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069" w:rsidRPr="006003F7" w:rsidRDefault="00626069" w:rsidP="00001F0F">
      <w:pPr>
        <w:pStyle w:val="Hemstlrubrik"/>
      </w:pPr>
      <w:r w:rsidRPr="006003F7">
        <w:t>Förslag till riksdagsbeslut</w:t>
      </w:r>
    </w:p>
    <w:p w:rsidR="00626069" w:rsidRPr="006003F7" w:rsidRDefault="00626069" w:rsidP="00626069">
      <w:pPr>
        <w:pStyle w:val="Hemstlatt"/>
      </w:pPr>
      <w:r w:rsidRPr="006003F7">
        <w:t>Riksdagen tillkännager för regeringen som sin mening vad i motionen anförs om att utreda de samhällsekonomiska fördelarna med nolltaxa r</w:t>
      </w:r>
      <w:r w:rsidRPr="006003F7">
        <w:t>e</w:t>
      </w:r>
      <w:r w:rsidRPr="006003F7">
        <w:t>spe</w:t>
      </w:r>
      <w:r w:rsidRPr="006003F7">
        <w:t>k</w:t>
      </w:r>
      <w:r w:rsidRPr="006003F7">
        <w:t>tive halverade avgifter på Öresundsbron.</w:t>
      </w:r>
    </w:p>
    <w:p w:rsidR="00626069" w:rsidRPr="006003F7" w:rsidRDefault="00626069" w:rsidP="00626069">
      <w:pPr>
        <w:pStyle w:val="Hemstlatt"/>
      </w:pPr>
      <w:r w:rsidRPr="006003F7">
        <w:t>Riksdagen tillkännager för regeringen som sin mening vad i motionen anförs om att utreda möjligheterna till skattefinansiering av Öresund</w:t>
      </w:r>
      <w:r w:rsidRPr="006003F7">
        <w:t>s</w:t>
      </w:r>
      <w:r w:rsidRPr="006003F7">
        <w:t>bron.</w:t>
      </w:r>
    </w:p>
    <w:p w:rsidR="00626069" w:rsidRPr="006003F7" w:rsidRDefault="00626069" w:rsidP="00626069">
      <w:pPr>
        <w:pStyle w:val="Hemstlatt"/>
      </w:pPr>
      <w:r w:rsidRPr="006003F7">
        <w:t>Riksdagen tillkännager</w:t>
      </w:r>
      <w:r w:rsidR="0046008A" w:rsidRPr="006003F7">
        <w:t xml:space="preserve"> för regeringen</w:t>
      </w:r>
      <w:r w:rsidRPr="006003F7">
        <w:t xml:space="preserve"> som sin mening vad i motionen anförs om lägre priser på studenternas tågresor.</w:t>
      </w:r>
    </w:p>
    <w:p w:rsidR="00626069" w:rsidRPr="006003F7" w:rsidRDefault="00626069" w:rsidP="00626069">
      <w:pPr>
        <w:pStyle w:val="Rubrik1"/>
      </w:pPr>
      <w:r w:rsidRPr="006003F7">
        <w:t>Motivering</w:t>
      </w:r>
    </w:p>
    <w:p w:rsidR="00626069" w:rsidRPr="006003F7" w:rsidRDefault="00626069" w:rsidP="00626069">
      <w:r w:rsidRPr="006003F7">
        <w:t>Sedan Öresundsbron byggts har integrationen mellan Skåne och Själland utvecklats, om än inte så snabbt som förväntat. Arbetskraftspendlingen har ökat och 30 procent av Malmös folkökning förra året berodde på inflyttning från Danmark. Svenskar som studerar i Danmark med studiemedel har ökat från 3 till 6 procent av alla svenska utlandsstuderande. Denna utveckling visar på kraften i Öresundsregionen och stöder teorierna om att regionerna har stor betydelse för tillväxten. Även biltrafiken över bron har så småningom visat stigande siffror efter några år långt under förväntade trafikströmmar. Men fortfarande trafikeras bron bara av ca 12 000 fordon per dygn, samtidigt som den har en kapacitet för 40 000 fordon per dygn. Utvecklingen visar att u</w:t>
      </w:r>
      <w:r w:rsidRPr="006003F7">
        <w:t>n</w:t>
      </w:r>
      <w:r w:rsidRPr="006003F7">
        <w:t>danröjandet av handelshinder som tullar och avgifter har en avgörande bet</w:t>
      </w:r>
      <w:r w:rsidRPr="006003F7">
        <w:t>y</w:t>
      </w:r>
      <w:r w:rsidRPr="006003F7">
        <w:t>delse för utbytet över gränser. Det är vår övertygelse att denna positiva u</w:t>
      </w:r>
      <w:r w:rsidRPr="006003F7">
        <w:t>t</w:t>
      </w:r>
      <w:r w:rsidRPr="006003F7">
        <w:t>veckling skulle bli mycket starkare om ännu ett stort handelshinder avskaff</w:t>
      </w:r>
      <w:r w:rsidRPr="006003F7">
        <w:t>a</w:t>
      </w:r>
      <w:r w:rsidRPr="006003F7">
        <w:t>des – de höga broavgifterna. För en vanlig inkomsttagare är priset för en e</w:t>
      </w:r>
      <w:r w:rsidRPr="006003F7">
        <w:t>n</w:t>
      </w:r>
      <w:r w:rsidRPr="006003F7">
        <w:t>kelresa med bil, 250</w:t>
      </w:r>
      <w:r w:rsidR="00001F0F" w:rsidRPr="006003F7">
        <w:t>–</w:t>
      </w:r>
      <w:r w:rsidRPr="006003F7">
        <w:t xml:space="preserve">300  kr, långt över en prisnivå där man utan tvekan reser över för att göra inköp, gå </w:t>
      </w:r>
      <w:r w:rsidR="00001F0F" w:rsidRPr="006003F7">
        <w:t xml:space="preserve">på teater eller besöka vänner. </w:t>
      </w:r>
    </w:p>
    <w:p w:rsidR="00626069" w:rsidRPr="006003F7" w:rsidRDefault="00626069" w:rsidP="00001F0F">
      <w:pPr>
        <w:pStyle w:val="Normaltindrag"/>
      </w:pPr>
      <w:r w:rsidRPr="006003F7">
        <w:t>Det begynnande samarbetet mellan svenska och danska universitet och högskolor hämmas också av de höga bropriserna. Under namnet Öresund</w:t>
      </w:r>
      <w:r w:rsidRPr="006003F7">
        <w:t>s</w:t>
      </w:r>
      <w:r w:rsidRPr="006003F7">
        <w:t>unive</w:t>
      </w:r>
      <w:r w:rsidRPr="006003F7">
        <w:t>r</w:t>
      </w:r>
      <w:r w:rsidRPr="006003F7">
        <w:t xml:space="preserve">sitetet pågår projekt för att utöka utbyte och samarbete mellan studenter </w:t>
      </w:r>
      <w:r w:rsidRPr="006003F7">
        <w:lastRenderedPageBreak/>
        <w:t>och forskare. De olika universiteten och högskolorna har inlett ett omfattande arbete för att underlätta studier bedrivna växelvis på den svenska och den danska sidan av Öresund. Exempel på samarbete inom Öresundsuniversitetet är: Internationella Europaprogrammet, Asiatiska språk och kulturer, Nationa</w:t>
      </w:r>
      <w:r w:rsidRPr="006003F7">
        <w:t>l</w:t>
      </w:r>
      <w:r w:rsidRPr="006003F7">
        <w:t>ekonomi, Distributionsdesign, Nanoteknologi, Energihushållning, Historia, Hortonomi, Mejeriteknik, Meteorologi, Statskunskap. Exempelvis läser st</w:t>
      </w:r>
      <w:r w:rsidRPr="006003F7">
        <w:t>u</w:t>
      </w:r>
      <w:r w:rsidRPr="006003F7">
        <w:t>denterna på det internationella Europaprogrammet vid Malmö högskola sin tredje termin vid Roskilde universitet. En allmän uppfattning bland lärarna och studenterna är att resekostnaderna för närvarande</w:t>
      </w:r>
      <w:r w:rsidR="000508F1" w:rsidRPr="006003F7">
        <w:t xml:space="preserve"> utgör det</w:t>
      </w:r>
      <w:r w:rsidRPr="006003F7">
        <w:t xml:space="preserve"> största hindret för studentutbyte och utbildningssamarbete. Ett månadskort mellan Malmö och Roskilde är 500 kr dyrare än månadskort på motsvarande sträcka Malmö</w:t>
      </w:r>
      <w:r w:rsidR="00001F0F" w:rsidRPr="006003F7">
        <w:t>–</w:t>
      </w:r>
      <w:r w:rsidRPr="006003F7">
        <w:t>Kristianstad. Orsaken är att även järnvägen ska bidra till brons finansiering genom avgifter. Målet borde vara att resekostnaderna är desamma oavsett om resan sker i Skåne</w:t>
      </w:r>
      <w:r w:rsidR="00001F0F" w:rsidRPr="006003F7">
        <w:t>,</w:t>
      </w:r>
      <w:r w:rsidRPr="006003F7">
        <w:t xml:space="preserve"> på Själland eller mellan Skåne och Själland. I väntan på allmänt sänkta broavgifter borde Sverige och Danmark utarbeta studentraba</w:t>
      </w:r>
      <w:r w:rsidRPr="006003F7">
        <w:t>t</w:t>
      </w:r>
      <w:r w:rsidRPr="006003F7">
        <w:t>ter för att underlätta att studenter kan studera på båda</w:t>
      </w:r>
      <w:r w:rsidR="00001F0F" w:rsidRPr="006003F7">
        <w:t xml:space="preserve"> sidor Öresund.       </w:t>
      </w:r>
    </w:p>
    <w:p w:rsidR="00626069" w:rsidRPr="006003F7" w:rsidRDefault="00626069" w:rsidP="00001F0F">
      <w:pPr>
        <w:pStyle w:val="Normaltindrag"/>
      </w:pPr>
      <w:r w:rsidRPr="006003F7">
        <w:t>De försök med blygsamt sänkta avgifter för bilresor som genomförts har inte oväntat visat att en avgiftssänkning kan vara ekonomiskt försvarbar, eftersom intäkterna vid lägre avgifter ökar. Det är positivt att försök med sänkta vä</w:t>
      </w:r>
      <w:r w:rsidRPr="006003F7">
        <w:t>g</w:t>
      </w:r>
      <w:r w:rsidRPr="006003F7">
        <w:t>avgifter nu genomförs. Men samtidigt är det en begränsning att diskussionen måste utgå från att bron ska betala sina egna kostnader. Sy</w:t>
      </w:r>
      <w:r w:rsidRPr="006003F7">
        <w:t>n</w:t>
      </w:r>
      <w:r w:rsidRPr="006003F7">
        <w:t>punkter på ekonomisk tillväxt i regionen vägs inte in i</w:t>
      </w:r>
      <w:r w:rsidR="00001F0F" w:rsidRPr="006003F7">
        <w:t xml:space="preserve"> diskussionen om br</w:t>
      </w:r>
      <w:r w:rsidR="00001F0F" w:rsidRPr="006003F7">
        <w:t>o</w:t>
      </w:r>
      <w:r w:rsidR="00001F0F" w:rsidRPr="006003F7">
        <w:t>avgifterna.</w:t>
      </w:r>
    </w:p>
    <w:p w:rsidR="00626069" w:rsidRPr="006003F7" w:rsidRDefault="00626069" w:rsidP="00001F0F">
      <w:pPr>
        <w:pStyle w:val="Normaltindrag"/>
      </w:pPr>
      <w:r w:rsidRPr="006003F7">
        <w:t>Utgångspunkten är enligt riksdagsbeslute</w:t>
      </w:r>
      <w:r w:rsidR="007A4FDE" w:rsidRPr="006003F7">
        <w:t>n i Danmark och Sverige att br</w:t>
      </w:r>
      <w:r w:rsidR="007A4FDE" w:rsidRPr="006003F7">
        <w:t>o</w:t>
      </w:r>
      <w:r w:rsidRPr="006003F7">
        <w:t>investeringen ska lånefinansieras och att lånen ska betalas av intäkterna, fra</w:t>
      </w:r>
      <w:r w:rsidRPr="006003F7">
        <w:t>m</w:t>
      </w:r>
      <w:r w:rsidRPr="006003F7">
        <w:t>för allt från biltrafiken men även från tågtrafiken. Brobygget finansieras i en rent företagsekonomisk kalkyl, men inte i en samhällsekonomisk, vilket a</w:t>
      </w:r>
      <w:r w:rsidRPr="006003F7">
        <w:t>n</w:t>
      </w:r>
      <w:r w:rsidRPr="006003F7">
        <w:t>nars i Sverige brukar vara falle</w:t>
      </w:r>
      <w:r w:rsidR="00001F0F" w:rsidRPr="006003F7">
        <w:t xml:space="preserve">t vid infrastruktursatsningar. </w:t>
      </w:r>
    </w:p>
    <w:p w:rsidR="00626069" w:rsidRPr="006003F7" w:rsidRDefault="00626069" w:rsidP="00001F0F">
      <w:pPr>
        <w:pStyle w:val="Normaltindrag"/>
      </w:pPr>
      <w:r w:rsidRPr="006003F7">
        <w:t>År 2002 kom en fortfarande aktuell utredning utgiven av Öresundsunive</w:t>
      </w:r>
      <w:r w:rsidRPr="006003F7">
        <w:t>r</w:t>
      </w:r>
      <w:r w:rsidRPr="006003F7">
        <w:t>sit</w:t>
      </w:r>
      <w:r w:rsidRPr="006003F7">
        <w:t>e</w:t>
      </w:r>
      <w:r w:rsidRPr="006003F7">
        <w:t>tet, ”Öresundsförbindelse med ett hinder mindre”. Ett stort antal forskare från skilda områden har bidragit till utredningen. Ett huvudbudskap är att broavgifterna fungerar som handelshinder, jämförbart med tullavgifter. A</w:t>
      </w:r>
      <w:r w:rsidRPr="006003F7">
        <w:t>v</w:t>
      </w:r>
      <w:r w:rsidRPr="006003F7">
        <w:t>gifterna motverkar lönsamhet för bron. En nolltaxa för vägtrafik skulle, enligt utre</w:t>
      </w:r>
      <w:r w:rsidRPr="006003F7">
        <w:t>d</w:t>
      </w:r>
      <w:r w:rsidRPr="006003F7">
        <w:t>ningen, uppvägas av högre tillväxt i Sverige och Danmark. Redan en halv</w:t>
      </w:r>
      <w:r w:rsidRPr="006003F7">
        <w:t>e</w:t>
      </w:r>
      <w:r w:rsidRPr="006003F7">
        <w:t>ring av vägavgifterna på bron skulle enligt samma resonemang vara samhällsekonomiskt lönsam. Den ekonomiska tillväxten skulle uppväga kos</w:t>
      </w:r>
      <w:r w:rsidRPr="006003F7">
        <w:t>t</w:t>
      </w:r>
      <w:r w:rsidRPr="006003F7">
        <w:t>naderna för skattesubventionering. En annan slutsats är att en nolltaxa skulle sänka logistikkostnaderna med flera miljarder kronor per år, bl</w:t>
      </w:r>
      <w:r w:rsidR="007A4FDE" w:rsidRPr="006003F7">
        <w:t>.a. beroende på att antalet järn</w:t>
      </w:r>
      <w:r w:rsidRPr="006003F7">
        <w:t>vägs- och lastbilste</w:t>
      </w:r>
      <w:r w:rsidR="00001F0F" w:rsidRPr="006003F7">
        <w:t xml:space="preserve">rminaler kan minskas kraftigt. </w:t>
      </w:r>
    </w:p>
    <w:p w:rsidR="00626069" w:rsidRPr="006003F7" w:rsidRDefault="00626069" w:rsidP="00001F0F">
      <w:pPr>
        <w:pStyle w:val="Normaltindrag"/>
      </w:pPr>
      <w:r w:rsidRPr="006003F7">
        <w:t>För att möjliggöra ett genomförande av nolltaxa eller drastiskt sänkta a</w:t>
      </w:r>
      <w:r w:rsidRPr="006003F7">
        <w:t>v</w:t>
      </w:r>
      <w:r w:rsidRPr="006003F7">
        <w:t>gifter föreslås en avprivatisering av bron. Danmark och Sverige skulle i stället ta gemensamt ansvar, och den ekonomiska tillväxten skulle mer än väl up</w:t>
      </w:r>
      <w:r w:rsidRPr="006003F7">
        <w:t>p</w:t>
      </w:r>
      <w:r w:rsidRPr="006003F7">
        <w:t>väga utgifterna för skattesubventioner. De olika forskarna tar hänsyn till olika faktorer och med vetenskaplig korrekthet erkänner de också att inga hundr</w:t>
      </w:r>
      <w:r w:rsidRPr="006003F7">
        <w:t>a</w:t>
      </w:r>
      <w:r w:rsidRPr="006003F7">
        <w:t>procentiga svar på svåra frågor finns. Sakskälen för en drastisk avgiftssän</w:t>
      </w:r>
      <w:r w:rsidRPr="006003F7">
        <w:t>k</w:t>
      </w:r>
      <w:r w:rsidRPr="006003F7">
        <w:t>ning är dock så starka att det finns all anledning</w:t>
      </w:r>
      <w:r w:rsidR="00001F0F" w:rsidRPr="006003F7">
        <w:t xml:space="preserve"> att seriöst väga argumenten.  </w:t>
      </w:r>
    </w:p>
    <w:p w:rsidR="00626069" w:rsidRPr="006003F7" w:rsidRDefault="00626069" w:rsidP="00001F0F">
      <w:pPr>
        <w:pStyle w:val="Normaltindrag"/>
      </w:pPr>
      <w:r w:rsidRPr="006003F7">
        <w:t>Tankegångarna i Öre</w:t>
      </w:r>
      <w:r w:rsidR="007A4FDE" w:rsidRPr="006003F7">
        <w:t>s</w:t>
      </w:r>
      <w:r w:rsidRPr="006003F7">
        <w:t>undsuniversitetets utredning är intressanta. De höga avgifterna på Öresundsbron fungerar uppenbarligen som ett hinder för handel, arbete och turism. Enligt vår mening borde man se på Öresundsbron som på andra väg- och broprojekt inom det egna landet. Staten står för investering</w:t>
      </w:r>
      <w:r w:rsidRPr="006003F7">
        <w:t>s</w:t>
      </w:r>
      <w:r w:rsidRPr="006003F7">
        <w:t>kostnaderna, eftersom fördelen i ekonomisk tillväxt för landet förväntas up</w:t>
      </w:r>
      <w:r w:rsidRPr="006003F7">
        <w:t>p</w:t>
      </w:r>
      <w:r w:rsidRPr="006003F7">
        <w:t>väga de statliga utgifterna. Vid väg- och brobyggen inom Sverige har vi hi</w:t>
      </w:r>
      <w:r w:rsidRPr="006003F7">
        <w:t>t</w:t>
      </w:r>
      <w:r w:rsidRPr="006003F7">
        <w:t>tills inte haft principen att avgifter från trafiken fullt ut ska finansiera inv</w:t>
      </w:r>
      <w:r w:rsidRPr="006003F7">
        <w:t>e</w:t>
      </w:r>
      <w:r w:rsidRPr="006003F7">
        <w:t>steringarna. Det är svårt att se argumenten för en annan princip för Öresund</w:t>
      </w:r>
      <w:r w:rsidRPr="006003F7">
        <w:t>s</w:t>
      </w:r>
      <w:r w:rsidRPr="006003F7">
        <w:t>bron. Om argumentet för att bygga bron var förväntad integration och ek</w:t>
      </w:r>
      <w:r w:rsidRPr="006003F7">
        <w:t>o</w:t>
      </w:r>
      <w:r w:rsidRPr="006003F7">
        <w:t>nomisk tillväxt är det kontraproduktivt att kr</w:t>
      </w:r>
      <w:r w:rsidR="00001F0F" w:rsidRPr="006003F7">
        <w:t xml:space="preserve">äva självfinansiering av bron. </w:t>
      </w:r>
    </w:p>
    <w:p w:rsidR="007A4FDE" w:rsidRPr="006003F7" w:rsidRDefault="00626069" w:rsidP="00001F0F">
      <w:pPr>
        <w:pStyle w:val="Normaltindrag"/>
      </w:pPr>
      <w:r w:rsidRPr="006003F7">
        <w:t xml:space="preserve">Skillnaden är endast att två länder gemensamt ska ha ansvar för denna </w:t>
      </w:r>
      <w:r w:rsidR="005F1D4D" w:rsidRPr="006003F7">
        <w:br/>
      </w:r>
      <w:r w:rsidRPr="006003F7">
        <w:t>infrastruktursatsning. Vi menar att frågan om avgifter och frågan om avpriv</w:t>
      </w:r>
      <w:r w:rsidRPr="006003F7">
        <w:t>a</w:t>
      </w:r>
      <w:r w:rsidRPr="006003F7">
        <w:t>tisering av nuvarande konsortium, Öresundsbro Konsortiet, borde utredas sn</w:t>
      </w:r>
      <w:r w:rsidRPr="006003F7">
        <w:t>a</w:t>
      </w:r>
      <w:r w:rsidRPr="006003F7">
        <w:t>rast. En kommande utredning borde ges ett öppet uppdrag och vara fri att lämna förslag oberoende av tidigare riksdagsbeslut. I förlängningen kan följa fö</w:t>
      </w:r>
      <w:r w:rsidRPr="006003F7">
        <w:t>r</w:t>
      </w:r>
      <w:r w:rsidRPr="006003F7">
        <w:t>handlingar mellan svenska och danska regeringen om att ändra broavtalet.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1F0F" w:rsidRPr="006003F7">
        <w:tblPrEx>
          <w:tblCellMar>
            <w:top w:w="0" w:type="dxa"/>
            <w:bottom w:w="0" w:type="dxa"/>
          </w:tblCellMar>
        </w:tblPrEx>
        <w:trPr>
          <w:cantSplit/>
        </w:trPr>
        <w:tc>
          <w:tcPr>
            <w:tcW w:w="3046" w:type="dxa"/>
          </w:tcPr>
          <w:p w:rsidR="00001F0F" w:rsidRPr="006003F7" w:rsidRDefault="00001F0F" w:rsidP="00001F0F">
            <w:pPr>
              <w:pStyle w:val="UnderskriftDatum"/>
              <w:spacing w:before="240"/>
            </w:pPr>
            <w:r w:rsidRPr="006003F7">
              <w:t>Stockholm den 1 oktober 2005</w:t>
            </w:r>
          </w:p>
        </w:tc>
        <w:tc>
          <w:tcPr>
            <w:tcW w:w="3047" w:type="dxa"/>
          </w:tcPr>
          <w:p w:rsidR="00001F0F" w:rsidRPr="006003F7" w:rsidRDefault="00001F0F" w:rsidP="00001F0F">
            <w:pPr>
              <w:pStyle w:val="Underskrifter"/>
              <w:spacing w:before="240"/>
            </w:pPr>
          </w:p>
        </w:tc>
      </w:tr>
      <w:tr w:rsidR="00001F0F" w:rsidRPr="006003F7">
        <w:tblPrEx>
          <w:tblCellMar>
            <w:top w:w="0" w:type="dxa"/>
            <w:bottom w:w="0" w:type="dxa"/>
          </w:tblCellMar>
        </w:tblPrEx>
        <w:trPr>
          <w:cantSplit/>
        </w:trPr>
        <w:tc>
          <w:tcPr>
            <w:tcW w:w="3046" w:type="dxa"/>
          </w:tcPr>
          <w:p w:rsidR="00001F0F" w:rsidRPr="006003F7" w:rsidRDefault="00001F0F" w:rsidP="00001F0F">
            <w:pPr>
              <w:pStyle w:val="Underskrifter"/>
            </w:pPr>
            <w:r w:rsidRPr="006003F7">
              <w:t>Ulf Nilsson (fp)</w:t>
            </w:r>
          </w:p>
        </w:tc>
        <w:tc>
          <w:tcPr>
            <w:tcW w:w="3047" w:type="dxa"/>
          </w:tcPr>
          <w:p w:rsidR="00001F0F" w:rsidRPr="006003F7" w:rsidRDefault="00001F0F" w:rsidP="00001F0F">
            <w:pPr>
              <w:pStyle w:val="Underskrifter"/>
            </w:pPr>
          </w:p>
        </w:tc>
      </w:tr>
      <w:tr w:rsidR="00001F0F" w:rsidRPr="006003F7">
        <w:tblPrEx>
          <w:tblCellMar>
            <w:top w:w="0" w:type="dxa"/>
            <w:bottom w:w="0" w:type="dxa"/>
          </w:tblCellMar>
        </w:tblPrEx>
        <w:trPr>
          <w:cantSplit/>
        </w:trPr>
        <w:tc>
          <w:tcPr>
            <w:tcW w:w="3046" w:type="dxa"/>
          </w:tcPr>
          <w:p w:rsidR="00001F0F" w:rsidRPr="006003F7" w:rsidRDefault="00001F0F" w:rsidP="00001F0F">
            <w:pPr>
              <w:pStyle w:val="Underskrifter"/>
            </w:pPr>
            <w:r w:rsidRPr="006003F7">
              <w:t>Marie Wahlgren (fp)</w:t>
            </w:r>
          </w:p>
        </w:tc>
        <w:tc>
          <w:tcPr>
            <w:tcW w:w="3047" w:type="dxa"/>
          </w:tcPr>
          <w:p w:rsidR="00001F0F" w:rsidRPr="006003F7" w:rsidRDefault="00001F0F" w:rsidP="00001F0F">
            <w:pPr>
              <w:pStyle w:val="Underskrifter"/>
            </w:pPr>
            <w:r w:rsidRPr="006003F7">
              <w:t>Christer Nylander (fp)</w:t>
            </w:r>
          </w:p>
        </w:tc>
      </w:tr>
      <w:tr w:rsidR="00001F0F" w:rsidRPr="006003F7">
        <w:tblPrEx>
          <w:tblCellMar>
            <w:top w:w="0" w:type="dxa"/>
            <w:bottom w:w="0" w:type="dxa"/>
          </w:tblCellMar>
        </w:tblPrEx>
        <w:trPr>
          <w:cantSplit/>
        </w:trPr>
        <w:tc>
          <w:tcPr>
            <w:tcW w:w="3046" w:type="dxa"/>
          </w:tcPr>
          <w:p w:rsidR="00001F0F" w:rsidRPr="006003F7" w:rsidRDefault="00001F0F" w:rsidP="00001F0F">
            <w:pPr>
              <w:pStyle w:val="Underskrifter"/>
            </w:pPr>
            <w:r w:rsidRPr="006003F7">
              <w:t>Allan Widman (fp)</w:t>
            </w:r>
          </w:p>
        </w:tc>
        <w:tc>
          <w:tcPr>
            <w:tcW w:w="3047" w:type="dxa"/>
          </w:tcPr>
          <w:p w:rsidR="00001F0F" w:rsidRPr="006003F7" w:rsidRDefault="00001F0F" w:rsidP="00001F0F">
            <w:pPr>
              <w:pStyle w:val="Underskrifter"/>
            </w:pPr>
          </w:p>
        </w:tc>
      </w:tr>
    </w:tbl>
    <w:p w:rsidR="00E84F25" w:rsidRPr="006003F7" w:rsidRDefault="00E84F25" w:rsidP="00001F0F">
      <w:pPr>
        <w:pStyle w:val="Normaltindrag"/>
      </w:pPr>
    </w:p>
    <w:sectPr w:rsidR="00E84F25" w:rsidRPr="006003F7" w:rsidSect="00001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D76" w:rsidRPr="006003F7" w:rsidRDefault="005C7D76">
      <w:r w:rsidRPr="006003F7">
        <w:separator/>
      </w:r>
    </w:p>
  </w:endnote>
  <w:endnote w:type="continuationSeparator" w:id="0">
    <w:p w:rsidR="005C7D76" w:rsidRPr="006003F7" w:rsidRDefault="005C7D76">
      <w:r w:rsidRPr="00600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8A" w:rsidRPr="006003F7" w:rsidRDefault="006003F7" w:rsidP="00001F0F">
    <w:pPr>
      <w:pStyle w:val="Sidfot"/>
    </w:pPr>
    <w:r w:rsidRPr="00600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7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F0F" w:rsidRDefault="00001F0F">
                          <w:pPr>
                            <w:pStyle w:val="NormalS5sidnrV"/>
                          </w:pPr>
                          <w:r>
                            <w:fldChar w:fldCharType="begin"/>
                          </w:r>
                          <w:r>
                            <w:instrText xml:space="preserve"> PAGE *\charformat</w:instrText>
                          </w:r>
                          <w:r>
                            <w:fldChar w:fldCharType="separate"/>
                          </w:r>
                          <w:r w:rsidR="00A968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F0F" w:rsidRDefault="00001F0F">
                    <w:pPr>
                      <w:pStyle w:val="NormalS5sidnrV"/>
                    </w:pPr>
                    <w:r>
                      <w:fldChar w:fldCharType="begin"/>
                    </w:r>
                    <w:r>
                      <w:instrText xml:space="preserve"> PAGE *\charformat</w:instrText>
                    </w:r>
                    <w:r>
                      <w:fldChar w:fldCharType="separate"/>
                    </w:r>
                    <w:r w:rsidR="00A9683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CE6" w:rsidRPr="006003F7" w:rsidRDefault="006003F7" w:rsidP="00001F0F">
    <w:pPr>
      <w:pStyle w:val="Sidfot"/>
    </w:pPr>
    <w:r w:rsidRPr="00600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615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F0F" w:rsidRDefault="00001F0F">
                          <w:pPr>
                            <w:pStyle w:val="NormalS5sidnrH"/>
                            <w:ind w:right="0"/>
                          </w:pPr>
                          <w:r>
                            <w:fldChar w:fldCharType="begin"/>
                          </w:r>
                          <w:r>
                            <w:instrText xml:space="preserve"> PAGE *\charformat</w:instrText>
                          </w:r>
                          <w:r>
                            <w:fldChar w:fldCharType="separate"/>
                          </w:r>
                          <w:r w:rsidR="00A9683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F0F" w:rsidRDefault="00001F0F">
                    <w:pPr>
                      <w:pStyle w:val="NormalS5sidnrH"/>
                      <w:ind w:right="0"/>
                    </w:pPr>
                    <w:r>
                      <w:fldChar w:fldCharType="begin"/>
                    </w:r>
                    <w:r>
                      <w:instrText xml:space="preserve"> PAGE *\charformat</w:instrText>
                    </w:r>
                    <w:r>
                      <w:fldChar w:fldCharType="separate"/>
                    </w:r>
                    <w:r w:rsidR="00A9683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CE6" w:rsidRPr="006003F7" w:rsidRDefault="006003F7" w:rsidP="00001F0F">
    <w:pPr>
      <w:pStyle w:val="Sidfot"/>
    </w:pPr>
    <w:r w:rsidRPr="00600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930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F0F" w:rsidRDefault="00001F0F">
                          <w:pPr>
                            <w:pStyle w:val="NormalS5sidnrH"/>
                            <w:ind w:right="0"/>
                          </w:pPr>
                          <w:r>
                            <w:fldChar w:fldCharType="begin"/>
                          </w:r>
                          <w:r>
                            <w:instrText xml:space="preserve"> PAGE *\charformat</w:instrText>
                          </w:r>
                          <w:r>
                            <w:fldChar w:fldCharType="separate"/>
                          </w:r>
                          <w:r w:rsidR="00A968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F0F" w:rsidRDefault="00001F0F">
                    <w:pPr>
                      <w:pStyle w:val="NormalS5sidnrH"/>
                      <w:ind w:right="0"/>
                    </w:pPr>
                    <w:r>
                      <w:fldChar w:fldCharType="begin"/>
                    </w:r>
                    <w:r>
                      <w:instrText xml:space="preserve"> PAGE *\charformat</w:instrText>
                    </w:r>
                    <w:r>
                      <w:fldChar w:fldCharType="separate"/>
                    </w:r>
                    <w:r w:rsidR="00A9683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D76" w:rsidRPr="006003F7" w:rsidRDefault="005C7D76">
      <w:r w:rsidRPr="006003F7">
        <w:separator/>
      </w:r>
    </w:p>
  </w:footnote>
  <w:footnote w:type="continuationSeparator" w:id="0">
    <w:p w:rsidR="005C7D76" w:rsidRPr="006003F7" w:rsidRDefault="005C7D76">
      <w:r w:rsidRPr="00600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8A" w:rsidRPr="006003F7" w:rsidRDefault="006003F7" w:rsidP="00001F0F">
    <w:pPr>
      <w:pStyle w:val="Sidhuvud"/>
    </w:pPr>
    <w:r w:rsidRPr="00600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565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F0F" w:rsidRDefault="00001F0F">
                          <w:pPr>
                            <w:pStyle w:val="KantRubrikS5V"/>
                          </w:pPr>
                          <w:r>
                            <w:fldChar w:fldCharType="begin"/>
                          </w:r>
                          <w:r>
                            <w:instrText xml:space="preserve"> DOCPROPERTY "YearUser" *\charformat </w:instrText>
                          </w:r>
                          <w:r>
                            <w:fldChar w:fldCharType="separate"/>
                          </w:r>
                          <w:r w:rsidR="00A96837">
                            <w:t>2005/06</w:t>
                          </w:r>
                          <w:r>
                            <w:fldChar w:fldCharType="end"/>
                          </w:r>
                          <w:r>
                            <w:t>:</w:t>
                          </w:r>
                          <w:r>
                            <w:fldChar w:fldCharType="begin"/>
                          </w:r>
                          <w:r>
                            <w:instrText xml:space="preserve"> DOCPROPERTY "Motionsnummer" *\charformat </w:instrText>
                          </w:r>
                          <w:r>
                            <w:fldChar w:fldCharType="separate"/>
                          </w:r>
                          <w:r w:rsidR="00A96837">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F0F" w:rsidRDefault="00001F0F">
                    <w:pPr>
                      <w:pStyle w:val="KantRubrikS5V"/>
                    </w:pPr>
                    <w:r>
                      <w:fldChar w:fldCharType="begin"/>
                    </w:r>
                    <w:r>
                      <w:instrText xml:space="preserve"> DOCPROPERTY "YearUser" *\charformat </w:instrText>
                    </w:r>
                    <w:r>
                      <w:fldChar w:fldCharType="separate"/>
                    </w:r>
                    <w:r w:rsidR="00A96837">
                      <w:t>2005/06</w:t>
                    </w:r>
                    <w:r>
                      <w:fldChar w:fldCharType="end"/>
                    </w:r>
                    <w:r>
                      <w:t>:</w:t>
                    </w:r>
                    <w:r>
                      <w:fldChar w:fldCharType="begin"/>
                    </w:r>
                    <w:r>
                      <w:instrText xml:space="preserve"> DOCPROPERTY "Motionsnummer" *\charformat </w:instrText>
                    </w:r>
                    <w:r>
                      <w:fldChar w:fldCharType="separate"/>
                    </w:r>
                    <w:r w:rsidR="00A96837">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CE6" w:rsidRPr="006003F7" w:rsidRDefault="006003F7" w:rsidP="00001F0F">
    <w:pPr>
      <w:pStyle w:val="Sidhuvud"/>
    </w:pPr>
    <w:r w:rsidRPr="00600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932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F0F" w:rsidRDefault="00001F0F">
                          <w:pPr>
                            <w:pStyle w:val="KantRubrikS5H"/>
                            <w:ind w:right="0"/>
                          </w:pPr>
                          <w:r>
                            <w:fldChar w:fldCharType="begin"/>
                          </w:r>
                          <w:r>
                            <w:instrText xml:space="preserve"> DOCPROPERTY "YearUser" *\charformat </w:instrText>
                          </w:r>
                          <w:r>
                            <w:fldChar w:fldCharType="separate"/>
                          </w:r>
                          <w:r w:rsidR="00A96837">
                            <w:t>2005/06</w:t>
                          </w:r>
                          <w:r>
                            <w:fldChar w:fldCharType="end"/>
                          </w:r>
                          <w:r>
                            <w:t>:</w:t>
                          </w:r>
                          <w:r>
                            <w:fldChar w:fldCharType="begin"/>
                          </w:r>
                          <w:r>
                            <w:instrText xml:space="preserve"> DOCPROPERTY "Motionsnummer" *\charformat </w:instrText>
                          </w:r>
                          <w:r>
                            <w:fldChar w:fldCharType="separate"/>
                          </w:r>
                          <w:r w:rsidR="00A96837">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F0F" w:rsidRDefault="00001F0F">
                    <w:pPr>
                      <w:pStyle w:val="KantRubrikS5H"/>
                      <w:ind w:right="0"/>
                    </w:pPr>
                    <w:r>
                      <w:fldChar w:fldCharType="begin"/>
                    </w:r>
                    <w:r>
                      <w:instrText xml:space="preserve"> DOCPROPERTY "YearUser" *\charformat </w:instrText>
                    </w:r>
                    <w:r>
                      <w:fldChar w:fldCharType="separate"/>
                    </w:r>
                    <w:r w:rsidR="00A96837">
                      <w:t>2005/06</w:t>
                    </w:r>
                    <w:r>
                      <w:fldChar w:fldCharType="end"/>
                    </w:r>
                    <w:r>
                      <w:t>:</w:t>
                    </w:r>
                    <w:r>
                      <w:fldChar w:fldCharType="begin"/>
                    </w:r>
                    <w:r>
                      <w:instrText xml:space="preserve"> DOCPROPERTY "Motionsnummer" *\charformat </w:instrText>
                    </w:r>
                    <w:r>
                      <w:fldChar w:fldCharType="separate"/>
                    </w:r>
                    <w:r w:rsidR="00A96837">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F0F" w:rsidRPr="006003F7" w:rsidRDefault="00001F0F">
    <w:pPr>
      <w:pStyle w:val="FSHNormal"/>
      <w:tabs>
        <w:tab w:val="right" w:pos="5840"/>
      </w:tabs>
    </w:pPr>
    <w:r w:rsidRPr="006003F7">
      <w:br/>
    </w:r>
    <w:r w:rsidRPr="006003F7">
      <w:fldChar w:fldCharType="begin" w:fldLock="1"/>
    </w:r>
    <w:r w:rsidRPr="006003F7">
      <w:instrText xml:space="preserve"> DOCPROPERTY</w:instrText>
    </w:r>
    <w:r w:rsidRPr="006003F7">
      <w:rPr>
        <w:sz w:val="18"/>
      </w:rPr>
      <w:instrText xml:space="preserve"> "YearUser" *\charformat </w:instrText>
    </w:r>
    <w:r w:rsidRPr="006003F7">
      <w:fldChar w:fldCharType="separate"/>
    </w:r>
    <w:r w:rsidR="00A96837" w:rsidRPr="006003F7">
      <w:t>2005/06</w:t>
    </w:r>
    <w:r w:rsidRPr="006003F7">
      <w:fldChar w:fldCharType="end"/>
    </w:r>
    <w:r w:rsidRPr="006003F7">
      <w:t xml:space="preserve"> </w:t>
    </w:r>
    <w:r w:rsidRPr="006003F7">
      <w:tab/>
      <w:t xml:space="preserve">mnr: </w:t>
    </w:r>
    <w:r w:rsidRPr="006003F7">
      <w:fldChar w:fldCharType="begin" w:fldLock="1"/>
    </w:r>
    <w:r w:rsidRPr="006003F7">
      <w:instrText xml:space="preserve"> DOCPROPERTY</w:instrText>
    </w:r>
    <w:r w:rsidRPr="006003F7">
      <w:rPr>
        <w:sz w:val="18"/>
      </w:rPr>
      <w:instrText xml:space="preserve"> "Motionsnummer" *\charformat </w:instrText>
    </w:r>
    <w:r w:rsidRPr="006003F7">
      <w:fldChar w:fldCharType="separate"/>
    </w:r>
    <w:r w:rsidR="00A96837" w:rsidRPr="006003F7">
      <w:t>T403</w:t>
    </w:r>
    <w:r w:rsidRPr="006003F7">
      <w:fldChar w:fldCharType="end"/>
    </w:r>
    <w:r w:rsidRPr="006003F7">
      <w:br/>
    </w:r>
    <w:r w:rsidRPr="006003F7">
      <w:fldChar w:fldCharType="begin" w:fldLock="1"/>
    </w:r>
    <w:r w:rsidRPr="006003F7">
      <w:instrText xml:space="preserve"> DOCPROPERTY</w:instrText>
    </w:r>
    <w:r w:rsidRPr="006003F7">
      <w:rPr>
        <w:sz w:val="18"/>
      </w:rPr>
      <w:instrText xml:space="preserve"> "Samling" *\charformat </w:instrText>
    </w:r>
    <w:r w:rsidRPr="006003F7">
      <w:fldChar w:fldCharType="end"/>
    </w:r>
    <w:r w:rsidRPr="006003F7">
      <w:tab/>
      <w:t xml:space="preserve">pnr: </w:t>
    </w:r>
    <w:r w:rsidRPr="006003F7">
      <w:fldChar w:fldCharType="begin" w:fldLock="1"/>
    </w:r>
    <w:r w:rsidRPr="006003F7">
      <w:instrText xml:space="preserve"> DOCPROPERTY</w:instrText>
    </w:r>
    <w:r w:rsidRPr="006003F7">
      <w:rPr>
        <w:sz w:val="18"/>
      </w:rPr>
      <w:instrText xml:space="preserve"> "Partinummer" *\charformat </w:instrText>
    </w:r>
    <w:r w:rsidRPr="006003F7">
      <w:fldChar w:fldCharType="separate"/>
    </w:r>
    <w:r w:rsidR="00A96837" w:rsidRPr="006003F7">
      <w:t>fp520</w:t>
    </w:r>
    <w:r w:rsidRPr="006003F7">
      <w:fldChar w:fldCharType="end"/>
    </w:r>
  </w:p>
  <w:p w:rsidR="00001F0F" w:rsidRPr="006003F7" w:rsidRDefault="00001F0F">
    <w:pPr>
      <w:pStyle w:val="FSHRub1"/>
    </w:pPr>
    <w:r w:rsidRPr="006003F7">
      <w:t>Motion till riksdagen</w:t>
    </w:r>
    <w:r w:rsidRPr="006003F7">
      <w:br/>
    </w:r>
    <w:r w:rsidRPr="006003F7">
      <w:fldChar w:fldCharType="begin" w:fldLock="1"/>
    </w:r>
    <w:r w:rsidRPr="006003F7">
      <w:instrText xml:space="preserve"> DOCPROPERTY "YearUser" *\charformat </w:instrText>
    </w:r>
    <w:r w:rsidRPr="006003F7">
      <w:fldChar w:fldCharType="separate"/>
    </w:r>
    <w:r w:rsidR="00A96837" w:rsidRPr="006003F7">
      <w:t>2005/06</w:t>
    </w:r>
    <w:r w:rsidRPr="006003F7">
      <w:fldChar w:fldCharType="end"/>
    </w:r>
    <w:r w:rsidRPr="006003F7">
      <w:t>:</w:t>
    </w:r>
    <w:r w:rsidRPr="006003F7">
      <w:fldChar w:fldCharType="begin" w:fldLock="1"/>
    </w:r>
    <w:r w:rsidRPr="006003F7">
      <w:instrText xml:space="preserve"> DOCPROPERTY "Motionsnummer" *\charformat </w:instrText>
    </w:r>
    <w:r w:rsidRPr="006003F7">
      <w:fldChar w:fldCharType="separate"/>
    </w:r>
    <w:r w:rsidR="00A96837" w:rsidRPr="006003F7">
      <w:t>T403</w:t>
    </w:r>
    <w:r w:rsidRPr="006003F7">
      <w:fldChar w:fldCharType="end"/>
    </w:r>
  </w:p>
  <w:p w:rsidR="00001F0F" w:rsidRPr="006003F7" w:rsidRDefault="00001F0F">
    <w:pPr>
      <w:pStyle w:val="FSHNormalS5"/>
    </w:pPr>
    <w:r w:rsidRPr="006003F7">
      <w:fldChar w:fldCharType="begin" w:fldLock="1"/>
    </w:r>
    <w:r w:rsidRPr="006003F7">
      <w:instrText xml:space="preserve"> DOCPROPERTY "MotionarText" *\charformat </w:instrText>
    </w:r>
    <w:r w:rsidRPr="006003F7">
      <w:fldChar w:fldCharType="separate"/>
    </w:r>
    <w:r w:rsidR="00A96837" w:rsidRPr="006003F7">
      <w:t>av Ulf Nilsson m.fl. (fp)</w:t>
    </w:r>
    <w:r w:rsidRPr="006003F7">
      <w:fldChar w:fldCharType="end"/>
    </w:r>
    <w:r w:rsidRPr="006003F7">
      <w:br/>
    </w:r>
    <w:r w:rsidRPr="006003F7">
      <w:fldChar w:fldCharType="begin" w:fldLock="1"/>
    </w:r>
    <w:r w:rsidRPr="006003F7">
      <w:instrText xml:space="preserve"> DOCPROPERTY "SvarFrasKort" *\charformat </w:instrText>
    </w:r>
    <w:r w:rsidRPr="006003F7">
      <w:fldChar w:fldCharType="end"/>
    </w:r>
  </w:p>
  <w:p w:rsidR="00001F0F" w:rsidRPr="006003F7" w:rsidRDefault="00001F0F">
    <w:pPr>
      <w:pStyle w:val="FSHTitel"/>
    </w:pPr>
    <w:r w:rsidRPr="006003F7">
      <w:fldChar w:fldCharType="begin" w:fldLock="1"/>
    </w:r>
    <w:r w:rsidRPr="006003F7">
      <w:instrText xml:space="preserve"> DOCPROPERTY</w:instrText>
    </w:r>
    <w:r w:rsidRPr="006003F7">
      <w:rPr>
        <w:sz w:val="18"/>
      </w:rPr>
      <w:instrText xml:space="preserve"> "RubrikSvar" *\charformat </w:instrText>
    </w:r>
    <w:r w:rsidRPr="006003F7">
      <w:fldChar w:fldCharType="separate"/>
    </w:r>
    <w:r w:rsidR="00A96837" w:rsidRPr="006003F7">
      <w:t>Nolltaxa på Öresundsbron</w:t>
    </w:r>
    <w:r w:rsidRPr="006003F7">
      <w:fldChar w:fldCharType="end"/>
    </w:r>
  </w:p>
  <w:p w:rsidR="00001F0F" w:rsidRPr="006003F7" w:rsidRDefault="00001F0F" w:rsidP="00001F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C92490A"/>
    <w:lvl w:ilvl="0" w:tplc="4E3A8A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9264400">
    <w:abstractNumId w:val="13"/>
  </w:num>
  <w:num w:numId="2" w16cid:durableId="1175152034">
    <w:abstractNumId w:val="10"/>
  </w:num>
  <w:num w:numId="3" w16cid:durableId="1131903950">
    <w:abstractNumId w:val="11"/>
  </w:num>
  <w:num w:numId="4" w16cid:durableId="1523130672">
    <w:abstractNumId w:val="12"/>
  </w:num>
  <w:num w:numId="5" w16cid:durableId="1705137791">
    <w:abstractNumId w:val="8"/>
  </w:num>
  <w:num w:numId="6" w16cid:durableId="62532590">
    <w:abstractNumId w:val="3"/>
  </w:num>
  <w:num w:numId="7" w16cid:durableId="216859504">
    <w:abstractNumId w:val="2"/>
  </w:num>
  <w:num w:numId="8" w16cid:durableId="373386304">
    <w:abstractNumId w:val="1"/>
  </w:num>
  <w:num w:numId="9" w16cid:durableId="414590661">
    <w:abstractNumId w:val="0"/>
  </w:num>
  <w:num w:numId="10" w16cid:durableId="348876894">
    <w:abstractNumId w:val="9"/>
  </w:num>
  <w:num w:numId="11" w16cid:durableId="381171873">
    <w:abstractNumId w:val="7"/>
  </w:num>
  <w:num w:numId="12" w16cid:durableId="683745031">
    <w:abstractNumId w:val="6"/>
  </w:num>
  <w:num w:numId="13" w16cid:durableId="376781165">
    <w:abstractNumId w:val="5"/>
  </w:num>
  <w:num w:numId="14" w16cid:durableId="1411849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A4FDE"/>
    <w:rsid w:val="00001F0F"/>
    <w:rsid w:val="000508F1"/>
    <w:rsid w:val="00064BC3"/>
    <w:rsid w:val="00066775"/>
    <w:rsid w:val="00072FB9"/>
    <w:rsid w:val="00100531"/>
    <w:rsid w:val="00201DFB"/>
    <w:rsid w:val="00204A63"/>
    <w:rsid w:val="00212FF1"/>
    <w:rsid w:val="00230193"/>
    <w:rsid w:val="0025068A"/>
    <w:rsid w:val="002818D3"/>
    <w:rsid w:val="002B74F4"/>
    <w:rsid w:val="002D11A8"/>
    <w:rsid w:val="00445271"/>
    <w:rsid w:val="0046008A"/>
    <w:rsid w:val="004A0504"/>
    <w:rsid w:val="004E38D9"/>
    <w:rsid w:val="00537CCA"/>
    <w:rsid w:val="005C7D76"/>
    <w:rsid w:val="005F1D4D"/>
    <w:rsid w:val="006003F7"/>
    <w:rsid w:val="00620CE6"/>
    <w:rsid w:val="00626069"/>
    <w:rsid w:val="00740D6D"/>
    <w:rsid w:val="00794149"/>
    <w:rsid w:val="007A4FDE"/>
    <w:rsid w:val="007A6218"/>
    <w:rsid w:val="007B67A7"/>
    <w:rsid w:val="007C6092"/>
    <w:rsid w:val="00A053C6"/>
    <w:rsid w:val="00A427C0"/>
    <w:rsid w:val="00A96837"/>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A1B9E8-CA28-4D76-83F4-A0005F4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1F0F"/>
    <w:pPr>
      <w:spacing w:after="250"/>
    </w:pPr>
  </w:style>
  <w:style w:type="paragraph" w:customStyle="1" w:styleId="Hemstlatt">
    <w:name w:val="Hemstl_att"/>
    <w:aliases w:val="HemstPunkt,HemstPunktFlera,HemställansPunkt,Förslagstext"/>
    <w:basedOn w:val="Normal"/>
    <w:next w:val="Normal"/>
    <w:rsid w:val="00001F0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924</Words>
  <Characters>5671</Characters>
  <Application>Microsoft Office Word</Application>
  <DocSecurity>4</DocSecurity>
  <Lines>99</Lines>
  <Paragraphs>20</Paragraphs>
  <ScaleCrop>false</ScaleCrop>
  <HeadingPairs>
    <vt:vector size="2" baseType="variant">
      <vt:variant>
        <vt:lpstr>Rubrik</vt:lpstr>
      </vt:variant>
      <vt:variant>
        <vt:i4>1</vt:i4>
      </vt:variant>
    </vt:vector>
  </HeadingPairs>
  <TitlesOfParts>
    <vt:vector size="1" baseType="lpstr">
      <vt:lpstr>T403</vt:lpstr>
    </vt:vector>
  </TitlesOfParts>
  <Company>Riksdagen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T403</dc:title>
  <dc:subject>T403</dc:subject>
  <dc:creator>Riksdagen</dc:creator>
  <cp:keywords>Riksdagen</cp:keywords>
  <dc:description/>
  <cp:lastModifiedBy>Lars Brink</cp:lastModifiedBy>
  <cp:revision>2</cp:revision>
  <cp:lastPrinted>2006-01-19T06:38:00Z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Nolltaxa på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Nolltaxa på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(fp)\Wahlgren, Marie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Marie Wahlgren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20052006000001020112000005200069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20052006000001020112000005200069</vt:lpwstr>
  </property>
  <property fmtid="{D5CDD505-2E9C-101B-9397-08002B2CF9AE}" pid="50" name="nummer">
    <vt:lpwstr>403</vt:lpwstr>
  </property>
  <property fmtid="{D5CDD505-2E9C-101B-9397-08002B2CF9AE}" pid="51" name="utskottsbeteckning">
    <vt:lpwstr>T</vt:lpwstr>
  </property>
</Properties>
</file>