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15E9" w:rsidRPr="00F515E9" w:rsidRDefault="00F515E9">
      <w:pPr>
        <w:pStyle w:val="Frslagsrubrik"/>
      </w:pPr>
      <w:r w:rsidRPr="00F515E9">
        <w:t>Förslag till riksdagsbeslut</w:t>
      </w:r>
    </w:p>
    <w:p w:rsidR="00F515E9" w:rsidRPr="00F515E9" w:rsidRDefault="00F515E9">
      <w:pPr>
        <w:pStyle w:val="Hemstlatt"/>
        <w:ind w:left="0"/>
      </w:pPr>
      <w:r w:rsidRPr="00F515E9">
        <w:t>Riksdagen tillkännager för regeringen som sin mening vad som anförs i motionen om en nordisk harmonisering av regelverken för bl.a. leverantörsbyten och mätning för att förbättra slutkundsmarknaden och avregleringen av marknaden för elmätare.</w:t>
      </w:r>
    </w:p>
    <w:p w:rsidR="00F515E9" w:rsidRPr="00F515E9" w:rsidRDefault="00F515E9">
      <w:pPr>
        <w:pStyle w:val="Rubrik1"/>
      </w:pPr>
      <w:r w:rsidRPr="00F515E9">
        <w:t>Motivering</w:t>
      </w:r>
    </w:p>
    <w:p w:rsidR="00F515E9" w:rsidRPr="00F515E9" w:rsidRDefault="00F515E9">
      <w:r w:rsidRPr="00F515E9">
        <w:t>I mitten på 90-talet avreglerades flera marknader i Sverige, bland dem mar</w:t>
      </w:r>
      <w:r w:rsidRPr="00F515E9">
        <w:t>k</w:t>
      </w:r>
      <w:r w:rsidRPr="00F515E9">
        <w:t>naden för teletjänster. Under de närmast påföljande tio åren hade vi en förhå</w:t>
      </w:r>
      <w:r w:rsidRPr="00F515E9">
        <w:t>l</w:t>
      </w:r>
      <w:r w:rsidRPr="00F515E9">
        <w:t>landevis hög produktivitet i den svenska ekonomin och den drevs till stor del av utvecklingen i tele- och kommunikationssektorn. Den hängde ihop med ökad internationalisering och konkurrens, men de svenska avregleringarna bidrog också och gjorde att nya och utvecklade produkter kunde få fäste på den svenska marknaden. Det visar på vikten av bra regleringar för att skapa förutsättningar för positiv konkurrens och hög produktivitet</w:t>
      </w:r>
      <w:r w:rsidRPr="00F515E9">
        <w:t>.</w:t>
      </w:r>
    </w:p>
    <w:p w:rsidR="00F515E9" w:rsidRPr="00F515E9" w:rsidRDefault="00F515E9">
      <w:pPr>
        <w:pStyle w:val="Normaltindrag"/>
      </w:pPr>
      <w:r w:rsidRPr="00F515E9">
        <w:t>Politiker bör som regel inte direkt styra marknaden och företagens aktiv</w:t>
      </w:r>
      <w:r w:rsidRPr="00F515E9">
        <w:t>i</w:t>
      </w:r>
      <w:r w:rsidRPr="00F515E9">
        <w:t>tet. Däremot är det viktigt att politiker sätter upp bra institutionella ramverk som uppmuntrar till god konkurrens och entreprenörskraft. Bra reglering av marknaden kan hjälpa företag att växa och vara innovativa. Både företag och samhälle drar nytta av ökad konkurrens som kan fostra innovation och u</w:t>
      </w:r>
      <w:r w:rsidRPr="00F515E9">
        <w:t>t</w:t>
      </w:r>
      <w:r w:rsidRPr="00F515E9">
        <w:t>veckling. Konkurrens handlar inte bara om pris, utan även om utveckling av nya och befintliga varor och tjänster. Det omvandlingstryck som företag idag känner beror dels på konkurrensen på den inhemska markna</w:t>
      </w:r>
      <w:r w:rsidRPr="00F515E9">
        <w:t>den, dels på det tryck som finns utifrån, särskilt för ett land som Sverige med en liten och öppen ekonomi.</w:t>
      </w:r>
    </w:p>
    <w:p w:rsidR="00F515E9" w:rsidRPr="00F515E9" w:rsidRDefault="00F515E9">
      <w:pPr>
        <w:pStyle w:val="Normaltindrag"/>
      </w:pPr>
      <w:r w:rsidRPr="00F515E9">
        <w:t>En välfungerande elmarknad som kan hålla konkurrenskraftiga priser är viktig både för svenska hushåll och företag. Alliansens energiöverensko</w:t>
      </w:r>
      <w:r w:rsidRPr="00F515E9">
        <w:t>m</w:t>
      </w:r>
      <w:r w:rsidRPr="00F515E9">
        <w:lastRenderedPageBreak/>
        <w:t>melse har förbättrat förutsättningarna för investeringar i kraftproduktion, bl.a. genom att planeringsmålet för vindkraft höjts till 30 TWh till 2020 och genom att det blir tillåtet att bygga nya kärnkraftsreaktorer när de gamla tjänat ut. Tillståndsprocessen för byggande av vindkraftverk förenklas också, vilket gör att ledtiderna för byggnation kan kortas.</w:t>
      </w:r>
    </w:p>
    <w:p w:rsidR="00F515E9" w:rsidRPr="00F515E9" w:rsidRDefault="00F515E9">
      <w:pPr>
        <w:pStyle w:val="Normaltindrag"/>
      </w:pPr>
      <w:r w:rsidRPr="00F515E9">
        <w:t>Även om det finns en nordisk marknad för själva elproduktionen, så är e</w:t>
      </w:r>
      <w:r w:rsidRPr="00F515E9">
        <w:t>l</w:t>
      </w:r>
      <w:r w:rsidRPr="00F515E9">
        <w:t>tjänsterna till kund fortfarande i stort sett nationella marknader. För att öka konkurrensen om slutkunden behöver regelverken kring bl.a. leverantörsbyten och elmätning harmoniseras mellan de nordiska länderna. Förändrat och fö</w:t>
      </w:r>
      <w:r w:rsidRPr="00F515E9">
        <w:t>r</w:t>
      </w:r>
      <w:r w:rsidRPr="00F515E9">
        <w:t>bättrat regelverk kan också uppmuntra konsumenterna att göra fler aktiva val och därmed till ökad konkurrens. För att stimulera en fortsatt utveckling av elmarknaden bör därför bl.a. marknaden för elmätare avregleras.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515E9">
        <w:trPr>
          <w:cantSplit/>
        </w:trPr>
        <w:tc>
          <w:tcPr>
            <w:tcW w:w="3046" w:type="dxa"/>
          </w:tcPr>
          <w:p w:rsidR="00F515E9" w:rsidRPr="00F515E9" w:rsidRDefault="00F515E9">
            <w:pPr>
              <w:pStyle w:val="UnderskriftDatum"/>
              <w:spacing w:before="240"/>
            </w:pPr>
            <w:r w:rsidRPr="00F515E9">
              <w:t>Stockholm den 15 oktober 2010</w:t>
            </w:r>
          </w:p>
        </w:tc>
        <w:tc>
          <w:tcPr>
            <w:tcW w:w="3047" w:type="dxa"/>
          </w:tcPr>
          <w:p w:rsidR="00F515E9" w:rsidRPr="00F515E9" w:rsidRDefault="00F515E9">
            <w:pPr>
              <w:pStyle w:val="Underskrifter"/>
              <w:spacing w:before="240"/>
            </w:pPr>
          </w:p>
        </w:tc>
      </w:tr>
      <w:tr w:rsidR="00000000" w:rsidRPr="00F515E9">
        <w:trPr>
          <w:cantSplit/>
        </w:trPr>
        <w:tc>
          <w:tcPr>
            <w:tcW w:w="3046" w:type="dxa"/>
          </w:tcPr>
          <w:p w:rsidR="00F515E9" w:rsidRPr="00F515E9" w:rsidRDefault="00F515E9">
            <w:pPr>
              <w:pStyle w:val="Underskrifter"/>
            </w:pPr>
            <w:r w:rsidRPr="00F515E9">
              <w:t>Hans Backman (FP)</w:t>
            </w:r>
          </w:p>
        </w:tc>
        <w:tc>
          <w:tcPr>
            <w:tcW w:w="3046" w:type="dxa"/>
          </w:tcPr>
          <w:p w:rsidR="00F515E9" w:rsidRPr="00F515E9" w:rsidRDefault="00F515E9">
            <w:pPr>
              <w:pStyle w:val="Underskrifter"/>
            </w:pPr>
          </w:p>
        </w:tc>
      </w:tr>
      <w:tr w:rsidR="00000000" w:rsidRPr="00F515E9">
        <w:trPr>
          <w:cantSplit/>
        </w:trPr>
        <w:tc>
          <w:tcPr>
            <w:tcW w:w="3046" w:type="dxa"/>
          </w:tcPr>
          <w:p w:rsidR="00F515E9" w:rsidRPr="00F515E9" w:rsidRDefault="00F515E9">
            <w:pPr>
              <w:pStyle w:val="Underskrifter"/>
            </w:pPr>
            <w:r w:rsidRPr="00F515E9">
              <w:t>Jan Ertsborn (FP)</w:t>
            </w:r>
          </w:p>
        </w:tc>
        <w:tc>
          <w:tcPr>
            <w:tcW w:w="3046" w:type="dxa"/>
          </w:tcPr>
          <w:p w:rsidR="00F515E9" w:rsidRPr="00F515E9" w:rsidRDefault="00F515E9">
            <w:pPr>
              <w:pStyle w:val="Underskrifter"/>
            </w:pPr>
            <w:r w:rsidRPr="00F515E9">
              <w:t>Maria Lundqvist-Brömster (FP)</w:t>
            </w:r>
          </w:p>
        </w:tc>
      </w:tr>
      <w:tr w:rsidR="00000000" w:rsidRPr="00F515E9">
        <w:trPr>
          <w:cantSplit/>
        </w:trPr>
        <w:tc>
          <w:tcPr>
            <w:tcW w:w="3046" w:type="dxa"/>
          </w:tcPr>
          <w:p w:rsidR="00F515E9" w:rsidRPr="00F515E9" w:rsidRDefault="00F515E9">
            <w:pPr>
              <w:pStyle w:val="Underskrifter"/>
            </w:pPr>
            <w:r w:rsidRPr="00F515E9">
              <w:t>Christer Nylander (FP)</w:t>
            </w:r>
          </w:p>
        </w:tc>
        <w:tc>
          <w:tcPr>
            <w:tcW w:w="3046" w:type="dxa"/>
          </w:tcPr>
          <w:p w:rsidR="00F515E9" w:rsidRPr="00F515E9" w:rsidRDefault="00F515E9">
            <w:pPr>
              <w:pStyle w:val="Underskrifter"/>
            </w:pPr>
          </w:p>
        </w:tc>
      </w:tr>
    </w:tbl>
    <w:p w:rsidR="00F515E9" w:rsidRPr="00F515E9" w:rsidRDefault="00F515E9">
      <w:pPr>
        <w:pStyle w:val="Normaltindrag"/>
      </w:pPr>
    </w:p>
    <w:sectPr w:rsidR="00000000" w:rsidRPr="00F515E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15E9" w:rsidRPr="00F515E9" w:rsidRDefault="00F515E9">
      <w:r w:rsidRPr="00F515E9">
        <w:separator/>
      </w:r>
    </w:p>
  </w:endnote>
  <w:endnote w:type="continuationSeparator" w:id="0">
    <w:p w:rsidR="00F515E9" w:rsidRPr="00F515E9" w:rsidRDefault="00F515E9">
      <w:r w:rsidRPr="00F515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15E9" w:rsidRPr="00F515E9" w:rsidRDefault="00F515E9">
    <w:pPr>
      <w:pStyle w:val="Sidfot"/>
    </w:pPr>
    <w:r w:rsidRPr="00F515E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4780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15E9" w:rsidRDefault="00F515E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515E9" w:rsidRDefault="00F515E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15E9" w:rsidRPr="00F515E9" w:rsidRDefault="00F515E9">
    <w:pPr>
      <w:pStyle w:val="Sidfot"/>
    </w:pPr>
    <w:r w:rsidRPr="00F515E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09301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15E9" w:rsidRDefault="00F515E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515E9" w:rsidRDefault="00F515E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15E9" w:rsidRPr="00F515E9" w:rsidRDefault="00F515E9">
    <w:pPr>
      <w:pStyle w:val="Sidfot"/>
    </w:pPr>
    <w:r w:rsidRPr="00F515E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89192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15E9" w:rsidRDefault="00F515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515E9" w:rsidRDefault="00F515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15E9" w:rsidRPr="00F515E9" w:rsidRDefault="00F515E9">
      <w:r w:rsidRPr="00F515E9">
        <w:separator/>
      </w:r>
    </w:p>
  </w:footnote>
  <w:footnote w:type="continuationSeparator" w:id="0">
    <w:p w:rsidR="00F515E9" w:rsidRPr="00F515E9" w:rsidRDefault="00F515E9">
      <w:r w:rsidRPr="00F515E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15E9" w:rsidRPr="00F515E9" w:rsidRDefault="00F515E9">
    <w:pPr>
      <w:pStyle w:val="Sidhuvud"/>
    </w:pPr>
    <w:r w:rsidRPr="00F515E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82066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15E9" w:rsidRDefault="00F515E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515E9" w:rsidRDefault="00F515E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15E9" w:rsidRPr="00F515E9" w:rsidRDefault="00F515E9">
    <w:pPr>
      <w:pStyle w:val="Sidhuvud"/>
    </w:pPr>
    <w:r w:rsidRPr="00F515E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14710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15E9" w:rsidRDefault="00F515E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515E9" w:rsidRDefault="00F515E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15E9" w:rsidRPr="00F515E9" w:rsidRDefault="00F515E9">
    <w:pPr>
      <w:pStyle w:val="FSHNormal"/>
      <w:tabs>
        <w:tab w:val="right" w:pos="5840"/>
      </w:tabs>
    </w:pPr>
    <w:r w:rsidRPr="00F515E9">
      <w:br/>
    </w:r>
    <w:r w:rsidRPr="00F515E9">
      <w:fldChar w:fldCharType="begin" w:fldLock="1"/>
    </w:r>
    <w:r w:rsidRPr="00F515E9">
      <w:instrText xml:space="preserve"> DOCPROPERTY</w:instrText>
    </w:r>
    <w:r w:rsidRPr="00F515E9">
      <w:rPr>
        <w:sz w:val="18"/>
      </w:rPr>
      <w:instrText xml:space="preserve"> "YearUser" *\charformat </w:instrText>
    </w:r>
    <w:r w:rsidRPr="00F515E9">
      <w:fldChar w:fldCharType="separate"/>
    </w:r>
    <w:r w:rsidRPr="00F515E9">
      <w:t>2010/11</w:t>
    </w:r>
    <w:r w:rsidRPr="00F515E9">
      <w:fldChar w:fldCharType="end"/>
    </w:r>
    <w:r w:rsidRPr="00F515E9">
      <w:t xml:space="preserve"> </w:t>
    </w:r>
    <w:r w:rsidRPr="00F515E9">
      <w:tab/>
      <w:t xml:space="preserve">mnr: </w:t>
    </w:r>
    <w:r w:rsidRPr="00F515E9">
      <w:fldChar w:fldCharType="begin" w:fldLock="1"/>
    </w:r>
    <w:r w:rsidRPr="00F515E9">
      <w:instrText xml:space="preserve"> DOCPROPERTY</w:instrText>
    </w:r>
    <w:r w:rsidRPr="00F515E9">
      <w:rPr>
        <w:sz w:val="18"/>
      </w:rPr>
      <w:instrText xml:space="preserve"> "Motionsnummer" *\charformat </w:instrText>
    </w:r>
    <w:r w:rsidRPr="00F515E9">
      <w:fldChar w:fldCharType="separate"/>
    </w:r>
    <w:r w:rsidRPr="00F515E9">
      <w:t>N218</w:t>
    </w:r>
    <w:r w:rsidRPr="00F515E9">
      <w:fldChar w:fldCharType="end"/>
    </w:r>
    <w:r w:rsidRPr="00F515E9">
      <w:br/>
    </w:r>
    <w:r w:rsidRPr="00F515E9">
      <w:fldChar w:fldCharType="begin" w:fldLock="1"/>
    </w:r>
    <w:r w:rsidRPr="00F515E9">
      <w:instrText xml:space="preserve"> DOCPROPERTY</w:instrText>
    </w:r>
    <w:r w:rsidRPr="00F515E9">
      <w:rPr>
        <w:sz w:val="18"/>
      </w:rPr>
      <w:instrText xml:space="preserve"> "Samling" *\charformat </w:instrText>
    </w:r>
    <w:r w:rsidRPr="00F515E9">
      <w:fldChar w:fldCharType="end"/>
    </w:r>
    <w:r w:rsidRPr="00F515E9">
      <w:tab/>
      <w:t xml:space="preserve">pnr: </w:t>
    </w:r>
    <w:r w:rsidRPr="00F515E9">
      <w:fldChar w:fldCharType="begin" w:fldLock="1"/>
    </w:r>
    <w:r w:rsidRPr="00F515E9">
      <w:instrText xml:space="preserve"> DOCPROPERTY</w:instrText>
    </w:r>
    <w:r w:rsidRPr="00F515E9">
      <w:rPr>
        <w:sz w:val="18"/>
      </w:rPr>
      <w:instrText xml:space="preserve"> "Partinummer" *\charformat </w:instrText>
    </w:r>
    <w:r w:rsidRPr="00F515E9">
      <w:fldChar w:fldCharType="separate"/>
    </w:r>
    <w:r w:rsidRPr="00F515E9">
      <w:t>FP1013</w:t>
    </w:r>
    <w:r w:rsidRPr="00F515E9">
      <w:fldChar w:fldCharType="end"/>
    </w:r>
  </w:p>
  <w:p w:rsidR="00F515E9" w:rsidRPr="00F515E9" w:rsidRDefault="00F515E9">
    <w:pPr>
      <w:pStyle w:val="FSHRub1"/>
    </w:pPr>
    <w:r w:rsidRPr="00F515E9">
      <w:t>Motion till riksdagen</w:t>
    </w:r>
    <w:r w:rsidRPr="00F515E9">
      <w:br/>
    </w:r>
    <w:r w:rsidRPr="00F515E9">
      <w:fldChar w:fldCharType="begin" w:fldLock="1"/>
    </w:r>
    <w:r w:rsidRPr="00F515E9">
      <w:instrText xml:space="preserve"> DOCPROPERTY "YearUser" *\charformat </w:instrText>
    </w:r>
    <w:r w:rsidRPr="00F515E9">
      <w:fldChar w:fldCharType="separate"/>
    </w:r>
    <w:r w:rsidRPr="00F515E9">
      <w:t>2010/11</w:t>
    </w:r>
    <w:r w:rsidRPr="00F515E9">
      <w:fldChar w:fldCharType="end"/>
    </w:r>
    <w:r w:rsidRPr="00F515E9">
      <w:t>:</w:t>
    </w:r>
    <w:r w:rsidRPr="00F515E9">
      <w:fldChar w:fldCharType="begin" w:fldLock="1"/>
    </w:r>
    <w:r w:rsidRPr="00F515E9">
      <w:instrText xml:space="preserve"> DOCPROPERTY "Motionsnummer" *\charformat </w:instrText>
    </w:r>
    <w:r w:rsidRPr="00F515E9">
      <w:fldChar w:fldCharType="separate"/>
    </w:r>
    <w:r w:rsidRPr="00F515E9">
      <w:t>N218</w:t>
    </w:r>
    <w:r w:rsidRPr="00F515E9">
      <w:fldChar w:fldCharType="end"/>
    </w:r>
  </w:p>
  <w:p w:rsidR="00F515E9" w:rsidRPr="00F515E9" w:rsidRDefault="00F515E9">
    <w:pPr>
      <w:pStyle w:val="FSHNormalS5"/>
    </w:pPr>
    <w:r w:rsidRPr="00F515E9">
      <w:fldChar w:fldCharType="begin" w:fldLock="1"/>
    </w:r>
    <w:r w:rsidRPr="00F515E9">
      <w:instrText xml:space="preserve"> DOCPROPERTY "MotionarText" *\charformat </w:instrText>
    </w:r>
    <w:r w:rsidRPr="00F515E9">
      <w:fldChar w:fldCharType="separate"/>
    </w:r>
    <w:r w:rsidRPr="00F515E9">
      <w:t>av Hans Backman m.fl. (FP)</w:t>
    </w:r>
    <w:r w:rsidRPr="00F515E9">
      <w:fldChar w:fldCharType="end"/>
    </w:r>
    <w:r w:rsidRPr="00F515E9">
      <w:br/>
    </w:r>
    <w:r w:rsidRPr="00F515E9">
      <w:fldChar w:fldCharType="begin" w:fldLock="1"/>
    </w:r>
    <w:r w:rsidRPr="00F515E9">
      <w:instrText xml:space="preserve"> DOCPROPERTY "SvarFrasKort" *\charformat </w:instrText>
    </w:r>
    <w:r w:rsidRPr="00F515E9">
      <w:fldChar w:fldCharType="end"/>
    </w:r>
  </w:p>
  <w:p w:rsidR="00F515E9" w:rsidRPr="00F515E9" w:rsidRDefault="00F515E9">
    <w:pPr>
      <w:pStyle w:val="FSHTitel"/>
    </w:pPr>
    <w:r w:rsidRPr="00F515E9">
      <w:fldChar w:fldCharType="begin" w:fldLock="1"/>
    </w:r>
    <w:r w:rsidRPr="00F515E9">
      <w:instrText xml:space="preserve"> DOCPROPERTY</w:instrText>
    </w:r>
    <w:r w:rsidRPr="00F515E9">
      <w:rPr>
        <w:sz w:val="18"/>
      </w:rPr>
      <w:instrText xml:space="preserve"> "RubrikSvar" *\charformat </w:instrText>
    </w:r>
    <w:r w:rsidRPr="00F515E9">
      <w:fldChar w:fldCharType="separate"/>
    </w:r>
    <w:r w:rsidRPr="00F515E9">
      <w:t>Förändrat och förbättrat regelverk för elmarknaden</w:t>
    </w:r>
    <w:r w:rsidRPr="00F515E9">
      <w:fldChar w:fldCharType="end"/>
    </w:r>
  </w:p>
  <w:p w:rsidR="00F515E9" w:rsidRPr="00F515E9" w:rsidRDefault="00F515E9">
    <w:pPr>
      <w:pStyle w:val="Normal00"/>
    </w:pPr>
  </w:p>
  <w:p w:rsidR="00F515E9" w:rsidRPr="00F515E9" w:rsidRDefault="00F515E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25794328">
    <w:abstractNumId w:val="3"/>
  </w:num>
  <w:num w:numId="2" w16cid:durableId="1228689667">
    <w:abstractNumId w:val="2"/>
  </w:num>
  <w:num w:numId="3" w16cid:durableId="769589347">
    <w:abstractNumId w:val="1"/>
  </w:num>
  <w:num w:numId="4" w16cid:durableId="2129204338">
    <w:abstractNumId w:val="0"/>
  </w:num>
  <w:num w:numId="5" w16cid:durableId="111756360">
    <w:abstractNumId w:val="7"/>
  </w:num>
  <w:num w:numId="6" w16cid:durableId="1313756937">
    <w:abstractNumId w:val="6"/>
  </w:num>
  <w:num w:numId="7" w16cid:durableId="736324088">
    <w:abstractNumId w:val="5"/>
  </w:num>
  <w:num w:numId="8" w16cid:durableId="408161676">
    <w:abstractNumId w:val="4"/>
  </w:num>
  <w:num w:numId="9" w16cid:durableId="2000427047">
    <w:abstractNumId w:val="8"/>
  </w:num>
  <w:num w:numId="10" w16cid:durableId="943925602">
    <w:abstractNumId w:val="9"/>
  </w:num>
  <w:num w:numId="11" w16cid:durableId="1143889936">
    <w:abstractNumId w:val="10"/>
  </w:num>
  <w:num w:numId="12" w16cid:durableId="291249335">
    <w:abstractNumId w:val="13"/>
  </w:num>
  <w:num w:numId="13" w16cid:durableId="1105997749">
    <w:abstractNumId w:val="15"/>
  </w:num>
  <w:num w:numId="14" w16cid:durableId="2032342294">
    <w:abstractNumId w:val="16"/>
  </w:num>
  <w:num w:numId="15" w16cid:durableId="767508604">
    <w:abstractNumId w:val="11"/>
  </w:num>
  <w:num w:numId="16" w16cid:durableId="234777744">
    <w:abstractNumId w:val="18"/>
  </w:num>
  <w:num w:numId="17" w16cid:durableId="586888007">
    <w:abstractNumId w:val="17"/>
  </w:num>
  <w:num w:numId="18" w16cid:durableId="1432509035">
    <w:abstractNumId w:val="14"/>
  </w:num>
  <w:num w:numId="19" w16cid:durableId="3394292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7"/>
    <w:docVar w:name="PersonGUIDs" w:val="{3C659FD5-994E-483D-A995-4EA8D612814F},{2998228B-41E9-466F-80DA-3FF00D1CAC40},{5846A409-2109-4FBC-B1F5-DB0F27FB8EF3},{615CFE12-283F-4F3C-8A99-CEF8DBAC2A97}"/>
  </w:docVars>
  <w:rsids>
    <w:rsidRoot w:val="00C8024E"/>
    <w:rsid w:val="00C8024E"/>
    <w:rsid w:val="00F515E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E0570C10-4C67-4C50-B6CD-75D92061A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2323</Characters>
  <Application>Microsoft Office Word</Application>
  <DocSecurity>4</DocSecurity>
  <Lines>46</Lines>
  <Paragraphs>13</Paragraphs>
  <ScaleCrop>false</ScaleCrop>
  <HeadingPairs>
    <vt:vector size="2" baseType="variant">
      <vt:variant>
        <vt:lpstr>Rubrik</vt:lpstr>
      </vt:variant>
      <vt:variant>
        <vt:i4>1</vt:i4>
      </vt:variant>
    </vt:vector>
  </HeadingPairs>
  <TitlesOfParts>
    <vt:vector size="1" baseType="lpstr">
      <vt:lpstr>fp1013</vt:lpstr>
    </vt:vector>
  </TitlesOfParts>
  <Company>Riksdagen</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fp1013</dc:title>
  <dc:subject>fp1013</dc:subject>
  <dc:creator>Riksdagen</dc:creator>
  <cp:keywords>Riksdagen</cp:keywords>
  <dc:description>Versal/gemen i partibeteckning. Gemen i tryck för 0910, versal för 1011 och nyare</dc:description>
  <cp:lastModifiedBy>Lars Brink</cp:lastModifiedBy>
  <cp:revision>2</cp:revision>
  <cp:lastPrinted>2010-11-17T12:30:00Z</cp:lastPrinted>
  <dcterms:created xsi:type="dcterms:W3CDTF">2025-12-18T01:40:00Z</dcterms:created>
  <dcterms:modified xsi:type="dcterms:W3CDTF">2025-12-18T01:40:00Z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mot2000_530_2010-11-17</vt:lpwstr>
  </property>
  <property fmtid="{D5CDD505-2E9C-101B-9397-08002B2CF9AE}" pid="3" name="version">
    <vt:lpwstr>mot2000_523_2010-10-11</vt:lpwstr>
  </property>
  <property fmtid="{D5CDD505-2E9C-101B-9397-08002B2CF9AE}" pid="4" name="dokumenttyp">
    <vt:lpwstr>motion</vt:lpwstr>
  </property>
  <property fmtid="{D5CDD505-2E9C-101B-9397-08002B2CF9AE}" pid="5" name="Sekr">
    <vt:lpwstr>sofka</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Förändrat och förbättrat regelverk för elmarknaden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Förändrat och förbättrat regelverk för elmarknaden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FP1013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Hans Backman m.fl. (FP)</vt:lpwstr>
  </property>
  <property fmtid="{D5CDD505-2E9C-101B-9397-08002B2CF9AE}" pid="26" name="MotionarLista">
    <vt:lpwstr>Backman, Hans (FP)\Ertsborn, Jan (FP)\Lundqvist-Brömster, Maria (FP)\Nylander,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 Jan Ertsborn (FP), Maria Lundqvist-Brömster (FP), Christer Nylander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N218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oktober 2010</vt:lpwstr>
  </property>
  <property fmtid="{D5CDD505-2E9C-101B-9397-08002B2CF9AE}" pid="44" name="NotesUID">
    <vt:lpwstr>sofia.karlsson@riksdagen.se</vt:lpwstr>
  </property>
  <property fmtid="{D5CDD505-2E9C-101B-9397-08002B2CF9AE}" pid="45" name="ReservUID">
    <vt:lpwstr>sa0221aa</vt:lpwstr>
  </property>
  <property fmtid="{D5CDD505-2E9C-101B-9397-08002B2CF9AE}" pid="46" name="MotionID">
    <vt:lpwstr>20102011000001020112000010130069</vt:lpwstr>
  </property>
  <property fmtid="{D5CDD505-2E9C-101B-9397-08002B2CF9AE}" pid="47" name="datum">
    <vt:lpwstr>101015</vt:lpwstr>
  </property>
  <property fmtid="{D5CDD505-2E9C-101B-9397-08002B2CF9AE}" pid="48" name="avsändar-e-post">
    <vt:lpwstr>sofia.karlsson@riksdagen.se</vt:lpwstr>
  </property>
  <property fmtid="{D5CDD505-2E9C-101B-9397-08002B2CF9AE}" pid="49" name="id">
    <vt:lpwstr>20102011000001020112000010130069</vt:lpwstr>
  </property>
  <property fmtid="{D5CDD505-2E9C-101B-9397-08002B2CF9AE}" pid="50" name="nummer">
    <vt:lpwstr>218</vt:lpwstr>
  </property>
  <property fmtid="{D5CDD505-2E9C-101B-9397-08002B2CF9AE}" pid="51" name="utskottsbeteckning">
    <vt:lpwstr>N</vt:lpwstr>
  </property>
  <property fmtid="{D5CDD505-2E9C-101B-9397-08002B2CF9AE}" pid="52" name="GlobalUID">
    <vt:lpwstr>{67441FF3-23B4-46A0-981E-4157A5BE2E01}</vt:lpwstr>
  </property>
  <property fmtid="{D5CDD505-2E9C-101B-9397-08002B2CF9AE}" pid="53" name="Överföringar">
    <vt:i4>0</vt:i4>
  </property>
  <property fmtid="{D5CDD505-2E9C-101B-9397-08002B2CF9AE}" pid="54" name="Checksum">
    <vt:lpwstr>*0021130420179*</vt:lpwstr>
  </property>
  <property fmtid="{D5CDD505-2E9C-101B-9397-08002B2CF9AE}" pid="55" name="skuggnummer">
    <vt:lpwstr>323</vt:lpwstr>
  </property>
  <property fmtid="{D5CDD505-2E9C-101B-9397-08002B2CF9AE}" pid="56" name="urixVersion">
    <vt:lpwstr>4.3.0.0</vt:lpwstr>
  </property>
  <property fmtid="{D5CDD505-2E9C-101B-9397-08002B2CF9AE}" pid="57" name="urixOrigin">
    <vt:lpwstr>101117 13:30:38.877</vt:lpwstr>
  </property>
  <property fmtid="{D5CDD505-2E9C-101B-9397-08002B2CF9AE}" pid="58" name="urixGuid">
    <vt:lpwstr>{883296C5-25E1-43BE-A81D-607CB5B56FEC}</vt:lpwstr>
  </property>
</Properties>
</file>