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605AB6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05AB6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9C362E">
              <w:rPr>
                <w:b/>
                <w:szCs w:val="24"/>
              </w:rPr>
              <w:t>8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A05762">
              <w:rPr>
                <w:szCs w:val="24"/>
              </w:rPr>
              <w:t>1</w:t>
            </w:r>
            <w:r w:rsidR="00B534D8">
              <w:rPr>
                <w:szCs w:val="24"/>
              </w:rPr>
              <w:t>1</w:t>
            </w:r>
            <w:r w:rsidR="007B25F3" w:rsidRPr="00ED2F65">
              <w:rPr>
                <w:szCs w:val="24"/>
              </w:rPr>
              <w:t>-</w:t>
            </w:r>
            <w:r w:rsidR="00723684">
              <w:rPr>
                <w:szCs w:val="24"/>
              </w:rPr>
              <w:t>12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762612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C63FBC">
              <w:rPr>
                <w:szCs w:val="24"/>
              </w:rPr>
              <w:t>.</w:t>
            </w:r>
            <w:r w:rsidR="00723684">
              <w:rPr>
                <w:szCs w:val="24"/>
              </w:rPr>
              <w:t>3</w:t>
            </w:r>
            <w:r w:rsidR="00C64511">
              <w:rPr>
                <w:szCs w:val="24"/>
              </w:rPr>
              <w:t>0</w:t>
            </w:r>
            <w:r w:rsidR="00615E83" w:rsidRPr="00C63FBC">
              <w:rPr>
                <w:szCs w:val="24"/>
              </w:rPr>
              <w:t>–</w:t>
            </w:r>
            <w:r w:rsidR="00D36D12">
              <w:rPr>
                <w:szCs w:val="24"/>
              </w:rPr>
              <w:t>10.00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br/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FD287E" w:rsidRPr="00BA38FB" w:rsidTr="00AC5AF8">
        <w:tc>
          <w:tcPr>
            <w:tcW w:w="56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B790C" w:rsidRDefault="009D0DA0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</w:t>
            </w:r>
            <w:r w:rsidR="00FB790C">
              <w:rPr>
                <w:b/>
                <w:snapToGrid w:val="0"/>
                <w:szCs w:val="24"/>
              </w:rPr>
              <w:t xml:space="preserve">edgivande </w:t>
            </w:r>
            <w:r>
              <w:rPr>
                <w:b/>
                <w:snapToGrid w:val="0"/>
                <w:szCs w:val="24"/>
              </w:rPr>
              <w:t xml:space="preserve">att </w:t>
            </w:r>
            <w:r w:rsidR="00FB790C">
              <w:rPr>
                <w:b/>
                <w:snapToGrid w:val="0"/>
                <w:szCs w:val="24"/>
              </w:rPr>
              <w:t>delta på distans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B790C" w:rsidRDefault="00FB790C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medgav deltagande på distans för följande ordinarie ledamöter och suppleanter: </w:t>
            </w:r>
            <w:r w:rsidR="00762612">
              <w:rPr>
                <w:snapToGrid w:val="0"/>
                <w:szCs w:val="24"/>
              </w:rPr>
              <w:t xml:space="preserve">Emma Hult (MP), </w:t>
            </w:r>
            <w:r w:rsidR="00AC5AF8">
              <w:rPr>
                <w:snapToGrid w:val="0"/>
                <w:szCs w:val="24"/>
              </w:rPr>
              <w:t xml:space="preserve">Josefin Malmqvist (M), </w:t>
            </w:r>
            <w:r w:rsidR="00FA63AA" w:rsidRPr="00686338">
              <w:rPr>
                <w:snapToGrid w:val="0"/>
                <w:szCs w:val="24"/>
              </w:rPr>
              <w:t xml:space="preserve">Elin Lundgren (S), </w:t>
            </w:r>
            <w:r w:rsidR="00AC5AF8">
              <w:rPr>
                <w:snapToGrid w:val="0"/>
                <w:szCs w:val="24"/>
              </w:rPr>
              <w:t xml:space="preserve">Cecilie Tenfjord Toftby (M), Mikael Eskilandersson (SD), </w:t>
            </w:r>
            <w:r w:rsidR="00FA63AA" w:rsidRPr="00686338">
              <w:rPr>
                <w:snapToGrid w:val="0"/>
                <w:szCs w:val="24"/>
              </w:rPr>
              <w:t xml:space="preserve">Ola Johansson (C), Momodou Malcolm Jallow (V), </w:t>
            </w:r>
            <w:r w:rsidRPr="00686338">
              <w:rPr>
                <w:snapToGrid w:val="0"/>
                <w:szCs w:val="24"/>
              </w:rPr>
              <w:t>Lars Beckman (M),</w:t>
            </w:r>
            <w:r w:rsidR="00911ECE" w:rsidRPr="00686338">
              <w:rPr>
                <w:snapToGrid w:val="0"/>
                <w:szCs w:val="24"/>
              </w:rPr>
              <w:t xml:space="preserve"> </w:t>
            </w:r>
            <w:r w:rsidR="00FA63AA" w:rsidRPr="00686338">
              <w:rPr>
                <w:snapToGrid w:val="0"/>
                <w:szCs w:val="24"/>
              </w:rPr>
              <w:t xml:space="preserve">Roger Hedlund (SD), Sanne Lennström (S), </w:t>
            </w:r>
            <w:r w:rsidR="00911ECE" w:rsidRPr="00D36D12">
              <w:rPr>
                <w:snapToGrid w:val="0"/>
                <w:szCs w:val="24"/>
              </w:rPr>
              <w:t xml:space="preserve">Joakim Järrebring (S), </w:t>
            </w:r>
            <w:r w:rsidR="00911ECE" w:rsidRPr="00686338">
              <w:rPr>
                <w:snapToGrid w:val="0"/>
                <w:szCs w:val="24"/>
              </w:rPr>
              <w:t>Robert Hannah (L), Angelica Lundberg (SD)</w:t>
            </w:r>
            <w:r w:rsidR="00FA63AA" w:rsidRPr="00686338">
              <w:rPr>
                <w:snapToGrid w:val="0"/>
                <w:szCs w:val="24"/>
              </w:rPr>
              <w:t xml:space="preserve">, </w:t>
            </w:r>
            <w:r w:rsidR="00AC5AF8">
              <w:rPr>
                <w:snapToGrid w:val="0"/>
                <w:szCs w:val="24"/>
              </w:rPr>
              <w:t xml:space="preserve">David Josefsson (M), </w:t>
            </w:r>
            <w:r w:rsidR="00FA63AA" w:rsidRPr="00686338">
              <w:rPr>
                <w:snapToGrid w:val="0"/>
                <w:szCs w:val="24"/>
              </w:rPr>
              <w:t xml:space="preserve">Ola Möller (S), </w:t>
            </w:r>
            <w:r w:rsidR="00FA63AA" w:rsidRPr="00D36D12">
              <w:rPr>
                <w:snapToGrid w:val="0"/>
                <w:szCs w:val="24"/>
              </w:rPr>
              <w:t>Martina Johansson (C)</w:t>
            </w:r>
            <w:r w:rsidR="00686338" w:rsidRPr="00D36D12">
              <w:rPr>
                <w:snapToGrid w:val="0"/>
                <w:szCs w:val="24"/>
              </w:rPr>
              <w:t xml:space="preserve">, </w:t>
            </w:r>
            <w:r w:rsidR="00AC5AF8">
              <w:rPr>
                <w:snapToGrid w:val="0"/>
                <w:szCs w:val="24"/>
              </w:rPr>
              <w:t xml:space="preserve">Jon Thorbjörnsson (V), </w:t>
            </w:r>
            <w:r w:rsidR="00FA63AA" w:rsidRPr="00D36D12">
              <w:rPr>
                <w:snapToGrid w:val="0"/>
                <w:szCs w:val="24"/>
              </w:rPr>
              <w:t>Malin Danielsson (L)</w:t>
            </w:r>
            <w:r w:rsidR="00AC5AF8">
              <w:rPr>
                <w:snapToGrid w:val="0"/>
                <w:szCs w:val="24"/>
              </w:rPr>
              <w:t xml:space="preserve">, Anne-Li Sjölund (C) </w:t>
            </w:r>
            <w:r w:rsidR="00686338" w:rsidRPr="00D36D12">
              <w:rPr>
                <w:snapToGrid w:val="0"/>
                <w:szCs w:val="24"/>
              </w:rPr>
              <w:t>och Björn Petersson (S).</w:t>
            </w:r>
            <w:r w:rsidR="007B63D4">
              <w:rPr>
                <w:snapToGrid w:val="0"/>
                <w:szCs w:val="24"/>
              </w:rPr>
              <w:t xml:space="preserve"> </w:t>
            </w:r>
            <w:r w:rsidR="007B63D4" w:rsidRPr="00457C61">
              <w:rPr>
                <w:snapToGrid w:val="0"/>
                <w:szCs w:val="24"/>
              </w:rPr>
              <w:t xml:space="preserve">Utskottet beslutade också att tillåta deltagande på distans för tjänsteman från civilutskottets kansli. </w:t>
            </w:r>
          </w:p>
          <w:p w:rsidR="00FD287E" w:rsidRPr="00FD287E" w:rsidRDefault="00FD287E" w:rsidP="009D0DA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FB790C" w:rsidRPr="00BA38FB" w:rsidTr="00AC5AF8">
        <w:tc>
          <w:tcPr>
            <w:tcW w:w="56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B790C" w:rsidRDefault="00FB790C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2020/21:</w:t>
            </w:r>
            <w:r w:rsidR="00762612">
              <w:rPr>
                <w:snapToGrid w:val="0"/>
                <w:szCs w:val="24"/>
              </w:rPr>
              <w:t>7</w:t>
            </w:r>
            <w:r w:rsidR="0096248A">
              <w:rPr>
                <w:snapToGrid w:val="0"/>
                <w:szCs w:val="24"/>
              </w:rPr>
              <w:t>.</w:t>
            </w:r>
          </w:p>
          <w:p w:rsidR="00FB790C" w:rsidRPr="00FD287E" w:rsidRDefault="00FB790C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EC3F52" w:rsidRPr="00BA38FB" w:rsidTr="00AC5AF8">
        <w:tc>
          <w:tcPr>
            <w:tcW w:w="567" w:type="dxa"/>
          </w:tcPr>
          <w:p w:rsidR="00EC3F52" w:rsidRDefault="00EC3F52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61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8E3409" w:rsidRDefault="009C362E" w:rsidP="008E34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Budgetproposition</w:t>
            </w:r>
            <w:r w:rsidR="00457C61">
              <w:rPr>
                <w:b/>
                <w:snapToGrid w:val="0"/>
                <w:szCs w:val="24"/>
              </w:rPr>
              <w:t>en</w:t>
            </w:r>
            <w:r>
              <w:rPr>
                <w:b/>
                <w:snapToGrid w:val="0"/>
                <w:szCs w:val="24"/>
              </w:rPr>
              <w:t xml:space="preserve"> </w:t>
            </w:r>
            <w:r w:rsidR="00457C61">
              <w:rPr>
                <w:b/>
                <w:snapToGrid w:val="0"/>
                <w:szCs w:val="24"/>
              </w:rPr>
              <w:t xml:space="preserve">– </w:t>
            </w:r>
            <w:r>
              <w:rPr>
                <w:b/>
                <w:snapToGrid w:val="0"/>
                <w:szCs w:val="24"/>
              </w:rPr>
              <w:t>Utgiftsområde 18 (CU1)</w:t>
            </w:r>
          </w:p>
          <w:p w:rsidR="00B534D8" w:rsidRDefault="00B534D8" w:rsidP="008E34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C3F52" w:rsidRDefault="009C362E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035D5D">
              <w:rPr>
                <w:snapToGrid w:val="0"/>
                <w:szCs w:val="24"/>
              </w:rPr>
              <w:t xml:space="preserve">fortsatte </w:t>
            </w:r>
            <w:r>
              <w:rPr>
                <w:snapToGrid w:val="0"/>
                <w:szCs w:val="24"/>
              </w:rPr>
              <w:t>behandl</w:t>
            </w:r>
            <w:r w:rsidR="00035D5D">
              <w:rPr>
                <w:snapToGrid w:val="0"/>
                <w:szCs w:val="24"/>
              </w:rPr>
              <w:t>ingen av</w:t>
            </w:r>
            <w:r>
              <w:rPr>
                <w:snapToGrid w:val="0"/>
                <w:szCs w:val="24"/>
              </w:rPr>
              <w:t xml:space="preserve"> proposition 2020/21:1 och mo</w:t>
            </w:r>
            <w:r w:rsidR="009D0DA0">
              <w:rPr>
                <w:snapToGrid w:val="0"/>
                <w:szCs w:val="24"/>
              </w:rPr>
              <w:t>-</w:t>
            </w:r>
            <w:proofErr w:type="spellStart"/>
            <w:r>
              <w:rPr>
                <w:snapToGrid w:val="0"/>
                <w:szCs w:val="24"/>
              </w:rPr>
              <w:t>tioner</w:t>
            </w:r>
            <w:proofErr w:type="spellEnd"/>
            <w:r>
              <w:rPr>
                <w:snapToGrid w:val="0"/>
                <w:szCs w:val="24"/>
              </w:rPr>
              <w:t>.</w:t>
            </w:r>
          </w:p>
          <w:p w:rsidR="009C362E" w:rsidRDefault="009C362E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C362E" w:rsidRPr="00B534D8" w:rsidRDefault="009C362E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D2650F" w:rsidRPr="00D2650F" w:rsidRDefault="00D2650F" w:rsidP="008E340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E3409" w:rsidRPr="00BA38FB" w:rsidTr="00AC5AF8">
        <w:tc>
          <w:tcPr>
            <w:tcW w:w="56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74B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8E3409" w:rsidRDefault="00631DB6" w:rsidP="00D2650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arbetsprogram för 2021</w:t>
            </w:r>
            <w:r w:rsidR="00926D44">
              <w:rPr>
                <w:b/>
                <w:snapToGrid w:val="0"/>
              </w:rPr>
              <w:t xml:space="preserve"> (CU3y)</w:t>
            </w:r>
          </w:p>
          <w:p w:rsidR="008E3409" w:rsidRDefault="008E3409" w:rsidP="00D2650F">
            <w:pPr>
              <w:pStyle w:val="Default"/>
              <w:rPr>
                <w:b/>
                <w:snapToGrid w:val="0"/>
              </w:rPr>
            </w:pPr>
          </w:p>
          <w:p w:rsidR="00926D44" w:rsidRPr="007E4F9A" w:rsidRDefault="00926D44" w:rsidP="00926D4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>Utskottet fortsatte behandlingen av fråga om yttrande till utrikes-</w:t>
            </w:r>
          </w:p>
          <w:p w:rsidR="00926D44" w:rsidRPr="00DF645C" w:rsidRDefault="00926D44" w:rsidP="00926D44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  <w:r w:rsidRPr="007E4F9A">
              <w:rPr>
                <w:snapToGrid w:val="0"/>
                <w:szCs w:val="24"/>
              </w:rPr>
              <w:t>utskottet över kommissionens arbetsprogram 202</w:t>
            </w:r>
            <w:r>
              <w:rPr>
                <w:snapToGrid w:val="0"/>
                <w:szCs w:val="24"/>
              </w:rPr>
              <w:t>1</w:t>
            </w:r>
            <w:r w:rsidRPr="00457C61">
              <w:rPr>
                <w:snapToGrid w:val="0"/>
                <w:szCs w:val="24"/>
              </w:rPr>
              <w:t xml:space="preserve">, </w:t>
            </w:r>
            <w:proofErr w:type="gramStart"/>
            <w:r w:rsidR="00F34675" w:rsidRPr="00457C61">
              <w:rPr>
                <w:snapToGrid w:val="0"/>
                <w:szCs w:val="24"/>
              </w:rPr>
              <w:t>COM(</w:t>
            </w:r>
            <w:proofErr w:type="gramEnd"/>
            <w:r w:rsidR="00F34675" w:rsidRPr="00457C61">
              <w:rPr>
                <w:snapToGrid w:val="0"/>
                <w:szCs w:val="24"/>
              </w:rPr>
              <w:t>2020) 690.</w:t>
            </w:r>
            <w:r w:rsidRPr="007E4F9A">
              <w:rPr>
                <w:snapToGrid w:val="0"/>
                <w:szCs w:val="24"/>
              </w:rPr>
              <w:t xml:space="preserve"> </w:t>
            </w:r>
            <w:r w:rsidRPr="007E4F9A">
              <w:rPr>
                <w:snapToGrid w:val="0"/>
                <w:szCs w:val="24"/>
              </w:rPr>
              <w:br/>
            </w:r>
          </w:p>
          <w:p w:rsidR="00926D44" w:rsidRPr="00F05F20" w:rsidRDefault="00926D44" w:rsidP="00926D4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05F20">
              <w:rPr>
                <w:snapToGrid w:val="0"/>
                <w:szCs w:val="24"/>
              </w:rPr>
              <w:t>Utskottet justerade yttrande 20</w:t>
            </w:r>
            <w:r>
              <w:rPr>
                <w:snapToGrid w:val="0"/>
                <w:szCs w:val="24"/>
              </w:rPr>
              <w:t>20</w:t>
            </w:r>
            <w:r w:rsidRPr="00F05F20">
              <w:rPr>
                <w:snapToGrid w:val="0"/>
                <w:szCs w:val="24"/>
              </w:rPr>
              <w:t>/2</w:t>
            </w:r>
            <w:r>
              <w:rPr>
                <w:snapToGrid w:val="0"/>
                <w:szCs w:val="24"/>
              </w:rPr>
              <w:t>1</w:t>
            </w:r>
            <w:r w:rsidRPr="00F05F20">
              <w:rPr>
                <w:snapToGrid w:val="0"/>
                <w:szCs w:val="24"/>
              </w:rPr>
              <w:t>:CU</w:t>
            </w:r>
            <w:r>
              <w:rPr>
                <w:snapToGrid w:val="0"/>
                <w:szCs w:val="24"/>
              </w:rPr>
              <w:t>3</w:t>
            </w:r>
            <w:r w:rsidRPr="00F05F20">
              <w:rPr>
                <w:snapToGrid w:val="0"/>
                <w:szCs w:val="24"/>
              </w:rPr>
              <w:t>y.</w:t>
            </w:r>
          </w:p>
          <w:p w:rsidR="00926D44" w:rsidRPr="00F05F20" w:rsidRDefault="00926D44" w:rsidP="00926D4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26D44" w:rsidRPr="00F05F20" w:rsidRDefault="00926D44" w:rsidP="00926D4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05F20">
              <w:rPr>
                <w:snapToGrid w:val="0"/>
                <w:szCs w:val="24"/>
              </w:rPr>
              <w:t>S-</w:t>
            </w:r>
            <w:r w:rsidR="00F34675">
              <w:rPr>
                <w:snapToGrid w:val="0"/>
                <w:szCs w:val="24"/>
              </w:rPr>
              <w:t>, M-, SD-</w:t>
            </w:r>
            <w:r w:rsidRPr="00F05F20">
              <w:rPr>
                <w:snapToGrid w:val="0"/>
                <w:szCs w:val="24"/>
              </w:rPr>
              <w:t xml:space="preserve"> och MP-ledamöterna anmälde avvikande mening</w:t>
            </w:r>
            <w:r w:rsidR="00F34675">
              <w:rPr>
                <w:snapToGrid w:val="0"/>
                <w:szCs w:val="24"/>
              </w:rPr>
              <w:t>ar</w:t>
            </w:r>
            <w:r w:rsidRPr="00F05F20">
              <w:rPr>
                <w:snapToGrid w:val="0"/>
                <w:szCs w:val="24"/>
              </w:rPr>
              <w:t>.</w:t>
            </w:r>
          </w:p>
          <w:p w:rsidR="00926D44" w:rsidRPr="00F05F20" w:rsidRDefault="00926D44" w:rsidP="00926D4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26D44" w:rsidRDefault="00926D44" w:rsidP="00926D4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05F20">
              <w:rPr>
                <w:snapToGrid w:val="0"/>
                <w:szCs w:val="24"/>
              </w:rPr>
              <w:t>V-ledamoten anmälde ett särskilt yttrande.</w:t>
            </w:r>
          </w:p>
          <w:p w:rsidR="00926D44" w:rsidRDefault="00926D44" w:rsidP="00926D4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26D44" w:rsidRPr="001D2B45" w:rsidRDefault="00926D44" w:rsidP="00926D4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DF1CB8" w:rsidRDefault="00DF1CB8" w:rsidP="00DF1CB8">
            <w:pPr>
              <w:pStyle w:val="Default"/>
              <w:rPr>
                <w:b/>
                <w:snapToGrid w:val="0"/>
              </w:rPr>
            </w:pPr>
          </w:p>
        </w:tc>
      </w:tr>
    </w:tbl>
    <w:p w:rsidR="00AC5AF8" w:rsidRDefault="00AC5AF8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035D5D" w:rsidRPr="00BA38FB" w:rsidTr="007B63D4">
        <w:trPr>
          <w:gridBefore w:val="1"/>
          <w:wBefore w:w="1275" w:type="dxa"/>
        </w:trPr>
        <w:tc>
          <w:tcPr>
            <w:tcW w:w="567" w:type="dxa"/>
          </w:tcPr>
          <w:p w:rsidR="00035D5D" w:rsidRDefault="00035D5D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874B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035D5D" w:rsidRDefault="00035D5D" w:rsidP="00D2650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Revision av det enhetliga elektroniska rapporterings</w:t>
            </w:r>
            <w:r w:rsidR="00596940">
              <w:rPr>
                <w:b/>
                <w:snapToGrid w:val="0"/>
              </w:rPr>
              <w:t xml:space="preserve">formatet </w:t>
            </w:r>
            <w:r>
              <w:rPr>
                <w:b/>
                <w:snapToGrid w:val="0"/>
              </w:rPr>
              <w:t>(CU</w:t>
            </w:r>
            <w:r w:rsidR="009D0DA0">
              <w:rPr>
                <w:b/>
                <w:snapToGrid w:val="0"/>
              </w:rPr>
              <w:t>4</w:t>
            </w:r>
            <w:r>
              <w:rPr>
                <w:b/>
                <w:snapToGrid w:val="0"/>
              </w:rPr>
              <w:t>)</w:t>
            </w:r>
          </w:p>
          <w:p w:rsidR="00035D5D" w:rsidRDefault="00035D5D" w:rsidP="00D2650F">
            <w:pPr>
              <w:pStyle w:val="Default"/>
              <w:rPr>
                <w:b/>
                <w:snapToGrid w:val="0"/>
              </w:rPr>
            </w:pPr>
          </w:p>
          <w:p w:rsidR="00035D5D" w:rsidRDefault="00035D5D" w:rsidP="00D2650F">
            <w:pPr>
              <w:pStyle w:val="Default"/>
              <w:rPr>
                <w:snapToGrid w:val="0"/>
              </w:rPr>
            </w:pPr>
            <w:r w:rsidRPr="00035D5D">
              <w:rPr>
                <w:snapToGrid w:val="0"/>
              </w:rPr>
              <w:t>Utskottet behandlade proposition 2020/21:</w:t>
            </w:r>
            <w:r w:rsidR="009D0DA0">
              <w:rPr>
                <w:snapToGrid w:val="0"/>
              </w:rPr>
              <w:t>34</w:t>
            </w:r>
            <w:r w:rsidRPr="00035D5D">
              <w:rPr>
                <w:snapToGrid w:val="0"/>
              </w:rPr>
              <w:t xml:space="preserve"> och motioner.</w:t>
            </w:r>
          </w:p>
          <w:p w:rsidR="00035D5D" w:rsidRDefault="00035D5D" w:rsidP="00D2650F">
            <w:pPr>
              <w:pStyle w:val="Default"/>
              <w:rPr>
                <w:snapToGrid w:val="0"/>
              </w:rPr>
            </w:pPr>
          </w:p>
          <w:p w:rsidR="00035D5D" w:rsidRDefault="00035D5D" w:rsidP="00D2650F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035D5D" w:rsidRPr="00035D5D" w:rsidRDefault="00035D5D" w:rsidP="00D2650F">
            <w:pPr>
              <w:pStyle w:val="Default"/>
              <w:rPr>
                <w:snapToGrid w:val="0"/>
              </w:rPr>
            </w:pPr>
          </w:p>
        </w:tc>
      </w:tr>
      <w:tr w:rsidR="000874BD" w:rsidRPr="00BA38FB" w:rsidTr="007B63D4">
        <w:trPr>
          <w:gridBefore w:val="1"/>
          <w:wBefore w:w="1275" w:type="dxa"/>
        </w:trPr>
        <w:tc>
          <w:tcPr>
            <w:tcW w:w="567" w:type="dxa"/>
          </w:tcPr>
          <w:p w:rsidR="000874BD" w:rsidRDefault="000874BD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0874BD" w:rsidRDefault="000874BD" w:rsidP="00D2650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Förlängning av de tillfälliga åtgärderna för att underlätta genomförandet av bolags- och föreningsstämmor (CU5)</w:t>
            </w:r>
          </w:p>
          <w:p w:rsidR="000874BD" w:rsidRPr="00457C61" w:rsidRDefault="000874BD" w:rsidP="00D2650F">
            <w:pPr>
              <w:pStyle w:val="Default"/>
              <w:rPr>
                <w:snapToGrid w:val="0"/>
              </w:rPr>
            </w:pPr>
          </w:p>
          <w:p w:rsidR="00457C61" w:rsidRDefault="00457C61" w:rsidP="000874BD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Utskottet beslutade att </w:t>
            </w:r>
            <w:r w:rsidR="008144B7">
              <w:rPr>
                <w:snapToGrid w:val="0"/>
              </w:rPr>
              <w:t xml:space="preserve">behandla yrkande </w:t>
            </w:r>
            <w:r w:rsidR="0099660D">
              <w:rPr>
                <w:snapToGrid w:val="0"/>
              </w:rPr>
              <w:t xml:space="preserve">4 </w:t>
            </w:r>
            <w:r w:rsidR="008144B7">
              <w:rPr>
                <w:snapToGrid w:val="0"/>
              </w:rPr>
              <w:t xml:space="preserve">i fristående motion 2020/21:3100 av Josefin Malmqvist m.fl. </w:t>
            </w:r>
            <w:r w:rsidR="0099660D">
              <w:rPr>
                <w:snapToGrid w:val="0"/>
              </w:rPr>
              <w:t xml:space="preserve">(M) </w:t>
            </w:r>
            <w:r w:rsidR="008144B7">
              <w:rPr>
                <w:snapToGrid w:val="0"/>
              </w:rPr>
              <w:t xml:space="preserve">tillsammans med propositionen och följdmotionen. </w:t>
            </w:r>
          </w:p>
          <w:p w:rsidR="00457C61" w:rsidRDefault="00457C61" w:rsidP="000874BD">
            <w:pPr>
              <w:pStyle w:val="Default"/>
              <w:rPr>
                <w:snapToGrid w:val="0"/>
              </w:rPr>
            </w:pPr>
          </w:p>
          <w:p w:rsidR="000874BD" w:rsidRDefault="000874BD" w:rsidP="000874BD">
            <w:pPr>
              <w:pStyle w:val="Default"/>
              <w:rPr>
                <w:snapToGrid w:val="0"/>
              </w:rPr>
            </w:pPr>
            <w:r w:rsidRPr="00035D5D">
              <w:rPr>
                <w:snapToGrid w:val="0"/>
              </w:rPr>
              <w:t>Utskottet behandlade proposition 2020/21:</w:t>
            </w:r>
            <w:r>
              <w:rPr>
                <w:snapToGrid w:val="0"/>
              </w:rPr>
              <w:t>41</w:t>
            </w:r>
            <w:r w:rsidRPr="00035D5D">
              <w:rPr>
                <w:snapToGrid w:val="0"/>
              </w:rPr>
              <w:t xml:space="preserve"> och motioner.</w:t>
            </w:r>
          </w:p>
          <w:p w:rsidR="000874BD" w:rsidRDefault="000874BD" w:rsidP="000874BD">
            <w:pPr>
              <w:pStyle w:val="Default"/>
              <w:rPr>
                <w:snapToGrid w:val="0"/>
              </w:rPr>
            </w:pPr>
          </w:p>
          <w:p w:rsidR="000874BD" w:rsidRDefault="000874BD" w:rsidP="000874BD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0874BD" w:rsidRDefault="000874BD" w:rsidP="00D2650F">
            <w:pPr>
              <w:pStyle w:val="Default"/>
              <w:rPr>
                <w:b/>
                <w:snapToGrid w:val="0"/>
              </w:rPr>
            </w:pPr>
          </w:p>
        </w:tc>
      </w:tr>
      <w:tr w:rsidR="000874BD" w:rsidRPr="00BA38FB" w:rsidTr="007B63D4">
        <w:trPr>
          <w:gridBefore w:val="1"/>
          <w:wBefore w:w="1275" w:type="dxa"/>
        </w:trPr>
        <w:tc>
          <w:tcPr>
            <w:tcW w:w="567" w:type="dxa"/>
          </w:tcPr>
          <w:p w:rsidR="000874BD" w:rsidRDefault="000874BD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0874BD" w:rsidRDefault="000874BD" w:rsidP="00D2650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Sveriges genomförande av Agenda 2030</w:t>
            </w:r>
            <w:r w:rsidR="00805510">
              <w:rPr>
                <w:b/>
                <w:snapToGrid w:val="0"/>
              </w:rPr>
              <w:t xml:space="preserve"> </w:t>
            </w:r>
          </w:p>
          <w:p w:rsidR="000874BD" w:rsidRDefault="000874BD" w:rsidP="00D2650F">
            <w:pPr>
              <w:pStyle w:val="Default"/>
              <w:rPr>
                <w:b/>
                <w:snapToGrid w:val="0"/>
              </w:rPr>
            </w:pPr>
          </w:p>
          <w:p w:rsidR="000874BD" w:rsidRDefault="000874BD" w:rsidP="00D2650F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proposition 2019/20:188 och motioner.</w:t>
            </w:r>
          </w:p>
          <w:p w:rsidR="000874BD" w:rsidRDefault="000874BD" w:rsidP="00D2650F">
            <w:pPr>
              <w:pStyle w:val="Default"/>
              <w:rPr>
                <w:snapToGrid w:val="0"/>
              </w:rPr>
            </w:pPr>
          </w:p>
          <w:p w:rsidR="000874BD" w:rsidRPr="00292D08" w:rsidRDefault="000874BD" w:rsidP="00D2650F">
            <w:pPr>
              <w:pStyle w:val="Default"/>
              <w:rPr>
                <w:snapToGrid w:val="0"/>
              </w:rPr>
            </w:pPr>
            <w:r w:rsidRPr="00292D08">
              <w:rPr>
                <w:snapToGrid w:val="0"/>
              </w:rPr>
              <w:t>Utskottet beslutade att inte yttra sig.</w:t>
            </w:r>
          </w:p>
          <w:p w:rsidR="000874BD" w:rsidRPr="00994A89" w:rsidRDefault="000874BD" w:rsidP="00D2650F">
            <w:pPr>
              <w:pStyle w:val="Default"/>
              <w:rPr>
                <w:snapToGrid w:val="0"/>
                <w:highlight w:val="yellow"/>
              </w:rPr>
            </w:pPr>
          </w:p>
          <w:p w:rsidR="000874BD" w:rsidRDefault="000874BD" w:rsidP="00D2650F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0874BD" w:rsidRPr="000874BD" w:rsidRDefault="000874BD" w:rsidP="00D2650F">
            <w:pPr>
              <w:pStyle w:val="Default"/>
              <w:rPr>
                <w:snapToGrid w:val="0"/>
              </w:rPr>
            </w:pPr>
          </w:p>
        </w:tc>
      </w:tr>
      <w:tr w:rsidR="008E3409" w:rsidRPr="00BA38FB" w:rsidTr="007B63D4">
        <w:trPr>
          <w:gridBefore w:val="1"/>
          <w:wBefore w:w="1275" w:type="dxa"/>
        </w:trPr>
        <w:tc>
          <w:tcPr>
            <w:tcW w:w="56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4A8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994A89" w:rsidRDefault="00994A8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94A89" w:rsidRDefault="00994A89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Inkommen skrivelse anmäldes enligt förteckning.</w:t>
            </w:r>
          </w:p>
          <w:p w:rsidR="00292D08" w:rsidRDefault="00292D08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92D08" w:rsidRPr="00994A89" w:rsidRDefault="00292D08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inte ha sammanträde den 19 november 2020.</w:t>
            </w:r>
          </w:p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B790C" w:rsidRPr="00BA38FB" w:rsidTr="007B63D4">
        <w:trPr>
          <w:gridBefore w:val="1"/>
          <w:wBefore w:w="1275" w:type="dxa"/>
        </w:trPr>
        <w:tc>
          <w:tcPr>
            <w:tcW w:w="56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F1CB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Nästa sammanträde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236B5" w:rsidRPr="00DC118B" w:rsidRDefault="00B236B5" w:rsidP="00B236B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nästa sammanträde ska äga rum tor</w:t>
            </w:r>
            <w:r w:rsidRPr="00DC118B">
              <w:rPr>
                <w:snapToGrid w:val="0"/>
                <w:szCs w:val="24"/>
              </w:rPr>
              <w:t xml:space="preserve">sdagen </w:t>
            </w:r>
            <w:r w:rsidRPr="00742A03">
              <w:rPr>
                <w:snapToGrid w:val="0"/>
                <w:szCs w:val="24"/>
              </w:rPr>
              <w:t xml:space="preserve">den </w:t>
            </w:r>
            <w:r w:rsidR="00327A27" w:rsidRPr="00327A27">
              <w:rPr>
                <w:snapToGrid w:val="0"/>
                <w:szCs w:val="24"/>
              </w:rPr>
              <w:t>26</w:t>
            </w:r>
            <w:r w:rsidRPr="00327A27">
              <w:rPr>
                <w:snapToGrid w:val="0"/>
                <w:szCs w:val="24"/>
              </w:rPr>
              <w:t xml:space="preserve"> november 2020 kl. </w:t>
            </w:r>
            <w:r w:rsidR="00327A27" w:rsidRPr="00327A27">
              <w:rPr>
                <w:snapToGrid w:val="0"/>
                <w:szCs w:val="24"/>
              </w:rPr>
              <w:t>8</w:t>
            </w:r>
            <w:r w:rsidRPr="00327A27">
              <w:rPr>
                <w:snapToGrid w:val="0"/>
                <w:szCs w:val="24"/>
              </w:rPr>
              <w:t>.30.</w:t>
            </w:r>
          </w:p>
          <w:p w:rsidR="00FB790C" w:rsidRDefault="00FB790C" w:rsidP="00035D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B790C" w:rsidRPr="00BA38FB" w:rsidTr="007B63D4">
        <w:tc>
          <w:tcPr>
            <w:tcW w:w="8789" w:type="dxa"/>
            <w:gridSpan w:val="3"/>
          </w:tcPr>
          <w:p w:rsidR="00FB790C" w:rsidRDefault="00FB790C" w:rsidP="00FB790C">
            <w:pPr>
              <w:tabs>
                <w:tab w:val="left" w:pos="1701"/>
              </w:tabs>
              <w:rPr>
                <w:szCs w:val="24"/>
              </w:rPr>
            </w:pPr>
          </w:p>
          <w:p w:rsidR="00D2650F" w:rsidRDefault="00D2650F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2650F" w:rsidRDefault="00D2650F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B23ADF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t>Sanna Helsing</w:t>
            </w: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92EF2">
              <w:rPr>
                <w:szCs w:val="24"/>
              </w:rPr>
              <w:t xml:space="preserve">Justeras </w:t>
            </w:r>
            <w:r w:rsidRPr="00327A27">
              <w:rPr>
                <w:szCs w:val="24"/>
              </w:rPr>
              <w:t>den</w:t>
            </w:r>
            <w:r w:rsidR="009D0DA0" w:rsidRPr="00327A27">
              <w:rPr>
                <w:szCs w:val="24"/>
              </w:rPr>
              <w:t xml:space="preserve"> </w:t>
            </w:r>
            <w:r w:rsidR="00327A27" w:rsidRPr="00327A27">
              <w:rPr>
                <w:szCs w:val="24"/>
              </w:rPr>
              <w:t>26</w:t>
            </w:r>
            <w:r w:rsidR="00DF1CB8">
              <w:rPr>
                <w:szCs w:val="24"/>
              </w:rPr>
              <w:t xml:space="preserve"> november</w:t>
            </w:r>
            <w:r w:rsidR="00610E0F" w:rsidRPr="00742A03">
              <w:rPr>
                <w:szCs w:val="24"/>
              </w:rPr>
              <w:t xml:space="preserve"> </w:t>
            </w:r>
            <w:r w:rsidRPr="00742A03">
              <w:rPr>
                <w:szCs w:val="24"/>
              </w:rPr>
              <w:t>2020</w:t>
            </w: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Default="00FB790C" w:rsidP="00FB790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FB790C" w:rsidRDefault="00DF39F8" w:rsidP="00FB790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Larry Söder</w:t>
            </w:r>
          </w:p>
          <w:p w:rsidR="00FB790C" w:rsidRPr="00BA38FB" w:rsidRDefault="00FB790C" w:rsidP="00FB79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B97189" w:rsidRDefault="00B9718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B97189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</w:t>
            </w:r>
            <w:r w:rsidR="000B58A2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</w:t>
            </w:r>
            <w:r w:rsidR="000B58A2">
              <w:rPr>
                <w:sz w:val="22"/>
                <w:szCs w:val="22"/>
              </w:rPr>
              <w:t>1</w:t>
            </w:r>
            <w:r w:rsidR="00D51784">
              <w:rPr>
                <w:sz w:val="22"/>
                <w:szCs w:val="22"/>
              </w:rPr>
              <w:t>:</w:t>
            </w:r>
            <w:r w:rsidR="009D0DA0">
              <w:rPr>
                <w:sz w:val="22"/>
                <w:szCs w:val="22"/>
              </w:rPr>
              <w:t>8</w:t>
            </w:r>
          </w:p>
        </w:tc>
      </w:tr>
      <w:tr w:rsidR="00745FE9" w:rsidTr="00B97189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1CB8">
              <w:rPr>
                <w:sz w:val="22"/>
                <w:szCs w:val="22"/>
              </w:rPr>
              <w:t xml:space="preserve">§ </w:t>
            </w:r>
            <w:r w:rsidR="00121E86" w:rsidRPr="00DF1CB8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33B34" w:rsidRDefault="00C33B3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B63D4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7B63D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732F8">
              <w:rPr>
                <w:sz w:val="22"/>
                <w:szCs w:val="22"/>
              </w:rPr>
              <w:t>3–6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A732F8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74619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DF7DAA">
              <w:rPr>
                <w:sz w:val="22"/>
                <w:szCs w:val="22"/>
              </w:rPr>
              <w:t>8–9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5FE9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Carl-Oskar Bohlin (M),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proofErr w:type="gramStart"/>
            <w:r w:rsidRPr="007860C9">
              <w:rPr>
                <w:snapToGrid w:val="0"/>
                <w:sz w:val="16"/>
                <w:szCs w:val="16"/>
              </w:rPr>
              <w:t>210201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7B63D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D2650F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9F56CF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Josefin Malmqvist (M), </w:t>
            </w:r>
            <w:r w:rsidRPr="007860C9">
              <w:rPr>
                <w:snapToGrid w:val="0"/>
                <w:sz w:val="16"/>
                <w:szCs w:val="16"/>
              </w:rPr>
              <w:t>ers.t.o.m</w:t>
            </w:r>
            <w:r>
              <w:rPr>
                <w:snapToGrid w:val="0"/>
                <w:sz w:val="16"/>
                <w:szCs w:val="16"/>
              </w:rPr>
              <w:t>.</w:t>
            </w:r>
            <w:proofErr w:type="gramStart"/>
            <w:r w:rsidRPr="007860C9">
              <w:rPr>
                <w:snapToGrid w:val="0"/>
                <w:sz w:val="16"/>
                <w:szCs w:val="16"/>
              </w:rPr>
              <w:t>210201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D2650F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D2650F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44DF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A00E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D865EE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8D71E0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A00E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D865EE" w:rsidRDefault="00746194" w:rsidP="00746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8D71E0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Pr="006A00EC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194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6194" w:rsidTr="00B97189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194" w:rsidRPr="002230C1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46194" w:rsidRPr="002230C1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746194" w:rsidTr="00B97189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194" w:rsidRPr="002230C1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46194" w:rsidRPr="002230C1" w:rsidRDefault="00746194" w:rsidP="00746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</w:tbl>
    <w:p w:rsidR="001A1C86" w:rsidRDefault="001A1C86">
      <w:pPr>
        <w:widowControl/>
        <w:rPr>
          <w:sz w:val="20"/>
        </w:rPr>
      </w:pPr>
    </w:p>
    <w:sectPr w:rsidR="001A1C86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A5F05BC"/>
    <w:multiLevelType w:val="hybridMultilevel"/>
    <w:tmpl w:val="82208484"/>
    <w:lvl w:ilvl="0" w:tplc="9B80FDF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35D5D"/>
    <w:rsid w:val="0003617C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874BD"/>
    <w:rsid w:val="000938AB"/>
    <w:rsid w:val="00094923"/>
    <w:rsid w:val="000A2920"/>
    <w:rsid w:val="000A6D91"/>
    <w:rsid w:val="000A758E"/>
    <w:rsid w:val="000A75EE"/>
    <w:rsid w:val="000A7D1F"/>
    <w:rsid w:val="000B05CA"/>
    <w:rsid w:val="000B58A2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077E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121A"/>
    <w:rsid w:val="00121E86"/>
    <w:rsid w:val="00122580"/>
    <w:rsid w:val="00122728"/>
    <w:rsid w:val="0012486D"/>
    <w:rsid w:val="00130A5E"/>
    <w:rsid w:val="00131006"/>
    <w:rsid w:val="00133421"/>
    <w:rsid w:val="00140136"/>
    <w:rsid w:val="00141EE8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0F69"/>
    <w:rsid w:val="00171F2F"/>
    <w:rsid w:val="00172651"/>
    <w:rsid w:val="00173407"/>
    <w:rsid w:val="001734B3"/>
    <w:rsid w:val="00173B10"/>
    <w:rsid w:val="00176B50"/>
    <w:rsid w:val="00184907"/>
    <w:rsid w:val="0018499A"/>
    <w:rsid w:val="00194708"/>
    <w:rsid w:val="001952F3"/>
    <w:rsid w:val="00196E7E"/>
    <w:rsid w:val="0019771C"/>
    <w:rsid w:val="001A1C86"/>
    <w:rsid w:val="001A2EFB"/>
    <w:rsid w:val="001A6BFD"/>
    <w:rsid w:val="001A6EDE"/>
    <w:rsid w:val="001B037F"/>
    <w:rsid w:val="001B1AEC"/>
    <w:rsid w:val="001B334D"/>
    <w:rsid w:val="001B5CEC"/>
    <w:rsid w:val="001C3D38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0E53"/>
    <w:rsid w:val="0026165C"/>
    <w:rsid w:val="002624FF"/>
    <w:rsid w:val="00263FAB"/>
    <w:rsid w:val="002646A2"/>
    <w:rsid w:val="00266AD6"/>
    <w:rsid w:val="00267961"/>
    <w:rsid w:val="00271038"/>
    <w:rsid w:val="0027779C"/>
    <w:rsid w:val="00282A97"/>
    <w:rsid w:val="00284BC2"/>
    <w:rsid w:val="002926A4"/>
    <w:rsid w:val="00292D08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B6A05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121C"/>
    <w:rsid w:val="00313774"/>
    <w:rsid w:val="00320ED3"/>
    <w:rsid w:val="003222AC"/>
    <w:rsid w:val="00322963"/>
    <w:rsid w:val="00323112"/>
    <w:rsid w:val="00324A95"/>
    <w:rsid w:val="00327A27"/>
    <w:rsid w:val="00335156"/>
    <w:rsid w:val="00337C70"/>
    <w:rsid w:val="003405BC"/>
    <w:rsid w:val="00341F19"/>
    <w:rsid w:val="00343A8A"/>
    <w:rsid w:val="00350343"/>
    <w:rsid w:val="003510FA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87921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02CFE"/>
    <w:rsid w:val="00404BDC"/>
    <w:rsid w:val="00404D31"/>
    <w:rsid w:val="00410347"/>
    <w:rsid w:val="004124C9"/>
    <w:rsid w:val="0041580F"/>
    <w:rsid w:val="004255FA"/>
    <w:rsid w:val="004258CF"/>
    <w:rsid w:val="00433B81"/>
    <w:rsid w:val="0043601F"/>
    <w:rsid w:val="00436492"/>
    <w:rsid w:val="00436913"/>
    <w:rsid w:val="00436AB2"/>
    <w:rsid w:val="00436C71"/>
    <w:rsid w:val="00436FC7"/>
    <w:rsid w:val="00442B03"/>
    <w:rsid w:val="00443916"/>
    <w:rsid w:val="004474EE"/>
    <w:rsid w:val="00451965"/>
    <w:rsid w:val="004532A7"/>
    <w:rsid w:val="00457C61"/>
    <w:rsid w:val="004628CC"/>
    <w:rsid w:val="00463804"/>
    <w:rsid w:val="0047440D"/>
    <w:rsid w:val="00474C15"/>
    <w:rsid w:val="004800F9"/>
    <w:rsid w:val="0048401D"/>
    <w:rsid w:val="00485A25"/>
    <w:rsid w:val="00485ECB"/>
    <w:rsid w:val="004875D6"/>
    <w:rsid w:val="004903AB"/>
    <w:rsid w:val="004913CC"/>
    <w:rsid w:val="00491F31"/>
    <w:rsid w:val="004940EF"/>
    <w:rsid w:val="00494212"/>
    <w:rsid w:val="004944D8"/>
    <w:rsid w:val="0049632C"/>
    <w:rsid w:val="004A04F7"/>
    <w:rsid w:val="004B64B1"/>
    <w:rsid w:val="004C0DA0"/>
    <w:rsid w:val="004C3117"/>
    <w:rsid w:val="004C5D17"/>
    <w:rsid w:val="004E05D5"/>
    <w:rsid w:val="004E24F9"/>
    <w:rsid w:val="004E25A8"/>
    <w:rsid w:val="004E2630"/>
    <w:rsid w:val="004E3F26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069A0"/>
    <w:rsid w:val="005109B9"/>
    <w:rsid w:val="005128A1"/>
    <w:rsid w:val="00513D16"/>
    <w:rsid w:val="005148DF"/>
    <w:rsid w:val="005213D4"/>
    <w:rsid w:val="00531477"/>
    <w:rsid w:val="005336C2"/>
    <w:rsid w:val="005354DC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96940"/>
    <w:rsid w:val="005A0E06"/>
    <w:rsid w:val="005A2779"/>
    <w:rsid w:val="005B5D60"/>
    <w:rsid w:val="005C1541"/>
    <w:rsid w:val="005C351D"/>
    <w:rsid w:val="005C7D58"/>
    <w:rsid w:val="005D71EF"/>
    <w:rsid w:val="005D7B12"/>
    <w:rsid w:val="005E28B9"/>
    <w:rsid w:val="005E439C"/>
    <w:rsid w:val="005E484A"/>
    <w:rsid w:val="005E49AA"/>
    <w:rsid w:val="005E4CF2"/>
    <w:rsid w:val="005E4EB8"/>
    <w:rsid w:val="005E6DB0"/>
    <w:rsid w:val="005E716D"/>
    <w:rsid w:val="005E743B"/>
    <w:rsid w:val="005F2D50"/>
    <w:rsid w:val="005F2FF9"/>
    <w:rsid w:val="005F7D91"/>
    <w:rsid w:val="006022BE"/>
    <w:rsid w:val="00603322"/>
    <w:rsid w:val="00605AB6"/>
    <w:rsid w:val="00610E0F"/>
    <w:rsid w:val="00611378"/>
    <w:rsid w:val="00614A4B"/>
    <w:rsid w:val="00615E83"/>
    <w:rsid w:val="00621BD7"/>
    <w:rsid w:val="00622B38"/>
    <w:rsid w:val="00626295"/>
    <w:rsid w:val="00627A02"/>
    <w:rsid w:val="00631327"/>
    <w:rsid w:val="00631DB6"/>
    <w:rsid w:val="00635F56"/>
    <w:rsid w:val="00636DFA"/>
    <w:rsid w:val="00637E15"/>
    <w:rsid w:val="00643F2C"/>
    <w:rsid w:val="00644DFC"/>
    <w:rsid w:val="00646C10"/>
    <w:rsid w:val="006614A8"/>
    <w:rsid w:val="00662890"/>
    <w:rsid w:val="00671D9C"/>
    <w:rsid w:val="00677F4F"/>
    <w:rsid w:val="00682EDC"/>
    <w:rsid w:val="0068476B"/>
    <w:rsid w:val="0068516F"/>
    <w:rsid w:val="00686249"/>
    <w:rsid w:val="00686338"/>
    <w:rsid w:val="006A00EC"/>
    <w:rsid w:val="006A180F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2E55"/>
    <w:rsid w:val="006C3F53"/>
    <w:rsid w:val="006D0481"/>
    <w:rsid w:val="006D0665"/>
    <w:rsid w:val="006D0C64"/>
    <w:rsid w:val="006D3126"/>
    <w:rsid w:val="006D4093"/>
    <w:rsid w:val="006D44BF"/>
    <w:rsid w:val="006E03BD"/>
    <w:rsid w:val="006E1987"/>
    <w:rsid w:val="006E3FD5"/>
    <w:rsid w:val="006E5F7A"/>
    <w:rsid w:val="006E774D"/>
    <w:rsid w:val="006F10CD"/>
    <w:rsid w:val="006F64E5"/>
    <w:rsid w:val="006F7C33"/>
    <w:rsid w:val="006F7C64"/>
    <w:rsid w:val="00701933"/>
    <w:rsid w:val="0071367E"/>
    <w:rsid w:val="00713BE2"/>
    <w:rsid w:val="00722E42"/>
    <w:rsid w:val="00723684"/>
    <w:rsid w:val="00723D66"/>
    <w:rsid w:val="00730E81"/>
    <w:rsid w:val="0073144A"/>
    <w:rsid w:val="00742212"/>
    <w:rsid w:val="007422F5"/>
    <w:rsid w:val="00742A03"/>
    <w:rsid w:val="00744916"/>
    <w:rsid w:val="00745FE9"/>
    <w:rsid w:val="00746194"/>
    <w:rsid w:val="0074664F"/>
    <w:rsid w:val="00750FF0"/>
    <w:rsid w:val="0075365A"/>
    <w:rsid w:val="00754010"/>
    <w:rsid w:val="00756BDA"/>
    <w:rsid w:val="00761574"/>
    <w:rsid w:val="00762612"/>
    <w:rsid w:val="00767BDA"/>
    <w:rsid w:val="00767C1E"/>
    <w:rsid w:val="007741F5"/>
    <w:rsid w:val="007778C7"/>
    <w:rsid w:val="007828A1"/>
    <w:rsid w:val="007860C9"/>
    <w:rsid w:val="00786E2B"/>
    <w:rsid w:val="0079549C"/>
    <w:rsid w:val="00795D05"/>
    <w:rsid w:val="00797111"/>
    <w:rsid w:val="007A0086"/>
    <w:rsid w:val="007A2598"/>
    <w:rsid w:val="007A7301"/>
    <w:rsid w:val="007B25F3"/>
    <w:rsid w:val="007B2705"/>
    <w:rsid w:val="007B43F1"/>
    <w:rsid w:val="007B57FC"/>
    <w:rsid w:val="007B63D4"/>
    <w:rsid w:val="007B768B"/>
    <w:rsid w:val="007B7BBF"/>
    <w:rsid w:val="007B7EFA"/>
    <w:rsid w:val="007C1BAE"/>
    <w:rsid w:val="007D072F"/>
    <w:rsid w:val="007D1E35"/>
    <w:rsid w:val="007D2018"/>
    <w:rsid w:val="007D250B"/>
    <w:rsid w:val="007D3439"/>
    <w:rsid w:val="007D5F0A"/>
    <w:rsid w:val="007D740C"/>
    <w:rsid w:val="007E0517"/>
    <w:rsid w:val="007E440E"/>
    <w:rsid w:val="007E4F9A"/>
    <w:rsid w:val="007E5E33"/>
    <w:rsid w:val="007E73D9"/>
    <w:rsid w:val="007F2890"/>
    <w:rsid w:val="007F582E"/>
    <w:rsid w:val="007F7513"/>
    <w:rsid w:val="008010E2"/>
    <w:rsid w:val="008015C1"/>
    <w:rsid w:val="00802F70"/>
    <w:rsid w:val="008030AA"/>
    <w:rsid w:val="00805510"/>
    <w:rsid w:val="008067DF"/>
    <w:rsid w:val="008075DA"/>
    <w:rsid w:val="00811175"/>
    <w:rsid w:val="00812B29"/>
    <w:rsid w:val="00813916"/>
    <w:rsid w:val="008144B7"/>
    <w:rsid w:val="008145FC"/>
    <w:rsid w:val="008159FC"/>
    <w:rsid w:val="00816C5D"/>
    <w:rsid w:val="00824BA6"/>
    <w:rsid w:val="00827493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1BA"/>
    <w:rsid w:val="008557FA"/>
    <w:rsid w:val="00860E0F"/>
    <w:rsid w:val="008616CD"/>
    <w:rsid w:val="0086544C"/>
    <w:rsid w:val="008708C6"/>
    <w:rsid w:val="00871F40"/>
    <w:rsid w:val="00873A0C"/>
    <w:rsid w:val="00877630"/>
    <w:rsid w:val="00885DAE"/>
    <w:rsid w:val="00890555"/>
    <w:rsid w:val="0089295F"/>
    <w:rsid w:val="00892F17"/>
    <w:rsid w:val="008A1E51"/>
    <w:rsid w:val="008A5A80"/>
    <w:rsid w:val="008B0BC3"/>
    <w:rsid w:val="008B0FEB"/>
    <w:rsid w:val="008B194D"/>
    <w:rsid w:val="008B1C9F"/>
    <w:rsid w:val="008B2FF2"/>
    <w:rsid w:val="008B6181"/>
    <w:rsid w:val="008B737A"/>
    <w:rsid w:val="008B7C61"/>
    <w:rsid w:val="008C05EE"/>
    <w:rsid w:val="008D2D4E"/>
    <w:rsid w:val="008D5ACA"/>
    <w:rsid w:val="008D6F8F"/>
    <w:rsid w:val="008D71E0"/>
    <w:rsid w:val="008E14C5"/>
    <w:rsid w:val="008E1BC5"/>
    <w:rsid w:val="008E3409"/>
    <w:rsid w:val="008E5B89"/>
    <w:rsid w:val="008E60BE"/>
    <w:rsid w:val="008E6440"/>
    <w:rsid w:val="008F4D68"/>
    <w:rsid w:val="00903A9A"/>
    <w:rsid w:val="009041AB"/>
    <w:rsid w:val="00906C2D"/>
    <w:rsid w:val="00907558"/>
    <w:rsid w:val="00911096"/>
    <w:rsid w:val="00911ECE"/>
    <w:rsid w:val="009152A2"/>
    <w:rsid w:val="00924427"/>
    <w:rsid w:val="00924436"/>
    <w:rsid w:val="00926D44"/>
    <w:rsid w:val="00942BFE"/>
    <w:rsid w:val="00943A88"/>
    <w:rsid w:val="00944CD9"/>
    <w:rsid w:val="00946978"/>
    <w:rsid w:val="0095061D"/>
    <w:rsid w:val="00950D27"/>
    <w:rsid w:val="00951110"/>
    <w:rsid w:val="009519BD"/>
    <w:rsid w:val="00956F13"/>
    <w:rsid w:val="009618C8"/>
    <w:rsid w:val="0096248A"/>
    <w:rsid w:val="0096269A"/>
    <w:rsid w:val="0096348C"/>
    <w:rsid w:val="0096358D"/>
    <w:rsid w:val="00963A4D"/>
    <w:rsid w:val="0096442E"/>
    <w:rsid w:val="009667BB"/>
    <w:rsid w:val="00971890"/>
    <w:rsid w:val="00971D76"/>
    <w:rsid w:val="00973D8B"/>
    <w:rsid w:val="00976C1F"/>
    <w:rsid w:val="00982260"/>
    <w:rsid w:val="00983ACD"/>
    <w:rsid w:val="00984D4F"/>
    <w:rsid w:val="00985298"/>
    <w:rsid w:val="00985875"/>
    <w:rsid w:val="00992CD4"/>
    <w:rsid w:val="00992EF2"/>
    <w:rsid w:val="0099340A"/>
    <w:rsid w:val="00994A89"/>
    <w:rsid w:val="0099660D"/>
    <w:rsid w:val="00997B26"/>
    <w:rsid w:val="009A2E17"/>
    <w:rsid w:val="009A5278"/>
    <w:rsid w:val="009A68FE"/>
    <w:rsid w:val="009A6A3C"/>
    <w:rsid w:val="009A6E27"/>
    <w:rsid w:val="009B0A01"/>
    <w:rsid w:val="009B3008"/>
    <w:rsid w:val="009B546D"/>
    <w:rsid w:val="009B75CD"/>
    <w:rsid w:val="009C1310"/>
    <w:rsid w:val="009C362E"/>
    <w:rsid w:val="009C3770"/>
    <w:rsid w:val="009C56EA"/>
    <w:rsid w:val="009D0DA0"/>
    <w:rsid w:val="009D3BD1"/>
    <w:rsid w:val="009E1D1B"/>
    <w:rsid w:val="009E3284"/>
    <w:rsid w:val="009E7759"/>
    <w:rsid w:val="009E7F6F"/>
    <w:rsid w:val="009F20BE"/>
    <w:rsid w:val="009F56CF"/>
    <w:rsid w:val="00A01213"/>
    <w:rsid w:val="00A025BF"/>
    <w:rsid w:val="00A03AEA"/>
    <w:rsid w:val="00A0519C"/>
    <w:rsid w:val="00A05762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1765"/>
    <w:rsid w:val="00A474A4"/>
    <w:rsid w:val="00A50F0F"/>
    <w:rsid w:val="00A5280C"/>
    <w:rsid w:val="00A54FD1"/>
    <w:rsid w:val="00A555E4"/>
    <w:rsid w:val="00A5656D"/>
    <w:rsid w:val="00A569CA"/>
    <w:rsid w:val="00A57E60"/>
    <w:rsid w:val="00A61C93"/>
    <w:rsid w:val="00A61CBD"/>
    <w:rsid w:val="00A65EE5"/>
    <w:rsid w:val="00A70075"/>
    <w:rsid w:val="00A70EA8"/>
    <w:rsid w:val="00A732F8"/>
    <w:rsid w:val="00A738B7"/>
    <w:rsid w:val="00A744C3"/>
    <w:rsid w:val="00A769F0"/>
    <w:rsid w:val="00A80605"/>
    <w:rsid w:val="00A823F9"/>
    <w:rsid w:val="00A8525A"/>
    <w:rsid w:val="00A928A7"/>
    <w:rsid w:val="00A94074"/>
    <w:rsid w:val="00AA3419"/>
    <w:rsid w:val="00AA3E8B"/>
    <w:rsid w:val="00AA41CE"/>
    <w:rsid w:val="00AB1FB0"/>
    <w:rsid w:val="00AB460A"/>
    <w:rsid w:val="00AB460B"/>
    <w:rsid w:val="00AB4858"/>
    <w:rsid w:val="00AB5701"/>
    <w:rsid w:val="00AB6961"/>
    <w:rsid w:val="00AC5AF8"/>
    <w:rsid w:val="00AD105F"/>
    <w:rsid w:val="00AD465D"/>
    <w:rsid w:val="00AD5FAD"/>
    <w:rsid w:val="00AD7272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14C5"/>
    <w:rsid w:val="00B22051"/>
    <w:rsid w:val="00B236B5"/>
    <w:rsid w:val="00B23ADF"/>
    <w:rsid w:val="00B24139"/>
    <w:rsid w:val="00B25235"/>
    <w:rsid w:val="00B32DC7"/>
    <w:rsid w:val="00B361CC"/>
    <w:rsid w:val="00B42E61"/>
    <w:rsid w:val="00B46ECF"/>
    <w:rsid w:val="00B534D8"/>
    <w:rsid w:val="00B5365D"/>
    <w:rsid w:val="00B62AA2"/>
    <w:rsid w:val="00B62ADD"/>
    <w:rsid w:val="00B63459"/>
    <w:rsid w:val="00B66085"/>
    <w:rsid w:val="00B6646B"/>
    <w:rsid w:val="00B7061E"/>
    <w:rsid w:val="00B9203B"/>
    <w:rsid w:val="00B96D33"/>
    <w:rsid w:val="00B97189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149"/>
    <w:rsid w:val="00C03596"/>
    <w:rsid w:val="00C075D8"/>
    <w:rsid w:val="00C14520"/>
    <w:rsid w:val="00C210B3"/>
    <w:rsid w:val="00C249B2"/>
    <w:rsid w:val="00C26641"/>
    <w:rsid w:val="00C26E45"/>
    <w:rsid w:val="00C30EB3"/>
    <w:rsid w:val="00C31FB4"/>
    <w:rsid w:val="00C328DE"/>
    <w:rsid w:val="00C3300D"/>
    <w:rsid w:val="00C33B34"/>
    <w:rsid w:val="00C357B4"/>
    <w:rsid w:val="00C37125"/>
    <w:rsid w:val="00C43C12"/>
    <w:rsid w:val="00C54137"/>
    <w:rsid w:val="00C61546"/>
    <w:rsid w:val="00C62D4C"/>
    <w:rsid w:val="00C637D4"/>
    <w:rsid w:val="00C63FBC"/>
    <w:rsid w:val="00C64511"/>
    <w:rsid w:val="00C659B8"/>
    <w:rsid w:val="00C675CE"/>
    <w:rsid w:val="00C719A7"/>
    <w:rsid w:val="00C730EF"/>
    <w:rsid w:val="00C74837"/>
    <w:rsid w:val="00C7561C"/>
    <w:rsid w:val="00C83605"/>
    <w:rsid w:val="00C84422"/>
    <w:rsid w:val="00C85407"/>
    <w:rsid w:val="00C86AFE"/>
    <w:rsid w:val="00C90C3B"/>
    <w:rsid w:val="00C9319E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1054"/>
    <w:rsid w:val="00CF4563"/>
    <w:rsid w:val="00D00DF1"/>
    <w:rsid w:val="00D04C58"/>
    <w:rsid w:val="00D0597A"/>
    <w:rsid w:val="00D078BC"/>
    <w:rsid w:val="00D13974"/>
    <w:rsid w:val="00D13D09"/>
    <w:rsid w:val="00D2650F"/>
    <w:rsid w:val="00D2768E"/>
    <w:rsid w:val="00D27702"/>
    <w:rsid w:val="00D3024A"/>
    <w:rsid w:val="00D326C7"/>
    <w:rsid w:val="00D36729"/>
    <w:rsid w:val="00D36D12"/>
    <w:rsid w:val="00D36EE0"/>
    <w:rsid w:val="00D37126"/>
    <w:rsid w:val="00D37371"/>
    <w:rsid w:val="00D40CCC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0A15"/>
    <w:rsid w:val="00D8133B"/>
    <w:rsid w:val="00D85B2D"/>
    <w:rsid w:val="00D865EE"/>
    <w:rsid w:val="00D8714B"/>
    <w:rsid w:val="00D94175"/>
    <w:rsid w:val="00DA066D"/>
    <w:rsid w:val="00DA4CC9"/>
    <w:rsid w:val="00DB0378"/>
    <w:rsid w:val="00DB123A"/>
    <w:rsid w:val="00DC118B"/>
    <w:rsid w:val="00DC2075"/>
    <w:rsid w:val="00DC40CE"/>
    <w:rsid w:val="00DC47D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1CB8"/>
    <w:rsid w:val="00DF39F8"/>
    <w:rsid w:val="00DF5171"/>
    <w:rsid w:val="00DF645C"/>
    <w:rsid w:val="00DF7DAA"/>
    <w:rsid w:val="00E02462"/>
    <w:rsid w:val="00E036C4"/>
    <w:rsid w:val="00E05CBD"/>
    <w:rsid w:val="00E065C3"/>
    <w:rsid w:val="00E07064"/>
    <w:rsid w:val="00E102B9"/>
    <w:rsid w:val="00E15A27"/>
    <w:rsid w:val="00E22247"/>
    <w:rsid w:val="00E22F22"/>
    <w:rsid w:val="00E24574"/>
    <w:rsid w:val="00E2675F"/>
    <w:rsid w:val="00E26A38"/>
    <w:rsid w:val="00E306CB"/>
    <w:rsid w:val="00E3458A"/>
    <w:rsid w:val="00E37768"/>
    <w:rsid w:val="00E3779D"/>
    <w:rsid w:val="00E40826"/>
    <w:rsid w:val="00E40B7F"/>
    <w:rsid w:val="00E41A2F"/>
    <w:rsid w:val="00E430B0"/>
    <w:rsid w:val="00E44BD5"/>
    <w:rsid w:val="00E47AA7"/>
    <w:rsid w:val="00E67EBA"/>
    <w:rsid w:val="00E71A65"/>
    <w:rsid w:val="00E7517C"/>
    <w:rsid w:val="00E75C43"/>
    <w:rsid w:val="00E761A2"/>
    <w:rsid w:val="00E776F8"/>
    <w:rsid w:val="00E8020A"/>
    <w:rsid w:val="00E83814"/>
    <w:rsid w:val="00E83C43"/>
    <w:rsid w:val="00E84E1A"/>
    <w:rsid w:val="00E855B4"/>
    <w:rsid w:val="00E855C8"/>
    <w:rsid w:val="00E916EA"/>
    <w:rsid w:val="00E935B5"/>
    <w:rsid w:val="00EA2288"/>
    <w:rsid w:val="00EA77F6"/>
    <w:rsid w:val="00EB1AF4"/>
    <w:rsid w:val="00EC097B"/>
    <w:rsid w:val="00EC0ACE"/>
    <w:rsid w:val="00EC1B80"/>
    <w:rsid w:val="00EC3F52"/>
    <w:rsid w:val="00EC58C4"/>
    <w:rsid w:val="00ED06BE"/>
    <w:rsid w:val="00ED11BF"/>
    <w:rsid w:val="00ED23A3"/>
    <w:rsid w:val="00ED2F65"/>
    <w:rsid w:val="00ED588F"/>
    <w:rsid w:val="00ED68C1"/>
    <w:rsid w:val="00ED7707"/>
    <w:rsid w:val="00EF09BA"/>
    <w:rsid w:val="00EF0EA5"/>
    <w:rsid w:val="00F01B2B"/>
    <w:rsid w:val="00F029F3"/>
    <w:rsid w:val="00F05D79"/>
    <w:rsid w:val="00F05F20"/>
    <w:rsid w:val="00F100F1"/>
    <w:rsid w:val="00F11146"/>
    <w:rsid w:val="00F14195"/>
    <w:rsid w:val="00F21DEA"/>
    <w:rsid w:val="00F21E1F"/>
    <w:rsid w:val="00F26314"/>
    <w:rsid w:val="00F27211"/>
    <w:rsid w:val="00F27916"/>
    <w:rsid w:val="00F27A44"/>
    <w:rsid w:val="00F30E27"/>
    <w:rsid w:val="00F34675"/>
    <w:rsid w:val="00F34838"/>
    <w:rsid w:val="00F365AA"/>
    <w:rsid w:val="00F45BFD"/>
    <w:rsid w:val="00F478AA"/>
    <w:rsid w:val="00F6283B"/>
    <w:rsid w:val="00F62B5E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A63AA"/>
    <w:rsid w:val="00FB2A0F"/>
    <w:rsid w:val="00FB790C"/>
    <w:rsid w:val="00FC0925"/>
    <w:rsid w:val="00FC1C61"/>
    <w:rsid w:val="00FC247D"/>
    <w:rsid w:val="00FC4753"/>
    <w:rsid w:val="00FC58F6"/>
    <w:rsid w:val="00FC7563"/>
    <w:rsid w:val="00FD13A3"/>
    <w:rsid w:val="00FD287E"/>
    <w:rsid w:val="00FD7115"/>
    <w:rsid w:val="00FE0868"/>
    <w:rsid w:val="00FE0D25"/>
    <w:rsid w:val="00FE3E45"/>
    <w:rsid w:val="00FF01B7"/>
    <w:rsid w:val="00FF0EE3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751C3-F750-4912-B28D-73172C8B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3964</Characters>
  <Application>Microsoft Office Word</Application>
  <DocSecurity>4</DocSecurity>
  <Lines>1321</Lines>
  <Paragraphs>305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2020-04-23T08:27:00Z</cp:lastPrinted>
  <dcterms:created xsi:type="dcterms:W3CDTF">2020-12-09T13:08:00Z</dcterms:created>
  <dcterms:modified xsi:type="dcterms:W3CDTF">2020-12-09T13:08:00Z</dcterms:modified>
</cp:coreProperties>
</file>