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A33AC0" w:rsidRPr="00713131" w:rsidTr="001A5329">
        <w:tblPrEx>
          <w:tblCellMar>
            <w:top w:w="0" w:type="dxa"/>
            <w:bottom w:w="0" w:type="dxa"/>
          </w:tblCellMar>
        </w:tblPrEx>
        <w:tc>
          <w:tcPr>
            <w:tcW w:w="2268" w:type="dxa"/>
          </w:tcPr>
          <w:p w:rsidR="00A33AC0" w:rsidRPr="00713131" w:rsidRDefault="00674A1E" w:rsidP="001A5329">
            <w:pPr>
              <w:framePr w:w="4400" w:h="1644" w:wrap="notBeside" w:vAnchor="page" w:hAnchor="page" w:x="6573" w:y="721"/>
              <w:rPr>
                <w:rFonts w:ascii="TradeGothic" w:hAnsi="TradeGothic"/>
                <w:i/>
                <w:sz w:val="18"/>
              </w:rPr>
            </w:pPr>
            <w:r w:rsidRPr="00713131">
              <w:rPr>
                <w:rFonts w:ascii="TradeGothic" w:hAnsi="TradeGothic"/>
                <w:i/>
                <w:sz w:val="18"/>
              </w:rPr>
              <w:t xml:space="preserve">Utkast </w:t>
            </w:r>
            <w:r w:rsidR="00E31018" w:rsidRPr="00713131">
              <w:rPr>
                <w:rFonts w:ascii="TradeGothic" w:hAnsi="TradeGothic"/>
                <w:i/>
                <w:sz w:val="18"/>
              </w:rPr>
              <w:t xml:space="preserve">efter GB </w:t>
            </w:r>
            <w:r w:rsidRPr="00713131">
              <w:rPr>
                <w:rFonts w:ascii="TradeGothic" w:hAnsi="TradeGothic"/>
                <w:i/>
                <w:sz w:val="18"/>
              </w:rPr>
              <w:t>1304</w:t>
            </w:r>
            <w:r w:rsidR="00E31018" w:rsidRPr="00713131">
              <w:rPr>
                <w:rFonts w:ascii="TradeGothic" w:hAnsi="TradeGothic"/>
                <w:i/>
                <w:sz w:val="18"/>
              </w:rPr>
              <w:t>11</w:t>
            </w:r>
          </w:p>
        </w:tc>
        <w:tc>
          <w:tcPr>
            <w:tcW w:w="2347" w:type="dxa"/>
            <w:gridSpan w:val="2"/>
          </w:tcPr>
          <w:p w:rsidR="00A33AC0" w:rsidRPr="00713131" w:rsidRDefault="00A33AC0" w:rsidP="00BA2B7D">
            <w:pPr>
              <w:framePr w:w="4400" w:h="1644" w:wrap="notBeside" w:vAnchor="page" w:hAnchor="page" w:x="6573" w:y="721"/>
              <w:jc w:val="right"/>
              <w:rPr>
                <w:rFonts w:ascii="TradeGothic" w:hAnsi="TradeGothic"/>
                <w:sz w:val="18"/>
              </w:rPr>
            </w:pPr>
          </w:p>
        </w:tc>
      </w:tr>
      <w:tr w:rsidR="00A33AC0" w:rsidRPr="00713131" w:rsidTr="001A5329">
        <w:tblPrEx>
          <w:tblCellMar>
            <w:top w:w="0" w:type="dxa"/>
            <w:bottom w:w="0" w:type="dxa"/>
          </w:tblCellMar>
        </w:tblPrEx>
        <w:tc>
          <w:tcPr>
            <w:tcW w:w="2268" w:type="dxa"/>
          </w:tcPr>
          <w:p w:rsidR="00A33AC0" w:rsidRPr="00713131" w:rsidRDefault="00A33AC0" w:rsidP="001A5329">
            <w:pPr>
              <w:framePr w:w="4400" w:h="1644" w:wrap="notBeside" w:vAnchor="page" w:hAnchor="page" w:x="6573" w:y="721"/>
              <w:rPr>
                <w:rFonts w:ascii="TradeGothic" w:hAnsi="TradeGothic"/>
                <w:b/>
                <w:sz w:val="22"/>
              </w:rPr>
            </w:pPr>
            <w:r w:rsidRPr="00713131">
              <w:rPr>
                <w:rFonts w:ascii="TradeGothic" w:hAnsi="TradeGothic"/>
                <w:b/>
                <w:sz w:val="22"/>
              </w:rPr>
              <w:t xml:space="preserve">Kommenterad dagordning </w:t>
            </w:r>
          </w:p>
        </w:tc>
        <w:tc>
          <w:tcPr>
            <w:tcW w:w="2347" w:type="dxa"/>
            <w:gridSpan w:val="2"/>
          </w:tcPr>
          <w:p w:rsidR="00A33AC0" w:rsidRPr="00713131" w:rsidRDefault="00A33AC0" w:rsidP="001A5329">
            <w:pPr>
              <w:framePr w:w="4400" w:h="1644" w:wrap="notBeside" w:vAnchor="page" w:hAnchor="page" w:x="6573" w:y="721"/>
              <w:rPr>
                <w:rFonts w:ascii="TradeGothic" w:hAnsi="TradeGothic"/>
                <w:b/>
                <w:sz w:val="22"/>
              </w:rPr>
            </w:pPr>
          </w:p>
        </w:tc>
      </w:tr>
      <w:tr w:rsidR="00A33AC0" w:rsidRPr="00713131" w:rsidTr="001A5329">
        <w:tblPrEx>
          <w:tblCellMar>
            <w:top w:w="0" w:type="dxa"/>
            <w:bottom w:w="0" w:type="dxa"/>
          </w:tblCellMar>
        </w:tblPrEx>
        <w:tc>
          <w:tcPr>
            <w:tcW w:w="3402" w:type="dxa"/>
            <w:gridSpan w:val="2"/>
          </w:tcPr>
          <w:p w:rsidR="00A33AC0" w:rsidRPr="00713131" w:rsidRDefault="00A33AC0" w:rsidP="001A5329">
            <w:pPr>
              <w:framePr w:w="4400" w:h="1644" w:wrap="notBeside" w:vAnchor="page" w:hAnchor="page" w:x="6573" w:y="721"/>
            </w:pPr>
          </w:p>
          <w:p w:rsidR="00A33AC0" w:rsidRPr="00713131" w:rsidRDefault="00A33AC0" w:rsidP="001A5329">
            <w:pPr>
              <w:framePr w:w="4400" w:h="1644" w:wrap="notBeside" w:vAnchor="page" w:hAnchor="page" w:x="6573" w:y="721"/>
            </w:pPr>
          </w:p>
        </w:tc>
        <w:tc>
          <w:tcPr>
            <w:tcW w:w="1213" w:type="dxa"/>
          </w:tcPr>
          <w:p w:rsidR="00A33AC0" w:rsidRPr="00713131" w:rsidRDefault="00A33AC0" w:rsidP="001A5329">
            <w:pPr>
              <w:framePr w:w="4400" w:h="1644" w:wrap="notBeside" w:vAnchor="page" w:hAnchor="page" w:x="6573" w:y="721"/>
            </w:pPr>
          </w:p>
        </w:tc>
      </w:tr>
      <w:tr w:rsidR="00A33AC0" w:rsidRPr="00713131" w:rsidTr="001A5329">
        <w:tblPrEx>
          <w:tblCellMar>
            <w:top w:w="0" w:type="dxa"/>
            <w:bottom w:w="0" w:type="dxa"/>
          </w:tblCellMar>
        </w:tblPrEx>
        <w:tc>
          <w:tcPr>
            <w:tcW w:w="2268" w:type="dxa"/>
          </w:tcPr>
          <w:p w:rsidR="00A33AC0" w:rsidRPr="00713131" w:rsidRDefault="00A33AC0" w:rsidP="001A5329">
            <w:pPr>
              <w:framePr w:w="4400" w:h="1644" w:wrap="notBeside" w:vAnchor="page" w:hAnchor="page" w:x="6573" w:y="721"/>
            </w:pPr>
          </w:p>
        </w:tc>
        <w:tc>
          <w:tcPr>
            <w:tcW w:w="2347" w:type="dxa"/>
            <w:gridSpan w:val="2"/>
          </w:tcPr>
          <w:p w:rsidR="00A33AC0" w:rsidRPr="00713131" w:rsidRDefault="00A33AC0" w:rsidP="001A5329">
            <w:pPr>
              <w:framePr w:w="4400" w:h="1644" w:wrap="notBeside" w:vAnchor="page" w:hAnchor="page" w:x="6573" w:y="721"/>
            </w:pPr>
          </w:p>
        </w:tc>
      </w:tr>
      <w:tr w:rsidR="00A33AC0" w:rsidRPr="00713131" w:rsidTr="001A5329">
        <w:tblPrEx>
          <w:tblCellMar>
            <w:top w:w="0" w:type="dxa"/>
            <w:bottom w:w="0" w:type="dxa"/>
          </w:tblCellMar>
        </w:tblPrEx>
        <w:tc>
          <w:tcPr>
            <w:tcW w:w="2268" w:type="dxa"/>
          </w:tcPr>
          <w:p w:rsidR="00A33AC0" w:rsidRPr="00713131" w:rsidRDefault="00A33AC0" w:rsidP="001A5329">
            <w:pPr>
              <w:framePr w:w="4400" w:h="1644" w:wrap="notBeside" w:vAnchor="page" w:hAnchor="page" w:x="6573" w:y="721"/>
            </w:pPr>
          </w:p>
        </w:tc>
        <w:tc>
          <w:tcPr>
            <w:tcW w:w="2347" w:type="dxa"/>
            <w:gridSpan w:val="2"/>
          </w:tcPr>
          <w:p w:rsidR="00A33AC0" w:rsidRPr="00713131" w:rsidRDefault="00A33AC0" w:rsidP="001A5329">
            <w:pPr>
              <w:framePr w:w="4400" w:h="1644" w:wrap="notBeside" w:vAnchor="page" w:hAnchor="page" w:x="6573" w:y="721"/>
            </w:pPr>
          </w:p>
        </w:tc>
      </w:tr>
    </w:tbl>
    <w:p w:rsidR="00D27E7B" w:rsidRPr="00713131" w:rsidRDefault="00D27E7B" w:rsidP="00D27E7B">
      <w:pPr>
        <w:rPr>
          <w:vanish/>
        </w:rPr>
      </w:pPr>
    </w:p>
    <w:tbl>
      <w:tblPr>
        <w:tblW w:w="0" w:type="auto"/>
        <w:tblLayout w:type="fixed"/>
        <w:tblLook w:val="0000" w:firstRow="0" w:lastRow="0" w:firstColumn="0" w:lastColumn="0" w:noHBand="0" w:noVBand="0"/>
      </w:tblPr>
      <w:tblGrid>
        <w:gridCol w:w="4911"/>
      </w:tblGrid>
      <w:tr w:rsidR="00A33AC0" w:rsidRPr="00713131" w:rsidTr="001A5329">
        <w:tblPrEx>
          <w:tblCellMar>
            <w:top w:w="0" w:type="dxa"/>
            <w:bottom w:w="0" w:type="dxa"/>
          </w:tblCellMar>
        </w:tblPrEx>
        <w:trPr>
          <w:trHeight w:val="284"/>
        </w:trPr>
        <w:tc>
          <w:tcPr>
            <w:tcW w:w="4911" w:type="dxa"/>
          </w:tcPr>
          <w:p w:rsidR="00A33AC0" w:rsidRPr="00713131" w:rsidRDefault="00060D9F" w:rsidP="001A5329">
            <w:pPr>
              <w:pStyle w:val="Avsndare"/>
              <w:framePr w:h="2483" w:wrap="notBeside" w:x="1504"/>
              <w:rPr>
                <w:b/>
                <w:i w:val="0"/>
                <w:sz w:val="22"/>
              </w:rPr>
            </w:pPr>
            <w:r w:rsidRPr="00713131">
              <w:rPr>
                <w:b/>
                <w:i w:val="0"/>
                <w:sz w:val="22"/>
              </w:rPr>
              <w:t>Landsbygds</w:t>
            </w:r>
            <w:r w:rsidR="00A33AC0" w:rsidRPr="00713131">
              <w:rPr>
                <w:b/>
                <w:i w:val="0"/>
                <w:sz w:val="22"/>
              </w:rPr>
              <w:t>departementet</w:t>
            </w:r>
          </w:p>
        </w:tc>
      </w:tr>
      <w:tr w:rsidR="00A33AC0" w:rsidRPr="00713131" w:rsidTr="001A5329">
        <w:tblPrEx>
          <w:tblCellMar>
            <w:top w:w="0" w:type="dxa"/>
            <w:bottom w:w="0" w:type="dxa"/>
          </w:tblCellMar>
        </w:tblPrEx>
        <w:trPr>
          <w:trHeight w:val="284"/>
        </w:trPr>
        <w:tc>
          <w:tcPr>
            <w:tcW w:w="4911" w:type="dxa"/>
          </w:tcPr>
          <w:p w:rsidR="00A33AC0" w:rsidRPr="00713131" w:rsidRDefault="00A33AC0" w:rsidP="001A5329">
            <w:pPr>
              <w:pStyle w:val="Avsndare"/>
              <w:framePr w:h="2483" w:wrap="notBeside" w:x="1504"/>
              <w:rPr>
                <w:bCs/>
                <w:iCs/>
              </w:rPr>
            </w:pPr>
          </w:p>
        </w:tc>
      </w:tr>
      <w:tr w:rsidR="00A33AC0" w:rsidRPr="00713131" w:rsidTr="001A5329">
        <w:tblPrEx>
          <w:tblCellMar>
            <w:top w:w="0" w:type="dxa"/>
            <w:bottom w:w="0" w:type="dxa"/>
          </w:tblCellMar>
        </w:tblPrEx>
        <w:trPr>
          <w:trHeight w:val="284"/>
        </w:trPr>
        <w:tc>
          <w:tcPr>
            <w:tcW w:w="4911" w:type="dxa"/>
          </w:tcPr>
          <w:p w:rsidR="00A33AC0" w:rsidRPr="00713131" w:rsidRDefault="00A33AC0" w:rsidP="001A5329">
            <w:pPr>
              <w:pStyle w:val="Avsndare"/>
              <w:framePr w:h="2483" w:wrap="notBeside" w:x="1504"/>
              <w:rPr>
                <w:bCs/>
                <w:iCs/>
              </w:rPr>
            </w:pPr>
          </w:p>
        </w:tc>
      </w:tr>
    </w:tbl>
    <w:p w:rsidR="00A33AC0" w:rsidRPr="00713131" w:rsidRDefault="00A33AC0" w:rsidP="00A33AC0">
      <w:pPr>
        <w:framePr w:w="4400" w:h="2523" w:wrap="notBeside" w:vAnchor="page" w:hAnchor="page" w:x="6453" w:y="2445"/>
        <w:ind w:firstLine="720"/>
      </w:pPr>
    </w:p>
    <w:p w:rsidR="00A33AC0" w:rsidRPr="00713131" w:rsidRDefault="00A33AC0" w:rsidP="00A33AC0">
      <w:pPr>
        <w:framePr w:w="4400" w:h="2523" w:wrap="notBeside" w:vAnchor="page" w:hAnchor="page" w:x="6453" w:y="2445"/>
        <w:ind w:left="142"/>
      </w:pPr>
    </w:p>
    <w:p w:rsidR="00A33AC0" w:rsidRPr="00713131" w:rsidRDefault="00A33AC0" w:rsidP="00A33AC0">
      <w:pPr>
        <w:pStyle w:val="RKrubrik"/>
        <w:pBdr>
          <w:bottom w:val="single" w:sz="4" w:space="1" w:color="000000"/>
        </w:pBdr>
        <w:spacing w:before="0" w:after="0"/>
      </w:pPr>
      <w:r w:rsidRPr="00713131">
        <w:t xml:space="preserve">Kommenterad dagordning inför Jordbruks- och fiskerådet </w:t>
      </w:r>
      <w:r w:rsidR="007F2BF1" w:rsidRPr="00713131">
        <w:t>22 april 2013</w:t>
      </w:r>
    </w:p>
    <w:p w:rsidR="00A33AC0" w:rsidRPr="00713131" w:rsidRDefault="00A33AC0" w:rsidP="00A33AC0">
      <w:pPr>
        <w:pStyle w:val="RKnormal"/>
      </w:pPr>
    </w:p>
    <w:p w:rsidR="00630B02" w:rsidRPr="00713131" w:rsidRDefault="00764566" w:rsidP="00630B02">
      <w:pPr>
        <w:rPr>
          <w:rFonts w:ascii="TradeGothic" w:hAnsi="TradeGothic"/>
          <w:b/>
          <w:bCs/>
        </w:rPr>
      </w:pPr>
      <w:r w:rsidRPr="00713131">
        <w:rPr>
          <w:rFonts w:ascii="TradeGothic" w:hAnsi="TradeGothic"/>
          <w:b/>
          <w:bCs/>
        </w:rPr>
        <w:t>4</w:t>
      </w:r>
      <w:r w:rsidR="00F76446" w:rsidRPr="00713131">
        <w:rPr>
          <w:rFonts w:ascii="TradeGothic" w:hAnsi="TradeGothic"/>
          <w:b/>
          <w:bCs/>
        </w:rPr>
        <w:t xml:space="preserve">. Reformpaketet för den gemensamma jordbrukspolitiken (GJP) </w:t>
      </w:r>
    </w:p>
    <w:p w:rsidR="00F76446" w:rsidRPr="00713131" w:rsidRDefault="00F76446" w:rsidP="00404805">
      <w:pPr>
        <w:pStyle w:val="RKnormal"/>
        <w:rPr>
          <w:b/>
          <w:bCs/>
          <w:i/>
          <w:iCs/>
        </w:rPr>
      </w:pPr>
    </w:p>
    <w:p w:rsidR="00630B02" w:rsidRPr="00713131" w:rsidRDefault="00404805" w:rsidP="00404805">
      <w:pPr>
        <w:pStyle w:val="RKnormal"/>
        <w:rPr>
          <w:b/>
          <w:bCs/>
          <w:i/>
          <w:iCs/>
        </w:rPr>
      </w:pPr>
      <w:r w:rsidRPr="00713131">
        <w:rPr>
          <w:b/>
          <w:bCs/>
          <w:i/>
          <w:iCs/>
        </w:rPr>
        <w:t>-Lägesrapport</w:t>
      </w:r>
    </w:p>
    <w:p w:rsidR="00404805" w:rsidRPr="00713131" w:rsidRDefault="00404805" w:rsidP="00630B02">
      <w:pPr>
        <w:pStyle w:val="RKnormal"/>
        <w:rPr>
          <w:i/>
          <w:iCs/>
        </w:rPr>
      </w:pPr>
    </w:p>
    <w:p w:rsidR="00630B02" w:rsidRPr="00713131" w:rsidRDefault="00630B02" w:rsidP="00630B02">
      <w:pPr>
        <w:pStyle w:val="RKnormal"/>
        <w:rPr>
          <w:i/>
          <w:iCs/>
        </w:rPr>
      </w:pPr>
      <w:r w:rsidRPr="00713131">
        <w:rPr>
          <w:i/>
          <w:iCs/>
        </w:rPr>
        <w:t>Dokumentbeteckning</w:t>
      </w:r>
    </w:p>
    <w:p w:rsidR="00630B02" w:rsidRPr="00713131" w:rsidRDefault="00F76446" w:rsidP="00630B02">
      <w:pPr>
        <w:pStyle w:val="RKnormal"/>
      </w:pPr>
      <w:r w:rsidRPr="00713131">
        <w:t>Inget dokument har skickats ut ännu.</w:t>
      </w:r>
    </w:p>
    <w:p w:rsidR="00630B02" w:rsidRPr="00713131" w:rsidRDefault="00630B02" w:rsidP="00630B02">
      <w:pPr>
        <w:pStyle w:val="RKnormal"/>
        <w:rPr>
          <w:i/>
          <w:iCs/>
        </w:rPr>
      </w:pPr>
    </w:p>
    <w:p w:rsidR="00630B02" w:rsidRPr="00713131" w:rsidRDefault="00630B02" w:rsidP="00630B02">
      <w:pPr>
        <w:pStyle w:val="RKnormal"/>
        <w:rPr>
          <w:i/>
          <w:iCs/>
        </w:rPr>
      </w:pPr>
      <w:r w:rsidRPr="00713131">
        <w:rPr>
          <w:i/>
          <w:iCs/>
        </w:rPr>
        <w:t>Rättslig grund</w:t>
      </w:r>
    </w:p>
    <w:p w:rsidR="000876C4" w:rsidRPr="00713131" w:rsidRDefault="000876C4" w:rsidP="000876C4">
      <w:pPr>
        <w:pStyle w:val="RKnormal"/>
      </w:pPr>
      <w:r w:rsidRPr="00713131">
        <w:t>Artikel 43.2 i fördraget om Europeiska unionens funktionssätt. Ordinarie beslutsförfarande. Beslut fattas av rådet med kvalificerad majoritet tillsammans med Europaparlamentet.</w:t>
      </w:r>
    </w:p>
    <w:p w:rsidR="000876C4" w:rsidRPr="00713131" w:rsidRDefault="000876C4" w:rsidP="000876C4">
      <w:pPr>
        <w:pStyle w:val="RKnormal"/>
      </w:pPr>
    </w:p>
    <w:p w:rsidR="000876C4" w:rsidRPr="00713131" w:rsidRDefault="000876C4" w:rsidP="000876C4">
      <w:pPr>
        <w:pStyle w:val="RKnormal"/>
      </w:pPr>
      <w:r w:rsidRPr="00713131">
        <w:t>Inget beslut kommer att fattas vid rådsmötet.</w:t>
      </w:r>
    </w:p>
    <w:p w:rsidR="000876C4" w:rsidRPr="00713131" w:rsidRDefault="000876C4" w:rsidP="00630B02">
      <w:pPr>
        <w:pStyle w:val="RKnormal"/>
        <w:rPr>
          <w:i/>
          <w:iCs/>
        </w:rPr>
      </w:pPr>
    </w:p>
    <w:p w:rsidR="00630B02" w:rsidRPr="00713131" w:rsidRDefault="00630B02" w:rsidP="00630B02">
      <w:pPr>
        <w:pStyle w:val="RKnormal"/>
        <w:rPr>
          <w:i/>
          <w:iCs/>
        </w:rPr>
      </w:pPr>
      <w:r w:rsidRPr="00713131">
        <w:rPr>
          <w:i/>
          <w:iCs/>
        </w:rPr>
        <w:t>Bakgrund</w:t>
      </w:r>
    </w:p>
    <w:p w:rsidR="00630B02" w:rsidRPr="00713131" w:rsidRDefault="00630B02" w:rsidP="00630B02">
      <w:r w:rsidRPr="00713131">
        <w:t xml:space="preserve">Kommissionen presenterade den 12 oktober 2011 </w:t>
      </w:r>
      <w:r w:rsidR="00404805" w:rsidRPr="00713131">
        <w:t xml:space="preserve">sina </w:t>
      </w:r>
      <w:r w:rsidRPr="00713131">
        <w:t>lagförslag för den framtida inriktningen av den gemensamma jordbrukspolitiken (GJP)</w:t>
      </w:r>
      <w:r w:rsidR="00404805" w:rsidRPr="00713131">
        <w:t>.</w:t>
      </w:r>
      <w:r w:rsidRPr="00713131">
        <w:t xml:space="preserve"> Reformpaket innefattar landsbygdsförordningen, den samlade marknadsordningen, direktstödsförordningen samt en förordning med horisontella regler. </w:t>
      </w:r>
    </w:p>
    <w:p w:rsidR="00630B02" w:rsidRPr="00713131" w:rsidRDefault="00630B02" w:rsidP="00630B02"/>
    <w:p w:rsidR="00630B02" w:rsidRPr="00713131" w:rsidRDefault="00630B02" w:rsidP="00630B02">
      <w:r w:rsidRPr="00713131">
        <w:t xml:space="preserve">Vid ministerrådet i mars 2013 nåddes en överenskommelse om </w:t>
      </w:r>
      <w:r w:rsidR="00404805" w:rsidRPr="00713131">
        <w:t xml:space="preserve">en </w:t>
      </w:r>
      <w:r w:rsidRPr="00713131">
        <w:t xml:space="preserve">allmän inriktning </w:t>
      </w:r>
      <w:r w:rsidR="00404805" w:rsidRPr="00713131">
        <w:t xml:space="preserve">från rådet </w:t>
      </w:r>
      <w:r w:rsidRPr="00713131">
        <w:t xml:space="preserve">med stöd av samtliga medlemsstater förutom Slovenien och Slovakien. Veckan därpå gavs ordförandeskapet mandat att inleda trepartsförhandlingar med Europaparlamentet och kommissionen. Ordförandeskapet antas ha för avsikt att </w:t>
      </w:r>
      <w:r w:rsidR="00404805" w:rsidRPr="00713131">
        <w:t xml:space="preserve">vid rådsmötet </w:t>
      </w:r>
      <w:r w:rsidRPr="00713131">
        <w:t xml:space="preserve">återrapportera från de inledande trepartsmötena. </w:t>
      </w:r>
    </w:p>
    <w:p w:rsidR="00630B02" w:rsidRPr="00713131" w:rsidRDefault="00630B02" w:rsidP="00630B02"/>
    <w:p w:rsidR="00630B02" w:rsidRPr="00713131" w:rsidRDefault="00630B02" w:rsidP="00630B02">
      <w:r w:rsidRPr="00713131">
        <w:t>Råd</w:t>
      </w:r>
      <w:r w:rsidR="00404805" w:rsidRPr="00713131">
        <w:t xml:space="preserve">ets allmänna inriktning </w:t>
      </w:r>
      <w:r w:rsidRPr="00713131">
        <w:t xml:space="preserve">innebar bland annat att </w:t>
      </w:r>
      <w:r w:rsidR="00404805" w:rsidRPr="00713131">
        <w:t xml:space="preserve">skrivningarna gällande </w:t>
      </w:r>
      <w:r w:rsidRPr="00713131">
        <w:t>förgröning ändra</w:t>
      </w:r>
      <w:r w:rsidR="00F76446" w:rsidRPr="00713131">
        <w:t>de</w:t>
      </w:r>
      <w:r w:rsidRPr="00713131">
        <w:t>s i flera avseenden</w:t>
      </w:r>
      <w:r w:rsidR="00404805" w:rsidRPr="00713131">
        <w:t xml:space="preserve">: </w:t>
      </w:r>
      <w:r w:rsidRPr="00713131">
        <w:t>till exempel genom undantag för skogsdominerade områden</w:t>
      </w:r>
      <w:r w:rsidR="00404805" w:rsidRPr="00713131">
        <w:t>;</w:t>
      </w:r>
      <w:r w:rsidRPr="00713131">
        <w:t xml:space="preserve"> en mer flexibel betesmarksdefinition</w:t>
      </w:r>
      <w:r w:rsidR="00404805" w:rsidRPr="00713131">
        <w:t>;</w:t>
      </w:r>
      <w:r w:rsidRPr="00713131">
        <w:t xml:space="preserve"> en översyn av vad som ska räknas som mindre gynnade om</w:t>
      </w:r>
      <w:r w:rsidRPr="00713131">
        <w:lastRenderedPageBreak/>
        <w:t>råden</w:t>
      </w:r>
      <w:r w:rsidR="00404805" w:rsidRPr="00713131">
        <w:t>;</w:t>
      </w:r>
      <w:r w:rsidR="00F76446" w:rsidRPr="00713131">
        <w:t xml:space="preserve"> samt en viss </w:t>
      </w:r>
      <w:r w:rsidRPr="00713131">
        <w:t>förenkling av förslagen. Dessutom enades ministrarna om att ändra kommissionens förslag så att utjämningen av direktstödsnivåerna inom länderna blir mindre långtgående, att möjligheterna för att koppla stöd ökar något och att borttagandet av systemen för sockerkvoter och vinplanteringsrättigheter får ett senare slutdatum.  </w:t>
      </w:r>
    </w:p>
    <w:p w:rsidR="00630B02" w:rsidRPr="00713131" w:rsidRDefault="00630B02" w:rsidP="00630B02">
      <w:pPr>
        <w:pStyle w:val="RKnormal"/>
        <w:rPr>
          <w:i/>
          <w:iCs/>
        </w:rPr>
      </w:pPr>
    </w:p>
    <w:p w:rsidR="00630B02" w:rsidRPr="00713131" w:rsidRDefault="00630B02" w:rsidP="00630B02">
      <w:pPr>
        <w:rPr>
          <w:rFonts w:ascii="Times New Roman" w:hAnsi="Times New Roman"/>
          <w:lang w:eastAsia="sv-SE"/>
        </w:rPr>
      </w:pPr>
      <w:r w:rsidRPr="00713131">
        <w:rPr>
          <w:i/>
          <w:iCs/>
        </w:rPr>
        <w:t>Förslag till svensk ståndpunkt</w:t>
      </w:r>
      <w:r w:rsidRPr="00713131">
        <w:rPr>
          <w:rFonts w:ascii="Times New Roman" w:hAnsi="Times New Roman"/>
          <w:lang w:eastAsia="sv-SE"/>
        </w:rPr>
        <w:t xml:space="preserve"> </w:t>
      </w:r>
    </w:p>
    <w:p w:rsidR="00F76446" w:rsidRPr="00713131" w:rsidRDefault="00F76446" w:rsidP="00F76446">
      <w:pPr>
        <w:pStyle w:val="RKnormal"/>
        <w:rPr>
          <w:iCs/>
        </w:rPr>
      </w:pPr>
      <w:r w:rsidRPr="00713131">
        <w:rPr>
          <w:iCs/>
        </w:rPr>
        <w:t xml:space="preserve">Regeringen välkomnar lägesrapporten och stödjer det irländska ordförandeskapets mål att nå en slutlig politisk överenskommelse mellan rådet och Europaparlamentet om den gemensamma jordbrukspolitiken i juni. </w:t>
      </w:r>
    </w:p>
    <w:p w:rsidR="00A33AC0" w:rsidRPr="00713131" w:rsidRDefault="00674A1E" w:rsidP="00A33AC0">
      <w:pPr>
        <w:pStyle w:val="RKrubrik"/>
      </w:pPr>
      <w:smartTag w:uri="urn:schemas-microsoft-com:office:smarttags" w:element="metricconverter">
        <w:smartTagPr>
          <w:attr w:name="ProductID" w:val="5 a"/>
        </w:smartTagPr>
        <w:r w:rsidRPr="00713131">
          <w:t>5 a</w:t>
        </w:r>
      </w:smartTag>
      <w:r w:rsidRPr="00713131">
        <w:t xml:space="preserve">) </w:t>
      </w:r>
      <w:r w:rsidR="007F2BF1" w:rsidRPr="00713131">
        <w:t>Förslag till Europaparlamentets och rådets förordning om den gemensamma fiskeripolitiken</w:t>
      </w:r>
    </w:p>
    <w:p w:rsidR="00A33AC0" w:rsidRPr="00713131" w:rsidRDefault="00A33AC0" w:rsidP="00A33AC0">
      <w:pPr>
        <w:pStyle w:val="RKnormal"/>
      </w:pPr>
    </w:p>
    <w:p w:rsidR="007F2BF1" w:rsidRPr="00713131" w:rsidRDefault="001A5329" w:rsidP="00A33AC0">
      <w:pPr>
        <w:pStyle w:val="RKnormal"/>
        <w:rPr>
          <w:b/>
          <w:bCs/>
          <w:i/>
          <w:iCs/>
        </w:rPr>
      </w:pPr>
      <w:r w:rsidRPr="00713131">
        <w:rPr>
          <w:b/>
          <w:bCs/>
          <w:i/>
          <w:iCs/>
        </w:rPr>
        <w:t>-</w:t>
      </w:r>
      <w:r w:rsidR="00F76446" w:rsidRPr="00713131">
        <w:rPr>
          <w:b/>
          <w:bCs/>
          <w:i/>
          <w:iCs/>
        </w:rPr>
        <w:t xml:space="preserve"> </w:t>
      </w:r>
      <w:r w:rsidR="00C045FB" w:rsidRPr="00713131">
        <w:rPr>
          <w:b/>
          <w:bCs/>
          <w:i/>
          <w:iCs/>
        </w:rPr>
        <w:t>Riktlinjede</w:t>
      </w:r>
      <w:r w:rsidR="007F2BF1" w:rsidRPr="00713131">
        <w:rPr>
          <w:b/>
          <w:bCs/>
          <w:i/>
          <w:iCs/>
        </w:rPr>
        <w:t>batt</w:t>
      </w:r>
    </w:p>
    <w:p w:rsidR="00A33AC0" w:rsidRPr="00713131" w:rsidRDefault="00A33AC0" w:rsidP="00A33AC0">
      <w:pPr>
        <w:pStyle w:val="RKnormal"/>
        <w:rPr>
          <w:i/>
          <w:iCs/>
        </w:rPr>
      </w:pPr>
    </w:p>
    <w:p w:rsidR="00A33AC0" w:rsidRPr="00713131" w:rsidRDefault="00A33AC0" w:rsidP="00A33AC0">
      <w:pPr>
        <w:pStyle w:val="RKnormal"/>
        <w:rPr>
          <w:i/>
          <w:iCs/>
        </w:rPr>
      </w:pPr>
      <w:r w:rsidRPr="00713131">
        <w:rPr>
          <w:i/>
          <w:iCs/>
        </w:rPr>
        <w:t>Dokumentbeteckning</w:t>
      </w:r>
    </w:p>
    <w:p w:rsidR="003E5B09" w:rsidRPr="00713131" w:rsidRDefault="003E5B09" w:rsidP="00165FC5">
      <w:pPr>
        <w:pStyle w:val="EntEmet"/>
        <w:rPr>
          <w:lang w:val="sv-SE"/>
        </w:rPr>
      </w:pPr>
    </w:p>
    <w:p w:rsidR="00165FC5" w:rsidRPr="00713131" w:rsidRDefault="00165FC5" w:rsidP="00165FC5">
      <w:pPr>
        <w:pStyle w:val="EntEmet"/>
        <w:rPr>
          <w:lang w:val="sv-SE"/>
        </w:rPr>
      </w:pPr>
      <w:r w:rsidRPr="00713131">
        <w:rPr>
          <w:lang w:val="sv-SE"/>
        </w:rPr>
        <w:t>12514/11 PECHE 187 CO</w:t>
      </w:r>
      <w:r w:rsidR="00F76446" w:rsidRPr="00713131">
        <w:rPr>
          <w:lang w:val="sv-SE"/>
        </w:rPr>
        <w:t>DEC 1166</w:t>
      </w:r>
    </w:p>
    <w:p w:rsidR="00A33AC0" w:rsidRPr="00713131" w:rsidRDefault="00A33AC0" w:rsidP="00A33AC0">
      <w:pPr>
        <w:pStyle w:val="RKnormal"/>
        <w:rPr>
          <w:i/>
          <w:iCs/>
        </w:rPr>
      </w:pPr>
    </w:p>
    <w:p w:rsidR="00A33AC0" w:rsidRPr="00713131" w:rsidRDefault="00A33AC0" w:rsidP="00A33AC0">
      <w:pPr>
        <w:pStyle w:val="RKnormal"/>
        <w:rPr>
          <w:i/>
          <w:iCs/>
        </w:rPr>
      </w:pPr>
      <w:r w:rsidRPr="00713131">
        <w:rPr>
          <w:i/>
          <w:iCs/>
        </w:rPr>
        <w:t>Rättslig grund</w:t>
      </w:r>
    </w:p>
    <w:p w:rsidR="003E5B09" w:rsidRPr="00713131" w:rsidRDefault="003E5B09" w:rsidP="00A33D8E">
      <w:pPr>
        <w:pStyle w:val="RKnormal"/>
      </w:pPr>
    </w:p>
    <w:p w:rsidR="000876C4" w:rsidRPr="00713131" w:rsidRDefault="000876C4" w:rsidP="000876C4">
      <w:pPr>
        <w:pStyle w:val="RKnormal"/>
      </w:pPr>
      <w:r w:rsidRPr="00713131">
        <w:t>Artikel 43.2 i fördraget om Europeiska unionens funktionssätt. Ordinarie beslutsförfarande. Beslut fattas av rådet med kvalificerad majoritet tillsammans med Europaparlamentet.</w:t>
      </w:r>
    </w:p>
    <w:p w:rsidR="000876C4" w:rsidRPr="00713131" w:rsidRDefault="000876C4" w:rsidP="000876C4">
      <w:pPr>
        <w:pStyle w:val="RKnormal"/>
      </w:pPr>
    </w:p>
    <w:p w:rsidR="000876C4" w:rsidRPr="00713131" w:rsidRDefault="000876C4" w:rsidP="000876C4">
      <w:pPr>
        <w:pStyle w:val="RKnormal"/>
      </w:pPr>
      <w:r w:rsidRPr="00713131">
        <w:t>Inget beslut kommer att fattas vid rådsmötet.</w:t>
      </w:r>
    </w:p>
    <w:p w:rsidR="00A33AC0" w:rsidRPr="00713131" w:rsidRDefault="00A33AC0" w:rsidP="00A33AC0">
      <w:pPr>
        <w:pStyle w:val="RKnormal"/>
        <w:rPr>
          <w:i/>
          <w:iCs/>
        </w:rPr>
      </w:pPr>
    </w:p>
    <w:p w:rsidR="00A33AC0" w:rsidRPr="00713131" w:rsidRDefault="00A33AC0" w:rsidP="00A33AC0">
      <w:pPr>
        <w:pStyle w:val="RKnormal"/>
        <w:rPr>
          <w:i/>
          <w:iCs/>
        </w:rPr>
      </w:pPr>
      <w:r w:rsidRPr="00713131">
        <w:rPr>
          <w:i/>
          <w:iCs/>
        </w:rPr>
        <w:t>Bakgrund</w:t>
      </w:r>
    </w:p>
    <w:p w:rsidR="00165FC5" w:rsidRPr="00713131" w:rsidRDefault="00165FC5" w:rsidP="00165FC5">
      <w:pPr>
        <w:pStyle w:val="RKnormal"/>
        <w:rPr>
          <w:i/>
          <w:iCs/>
        </w:rPr>
      </w:pPr>
    </w:p>
    <w:p w:rsidR="00165FC5" w:rsidRPr="00713131" w:rsidRDefault="00165FC5" w:rsidP="00165FC5">
      <w:pPr>
        <w:spacing w:line="240" w:lineRule="auto"/>
        <w:rPr>
          <w:color w:val="000000"/>
        </w:rPr>
      </w:pPr>
      <w:r w:rsidRPr="00713131">
        <w:rPr>
          <w:color w:val="000000"/>
        </w:rPr>
        <w:t xml:space="preserve">Det irländska ordförandeskapet </w:t>
      </w:r>
      <w:r w:rsidR="00674A1E" w:rsidRPr="00713131">
        <w:rPr>
          <w:color w:val="000000"/>
        </w:rPr>
        <w:t>har som målsättning att</w:t>
      </w:r>
      <w:r w:rsidRPr="00713131">
        <w:rPr>
          <w:color w:val="000000"/>
        </w:rPr>
        <w:t xml:space="preserve"> en </w:t>
      </w:r>
      <w:r w:rsidR="00674A1E" w:rsidRPr="00713131">
        <w:rPr>
          <w:color w:val="000000"/>
        </w:rPr>
        <w:t xml:space="preserve">slutlig politisk </w:t>
      </w:r>
      <w:r w:rsidRPr="00713131">
        <w:rPr>
          <w:color w:val="000000"/>
        </w:rPr>
        <w:t xml:space="preserve">överenskommelse </w:t>
      </w:r>
      <w:r w:rsidR="00674A1E" w:rsidRPr="00713131">
        <w:rPr>
          <w:color w:val="000000"/>
        </w:rPr>
        <w:t xml:space="preserve">mellan rådet och Europaparlamentet </w:t>
      </w:r>
      <w:r w:rsidR="00F76446" w:rsidRPr="00713131">
        <w:rPr>
          <w:color w:val="000000"/>
        </w:rPr>
        <w:t xml:space="preserve">(EP) </w:t>
      </w:r>
      <w:r w:rsidRPr="00713131">
        <w:rPr>
          <w:color w:val="000000"/>
        </w:rPr>
        <w:t xml:space="preserve">om den gemensamma fiskeripolitiken </w:t>
      </w:r>
      <w:r w:rsidR="00674A1E" w:rsidRPr="00713131">
        <w:rPr>
          <w:color w:val="000000"/>
        </w:rPr>
        <w:t xml:space="preserve">ska nås </w:t>
      </w:r>
      <w:r w:rsidRPr="00713131">
        <w:rPr>
          <w:color w:val="000000"/>
        </w:rPr>
        <w:t>vid jordbruks- och fiskerådet i juni 2013.</w:t>
      </w:r>
      <w:r w:rsidR="00B946C4" w:rsidRPr="00713131">
        <w:rPr>
          <w:color w:val="000000"/>
        </w:rPr>
        <w:t xml:space="preserve"> </w:t>
      </w:r>
      <w:r w:rsidRPr="00713131">
        <w:rPr>
          <w:color w:val="000000"/>
        </w:rPr>
        <w:t xml:space="preserve">Vid jordbruks- och fiskerådet i januari </w:t>
      </w:r>
      <w:r w:rsidR="00B946C4" w:rsidRPr="00713131">
        <w:rPr>
          <w:color w:val="000000"/>
        </w:rPr>
        <w:t xml:space="preserve">fick ordförandeskapet stöd för den ambitiösa tidsplanen.  </w:t>
      </w:r>
      <w:r w:rsidR="00E3213A" w:rsidRPr="00713131">
        <w:rPr>
          <w:color w:val="000000"/>
        </w:rPr>
        <w:t>I</w:t>
      </w:r>
      <w:r w:rsidR="00B946C4" w:rsidRPr="00713131">
        <w:rPr>
          <w:color w:val="000000"/>
        </w:rPr>
        <w:t xml:space="preserve"> </w:t>
      </w:r>
      <w:r w:rsidRPr="00713131">
        <w:rPr>
          <w:color w:val="000000"/>
        </w:rPr>
        <w:t xml:space="preserve">februari </w:t>
      </w:r>
      <w:r w:rsidR="00B946C4" w:rsidRPr="00713131">
        <w:rPr>
          <w:color w:val="000000"/>
        </w:rPr>
        <w:t xml:space="preserve">antog rådet en allmän inriktning </w:t>
      </w:r>
      <w:r w:rsidRPr="00713131">
        <w:rPr>
          <w:color w:val="000000"/>
        </w:rPr>
        <w:t>kring de utestående fråg</w:t>
      </w:r>
      <w:r w:rsidR="00B946C4" w:rsidRPr="00713131">
        <w:rPr>
          <w:color w:val="000000"/>
        </w:rPr>
        <w:t>orna</w:t>
      </w:r>
      <w:r w:rsidRPr="00713131">
        <w:rPr>
          <w:color w:val="000000"/>
        </w:rPr>
        <w:t xml:space="preserve"> som inte ingick i den allmänna inriktningen från juni 2012. </w:t>
      </w:r>
      <w:r w:rsidR="00B946C4" w:rsidRPr="00713131">
        <w:rPr>
          <w:color w:val="000000"/>
        </w:rPr>
        <w:t xml:space="preserve">Därefter har ett </w:t>
      </w:r>
      <w:r w:rsidRPr="00713131">
        <w:rPr>
          <w:color w:val="000000"/>
        </w:rPr>
        <w:t xml:space="preserve">förhandlingsmandat </w:t>
      </w:r>
      <w:r w:rsidR="00B946C4" w:rsidRPr="00713131">
        <w:rPr>
          <w:color w:val="000000"/>
        </w:rPr>
        <w:t xml:space="preserve">fastställts och </w:t>
      </w:r>
      <w:r w:rsidRPr="00713131">
        <w:rPr>
          <w:color w:val="000000"/>
        </w:rPr>
        <w:t xml:space="preserve">trepartssamtal </w:t>
      </w:r>
      <w:r w:rsidR="00B946C4" w:rsidRPr="00713131">
        <w:rPr>
          <w:color w:val="000000"/>
        </w:rPr>
        <w:t>har inletts mellan rådet, E</w:t>
      </w:r>
      <w:r w:rsidR="00F76446" w:rsidRPr="00713131">
        <w:rPr>
          <w:color w:val="000000"/>
        </w:rPr>
        <w:t>P</w:t>
      </w:r>
      <w:r w:rsidR="00B946C4" w:rsidRPr="00713131">
        <w:rPr>
          <w:color w:val="000000"/>
        </w:rPr>
        <w:t xml:space="preserve"> och kommissionen</w:t>
      </w:r>
      <w:r w:rsidRPr="00713131">
        <w:rPr>
          <w:color w:val="000000"/>
        </w:rPr>
        <w:t xml:space="preserve">. </w:t>
      </w:r>
    </w:p>
    <w:p w:rsidR="00FB58C8" w:rsidRPr="00713131" w:rsidRDefault="00FB58C8" w:rsidP="00165FC5">
      <w:pPr>
        <w:spacing w:line="240" w:lineRule="auto"/>
        <w:rPr>
          <w:color w:val="000000"/>
        </w:rPr>
      </w:pPr>
    </w:p>
    <w:p w:rsidR="00FB58C8" w:rsidRPr="00713131" w:rsidRDefault="00FB58C8" w:rsidP="00165FC5">
      <w:pPr>
        <w:spacing w:line="240" w:lineRule="auto"/>
        <w:rPr>
          <w:color w:val="000000"/>
        </w:rPr>
      </w:pPr>
      <w:r w:rsidRPr="00713131">
        <w:rPr>
          <w:color w:val="000000"/>
        </w:rPr>
        <w:t>Ordförandeskapet har ännu inte närmare preciserat v</w:t>
      </w:r>
      <w:r w:rsidR="00674A1E" w:rsidRPr="00713131">
        <w:rPr>
          <w:color w:val="000000"/>
        </w:rPr>
        <w:t xml:space="preserve">ilka frågor </w:t>
      </w:r>
      <w:r w:rsidRPr="00713131">
        <w:rPr>
          <w:color w:val="000000"/>
        </w:rPr>
        <w:t xml:space="preserve">som </w:t>
      </w:r>
      <w:r w:rsidR="00674A1E" w:rsidRPr="00713131">
        <w:rPr>
          <w:color w:val="000000"/>
        </w:rPr>
        <w:t xml:space="preserve">är tänkta att </w:t>
      </w:r>
      <w:r w:rsidRPr="00713131">
        <w:rPr>
          <w:color w:val="000000"/>
        </w:rPr>
        <w:t xml:space="preserve">diskuteras vid rådsmötet. </w:t>
      </w:r>
    </w:p>
    <w:p w:rsidR="00A33AC0" w:rsidRPr="00713131" w:rsidRDefault="00A33AC0" w:rsidP="00A33AC0">
      <w:pPr>
        <w:pStyle w:val="RKnormal"/>
        <w:rPr>
          <w:i/>
          <w:iCs/>
        </w:rPr>
      </w:pPr>
    </w:p>
    <w:p w:rsidR="001A5329" w:rsidRPr="00713131" w:rsidRDefault="001A5329" w:rsidP="00A33AC0">
      <w:pPr>
        <w:pStyle w:val="RKnormal"/>
        <w:rPr>
          <w:i/>
          <w:iCs/>
        </w:rPr>
      </w:pPr>
    </w:p>
    <w:p w:rsidR="00A33AC0" w:rsidRPr="00713131" w:rsidRDefault="00A33AC0" w:rsidP="00A33AC0">
      <w:pPr>
        <w:pStyle w:val="RKnormal"/>
        <w:rPr>
          <w:i/>
          <w:iCs/>
        </w:rPr>
      </w:pPr>
      <w:r w:rsidRPr="00713131">
        <w:rPr>
          <w:i/>
          <w:iCs/>
        </w:rPr>
        <w:t>Förslag till svensk ståndpunkt</w:t>
      </w:r>
    </w:p>
    <w:p w:rsidR="00B946C4" w:rsidRPr="00713131" w:rsidRDefault="00B946C4" w:rsidP="00A33AC0">
      <w:pPr>
        <w:pStyle w:val="RKnormal"/>
        <w:rPr>
          <w:iCs/>
        </w:rPr>
      </w:pPr>
    </w:p>
    <w:p w:rsidR="00B946C4" w:rsidRPr="00713131" w:rsidRDefault="00FB58C8" w:rsidP="00A33AC0">
      <w:pPr>
        <w:pStyle w:val="RKnormal"/>
        <w:rPr>
          <w:iCs/>
        </w:rPr>
      </w:pPr>
      <w:r w:rsidRPr="00713131">
        <w:rPr>
          <w:iCs/>
        </w:rPr>
        <w:t>Regeringens generella ståndpunkt är att ge stöd till det irländska ordförandeskapet</w:t>
      </w:r>
      <w:r w:rsidR="00674A1E" w:rsidRPr="00713131">
        <w:rPr>
          <w:iCs/>
        </w:rPr>
        <w:t>s</w:t>
      </w:r>
      <w:r w:rsidRPr="00713131">
        <w:rPr>
          <w:iCs/>
        </w:rPr>
        <w:t xml:space="preserve"> fortsatta arbete </w:t>
      </w:r>
      <w:r w:rsidR="00F76446" w:rsidRPr="00713131">
        <w:rPr>
          <w:iCs/>
        </w:rPr>
        <w:t>och</w:t>
      </w:r>
      <w:r w:rsidRPr="00713131">
        <w:rPr>
          <w:iCs/>
        </w:rPr>
        <w:t xml:space="preserve"> </w:t>
      </w:r>
      <w:r w:rsidR="00F76446" w:rsidRPr="00713131">
        <w:rPr>
          <w:iCs/>
        </w:rPr>
        <w:t>målet</w:t>
      </w:r>
      <w:r w:rsidR="005D0DFA" w:rsidRPr="00713131">
        <w:rPr>
          <w:iCs/>
        </w:rPr>
        <w:t xml:space="preserve"> </w:t>
      </w:r>
      <w:r w:rsidRPr="00713131">
        <w:rPr>
          <w:iCs/>
        </w:rPr>
        <w:t xml:space="preserve">att nå en </w:t>
      </w:r>
      <w:r w:rsidR="00674A1E" w:rsidRPr="00713131">
        <w:rPr>
          <w:iCs/>
        </w:rPr>
        <w:t xml:space="preserve">slutlig politisk </w:t>
      </w:r>
      <w:r w:rsidRPr="00713131">
        <w:rPr>
          <w:iCs/>
        </w:rPr>
        <w:t xml:space="preserve">överenskommelse </w:t>
      </w:r>
      <w:r w:rsidR="00674A1E" w:rsidRPr="00713131">
        <w:rPr>
          <w:iCs/>
        </w:rPr>
        <w:t xml:space="preserve">om den gemensamma fiskeripolitiken </w:t>
      </w:r>
      <w:r w:rsidRPr="00713131">
        <w:rPr>
          <w:iCs/>
        </w:rPr>
        <w:t xml:space="preserve">i juni. </w:t>
      </w:r>
    </w:p>
    <w:p w:rsidR="00B946C4" w:rsidRPr="00713131" w:rsidRDefault="00B946C4" w:rsidP="00A33AC0">
      <w:pPr>
        <w:pStyle w:val="RKnormal"/>
        <w:rPr>
          <w:iCs/>
        </w:rPr>
      </w:pPr>
    </w:p>
    <w:p w:rsidR="00A33AC0" w:rsidRPr="00713131" w:rsidRDefault="00A33AC0" w:rsidP="00A33AC0">
      <w:pPr>
        <w:pStyle w:val="RKnormal"/>
        <w:rPr>
          <w:i/>
          <w:iCs/>
        </w:rPr>
      </w:pPr>
      <w:r w:rsidRPr="00713131">
        <w:rPr>
          <w:i/>
          <w:iCs/>
        </w:rPr>
        <w:t>EU-nämnden</w:t>
      </w:r>
      <w:r w:rsidR="00561F72" w:rsidRPr="00713131">
        <w:rPr>
          <w:i/>
          <w:iCs/>
        </w:rPr>
        <w:t xml:space="preserve"> </w:t>
      </w:r>
      <w:r w:rsidR="00C211E4" w:rsidRPr="00713131">
        <w:rPr>
          <w:i/>
          <w:iCs/>
        </w:rPr>
        <w:t>och MJU</w:t>
      </w:r>
    </w:p>
    <w:p w:rsidR="00B946C4" w:rsidRPr="00713131" w:rsidRDefault="00B946C4" w:rsidP="00B946C4">
      <w:r w:rsidRPr="00713131">
        <w:t>Frågan var senast föremål för samråd med EU-nämnden och information i MJU inför Jordbruks- och fiskerådet den 25-26 februari 2013.</w:t>
      </w:r>
    </w:p>
    <w:p w:rsidR="00A33AC0" w:rsidRPr="00713131" w:rsidRDefault="00A33AC0" w:rsidP="00A33AC0">
      <w:pPr>
        <w:pStyle w:val="RKnormal"/>
      </w:pPr>
    </w:p>
    <w:p w:rsidR="00993DD3" w:rsidRPr="00713131" w:rsidRDefault="00993DD3" w:rsidP="00993DD3">
      <w:pPr>
        <w:pStyle w:val="RKrubrik"/>
      </w:pPr>
      <w:r w:rsidRPr="00713131">
        <w:t>5 b) Förslag till Europaparlamentets och rådets förordning om den gemensamma marknadsordningen för fiskeri- och vattenbruksprodukter</w:t>
      </w:r>
    </w:p>
    <w:p w:rsidR="00993DD3" w:rsidRPr="00713131" w:rsidRDefault="00993DD3" w:rsidP="00993DD3">
      <w:pPr>
        <w:pStyle w:val="RKnormal"/>
        <w:rPr>
          <w:b/>
          <w:bCs/>
          <w:i/>
          <w:iCs/>
        </w:rPr>
      </w:pPr>
    </w:p>
    <w:p w:rsidR="00993DD3" w:rsidRPr="00713131" w:rsidRDefault="00993DD3" w:rsidP="00993DD3">
      <w:pPr>
        <w:pStyle w:val="RKnormal"/>
        <w:rPr>
          <w:b/>
          <w:i/>
          <w:iCs/>
        </w:rPr>
      </w:pPr>
      <w:r w:rsidRPr="00713131">
        <w:rPr>
          <w:b/>
          <w:i/>
          <w:iCs/>
        </w:rPr>
        <w:t>-Lägesrapport</w:t>
      </w:r>
    </w:p>
    <w:p w:rsidR="00993DD3" w:rsidRPr="00713131" w:rsidRDefault="00993DD3" w:rsidP="00993DD3">
      <w:pPr>
        <w:pStyle w:val="RKnormal"/>
        <w:rPr>
          <w:i/>
          <w:iCs/>
        </w:rPr>
      </w:pPr>
    </w:p>
    <w:p w:rsidR="00993DD3" w:rsidRPr="00713131" w:rsidRDefault="00993DD3" w:rsidP="00993DD3">
      <w:pPr>
        <w:pStyle w:val="RKnormal"/>
        <w:rPr>
          <w:i/>
          <w:iCs/>
        </w:rPr>
      </w:pPr>
      <w:r w:rsidRPr="00713131">
        <w:rPr>
          <w:i/>
          <w:iCs/>
        </w:rPr>
        <w:t>Dokumentbeteckning</w:t>
      </w:r>
    </w:p>
    <w:p w:rsidR="00993DD3" w:rsidRPr="00713131" w:rsidRDefault="00993DD3" w:rsidP="00993DD3">
      <w:pPr>
        <w:pStyle w:val="EntEmet"/>
        <w:rPr>
          <w:lang w:val="sv-SE"/>
        </w:rPr>
      </w:pPr>
    </w:p>
    <w:p w:rsidR="00993DD3" w:rsidRPr="00713131" w:rsidRDefault="00993DD3" w:rsidP="00993DD3">
      <w:pPr>
        <w:spacing w:line="240" w:lineRule="auto"/>
        <w:rPr>
          <w:bCs/>
          <w:lang w:eastAsia="en-GB"/>
        </w:rPr>
      </w:pPr>
      <w:r w:rsidRPr="00713131">
        <w:rPr>
          <w:bCs/>
          <w:lang w:eastAsia="en-GB"/>
        </w:rPr>
        <w:t>12516/11 PECHE 188 CODEC 1167</w:t>
      </w:r>
    </w:p>
    <w:p w:rsidR="00993DD3" w:rsidRPr="00713131" w:rsidRDefault="00993DD3" w:rsidP="00993DD3">
      <w:pPr>
        <w:pStyle w:val="RKnormal"/>
        <w:rPr>
          <w:i/>
          <w:iCs/>
        </w:rPr>
      </w:pPr>
    </w:p>
    <w:p w:rsidR="00993DD3" w:rsidRPr="00713131" w:rsidRDefault="00993DD3" w:rsidP="00993DD3">
      <w:pPr>
        <w:pStyle w:val="RKnormal"/>
        <w:rPr>
          <w:i/>
          <w:iCs/>
        </w:rPr>
      </w:pPr>
      <w:r w:rsidRPr="00713131">
        <w:rPr>
          <w:i/>
          <w:iCs/>
        </w:rPr>
        <w:t>Rättslig grund</w:t>
      </w:r>
    </w:p>
    <w:p w:rsidR="00993DD3" w:rsidRPr="00713131" w:rsidRDefault="00993DD3" w:rsidP="00993DD3">
      <w:pPr>
        <w:pStyle w:val="RKnormal"/>
      </w:pPr>
    </w:p>
    <w:p w:rsidR="000876C4" w:rsidRPr="00713131" w:rsidRDefault="000876C4" w:rsidP="000876C4">
      <w:pPr>
        <w:pStyle w:val="RKnormal"/>
      </w:pPr>
      <w:r w:rsidRPr="00713131">
        <w:t>Artikel 43.2 i fördraget om Europeiska unionens funktionssätt. Ordinarie beslutsförfarande. Beslut fattas av rådet med kvalificerad majoritet tillsammans med Europaparlamentet.</w:t>
      </w:r>
    </w:p>
    <w:p w:rsidR="000876C4" w:rsidRPr="00713131" w:rsidRDefault="000876C4" w:rsidP="000876C4">
      <w:pPr>
        <w:pStyle w:val="RKnormal"/>
      </w:pPr>
    </w:p>
    <w:p w:rsidR="000876C4" w:rsidRPr="00713131" w:rsidRDefault="000876C4" w:rsidP="000876C4">
      <w:pPr>
        <w:pStyle w:val="RKnormal"/>
      </w:pPr>
      <w:r w:rsidRPr="00713131">
        <w:t>Inget beslut kommer att fattas vid rådsmötet.</w:t>
      </w:r>
    </w:p>
    <w:p w:rsidR="00993DD3" w:rsidRPr="00713131" w:rsidRDefault="00993DD3" w:rsidP="00993DD3">
      <w:pPr>
        <w:pStyle w:val="RKnormal"/>
        <w:rPr>
          <w:i/>
          <w:iCs/>
        </w:rPr>
      </w:pPr>
    </w:p>
    <w:p w:rsidR="00993DD3" w:rsidRPr="00713131" w:rsidRDefault="00993DD3" w:rsidP="00993DD3">
      <w:pPr>
        <w:pStyle w:val="RKnormal"/>
        <w:rPr>
          <w:i/>
          <w:iCs/>
        </w:rPr>
      </w:pPr>
      <w:r w:rsidRPr="00713131">
        <w:rPr>
          <w:i/>
          <w:iCs/>
        </w:rPr>
        <w:t>Bakgrund</w:t>
      </w:r>
    </w:p>
    <w:p w:rsidR="00993DD3" w:rsidRPr="00713131" w:rsidRDefault="00993DD3" w:rsidP="00993DD3">
      <w:pPr>
        <w:pStyle w:val="RKnormal"/>
      </w:pPr>
      <w:r w:rsidRPr="00713131">
        <w:t>Förslaget till ny marknadsordning innebär i korthet en tydligare koppling mellan marknadsordningen och de uppsatta målen i den gemensamma fiskeripolitiken. Producentorganisationer ges i förslaget ett större ansvar för resursförvaltning, övervakning och kontroll samtidigt som interventionssystemet fasas ut och konsument</w:t>
      </w:r>
      <w:r w:rsidRPr="00713131">
        <w:softHyphen/>
        <w:t>informationen kompletteras.</w:t>
      </w:r>
    </w:p>
    <w:p w:rsidR="00993DD3" w:rsidRPr="00713131" w:rsidRDefault="00993DD3" w:rsidP="00993DD3">
      <w:pPr>
        <w:pStyle w:val="RKnormal"/>
        <w:rPr>
          <w:i/>
          <w:iCs/>
        </w:rPr>
      </w:pPr>
    </w:p>
    <w:p w:rsidR="00993DD3" w:rsidRPr="00713131" w:rsidRDefault="00993DD3" w:rsidP="00993DD3">
      <w:pPr>
        <w:spacing w:line="240" w:lineRule="auto"/>
        <w:rPr>
          <w:color w:val="000000"/>
        </w:rPr>
      </w:pPr>
      <w:r w:rsidRPr="00713131">
        <w:rPr>
          <w:color w:val="000000"/>
        </w:rPr>
        <w:t>Det irländska ordförandeskapet har</w:t>
      </w:r>
      <w:r w:rsidR="00750263" w:rsidRPr="00713131">
        <w:rPr>
          <w:color w:val="000000"/>
        </w:rPr>
        <w:t>, i likhet med vad som gäller för GFP:s grundförordning, även gällande den gemensamma marknadsordningen för fiskeri- och vattenbruksprodukter</w:t>
      </w:r>
      <w:r w:rsidRPr="00713131">
        <w:rPr>
          <w:color w:val="000000"/>
        </w:rPr>
        <w:t xml:space="preserve"> som målsättning att nå en slutlig politisk överenskommelse mellan rådet och Europaparlamentet</w:t>
      </w:r>
      <w:r w:rsidR="00750263" w:rsidRPr="00713131">
        <w:rPr>
          <w:color w:val="000000"/>
        </w:rPr>
        <w:t xml:space="preserve"> (EP)</w:t>
      </w:r>
      <w:r w:rsidRPr="00713131">
        <w:rPr>
          <w:color w:val="000000"/>
        </w:rPr>
        <w:t xml:space="preserve"> vid jordbruks- och fiskerådet i juni 2013. S</w:t>
      </w:r>
      <w:r w:rsidR="00750263" w:rsidRPr="00713131">
        <w:rPr>
          <w:color w:val="000000"/>
        </w:rPr>
        <w:t xml:space="preserve">verige </w:t>
      </w:r>
      <w:r w:rsidRPr="00713131">
        <w:rPr>
          <w:color w:val="000000"/>
        </w:rPr>
        <w:t xml:space="preserve">röstade ja till </w:t>
      </w:r>
      <w:r w:rsidR="00750263" w:rsidRPr="00713131">
        <w:rPr>
          <w:color w:val="000000"/>
        </w:rPr>
        <w:t xml:space="preserve">rådets </w:t>
      </w:r>
      <w:r w:rsidRPr="00713131">
        <w:rPr>
          <w:color w:val="000000"/>
        </w:rPr>
        <w:t xml:space="preserve">allmänna inriktning </w:t>
      </w:r>
      <w:r w:rsidR="00750263" w:rsidRPr="00713131">
        <w:rPr>
          <w:color w:val="000000"/>
        </w:rPr>
        <w:t xml:space="preserve">om marknadsordningen, </w:t>
      </w:r>
      <w:r w:rsidRPr="00713131">
        <w:rPr>
          <w:color w:val="000000"/>
        </w:rPr>
        <w:t xml:space="preserve">som </w:t>
      </w:r>
      <w:r w:rsidR="00750263" w:rsidRPr="00713131">
        <w:rPr>
          <w:color w:val="000000"/>
        </w:rPr>
        <w:t>antogs</w:t>
      </w:r>
      <w:r w:rsidR="00F76446" w:rsidRPr="00713131">
        <w:rPr>
          <w:color w:val="000000"/>
        </w:rPr>
        <w:t xml:space="preserve"> </w:t>
      </w:r>
      <w:r w:rsidRPr="00713131">
        <w:rPr>
          <w:color w:val="000000"/>
        </w:rPr>
        <w:t>i juni 2012.</w:t>
      </w:r>
    </w:p>
    <w:p w:rsidR="00993DD3" w:rsidRPr="00713131" w:rsidRDefault="00993DD3" w:rsidP="00993DD3">
      <w:pPr>
        <w:pStyle w:val="RKnormal"/>
        <w:rPr>
          <w:i/>
          <w:iCs/>
        </w:rPr>
      </w:pPr>
    </w:p>
    <w:p w:rsidR="00993DD3" w:rsidRPr="00713131" w:rsidRDefault="00993DD3" w:rsidP="00993DD3">
      <w:pPr>
        <w:pStyle w:val="Oformateradtext"/>
        <w:rPr>
          <w:rFonts w:ascii="OrigGarmnd BT" w:eastAsia="Times New Roman" w:hAnsi="OrigGarmnd BT" w:cs="Times New Roman"/>
          <w:color w:val="000000"/>
          <w:sz w:val="24"/>
          <w:szCs w:val="24"/>
          <w:lang w:eastAsia="fr-BE"/>
        </w:rPr>
      </w:pPr>
      <w:r w:rsidRPr="00713131">
        <w:rPr>
          <w:rFonts w:ascii="OrigGarmnd BT" w:eastAsia="Times New Roman" w:hAnsi="OrigGarmnd BT" w:cs="Times New Roman"/>
          <w:color w:val="000000"/>
          <w:sz w:val="24"/>
          <w:szCs w:val="24"/>
          <w:lang w:eastAsia="fr-BE"/>
        </w:rPr>
        <w:t>Två informella triloger med EP har ägt rum under februari och mars</w:t>
      </w:r>
      <w:r w:rsidR="00750263" w:rsidRPr="00713131">
        <w:rPr>
          <w:rFonts w:ascii="OrigGarmnd BT" w:eastAsia="Times New Roman" w:hAnsi="OrigGarmnd BT" w:cs="Times New Roman"/>
          <w:color w:val="000000"/>
          <w:sz w:val="24"/>
          <w:szCs w:val="24"/>
          <w:lang w:eastAsia="fr-BE"/>
        </w:rPr>
        <w:t xml:space="preserve">. </w:t>
      </w:r>
      <w:r w:rsidRPr="00713131">
        <w:rPr>
          <w:rFonts w:ascii="OrigGarmnd BT" w:eastAsia="Times New Roman" w:hAnsi="OrigGarmnd BT" w:cs="Times New Roman"/>
          <w:color w:val="000000"/>
          <w:sz w:val="24"/>
          <w:szCs w:val="24"/>
          <w:lang w:eastAsia="fr-BE"/>
        </w:rPr>
        <w:t xml:space="preserve"> Det finns några utestående frågor </w:t>
      </w:r>
      <w:r w:rsidR="00750263" w:rsidRPr="00713131">
        <w:rPr>
          <w:rFonts w:ascii="OrigGarmnd BT" w:eastAsia="Times New Roman" w:hAnsi="OrigGarmnd BT" w:cs="Times New Roman"/>
          <w:color w:val="000000"/>
          <w:sz w:val="24"/>
          <w:szCs w:val="24"/>
          <w:lang w:eastAsia="fr-BE"/>
        </w:rPr>
        <w:t xml:space="preserve">kvar efter dessa möten </w:t>
      </w:r>
      <w:r w:rsidRPr="00713131">
        <w:rPr>
          <w:rFonts w:ascii="OrigGarmnd BT" w:eastAsia="Times New Roman" w:hAnsi="OrigGarmnd BT" w:cs="Times New Roman"/>
          <w:color w:val="000000"/>
          <w:sz w:val="24"/>
          <w:szCs w:val="24"/>
          <w:lang w:eastAsia="fr-BE"/>
        </w:rPr>
        <w:t xml:space="preserve">där rådet och EP inte är överens, bl.a. när det gäller valet </w:t>
      </w:r>
      <w:r w:rsidR="007B0808" w:rsidRPr="00713131">
        <w:rPr>
          <w:rFonts w:ascii="OrigGarmnd BT" w:eastAsia="Times New Roman" w:hAnsi="OrigGarmnd BT" w:cs="Times New Roman"/>
          <w:color w:val="000000"/>
          <w:sz w:val="24"/>
          <w:szCs w:val="24"/>
          <w:lang w:eastAsia="fr-BE"/>
        </w:rPr>
        <w:t>mellan</w:t>
      </w:r>
      <w:r w:rsidRPr="00713131">
        <w:rPr>
          <w:rFonts w:ascii="OrigGarmnd BT" w:eastAsia="Times New Roman" w:hAnsi="OrigGarmnd BT" w:cs="Times New Roman"/>
          <w:color w:val="000000"/>
          <w:sz w:val="24"/>
          <w:szCs w:val="24"/>
          <w:lang w:eastAsia="fr-BE"/>
        </w:rPr>
        <w:t xml:space="preserve"> delegerade- </w:t>
      </w:r>
      <w:r w:rsidR="00750263" w:rsidRPr="00713131">
        <w:rPr>
          <w:rFonts w:ascii="OrigGarmnd BT" w:eastAsia="Times New Roman" w:hAnsi="OrigGarmnd BT" w:cs="Times New Roman"/>
          <w:color w:val="000000"/>
          <w:sz w:val="24"/>
          <w:szCs w:val="24"/>
          <w:lang w:eastAsia="fr-BE"/>
        </w:rPr>
        <w:t>respektive</w:t>
      </w:r>
      <w:r w:rsidRPr="00713131">
        <w:rPr>
          <w:rFonts w:ascii="OrigGarmnd BT" w:eastAsia="Times New Roman" w:hAnsi="OrigGarmnd BT" w:cs="Times New Roman"/>
          <w:color w:val="000000"/>
          <w:sz w:val="24"/>
          <w:szCs w:val="24"/>
          <w:lang w:eastAsia="fr-BE"/>
        </w:rPr>
        <w:t xml:space="preserve"> genomförandeakter, konsumentinformationen</w:t>
      </w:r>
      <w:r w:rsidR="00750263" w:rsidRPr="00713131">
        <w:rPr>
          <w:rFonts w:ascii="OrigGarmnd BT" w:eastAsia="Times New Roman" w:hAnsi="OrigGarmnd BT" w:cs="Times New Roman"/>
          <w:color w:val="000000"/>
          <w:sz w:val="24"/>
          <w:szCs w:val="24"/>
          <w:lang w:eastAsia="fr-BE"/>
        </w:rPr>
        <w:t xml:space="preserve">, samt </w:t>
      </w:r>
      <w:r w:rsidRPr="00713131">
        <w:rPr>
          <w:rFonts w:ascii="OrigGarmnd BT" w:eastAsia="Times New Roman" w:hAnsi="OrigGarmnd BT" w:cs="Times New Roman"/>
          <w:color w:val="000000"/>
          <w:sz w:val="24"/>
          <w:szCs w:val="24"/>
          <w:lang w:eastAsia="fr-BE"/>
        </w:rPr>
        <w:t xml:space="preserve"> hänvisningen till </w:t>
      </w:r>
      <w:r w:rsidR="00750263" w:rsidRPr="00713131">
        <w:rPr>
          <w:rFonts w:ascii="OrigGarmnd BT" w:eastAsia="Times New Roman" w:hAnsi="OrigGarmnd BT" w:cs="Times New Roman"/>
          <w:color w:val="000000"/>
          <w:sz w:val="24"/>
          <w:szCs w:val="24"/>
          <w:lang w:eastAsia="fr-BE"/>
        </w:rPr>
        <w:t xml:space="preserve">den europeiska havs-och fiskerifonden, </w:t>
      </w:r>
      <w:r w:rsidRPr="00713131">
        <w:rPr>
          <w:rFonts w:ascii="OrigGarmnd BT" w:eastAsia="Times New Roman" w:hAnsi="OrigGarmnd BT" w:cs="Times New Roman"/>
          <w:color w:val="000000"/>
          <w:sz w:val="24"/>
          <w:szCs w:val="24"/>
          <w:lang w:eastAsia="fr-BE"/>
        </w:rPr>
        <w:t>E</w:t>
      </w:r>
      <w:r w:rsidR="00750263" w:rsidRPr="00713131">
        <w:rPr>
          <w:rFonts w:ascii="OrigGarmnd BT" w:eastAsia="Times New Roman" w:hAnsi="OrigGarmnd BT" w:cs="Times New Roman"/>
          <w:color w:val="000000"/>
          <w:sz w:val="24"/>
          <w:szCs w:val="24"/>
          <w:lang w:eastAsia="fr-BE"/>
        </w:rPr>
        <w:t>H</w:t>
      </w:r>
      <w:r w:rsidRPr="00713131">
        <w:rPr>
          <w:rFonts w:ascii="OrigGarmnd BT" w:eastAsia="Times New Roman" w:hAnsi="OrigGarmnd BT" w:cs="Times New Roman"/>
          <w:color w:val="000000"/>
          <w:sz w:val="24"/>
          <w:szCs w:val="24"/>
          <w:lang w:eastAsia="fr-BE"/>
        </w:rPr>
        <w:t>FF.</w:t>
      </w:r>
    </w:p>
    <w:p w:rsidR="00993DD3" w:rsidRPr="00713131" w:rsidRDefault="00993DD3" w:rsidP="00993DD3">
      <w:pPr>
        <w:pStyle w:val="Oformateradtext"/>
        <w:rPr>
          <w:rFonts w:ascii="OrigGarmnd BT" w:eastAsia="Times New Roman" w:hAnsi="OrigGarmnd BT" w:cs="Times New Roman"/>
          <w:color w:val="000000"/>
          <w:sz w:val="24"/>
          <w:szCs w:val="24"/>
          <w:lang w:eastAsia="fr-BE"/>
        </w:rPr>
      </w:pPr>
    </w:p>
    <w:p w:rsidR="00993DD3" w:rsidRPr="00713131" w:rsidRDefault="00993DD3" w:rsidP="00993DD3">
      <w:pPr>
        <w:pStyle w:val="RKnormal"/>
        <w:rPr>
          <w:i/>
          <w:iCs/>
        </w:rPr>
      </w:pPr>
      <w:r w:rsidRPr="00713131">
        <w:rPr>
          <w:i/>
          <w:iCs/>
        </w:rPr>
        <w:t>Förslag till svensk ståndpunkt</w:t>
      </w:r>
    </w:p>
    <w:p w:rsidR="00993DD3" w:rsidRPr="00713131" w:rsidRDefault="00750263" w:rsidP="00993DD3">
      <w:pPr>
        <w:pStyle w:val="RKnormal"/>
        <w:rPr>
          <w:iCs/>
        </w:rPr>
      </w:pPr>
      <w:r w:rsidRPr="00713131">
        <w:rPr>
          <w:iCs/>
        </w:rPr>
        <w:t xml:space="preserve">Regeringen </w:t>
      </w:r>
      <w:r w:rsidR="00993DD3" w:rsidRPr="00713131">
        <w:rPr>
          <w:iCs/>
        </w:rPr>
        <w:t xml:space="preserve">välkomnar </w:t>
      </w:r>
      <w:r w:rsidRPr="00713131">
        <w:rPr>
          <w:iCs/>
        </w:rPr>
        <w:t>lägesrapporten från ordförandeskapet</w:t>
      </w:r>
      <w:r w:rsidR="007B0808" w:rsidRPr="00713131">
        <w:rPr>
          <w:iCs/>
        </w:rPr>
        <w:t xml:space="preserve"> och målsättningen att nå en </w:t>
      </w:r>
      <w:r w:rsidR="007B0808" w:rsidRPr="00713131">
        <w:rPr>
          <w:color w:val="000000"/>
        </w:rPr>
        <w:t>slutlig politisk överenskommelse om marknadsordningen i juni</w:t>
      </w:r>
      <w:r w:rsidR="00993DD3" w:rsidRPr="00713131">
        <w:rPr>
          <w:iCs/>
        </w:rPr>
        <w:t xml:space="preserve">. </w:t>
      </w:r>
    </w:p>
    <w:p w:rsidR="00993DD3" w:rsidRPr="00713131" w:rsidRDefault="00993DD3" w:rsidP="00993DD3">
      <w:pPr>
        <w:pStyle w:val="RKnormal"/>
        <w:rPr>
          <w:iCs/>
        </w:rPr>
      </w:pPr>
    </w:p>
    <w:p w:rsidR="00993DD3" w:rsidRPr="00713131" w:rsidRDefault="00993DD3" w:rsidP="00993DD3">
      <w:pPr>
        <w:pStyle w:val="RKnormal"/>
        <w:rPr>
          <w:iCs/>
        </w:rPr>
      </w:pPr>
    </w:p>
    <w:p w:rsidR="00993DD3" w:rsidRPr="00713131" w:rsidRDefault="00993DD3" w:rsidP="00993DD3">
      <w:pPr>
        <w:pStyle w:val="RKnormal"/>
        <w:rPr>
          <w:i/>
          <w:iCs/>
        </w:rPr>
      </w:pPr>
      <w:r w:rsidRPr="00713131">
        <w:rPr>
          <w:i/>
          <w:iCs/>
        </w:rPr>
        <w:t>EU-nämnden och MJU</w:t>
      </w:r>
    </w:p>
    <w:p w:rsidR="00993DD3" w:rsidRPr="00713131" w:rsidRDefault="00993DD3" w:rsidP="00993DD3">
      <w:r w:rsidRPr="00713131">
        <w:t>Frågan var senast föremål för samråd med EU-nämnden och information i MJU inför Jordbruks- och fiskerådet den 12 juni 2012.</w:t>
      </w:r>
    </w:p>
    <w:p w:rsidR="00993DD3" w:rsidRPr="00713131" w:rsidRDefault="00993DD3" w:rsidP="00993DD3">
      <w:pPr>
        <w:pStyle w:val="RKnormal"/>
      </w:pPr>
    </w:p>
    <w:p w:rsidR="00993DD3" w:rsidRPr="00713131" w:rsidRDefault="00993DD3" w:rsidP="00993DD3"/>
    <w:p w:rsidR="00444427" w:rsidRPr="00713131" w:rsidRDefault="00444427" w:rsidP="00444427">
      <w:pPr>
        <w:rPr>
          <w:rFonts w:ascii="TradeGothic" w:hAnsi="TradeGothic"/>
          <w:b/>
          <w:sz w:val="22"/>
        </w:rPr>
      </w:pPr>
      <w:r w:rsidRPr="00713131">
        <w:rPr>
          <w:rFonts w:ascii="TradeGothic" w:hAnsi="TradeGothic"/>
          <w:b/>
          <w:sz w:val="22"/>
        </w:rPr>
        <w:t>6. Handlingsplan för att minska oavsiktliga fångster av havsfåglar i fiskeredskap</w:t>
      </w:r>
    </w:p>
    <w:p w:rsidR="00444427" w:rsidRPr="00713131" w:rsidRDefault="00444427" w:rsidP="00444427">
      <w:pPr>
        <w:rPr>
          <w:rFonts w:ascii="TradeGothic" w:hAnsi="TradeGothic"/>
          <w:b/>
          <w:sz w:val="22"/>
        </w:rPr>
      </w:pPr>
    </w:p>
    <w:p w:rsidR="00444427" w:rsidRPr="00713131" w:rsidRDefault="00444427" w:rsidP="00444427">
      <w:pPr>
        <w:pStyle w:val="RKnormal"/>
        <w:rPr>
          <w:b/>
          <w:i/>
          <w:iCs/>
        </w:rPr>
      </w:pPr>
      <w:r w:rsidRPr="00713131">
        <w:rPr>
          <w:b/>
          <w:i/>
          <w:iCs/>
        </w:rPr>
        <w:t>-Föredragning av kommissionen</w:t>
      </w:r>
    </w:p>
    <w:p w:rsidR="00444427" w:rsidRPr="00713131" w:rsidRDefault="00444427" w:rsidP="00444427">
      <w:pPr>
        <w:pStyle w:val="RKnormal"/>
        <w:rPr>
          <w:i/>
          <w:iCs/>
        </w:rPr>
      </w:pPr>
    </w:p>
    <w:p w:rsidR="00444427" w:rsidRPr="00713131" w:rsidRDefault="00444427" w:rsidP="00444427">
      <w:pPr>
        <w:pStyle w:val="RKnormal"/>
        <w:rPr>
          <w:i/>
          <w:iCs/>
        </w:rPr>
      </w:pPr>
      <w:r w:rsidRPr="00713131">
        <w:rPr>
          <w:i/>
          <w:iCs/>
        </w:rPr>
        <w:t>Dokumentbeteckning</w:t>
      </w:r>
    </w:p>
    <w:p w:rsidR="00444427" w:rsidRPr="00713131" w:rsidRDefault="00444427" w:rsidP="00444427">
      <w:pPr>
        <w:spacing w:line="240" w:lineRule="auto"/>
      </w:pPr>
      <w:r w:rsidRPr="00713131">
        <w:t>16518/12 PECHE 487 ENV 873</w:t>
      </w:r>
    </w:p>
    <w:p w:rsidR="00444427" w:rsidRPr="00713131" w:rsidRDefault="00444427" w:rsidP="00444427">
      <w:pPr>
        <w:pStyle w:val="RKnormal"/>
        <w:rPr>
          <w:i/>
          <w:iCs/>
        </w:rPr>
      </w:pPr>
    </w:p>
    <w:p w:rsidR="00444427" w:rsidRPr="00713131" w:rsidRDefault="00444427" w:rsidP="00444427">
      <w:pPr>
        <w:pStyle w:val="RKnormal"/>
        <w:rPr>
          <w:i/>
          <w:iCs/>
        </w:rPr>
      </w:pPr>
    </w:p>
    <w:p w:rsidR="00444427" w:rsidRPr="00713131" w:rsidRDefault="00444427" w:rsidP="00444427">
      <w:pPr>
        <w:pStyle w:val="RKnormal"/>
        <w:rPr>
          <w:i/>
          <w:iCs/>
        </w:rPr>
      </w:pPr>
      <w:r w:rsidRPr="00713131">
        <w:rPr>
          <w:i/>
          <w:iCs/>
        </w:rPr>
        <w:t>Rättslig grund</w:t>
      </w:r>
    </w:p>
    <w:p w:rsidR="00444427" w:rsidRPr="00713131" w:rsidRDefault="007B0808" w:rsidP="00444427">
      <w:pPr>
        <w:pStyle w:val="RKnormal"/>
        <w:rPr>
          <w:iCs/>
        </w:rPr>
      </w:pPr>
      <w:r w:rsidRPr="00713131">
        <w:rPr>
          <w:iCs/>
        </w:rPr>
        <w:t>I</w:t>
      </w:r>
      <w:r w:rsidR="000876C4" w:rsidRPr="00713131">
        <w:rPr>
          <w:iCs/>
        </w:rPr>
        <w:t>nte aktuellt</w:t>
      </w:r>
      <w:r w:rsidRPr="00713131">
        <w:rPr>
          <w:iCs/>
        </w:rPr>
        <w:t>.</w:t>
      </w:r>
    </w:p>
    <w:p w:rsidR="00444427" w:rsidRPr="00713131" w:rsidRDefault="00444427" w:rsidP="00444427">
      <w:pPr>
        <w:pStyle w:val="RKnormal"/>
        <w:rPr>
          <w:i/>
          <w:iCs/>
        </w:rPr>
      </w:pPr>
    </w:p>
    <w:p w:rsidR="00444427" w:rsidRPr="00713131" w:rsidRDefault="00444427" w:rsidP="00444427">
      <w:pPr>
        <w:pStyle w:val="RKnormal"/>
        <w:rPr>
          <w:i/>
          <w:iCs/>
        </w:rPr>
      </w:pPr>
      <w:r w:rsidRPr="00713131">
        <w:rPr>
          <w:i/>
          <w:iCs/>
        </w:rPr>
        <w:t>Bakgrund</w:t>
      </w:r>
    </w:p>
    <w:p w:rsidR="00C26F5E" w:rsidRPr="00713131" w:rsidRDefault="00444427" w:rsidP="00C26F5E">
      <w:r w:rsidRPr="00713131">
        <w:t>Interaktioner mellan fiske och havsfåglar är vanliga och utbredda och leder till oavsiktligt dödande av havsfåglar i en omfattning som allvarligt hotar många havsfågelpopulationer och negativt påverkar fiskets produktivitet och lönsamhet.</w:t>
      </w:r>
      <w:r w:rsidR="00C26F5E" w:rsidRPr="00713131">
        <w:t xml:space="preserve"> Nuvarande förvaltningsåtgärder för att skydda havsfåglar fastställs i en lång rad fiske- och miljörättsakter liksom i flera internationella konventioner och avtal. Åtgärderna har dock i stor utsträckning varit ineffektiva när det gäller att minska bifångsterna av havsfåglar, utom i enstaka fall i vatten utanför EU.</w:t>
      </w:r>
    </w:p>
    <w:p w:rsidR="00444427" w:rsidRPr="00713131" w:rsidRDefault="00444427" w:rsidP="00444427"/>
    <w:p w:rsidR="00444427" w:rsidRPr="00713131" w:rsidRDefault="00444427" w:rsidP="00444427">
      <w:r w:rsidRPr="00713131">
        <w:t xml:space="preserve">Målet med den handlingsplan som kommissionen nu föreslår är att minimera och där så är möjligt eliminera oavsiktliga fångster av havsfåglar som tas av EU-fartyg som bedriver fiske i EU:s vatten och vatten utanför EU, liksom av andra fartyg än EU-fartyg som bedriver fiske i EU:s vatten. </w:t>
      </w:r>
      <w:r w:rsidR="00C26F5E" w:rsidRPr="00713131">
        <w:t>Enligt kommissionen</w:t>
      </w:r>
      <w:r w:rsidRPr="00713131">
        <w:t xml:space="preserve"> bör </w:t>
      </w:r>
      <w:r w:rsidR="00C26F5E" w:rsidRPr="00713131">
        <w:t xml:space="preserve">planen </w:t>
      </w:r>
      <w:r w:rsidRPr="00713131">
        <w:t>prioritera åtgärder inriktade på individer i minst 49 hotade havsfågelpopulationer. När det gäller andra havsfåglar vars populationer är stabila, men där bifångsternas omfattning är oroande, bör bifångsterna minskas som ett första steg i riktning mot en eliminering.</w:t>
      </w:r>
    </w:p>
    <w:p w:rsidR="00C26F5E" w:rsidRPr="00713131" w:rsidRDefault="00C26F5E" w:rsidP="00444427"/>
    <w:p w:rsidR="00444427" w:rsidRPr="00713131" w:rsidRDefault="00444427" w:rsidP="00444427">
      <w:r w:rsidRPr="00713131">
        <w:t xml:space="preserve">Handlingsplanen innehåller både åtgärder som kan genomföras omedelbart och andra åtgärder som kräver ett långsiktigt åtagande baserat på tillgängliga fakta och vetenskapliga råd. Handlingsplanens tidsmässiga genomförande kommer därför att avgöras av bidragen från alla berörda parter. Kommissionen lägger fram handlingsplanen för rådet och </w:t>
      </w:r>
      <w:r w:rsidR="00C26F5E" w:rsidRPr="00713131">
        <w:t>Europa</w:t>
      </w:r>
      <w:r w:rsidRPr="00713131">
        <w:t>parlamentet och uppmanar dem att stödja den fullt ut.</w:t>
      </w:r>
    </w:p>
    <w:p w:rsidR="00444427" w:rsidRPr="00713131" w:rsidRDefault="00444427" w:rsidP="00444427"/>
    <w:p w:rsidR="00444427" w:rsidRPr="00713131" w:rsidRDefault="00444427" w:rsidP="00444427">
      <w:pPr>
        <w:pStyle w:val="RKnormal"/>
        <w:rPr>
          <w:i/>
          <w:iCs/>
        </w:rPr>
      </w:pPr>
      <w:r w:rsidRPr="00713131">
        <w:rPr>
          <w:i/>
          <w:iCs/>
        </w:rPr>
        <w:t>Förslag till svensk ståndpunkt</w:t>
      </w:r>
    </w:p>
    <w:p w:rsidR="00444427" w:rsidRPr="00713131" w:rsidRDefault="0060138A" w:rsidP="00444427">
      <w:pPr>
        <w:pStyle w:val="RKnormal"/>
        <w:rPr>
          <w:iCs/>
        </w:rPr>
      </w:pPr>
      <w:r w:rsidRPr="00713131">
        <w:t xml:space="preserve">Handlingsplanen analyseras för närvarande inom regeringskansliet. I avvaktan på att den analysen blir klar kan </w:t>
      </w:r>
      <w:r w:rsidR="00E31018" w:rsidRPr="00713131">
        <w:rPr>
          <w:iCs/>
        </w:rPr>
        <w:t xml:space="preserve">generellt </w:t>
      </w:r>
      <w:r w:rsidRPr="00713131">
        <w:t>sägas att</w:t>
      </w:r>
      <w:r w:rsidRPr="00713131">
        <w:rPr>
          <w:color w:val="1F497D"/>
        </w:rPr>
        <w:t xml:space="preserve"> </w:t>
      </w:r>
      <w:r w:rsidRPr="00713131">
        <w:rPr>
          <w:iCs/>
        </w:rPr>
        <w:t xml:space="preserve">regeringen anser att det är viktigt att frågan om oavsiktliga fångster av havsfåglar i fiskeredskap lyfts fram. </w:t>
      </w:r>
    </w:p>
    <w:p w:rsidR="00444427" w:rsidRPr="00713131" w:rsidRDefault="00444427" w:rsidP="00444427">
      <w:pPr>
        <w:pStyle w:val="RKnormal"/>
        <w:rPr>
          <w:i/>
          <w:iCs/>
        </w:rPr>
      </w:pPr>
    </w:p>
    <w:p w:rsidR="00444427" w:rsidRPr="00713131" w:rsidRDefault="00444427" w:rsidP="00444427">
      <w:pPr>
        <w:pStyle w:val="RKnormal"/>
        <w:rPr>
          <w:i/>
          <w:iCs/>
        </w:rPr>
      </w:pPr>
      <w:r w:rsidRPr="00713131">
        <w:rPr>
          <w:i/>
          <w:iCs/>
        </w:rPr>
        <w:t>EU-nämnden och MJU</w:t>
      </w:r>
    </w:p>
    <w:p w:rsidR="00444427" w:rsidRPr="00713131" w:rsidRDefault="00444427" w:rsidP="00444427">
      <w:pPr>
        <w:pStyle w:val="RKnormal"/>
      </w:pPr>
      <w:r w:rsidRPr="00713131">
        <w:t>Frågan har inte tidigare varit föremål för samråd med EU-nämnden eller information i MJU</w:t>
      </w:r>
    </w:p>
    <w:p w:rsidR="00444427" w:rsidRPr="00713131" w:rsidRDefault="00444427" w:rsidP="00444427">
      <w:pPr>
        <w:pStyle w:val="RKnormal"/>
      </w:pPr>
    </w:p>
    <w:p w:rsidR="00444427" w:rsidRPr="00713131" w:rsidRDefault="00444427" w:rsidP="00444427"/>
    <w:p w:rsidR="00BE74D9" w:rsidRPr="00713131" w:rsidRDefault="00BE74D9"/>
    <w:sectPr w:rsidR="00BE74D9" w:rsidRPr="00713131" w:rsidSect="00A33AC0">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777" w:rsidRPr="00713131" w:rsidRDefault="00D95777">
      <w:r w:rsidRPr="00713131">
        <w:separator/>
      </w:r>
    </w:p>
  </w:endnote>
  <w:endnote w:type="continuationSeparator" w:id="0">
    <w:p w:rsidR="00D95777" w:rsidRPr="00713131" w:rsidRDefault="00D95777">
      <w:r w:rsidRPr="007131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777" w:rsidRPr="00713131" w:rsidRDefault="00D95777">
      <w:r w:rsidRPr="00713131">
        <w:separator/>
      </w:r>
    </w:p>
  </w:footnote>
  <w:footnote w:type="continuationSeparator" w:id="0">
    <w:p w:rsidR="00D95777" w:rsidRPr="00713131" w:rsidRDefault="00D95777">
      <w:r w:rsidRPr="007131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A" w:rsidRPr="00713131" w:rsidRDefault="00A14AEA">
    <w:pPr>
      <w:pStyle w:val="Sidhuvud"/>
      <w:framePr w:wrap="around" w:vAnchor="text" w:hAnchor="margin" w:xAlign="right" w:y="1"/>
      <w:rPr>
        <w:rStyle w:val="Sidnummer"/>
      </w:rPr>
    </w:pPr>
    <w:r w:rsidRPr="00713131">
      <w:rPr>
        <w:rStyle w:val="Sidnummer"/>
      </w:rPr>
      <w:fldChar w:fldCharType="begin" w:fldLock="1"/>
    </w:r>
    <w:r w:rsidRPr="00713131">
      <w:rPr>
        <w:rStyle w:val="Sidnummer"/>
      </w:rPr>
      <w:instrText xml:space="preserve">PAGE  </w:instrText>
    </w:r>
    <w:r w:rsidRPr="00713131">
      <w:rPr>
        <w:rStyle w:val="Sidnummer"/>
      </w:rPr>
      <w:fldChar w:fldCharType="separate"/>
    </w:r>
    <w:r w:rsidRPr="00713131">
      <w:rPr>
        <w:rStyle w:val="Sidnummer"/>
      </w:rPr>
      <w:t>2</w:t>
    </w:r>
    <w:r w:rsidRPr="00713131">
      <w:rPr>
        <w:rStyle w:val="Sidnummer"/>
      </w:rPr>
      <w:fldChar w:fldCharType="end"/>
    </w:r>
  </w:p>
  <w:p w:rsidR="00A14AEA" w:rsidRPr="00713131" w:rsidRDefault="00A14AEA">
    <w:pPr>
      <w:pStyle w:val="Sidhuvud"/>
      <w:ind w:right="360"/>
    </w:pPr>
  </w:p>
  <w:p w:rsidR="00A14AEA" w:rsidRPr="00713131" w:rsidRDefault="00A14AE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A" w:rsidRPr="00713131" w:rsidRDefault="00A14AEA">
    <w:pPr>
      <w:pStyle w:val="Sidhuvud"/>
      <w:framePr w:wrap="around" w:vAnchor="text" w:hAnchor="margin" w:xAlign="right" w:y="1"/>
      <w:rPr>
        <w:rStyle w:val="Sidnummer"/>
      </w:rPr>
    </w:pPr>
    <w:r w:rsidRPr="00713131">
      <w:rPr>
        <w:rStyle w:val="Sidnummer"/>
      </w:rPr>
      <w:fldChar w:fldCharType="begin" w:fldLock="1"/>
    </w:r>
    <w:r w:rsidRPr="00713131">
      <w:rPr>
        <w:rStyle w:val="Sidnummer"/>
      </w:rPr>
      <w:instrText xml:space="preserve">PAGE  </w:instrText>
    </w:r>
    <w:r w:rsidRPr="00713131">
      <w:rPr>
        <w:rStyle w:val="Sidnummer"/>
      </w:rPr>
      <w:fldChar w:fldCharType="separate"/>
    </w:r>
    <w:r w:rsidR="00764566" w:rsidRPr="00713131">
      <w:rPr>
        <w:rStyle w:val="Sidnummer"/>
      </w:rPr>
      <w:t>2</w:t>
    </w:r>
    <w:r w:rsidRPr="00713131">
      <w:rPr>
        <w:rStyle w:val="Sidnummer"/>
      </w:rPr>
      <w:fldChar w:fldCharType="end"/>
    </w:r>
  </w:p>
  <w:p w:rsidR="00A14AEA" w:rsidRPr="00713131" w:rsidRDefault="00A14AEA">
    <w:pPr>
      <w:pStyle w:val="Sidhuvud"/>
      <w:ind w:right="360"/>
    </w:pPr>
  </w:p>
  <w:p w:rsidR="00A14AEA" w:rsidRPr="00713131" w:rsidRDefault="00A14AE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EA" w:rsidRPr="00713131" w:rsidRDefault="00713131">
    <w:pPr>
      <w:framePr w:w="2948" w:h="1321" w:hRule="exact" w:wrap="notBeside" w:vAnchor="page" w:hAnchor="page" w:x="1362" w:y="653"/>
    </w:pPr>
    <w:r w:rsidRPr="0071313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14AEA" w:rsidRPr="00713131" w:rsidRDefault="00A14AEA">
    <w:pPr>
      <w:pStyle w:val="RKrubrik"/>
      <w:keepNext w:val="0"/>
      <w:tabs>
        <w:tab w:val="clear" w:pos="1134"/>
        <w:tab w:val="clear" w:pos="2835"/>
      </w:tabs>
      <w:spacing w:before="0" w:after="0" w:line="320" w:lineRule="atLeast"/>
      <w:rPr>
        <w:bCs/>
      </w:rPr>
    </w:pPr>
  </w:p>
  <w:p w:rsidR="00A14AEA" w:rsidRPr="00713131" w:rsidRDefault="00A14AEA">
    <w:pPr>
      <w:rPr>
        <w:rFonts w:ascii="TradeGothic" w:hAnsi="TradeGothic"/>
        <w:b/>
        <w:bCs/>
        <w:spacing w:val="12"/>
        <w:sz w:val="22"/>
      </w:rPr>
    </w:pPr>
  </w:p>
  <w:p w:rsidR="00A14AEA" w:rsidRPr="00713131" w:rsidRDefault="00A14AEA">
    <w:pPr>
      <w:pStyle w:val="RKrubrik"/>
      <w:keepNext w:val="0"/>
      <w:tabs>
        <w:tab w:val="clear" w:pos="1134"/>
        <w:tab w:val="clear" w:pos="2835"/>
      </w:tabs>
      <w:spacing w:before="0" w:after="0" w:line="320" w:lineRule="atLeast"/>
      <w:rPr>
        <w:bCs/>
      </w:rPr>
    </w:pPr>
  </w:p>
  <w:p w:rsidR="00A14AEA" w:rsidRPr="00713131" w:rsidRDefault="00A14AE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784D"/>
    <w:multiLevelType w:val="hybridMultilevel"/>
    <w:tmpl w:val="7396AB1C"/>
    <w:lvl w:ilvl="0" w:tplc="575E3AA6">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0D372C"/>
    <w:multiLevelType w:val="hybridMultilevel"/>
    <w:tmpl w:val="EBDE5506"/>
    <w:lvl w:ilvl="0" w:tplc="C212AFA6">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A17BDF"/>
    <w:multiLevelType w:val="hybridMultilevel"/>
    <w:tmpl w:val="BD445AF2"/>
    <w:lvl w:ilvl="0" w:tplc="C048FDA2">
      <w:start w:val="6"/>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7F1475D7"/>
    <w:multiLevelType w:val="hybridMultilevel"/>
    <w:tmpl w:val="03007A56"/>
    <w:lvl w:ilvl="0" w:tplc="9E9AFC2E">
      <w:start w:val="4"/>
      <w:numFmt w:val="bullet"/>
      <w:lvlText w:val="-"/>
      <w:lvlJc w:val="left"/>
      <w:pPr>
        <w:ind w:left="927" w:hanging="360"/>
      </w:pPr>
      <w:rPr>
        <w:rFonts w:ascii="OrigGarmnd BT" w:eastAsia="Times New Roman" w:hAnsi="OrigGarmnd BT"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585070472">
    <w:abstractNumId w:val="1"/>
  </w:num>
  <w:num w:numId="2" w16cid:durableId="1772774145">
    <w:abstractNumId w:val="2"/>
  </w:num>
  <w:num w:numId="3" w16cid:durableId="2019307970">
    <w:abstractNumId w:val="0"/>
  </w:num>
  <w:num w:numId="4" w16cid:durableId="74291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C0"/>
    <w:rsid w:val="00060D9F"/>
    <w:rsid w:val="000876C4"/>
    <w:rsid w:val="00165C82"/>
    <w:rsid w:val="00165FC5"/>
    <w:rsid w:val="001A5329"/>
    <w:rsid w:val="003C6AB9"/>
    <w:rsid w:val="003E5B09"/>
    <w:rsid w:val="00404805"/>
    <w:rsid w:val="00444427"/>
    <w:rsid w:val="004B575A"/>
    <w:rsid w:val="00561F72"/>
    <w:rsid w:val="005D0DFA"/>
    <w:rsid w:val="0060138A"/>
    <w:rsid w:val="00630B02"/>
    <w:rsid w:val="00646DDB"/>
    <w:rsid w:val="00674A1E"/>
    <w:rsid w:val="0068622D"/>
    <w:rsid w:val="00713131"/>
    <w:rsid w:val="00750263"/>
    <w:rsid w:val="00764566"/>
    <w:rsid w:val="007B0808"/>
    <w:rsid w:val="007F1E54"/>
    <w:rsid w:val="007F2BF1"/>
    <w:rsid w:val="00887EF0"/>
    <w:rsid w:val="00950A22"/>
    <w:rsid w:val="00993DD3"/>
    <w:rsid w:val="00A14AEA"/>
    <w:rsid w:val="00A33AC0"/>
    <w:rsid w:val="00A33D8E"/>
    <w:rsid w:val="00AC2BAF"/>
    <w:rsid w:val="00B8699B"/>
    <w:rsid w:val="00B946C4"/>
    <w:rsid w:val="00BA2B7D"/>
    <w:rsid w:val="00BE74D9"/>
    <w:rsid w:val="00C045FB"/>
    <w:rsid w:val="00C211E4"/>
    <w:rsid w:val="00C26F5E"/>
    <w:rsid w:val="00D27E7B"/>
    <w:rsid w:val="00D526EF"/>
    <w:rsid w:val="00D804C4"/>
    <w:rsid w:val="00D95777"/>
    <w:rsid w:val="00E25557"/>
    <w:rsid w:val="00E31018"/>
    <w:rsid w:val="00E3213A"/>
    <w:rsid w:val="00F76446"/>
    <w:rsid w:val="00FB58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83BE74-ECB3-48CF-833B-21B4BEA3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AC0"/>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33AC0"/>
    <w:pPr>
      <w:tabs>
        <w:tab w:val="center" w:pos="4153"/>
        <w:tab w:val="right" w:pos="8306"/>
      </w:tabs>
    </w:pPr>
  </w:style>
  <w:style w:type="paragraph" w:customStyle="1" w:styleId="RKnormal">
    <w:name w:val="RKnormal"/>
    <w:basedOn w:val="Normal"/>
    <w:link w:val="RKnormalChar"/>
    <w:rsid w:val="00A33AC0"/>
    <w:pPr>
      <w:tabs>
        <w:tab w:val="left" w:pos="2835"/>
      </w:tabs>
      <w:spacing w:line="240" w:lineRule="atLeast"/>
    </w:pPr>
  </w:style>
  <w:style w:type="paragraph" w:customStyle="1" w:styleId="RKrubrik">
    <w:name w:val="RKrubrik"/>
    <w:basedOn w:val="RKnormal"/>
    <w:next w:val="RKnormal"/>
    <w:rsid w:val="00A33AC0"/>
    <w:pPr>
      <w:keepNext/>
      <w:tabs>
        <w:tab w:val="left" w:pos="1134"/>
      </w:tabs>
      <w:spacing w:before="360" w:after="120"/>
    </w:pPr>
    <w:rPr>
      <w:rFonts w:ascii="TradeGothic" w:hAnsi="TradeGothic"/>
      <w:b/>
      <w:sz w:val="22"/>
    </w:rPr>
  </w:style>
  <w:style w:type="character" w:styleId="Sidnummer">
    <w:name w:val="page number"/>
    <w:basedOn w:val="Standardstycketeckensnitt"/>
    <w:rsid w:val="00A33AC0"/>
  </w:style>
  <w:style w:type="paragraph" w:customStyle="1" w:styleId="EntEmet">
    <w:name w:val="EntEmet"/>
    <w:basedOn w:val="Normal"/>
    <w:rsid w:val="00165FC5"/>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styleId="Oformateradtext">
    <w:name w:val="Plain Text"/>
    <w:basedOn w:val="Normal"/>
    <w:link w:val="OformateradtextChar"/>
    <w:uiPriority w:val="99"/>
    <w:unhideWhenUsed/>
    <w:rsid w:val="00993DD3"/>
    <w:pPr>
      <w:overflowPunct/>
      <w:autoSpaceDE/>
      <w:autoSpaceDN/>
      <w:adjustRightInd/>
      <w:spacing w:line="240" w:lineRule="auto"/>
      <w:textAlignment w:val="auto"/>
    </w:pPr>
    <w:rPr>
      <w:rFonts w:ascii="Calibri" w:eastAsia="Calibri" w:hAnsi="Calibri" w:cs="Calibri"/>
      <w:sz w:val="22"/>
      <w:szCs w:val="22"/>
    </w:rPr>
  </w:style>
  <w:style w:type="character" w:customStyle="1" w:styleId="OformateradtextChar">
    <w:name w:val="Oformaterad text Char"/>
    <w:link w:val="Oformateradtext"/>
    <w:uiPriority w:val="99"/>
    <w:rsid w:val="00993DD3"/>
    <w:rPr>
      <w:rFonts w:ascii="Calibri" w:eastAsia="Calibri" w:hAnsi="Calibri" w:cs="Calibri"/>
      <w:sz w:val="22"/>
      <w:szCs w:val="22"/>
      <w:lang w:eastAsia="en-US"/>
    </w:rPr>
  </w:style>
  <w:style w:type="paragraph" w:styleId="Ballongtext">
    <w:name w:val="Balloon Text"/>
    <w:basedOn w:val="Normal"/>
    <w:link w:val="BallongtextChar"/>
    <w:rsid w:val="00993DD3"/>
    <w:pPr>
      <w:spacing w:line="240" w:lineRule="auto"/>
    </w:pPr>
    <w:rPr>
      <w:rFonts w:ascii="Tahoma" w:hAnsi="Tahoma" w:cs="Tahoma"/>
      <w:sz w:val="16"/>
      <w:szCs w:val="16"/>
    </w:rPr>
  </w:style>
  <w:style w:type="character" w:customStyle="1" w:styleId="BallongtextChar">
    <w:name w:val="Ballongtext Char"/>
    <w:link w:val="Ballongtext"/>
    <w:rsid w:val="00993DD3"/>
    <w:rPr>
      <w:rFonts w:ascii="Tahoma" w:hAnsi="Tahoma" w:cs="Tahoma"/>
      <w:sz w:val="16"/>
      <w:szCs w:val="16"/>
      <w:lang w:eastAsia="en-US"/>
    </w:rPr>
  </w:style>
  <w:style w:type="character" w:styleId="Kommentarsreferens">
    <w:name w:val="annotation reference"/>
    <w:rsid w:val="00646DDB"/>
    <w:rPr>
      <w:sz w:val="16"/>
      <w:szCs w:val="16"/>
    </w:rPr>
  </w:style>
  <w:style w:type="paragraph" w:styleId="Kommentarer">
    <w:name w:val="annotation text"/>
    <w:basedOn w:val="Normal"/>
    <w:link w:val="KommentarerChar"/>
    <w:rsid w:val="00646DDB"/>
    <w:rPr>
      <w:sz w:val="20"/>
    </w:rPr>
  </w:style>
  <w:style w:type="character" w:customStyle="1" w:styleId="KommentarerChar">
    <w:name w:val="Kommentarer Char"/>
    <w:link w:val="Kommentarer"/>
    <w:rsid w:val="00646DDB"/>
    <w:rPr>
      <w:rFonts w:ascii="OrigGarmnd BT" w:hAnsi="OrigGarmnd BT"/>
      <w:lang w:eastAsia="en-US"/>
    </w:rPr>
  </w:style>
  <w:style w:type="paragraph" w:styleId="Kommentarsmne">
    <w:name w:val="annotation subject"/>
    <w:basedOn w:val="Kommentarer"/>
    <w:next w:val="Kommentarer"/>
    <w:link w:val="KommentarsmneChar"/>
    <w:rsid w:val="00646DDB"/>
    <w:rPr>
      <w:b/>
      <w:bCs/>
    </w:rPr>
  </w:style>
  <w:style w:type="character" w:customStyle="1" w:styleId="KommentarsmneChar">
    <w:name w:val="Kommentarsämne Char"/>
    <w:link w:val="Kommentarsmne"/>
    <w:rsid w:val="00646DDB"/>
    <w:rPr>
      <w:rFonts w:ascii="OrigGarmnd BT" w:hAnsi="OrigGarmnd BT"/>
      <w:b/>
      <w:bCs/>
      <w:lang w:eastAsia="en-US"/>
    </w:rPr>
  </w:style>
  <w:style w:type="character" w:customStyle="1" w:styleId="RKnormalChar">
    <w:name w:val="RKnormal Char"/>
    <w:link w:val="RKnormal"/>
    <w:locked/>
    <w:rsid w:val="00630B0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3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6546</Characters>
  <Application>Microsoft Office Word</Application>
  <DocSecurity>4</DocSecurity>
  <Lines>211</Lines>
  <Paragraphs>69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2013-04-15T12:35:00Z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Jordbruksdepartementet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y fmtid="{D5CDD505-2E9C-101B-9397-08002B2CF9AE}" pid="9" name="RKOrdnaClass">
    <vt:lpwstr/>
  </property>
  <property fmtid="{D5CDD505-2E9C-101B-9397-08002B2CF9AE}" pid="10" name="RKOrdnaCheckInComment">
    <vt:lpwstr/>
  </property>
  <property fmtid="{D5CDD505-2E9C-101B-9397-08002B2CF9AE}" pid="11" name="ContentTypeId">
    <vt:lpwstr>0x01010053E1D612BA3F4E21AA250ECD751942B3006C12ABF61EB7E3419B49272BBB4E37FE</vt:lpwstr>
  </property>
  <property fmtid="{D5CDD505-2E9C-101B-9397-08002B2CF9AE}" pid="12" name="_dlc_DocId">
    <vt:lpwstr>J4ACQ3WQMRDN-3-24031</vt:lpwstr>
  </property>
  <property fmtid="{D5CDD505-2E9C-101B-9397-08002B2CF9AE}" pid="13" name="_dlc_DocIdItemGuid">
    <vt:lpwstr>8479c771-df87-41b9-8856-905cc4a809ed</vt:lpwstr>
  </property>
  <property fmtid="{D5CDD505-2E9C-101B-9397-08002B2CF9AE}" pid="14" name="_dlc_DocIdUrl">
    <vt:lpwstr>http://rkdhs-l/enhet/eui/_layouts/DocIdRedir.aspx?ID=J4ACQ3WQMRDN-3-24031, J4ACQ3WQMRDN-3-24031</vt:lpwstr>
  </property>
  <property fmtid="{D5CDD505-2E9C-101B-9397-08002B2CF9AE}" pid="15" name="Nyckelord">
    <vt:lpwstr/>
  </property>
  <property fmtid="{D5CDD505-2E9C-101B-9397-08002B2CF9AE}" pid="16" name="k46d94c0acf84ab9a79866a9d8b1905f">
    <vt:lpwstr/>
  </property>
  <property fmtid="{D5CDD505-2E9C-101B-9397-08002B2CF9AE}" pid="17" name="TaxCatchAll">
    <vt:lpwstr/>
  </property>
  <property fmtid="{D5CDD505-2E9C-101B-9397-08002B2CF9AE}" pid="18" name="c9cd366cc722410295b9eacffbd73909">
    <vt:lpwstr/>
  </property>
  <property fmtid="{D5CDD505-2E9C-101B-9397-08002B2CF9AE}" pid="19" name="Sekretess m.m.">
    <vt:lpwstr>0</vt:lpwstr>
  </property>
  <property fmtid="{D5CDD505-2E9C-101B-9397-08002B2CF9AE}" pid="20" name="Diarienummer">
    <vt:lpwstr/>
  </property>
</Properties>
</file>