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0B9B8241C81401CAF4FF106E055486E"/>
        </w:placeholder>
        <w15:appearance w15:val="hidden"/>
        <w:text/>
      </w:sdtPr>
      <w:sdtEndPr/>
      <w:sdtContent>
        <w:p w:rsidRPr="009B062B" w:rsidR="00AF30DD" w:rsidP="009B062B" w:rsidRDefault="00AF30DD" w14:paraId="55A9EE1A" w14:textId="77777777">
          <w:pPr>
            <w:pStyle w:val="RubrikFrslagTIllRiksdagsbeslut"/>
          </w:pPr>
          <w:r w:rsidRPr="009B062B">
            <w:t>Förslag till riksdagsbeslut</w:t>
          </w:r>
        </w:p>
      </w:sdtContent>
    </w:sdt>
    <w:sdt>
      <w:sdtPr>
        <w:alias w:val="Yrkande 1"/>
        <w:tag w:val="b3b8d342-9f54-4ed1-b2e1-236a8e5bc504"/>
        <w:id w:val="-1943677793"/>
        <w:lock w:val="sdtLocked"/>
      </w:sdtPr>
      <w:sdtEndPr/>
      <w:sdtContent>
        <w:p w:rsidR="00264866" w:rsidRDefault="006A71C7" w14:paraId="55A9EE1B" w14:textId="3B2C91BB">
          <w:pPr>
            <w:pStyle w:val="Frslagstext"/>
          </w:pPr>
          <w:r>
            <w:t>Riksdagen ställer sig bakom det som anförs i motionen om indelningskommitténs förslag om storregioner och tillkännager detta för regeringen.</w:t>
          </w:r>
        </w:p>
      </w:sdtContent>
    </w:sdt>
    <w:sdt>
      <w:sdtPr>
        <w:alias w:val="Yrkande 2"/>
        <w:tag w:val="84b6393e-22e9-4f18-8fd9-b44fccf6bc4f"/>
        <w:id w:val="993690192"/>
        <w:lock w:val="sdtLocked"/>
      </w:sdtPr>
      <w:sdtEndPr/>
      <w:sdtContent>
        <w:p w:rsidR="00264866" w:rsidRDefault="006A71C7" w14:paraId="55A9EE1C" w14:textId="5A3491F3">
          <w:pPr>
            <w:pStyle w:val="Frslagstext"/>
          </w:pPr>
          <w:r>
            <w:t>Riksdagen ställer sig bakom det som anförs i motionen om folkomröstningar kring förslagen om regioner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0129A2ECC04E96B39B9A1F3D15D73E"/>
        </w:placeholder>
        <w15:appearance w15:val="hidden"/>
        <w:text/>
      </w:sdtPr>
      <w:sdtEndPr/>
      <w:sdtContent>
        <w:p w:rsidRPr="009B062B" w:rsidR="006D79C9" w:rsidP="00333E95" w:rsidRDefault="006D79C9" w14:paraId="55A9EE1D" w14:textId="77777777">
          <w:pPr>
            <w:pStyle w:val="Rubrik1"/>
          </w:pPr>
          <w:r>
            <w:t>Motivering</w:t>
          </w:r>
        </w:p>
      </w:sdtContent>
    </w:sdt>
    <w:p w:rsidR="006713F7" w:rsidP="006713F7" w:rsidRDefault="006713F7" w14:paraId="55A9EE1F" w14:textId="77777777">
      <w:pPr>
        <w:pStyle w:val="Normalutanindragellerluft"/>
      </w:pPr>
      <w:r>
        <w:t>Samhällskontraktet mellan medborgare och det offentliga samhället i form av stat, län och kommun är ett av fundamenten i det svenska välfärdssamhället.</w:t>
      </w:r>
    </w:p>
    <w:p w:rsidRPr="004F3DCE" w:rsidR="006713F7" w:rsidP="004F3DCE" w:rsidRDefault="006713F7" w14:paraId="55A9EE20" w14:textId="7D29B1C0">
      <w:r w:rsidRPr="004F3DCE">
        <w:t>Den av regeringens tillsatta indelningskommitténs delbetänkande är en ofärdig produkt med synnerligen märkliga förslag. En av riskerna med att bryta unika regionala strukturer och försöka foga samman dem till en enhetlig sådan är att man förlorar medborgarinflytandet och minskar möjligheterna att kunna påverka politiken. Indelningskommitténs delbetänkande innehåller förslag till regional indelni</w:t>
      </w:r>
      <w:r w:rsidR="004F3DCE">
        <w:t>ng och bildandet av tre nya län:</w:t>
      </w:r>
      <w:r w:rsidRPr="004F3DCE">
        <w:t xml:space="preserve"> Norrlands län, Svelands län och Västra Götalands län med ikraftträdande år 2019. Det är en synnerligen snabb process som riskerar att leda till felaktiga beslut och förlorat p</w:t>
      </w:r>
      <w:r w:rsidR="00DD4A10">
        <w:t>olitiskt inflytande i processen.</w:t>
      </w:r>
      <w:bookmarkStart w:name="_GoBack" w:id="1"/>
      <w:bookmarkEnd w:id="1"/>
    </w:p>
    <w:p w:rsidRPr="004F3DCE" w:rsidR="006713F7" w:rsidP="004F3DCE" w:rsidRDefault="006713F7" w14:paraId="55A9EE21" w14:textId="1F44024C">
      <w:r w:rsidRPr="004F3DCE">
        <w:t>Bildandet av storregioner kan medföra betydande problem, det finns en risk att det nya systemet centraliserar makt och minskar kommunikationen med och förankrin</w:t>
      </w:r>
      <w:r w:rsidR="003768B1">
        <w:t>gen hos medborgarna.</w:t>
      </w:r>
    </w:p>
    <w:p w:rsidRPr="004F3DCE" w:rsidR="006713F7" w:rsidP="004F3DCE" w:rsidRDefault="006713F7" w14:paraId="55A9EE22" w14:textId="77777777">
      <w:r w:rsidRPr="004F3DCE">
        <w:lastRenderedPageBreak/>
        <w:t>Att lokala och regionala identiteter med en djup historisk förankring bevaras även i framtiden är av stor betydelse för Sverigedemokraterna. Bland annat av denna anledning anser vi att försiktighet bör iakttas vid planer på att just bryta upp kommun- och landstingsgränser som i många fall vilar på naturliga geografiska avgränsningar och en historiskt förankrad identitet.</w:t>
      </w:r>
    </w:p>
    <w:p w:rsidRPr="004F3DCE" w:rsidR="006713F7" w:rsidP="004F3DCE" w:rsidRDefault="006713F7" w14:paraId="55A9EE23" w14:textId="77777777">
      <w:r w:rsidRPr="004F3DCE">
        <w:t>Att förbättra ansvaret genom ett större kommunalt samverkansorgan är inte något nämnvärt problem. Detta ska emellertid inte blandas ihop med bildandet av icke fo</w:t>
      </w:r>
      <w:r w:rsidRPr="004F3DCE" w:rsidR="00622A43">
        <w:t xml:space="preserve">lkligt förankrade storregioner. </w:t>
      </w:r>
      <w:r w:rsidRPr="004F3DCE">
        <w:t>Ska sådana beslut ändå fattas är det nödvändigt att ansvariga politiker först försäkrar sig om att de har ett djupt förankrat folkligt stöd.</w:t>
      </w:r>
    </w:p>
    <w:p w:rsidR="00652B73" w:rsidP="004F3DCE" w:rsidRDefault="006713F7" w14:paraId="55A9EE24" w14:textId="77ED0BC4">
      <w:r w:rsidRPr="004F3DCE">
        <w:t>Riksdagen antog i sitt betänkande ”Övergångsstyre och utjämning vid ändrad kommun- och landstingsindelning” (2015/16:KU25) att ”Befolkningens önskemål och synpunkter bör beaktas vid ändringar i landstingsindelningen”. Men överlag kan eller bör inte dessa förslag beslutas någonstans Sverige utan vägledande folkomröstningar.</w:t>
      </w:r>
    </w:p>
    <w:p w:rsidRPr="004F3DCE" w:rsidR="004F3DCE" w:rsidP="004F3DCE" w:rsidRDefault="004F3DCE" w14:paraId="5BE95F01" w14:textId="77777777"/>
    <w:sdt>
      <w:sdtPr>
        <w:rPr>
          <w:i/>
          <w:noProof/>
        </w:rPr>
        <w:alias w:val="CC_Underskrifter"/>
        <w:tag w:val="CC_Underskrifter"/>
        <w:id w:val="583496634"/>
        <w:lock w:val="sdtContentLocked"/>
        <w:placeholder>
          <w:docPart w:val="51C01AA5D375455B8ADFDE4C298160B3"/>
        </w:placeholder>
        <w15:appearance w15:val="hidden"/>
      </w:sdtPr>
      <w:sdtEndPr>
        <w:rPr>
          <w:i w:val="0"/>
          <w:noProof w:val="0"/>
        </w:rPr>
      </w:sdtEndPr>
      <w:sdtContent>
        <w:p w:rsidR="004801AC" w:rsidP="00B150F4" w:rsidRDefault="00DD4A10" w14:paraId="55A9EE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F5235C" w:rsidRDefault="00F5235C" w14:paraId="55A9EE29" w14:textId="77777777"/>
    <w:sectPr w:rsidR="00F5235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9EE2B" w14:textId="77777777" w:rsidR="00E742A5" w:rsidRDefault="00E742A5" w:rsidP="000C1CAD">
      <w:pPr>
        <w:spacing w:line="240" w:lineRule="auto"/>
      </w:pPr>
      <w:r>
        <w:separator/>
      </w:r>
    </w:p>
  </w:endnote>
  <w:endnote w:type="continuationSeparator" w:id="0">
    <w:p w14:paraId="55A9EE2C" w14:textId="77777777" w:rsidR="00E742A5" w:rsidRDefault="00E742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9EE3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9EE32" w14:textId="728CC53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4A1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9EE29" w14:textId="77777777" w:rsidR="00E742A5" w:rsidRDefault="00E742A5" w:rsidP="000C1CAD">
      <w:pPr>
        <w:spacing w:line="240" w:lineRule="auto"/>
      </w:pPr>
      <w:r>
        <w:separator/>
      </w:r>
    </w:p>
  </w:footnote>
  <w:footnote w:type="continuationSeparator" w:id="0">
    <w:p w14:paraId="55A9EE2A" w14:textId="77777777" w:rsidR="00E742A5" w:rsidRDefault="00E742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5A9EE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A9EE3C" wp14:anchorId="55A9EE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D4A10" w14:paraId="55A9EE3D" w14:textId="77777777">
                          <w:pPr>
                            <w:jc w:val="right"/>
                          </w:pPr>
                          <w:sdt>
                            <w:sdtPr>
                              <w:alias w:val="CC_Noformat_Partikod"/>
                              <w:tag w:val="CC_Noformat_Partikod"/>
                              <w:id w:val="-53464382"/>
                              <w:placeholder>
                                <w:docPart w:val="0B446686DD56422586644685564817FB"/>
                              </w:placeholder>
                              <w:text/>
                            </w:sdtPr>
                            <w:sdtEndPr/>
                            <w:sdtContent>
                              <w:r w:rsidR="006713F7">
                                <w:t>SD</w:t>
                              </w:r>
                            </w:sdtContent>
                          </w:sdt>
                          <w:sdt>
                            <w:sdtPr>
                              <w:alias w:val="CC_Noformat_Partinummer"/>
                              <w:tag w:val="CC_Noformat_Partinummer"/>
                              <w:id w:val="-1709555926"/>
                              <w:placeholder>
                                <w:docPart w:val="E6628ADAD209452F9D3DFCE8D210B8F1"/>
                              </w:placeholder>
                              <w:text/>
                            </w:sdtPr>
                            <w:sdtEndPr/>
                            <w:sdtContent>
                              <w:r w:rsidR="003208AB">
                                <w:t>350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5A9EE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F3DCE" w14:paraId="55A9EE3D" w14:textId="77777777">
                    <w:pPr>
                      <w:jc w:val="right"/>
                    </w:pPr>
                    <w:sdt>
                      <w:sdtPr>
                        <w:alias w:val="CC_Noformat_Partikod"/>
                        <w:tag w:val="CC_Noformat_Partikod"/>
                        <w:id w:val="-53464382"/>
                        <w:placeholder>
                          <w:docPart w:val="0B446686DD56422586644685564817FB"/>
                        </w:placeholder>
                        <w:text/>
                      </w:sdtPr>
                      <w:sdtEndPr/>
                      <w:sdtContent>
                        <w:r w:rsidR="006713F7">
                          <w:t>SD</w:t>
                        </w:r>
                      </w:sdtContent>
                    </w:sdt>
                    <w:sdt>
                      <w:sdtPr>
                        <w:alias w:val="CC_Noformat_Partinummer"/>
                        <w:tag w:val="CC_Noformat_Partinummer"/>
                        <w:id w:val="-1709555926"/>
                        <w:placeholder>
                          <w:docPart w:val="E6628ADAD209452F9D3DFCE8D210B8F1"/>
                        </w:placeholder>
                        <w:text/>
                      </w:sdtPr>
                      <w:sdtEndPr/>
                      <w:sdtContent>
                        <w:r w:rsidR="003208AB">
                          <w:t>350</w:t>
                        </w:r>
                      </w:sdtContent>
                    </w:sdt>
                  </w:p>
                </w:txbxContent>
              </v:textbox>
              <w10:wrap anchorx="page"/>
            </v:shape>
          </w:pict>
        </mc:Fallback>
      </mc:AlternateContent>
    </w:r>
  </w:p>
  <w:p w:rsidRPr="00293C4F" w:rsidR="004F35FE" w:rsidP="00776B74" w:rsidRDefault="004F35FE" w14:paraId="55A9EE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4A10" w14:paraId="55A9EE2F" w14:textId="77777777">
    <w:pPr>
      <w:jc w:val="right"/>
    </w:pPr>
    <w:sdt>
      <w:sdtPr>
        <w:alias w:val="CC_Noformat_Partikod"/>
        <w:tag w:val="CC_Noformat_Partikod"/>
        <w:id w:val="559911109"/>
        <w:placeholder>
          <w:docPart w:val="E6628ADAD209452F9D3DFCE8D210B8F1"/>
        </w:placeholder>
        <w:text/>
      </w:sdtPr>
      <w:sdtEndPr/>
      <w:sdtContent>
        <w:r w:rsidR="006713F7">
          <w:t>SD</w:t>
        </w:r>
      </w:sdtContent>
    </w:sdt>
    <w:sdt>
      <w:sdtPr>
        <w:alias w:val="CC_Noformat_Partinummer"/>
        <w:tag w:val="CC_Noformat_Partinummer"/>
        <w:id w:val="1197820850"/>
        <w:placeholder>
          <w:docPart w:val="DefaultPlaceholder_-1854013440"/>
        </w:placeholder>
        <w:text/>
      </w:sdtPr>
      <w:sdtEndPr/>
      <w:sdtContent>
        <w:r w:rsidR="003208AB">
          <w:t>350</w:t>
        </w:r>
      </w:sdtContent>
    </w:sdt>
  </w:p>
  <w:p w:rsidR="004F35FE" w:rsidP="00776B74" w:rsidRDefault="004F35FE" w14:paraId="55A9EE3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4A10" w14:paraId="55A9EE33" w14:textId="77777777">
    <w:pPr>
      <w:jc w:val="right"/>
    </w:pPr>
    <w:sdt>
      <w:sdtPr>
        <w:alias w:val="CC_Noformat_Partikod"/>
        <w:tag w:val="CC_Noformat_Partikod"/>
        <w:id w:val="1471015553"/>
        <w:text/>
      </w:sdtPr>
      <w:sdtEndPr/>
      <w:sdtContent>
        <w:r w:rsidR="006713F7">
          <w:t>SD</w:t>
        </w:r>
      </w:sdtContent>
    </w:sdt>
    <w:sdt>
      <w:sdtPr>
        <w:alias w:val="CC_Noformat_Partinummer"/>
        <w:tag w:val="CC_Noformat_Partinummer"/>
        <w:id w:val="-2014525982"/>
        <w:text/>
      </w:sdtPr>
      <w:sdtEndPr/>
      <w:sdtContent>
        <w:r w:rsidR="003208AB">
          <w:t>350</w:t>
        </w:r>
      </w:sdtContent>
    </w:sdt>
  </w:p>
  <w:p w:rsidR="004F35FE" w:rsidP="00A314CF" w:rsidRDefault="00DD4A10" w14:paraId="55A9EE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D4A10" w14:paraId="55A9EE3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D4A10" w14:paraId="55A9EE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:3391</w:t>
        </w:r>
      </w:sdtContent>
    </w:sdt>
  </w:p>
  <w:p w:rsidR="004F35FE" w:rsidP="00E03A3D" w:rsidRDefault="00DD4A10" w14:paraId="55A9EE37"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15:appearance w15:val="hidden"/>
      <w:text/>
    </w:sdtPr>
    <w:sdtEndPr/>
    <w:sdtContent>
      <w:p w:rsidR="004F35FE" w:rsidP="00283E0F" w:rsidRDefault="006713F7" w14:paraId="55A9EE38" w14:textId="77777777">
        <w:pPr>
          <w:pStyle w:val="FSHRub2"/>
        </w:pPr>
        <w:r>
          <w:t>Demokrati och storregioner</w:t>
        </w:r>
      </w:p>
    </w:sdtContent>
  </w:sdt>
  <w:sdt>
    <w:sdtPr>
      <w:alias w:val="CC_Boilerplate_3"/>
      <w:tag w:val="CC_Boilerplate_3"/>
      <w:id w:val="1606463544"/>
      <w:lock w:val="sdtContentLocked"/>
      <w15:appearance w15:val="hidden"/>
      <w:text w:multiLine="1"/>
    </w:sdtPr>
    <w:sdtEndPr/>
    <w:sdtContent>
      <w:p w:rsidR="004F35FE" w:rsidP="00283E0F" w:rsidRDefault="004F35FE" w14:paraId="55A9EE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3F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5B2E"/>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5CA4"/>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4866"/>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08AB"/>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8B1"/>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2D40"/>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0EF"/>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3DC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2A43"/>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3F7"/>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1C7"/>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0F4"/>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6F51"/>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510"/>
    <w:rsid w:val="00DC3EF5"/>
    <w:rsid w:val="00DC668D"/>
    <w:rsid w:val="00DD013F"/>
    <w:rsid w:val="00DD01F0"/>
    <w:rsid w:val="00DD2077"/>
    <w:rsid w:val="00DD2331"/>
    <w:rsid w:val="00DD2DD6"/>
    <w:rsid w:val="00DD40BB"/>
    <w:rsid w:val="00DD43E3"/>
    <w:rsid w:val="00DD48FD"/>
    <w:rsid w:val="00DD4A10"/>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42A5"/>
    <w:rsid w:val="00E75807"/>
    <w:rsid w:val="00E7597A"/>
    <w:rsid w:val="00E75CE2"/>
    <w:rsid w:val="00E75EFD"/>
    <w:rsid w:val="00E803FC"/>
    <w:rsid w:val="00E81920"/>
    <w:rsid w:val="00E82AC2"/>
    <w:rsid w:val="00E83DD2"/>
    <w:rsid w:val="00E8525C"/>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338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35C"/>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A9EE19"/>
  <w15:chartTrackingRefBased/>
  <w15:docId w15:val="{50B46EEC-A3B8-4262-B1DD-9C90AC41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B9B8241C81401CAF4FF106E055486E"/>
        <w:category>
          <w:name w:val="Allmänt"/>
          <w:gallery w:val="placeholder"/>
        </w:category>
        <w:types>
          <w:type w:val="bbPlcHdr"/>
        </w:types>
        <w:behaviors>
          <w:behavior w:val="content"/>
        </w:behaviors>
        <w:guid w:val="{2BA161D0-608F-44F2-B394-EE52C049BF7F}"/>
      </w:docPartPr>
      <w:docPartBody>
        <w:p w:rsidR="000125B1" w:rsidRDefault="0070615D">
          <w:pPr>
            <w:pStyle w:val="00B9B8241C81401CAF4FF106E055486E"/>
          </w:pPr>
          <w:r w:rsidRPr="005A0A93">
            <w:rPr>
              <w:rStyle w:val="Platshllartext"/>
            </w:rPr>
            <w:t>Förslag till riksdagsbeslut</w:t>
          </w:r>
        </w:p>
      </w:docPartBody>
    </w:docPart>
    <w:docPart>
      <w:docPartPr>
        <w:name w:val="FD0129A2ECC04E96B39B9A1F3D15D73E"/>
        <w:category>
          <w:name w:val="Allmänt"/>
          <w:gallery w:val="placeholder"/>
        </w:category>
        <w:types>
          <w:type w:val="bbPlcHdr"/>
        </w:types>
        <w:behaviors>
          <w:behavior w:val="content"/>
        </w:behaviors>
        <w:guid w:val="{20A8A9D1-0215-4AE8-9BE2-F520ED35A20E}"/>
      </w:docPartPr>
      <w:docPartBody>
        <w:p w:rsidR="000125B1" w:rsidRDefault="0070615D">
          <w:pPr>
            <w:pStyle w:val="FD0129A2ECC04E96B39B9A1F3D15D73E"/>
          </w:pPr>
          <w:r w:rsidRPr="005A0A93">
            <w:rPr>
              <w:rStyle w:val="Platshllartext"/>
            </w:rPr>
            <w:t>Motivering</w:t>
          </w:r>
        </w:p>
      </w:docPartBody>
    </w:docPart>
    <w:docPart>
      <w:docPartPr>
        <w:name w:val="0B446686DD56422586644685564817FB"/>
        <w:category>
          <w:name w:val="Allmänt"/>
          <w:gallery w:val="placeholder"/>
        </w:category>
        <w:types>
          <w:type w:val="bbPlcHdr"/>
        </w:types>
        <w:behaviors>
          <w:behavior w:val="content"/>
        </w:behaviors>
        <w:guid w:val="{E75287A7-E015-40A1-96EC-1C85BF7EF4BA}"/>
      </w:docPartPr>
      <w:docPartBody>
        <w:p w:rsidR="000125B1" w:rsidRDefault="0070615D">
          <w:pPr>
            <w:pStyle w:val="0B446686DD56422586644685564817FB"/>
          </w:pPr>
          <w:r>
            <w:rPr>
              <w:rStyle w:val="Platshllartext"/>
            </w:rPr>
            <w:t xml:space="preserve"> </w:t>
          </w:r>
        </w:p>
      </w:docPartBody>
    </w:docPart>
    <w:docPart>
      <w:docPartPr>
        <w:name w:val="E6628ADAD209452F9D3DFCE8D210B8F1"/>
        <w:category>
          <w:name w:val="Allmänt"/>
          <w:gallery w:val="placeholder"/>
        </w:category>
        <w:types>
          <w:type w:val="bbPlcHdr"/>
        </w:types>
        <w:behaviors>
          <w:behavior w:val="content"/>
        </w:behaviors>
        <w:guid w:val="{CFA9B5FF-FAB9-4A16-AB18-83F3EF2BE776}"/>
      </w:docPartPr>
      <w:docPartBody>
        <w:p w:rsidR="000125B1" w:rsidRDefault="0070615D">
          <w:pPr>
            <w:pStyle w:val="E6628ADAD209452F9D3DFCE8D210B8F1"/>
          </w:pPr>
          <w:r>
            <w:t xml:space="preserve"> </w:t>
          </w:r>
        </w:p>
      </w:docPartBody>
    </w:docPart>
    <w:docPart>
      <w:docPartPr>
        <w:name w:val="DefaultPlaceholder_-1854013440"/>
        <w:category>
          <w:name w:val="Allmänt"/>
          <w:gallery w:val="placeholder"/>
        </w:category>
        <w:types>
          <w:type w:val="bbPlcHdr"/>
        </w:types>
        <w:behaviors>
          <w:behavior w:val="content"/>
        </w:behaviors>
        <w:guid w:val="{7AA22EB9-4DFD-490A-923D-94F8119A6DA9}"/>
      </w:docPartPr>
      <w:docPartBody>
        <w:p w:rsidR="000125B1" w:rsidRDefault="00AA6D1A">
          <w:r w:rsidRPr="00903C99">
            <w:rPr>
              <w:rStyle w:val="Platshllartext"/>
            </w:rPr>
            <w:t>Klicka eller tryck här för att ange text.</w:t>
          </w:r>
        </w:p>
      </w:docPartBody>
    </w:docPart>
    <w:docPart>
      <w:docPartPr>
        <w:name w:val="51C01AA5D375455B8ADFDE4C298160B3"/>
        <w:category>
          <w:name w:val="Allmänt"/>
          <w:gallery w:val="placeholder"/>
        </w:category>
        <w:types>
          <w:type w:val="bbPlcHdr"/>
        </w:types>
        <w:behaviors>
          <w:behavior w:val="content"/>
        </w:behaviors>
        <w:guid w:val="{1DB75D60-F72C-46C0-BDA4-B98B9FEFDCC4}"/>
      </w:docPartPr>
      <w:docPartBody>
        <w:p w:rsidR="009F366E" w:rsidRDefault="009F36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D1A"/>
    <w:rsid w:val="000125B1"/>
    <w:rsid w:val="00434614"/>
    <w:rsid w:val="0070615D"/>
    <w:rsid w:val="009F366E"/>
    <w:rsid w:val="00AA6D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6D1A"/>
    <w:rPr>
      <w:color w:val="F4B083" w:themeColor="accent2" w:themeTint="99"/>
    </w:rPr>
  </w:style>
  <w:style w:type="paragraph" w:customStyle="1" w:styleId="00B9B8241C81401CAF4FF106E055486E">
    <w:name w:val="00B9B8241C81401CAF4FF106E055486E"/>
  </w:style>
  <w:style w:type="paragraph" w:customStyle="1" w:styleId="9EA40B1F7D984DE5B51E77F94BBCED48">
    <w:name w:val="9EA40B1F7D984DE5B51E77F94BBCED48"/>
  </w:style>
  <w:style w:type="paragraph" w:customStyle="1" w:styleId="32B0B27FA6A041E6A71A36508B191BC1">
    <w:name w:val="32B0B27FA6A041E6A71A36508B191BC1"/>
  </w:style>
  <w:style w:type="paragraph" w:customStyle="1" w:styleId="FD0129A2ECC04E96B39B9A1F3D15D73E">
    <w:name w:val="FD0129A2ECC04E96B39B9A1F3D15D73E"/>
  </w:style>
  <w:style w:type="paragraph" w:customStyle="1" w:styleId="AADBD1D5C2904A5FBF83050B9E96D972">
    <w:name w:val="AADBD1D5C2904A5FBF83050B9E96D972"/>
  </w:style>
  <w:style w:type="paragraph" w:customStyle="1" w:styleId="0B446686DD56422586644685564817FB">
    <w:name w:val="0B446686DD56422586644685564817FB"/>
  </w:style>
  <w:style w:type="paragraph" w:customStyle="1" w:styleId="E6628ADAD209452F9D3DFCE8D210B8F1">
    <w:name w:val="E6628ADAD209452F9D3DFCE8D210B8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D610C3-E4E7-40E8-95C0-170F5108D146}"/>
</file>

<file path=customXml/itemProps2.xml><?xml version="1.0" encoding="utf-8"?>
<ds:datastoreItem xmlns:ds="http://schemas.openxmlformats.org/officeDocument/2006/customXml" ds:itemID="{811DF912-E1DB-41E4-9CED-D43D731F447D}"/>
</file>

<file path=customXml/itemProps3.xml><?xml version="1.0" encoding="utf-8"?>
<ds:datastoreItem xmlns:ds="http://schemas.openxmlformats.org/officeDocument/2006/customXml" ds:itemID="{88923847-A038-4FFE-96B1-D8004F2F6840}"/>
</file>

<file path=docProps/app.xml><?xml version="1.0" encoding="utf-8"?>
<Properties xmlns="http://schemas.openxmlformats.org/officeDocument/2006/extended-properties" xmlns:vt="http://schemas.openxmlformats.org/officeDocument/2006/docPropsVTypes">
  <Template>Normal</Template>
  <TotalTime>7</TotalTime>
  <Pages>2</Pages>
  <Words>327</Words>
  <Characters>2034</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Demokrati och storregioner</vt:lpstr>
      <vt:lpstr>
      </vt:lpstr>
    </vt:vector>
  </TitlesOfParts>
  <Company>Sveriges riksdag</Company>
  <LinksUpToDate>false</LinksUpToDate>
  <CharactersWithSpaces>2349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