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18 maj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Skuldsanering – förbättrade möjligheter för överskuldsatta att starta om på nytt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Szyber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Jessika Roswall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Hillevi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Revisorer och revision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Johanna Haraldsson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Offentlighet och sekretess för uppgifter i domstolsavgöranden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Vissa begravningsfrågor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Sundin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Emilia Töyrä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Lisbeth Sundén Andersson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Niclas Malmberg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Utökade möjligheter till förverkande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Anti Avsan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Kent Ekeroth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Straffrättsligt skydd mot olovlig identitetsanvändning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Helene Petersson i Stockaryd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Hansson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Kent Ekeroth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Pertoft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 påföljd efter tidigare dom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Ellen Juntti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Kent Ekeroth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utlåtande JuU32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Åtgärdsplan för förstärkning av kampen mot finansiering av terrorism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Arhe Hamednaca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Anti Avsan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Kent Ekeroth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Pertoft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Informationsutbyte med USA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Helene Petersson i Stockaryd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Pertoft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Sammansättningen i Hälso- och sjukvårdens ansvarsnämnd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Arbetslöshet och ekonomiskt bistånd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Avtal om fördjupat partnerskap och samarbete mellan Europeiska unionen och dess medlemsstater, å ena sidan, och Republiken Kazakstan, å andra sidan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12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18 maj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2016-05-18</SAFIR_Sammantradesdatum_Doc>
    <SAFIR_SammantradeID xmlns="C07A1A6C-0B19-41D9-BDF8-F523BA3921EB">7d3d5b0d-f962-4d1c-b968-79a22fb0539e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47AABF-20F2-434B-918B-FDDFE61E2443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18 maj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