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460E0" w:rsidRDefault="008902AA" w14:paraId="0385A7C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0CD8C4A16D543FA96FFCEA3FA28A36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c7fd2b0-c238-46ad-a82a-2abbc3442576"/>
        <w:id w:val="-510984054"/>
        <w:lock w:val="sdtLocked"/>
      </w:sdtPr>
      <w:sdtEndPr/>
      <w:sdtContent>
        <w:p w:rsidR="007C2818" w:rsidRDefault="00CE763E" w14:paraId="4AAD263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ge kommunerna verktyg för att stoppa lägenhetshotell som används i brottsligt syfte,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E2576DA1FEB466AB3A5E9AB342823BA"/>
        </w:placeholder>
        <w:text/>
      </w:sdtPr>
      <w:sdtEndPr/>
      <w:sdtContent>
        <w:p w:rsidRPr="009B062B" w:rsidR="006D79C9" w:rsidP="00333E95" w:rsidRDefault="006D79C9" w14:paraId="734B2E8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B2609" w:rsidP="007B2609" w:rsidRDefault="007B2609" w14:paraId="1CD5E6FB" w14:textId="17340DD2">
      <w:pPr>
        <w:pStyle w:val="Normalutanindragellerluft"/>
      </w:pPr>
      <w:r>
        <w:t>På senare år har antalet lägenhetshotell ökat runt om i Sverige och dessvärre har det visat sig att de inte sällan används av kriminella gäng i samband med deras brotts</w:t>
      </w:r>
      <w:r w:rsidR="008902AA">
        <w:softHyphen/>
      </w:r>
      <w:r>
        <w:t>utövning. I september 2024 redovisade tidningen Hem</w:t>
      </w:r>
      <w:r w:rsidR="00CE763E">
        <w:t> &amp; </w:t>
      </w:r>
      <w:r>
        <w:t>Hyra en granskning som visade över 20 exempel på när lägenhetshotell använts för att de kriminella gängen skulle kunna utföra mord, knarkhandel och vapenbrott. De används också för prostitu</w:t>
      </w:r>
      <w:r w:rsidR="008902AA">
        <w:softHyphen/>
      </w:r>
      <w:r>
        <w:t>tion och människohandel och de kan vara belägna i vanliga bostadsområden men också i stadskärnor, industriområden och kontorslokaler.</w:t>
      </w:r>
    </w:p>
    <w:p w:rsidR="007B2609" w:rsidP="007B2609" w:rsidRDefault="007B2609" w14:paraId="7561A171" w14:textId="58C68087">
      <w:r>
        <w:t>Bakgrunden till att de kriminella aktörerna kan etablera dessa hotell är att befintliga detaljplaner kan rundas. Lagstiftningen gör t</w:t>
      </w:r>
      <w:r w:rsidR="00CE763E">
        <w:t> </w:t>
      </w:r>
      <w:r>
        <w:t>ex inte skillnad mellan vanliga hotell med service och bemanning och lägenhetshotellen med permanentboende och obefintlig tillsyn.</w:t>
      </w:r>
    </w:p>
    <w:p w:rsidR="007B2609" w:rsidP="008902AA" w:rsidRDefault="007B2609" w14:paraId="703BC840" w14:textId="2BA606AF">
      <w:r>
        <w:t>Kommunerna har inte tillräckligt stöd i nuvarande lagstiftning för att kunna agera mot lägenhetshotell som används i kriminella syften vilket är ett stort hinder för att de ska kunna ta sitt, numer lagstadgade, brottsförebyggande ansvar. Därför måste bl</w:t>
      </w:r>
      <w:r w:rsidR="00CE763E">
        <w:t> </w:t>
      </w:r>
      <w:r>
        <w:t>a nuvarande lagstiftning och regelverk kring detaljplaneprocessen förändras så att kommunerna ges möjligheter att agera snabbt mot de kriminella som utnyttjar fastighetsbeståndet i brottsliga syften.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B274A88C574D81A442A55F1682FDE7"/>
        </w:placeholder>
      </w:sdtPr>
      <w:sdtEndPr/>
      <w:sdtContent>
        <w:p w:rsidR="005460E0" w:rsidP="005460E0" w:rsidRDefault="005460E0" w14:paraId="0201D9E1" w14:textId="77777777"/>
        <w:p w:rsidR="005460E0" w:rsidP="005460E0" w:rsidRDefault="008902AA" w14:paraId="1499657D" w14:textId="6340413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C2818" w14:paraId="33E2F5FD" w14:textId="77777777">
        <w:trPr>
          <w:cantSplit/>
        </w:trPr>
        <w:tc>
          <w:tcPr>
            <w:tcW w:w="50" w:type="pct"/>
            <w:vAlign w:val="bottom"/>
          </w:tcPr>
          <w:p w:rsidR="007C2818" w:rsidRDefault="00CE763E" w14:paraId="7F4F9A4C" w14:textId="77777777">
            <w:pPr>
              <w:pStyle w:val="Underskrifter"/>
              <w:spacing w:after="0"/>
            </w:pPr>
            <w:r>
              <w:t>Ingela Nylund Watz (S)</w:t>
            </w:r>
          </w:p>
        </w:tc>
        <w:tc>
          <w:tcPr>
            <w:tcW w:w="50" w:type="pct"/>
            <w:vAlign w:val="bottom"/>
          </w:tcPr>
          <w:p w:rsidR="007C2818" w:rsidRDefault="00CE763E" w14:paraId="2BDF62ED" w14:textId="77777777">
            <w:pPr>
              <w:pStyle w:val="Underskrifter"/>
              <w:spacing w:after="0"/>
            </w:pPr>
            <w:r>
              <w:t>Anna Vikström (S)</w:t>
            </w:r>
          </w:p>
        </w:tc>
      </w:tr>
    </w:tbl>
    <w:p w:rsidRPr="008E0FE2" w:rsidR="004801AC" w:rsidP="00DF3554" w:rsidRDefault="004801AC" w14:paraId="11C5EDA1" w14:textId="5BD735F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0D7D4" w14:textId="77777777" w:rsidR="007B2609" w:rsidRDefault="007B2609" w:rsidP="000C1CAD">
      <w:pPr>
        <w:spacing w:line="240" w:lineRule="auto"/>
      </w:pPr>
      <w:r>
        <w:separator/>
      </w:r>
    </w:p>
  </w:endnote>
  <w:endnote w:type="continuationSeparator" w:id="0">
    <w:p w14:paraId="4F7E1546" w14:textId="77777777" w:rsidR="007B2609" w:rsidRDefault="007B26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B2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CA22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FB90" w14:textId="7EC77E5D" w:rsidR="00262EA3" w:rsidRPr="005460E0" w:rsidRDefault="00262EA3" w:rsidP="005460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B544E" w14:textId="77777777" w:rsidR="007B2609" w:rsidRDefault="007B2609" w:rsidP="000C1CAD">
      <w:pPr>
        <w:spacing w:line="240" w:lineRule="auto"/>
      </w:pPr>
      <w:r>
        <w:separator/>
      </w:r>
    </w:p>
  </w:footnote>
  <w:footnote w:type="continuationSeparator" w:id="0">
    <w:p w14:paraId="171A31EC" w14:textId="77777777" w:rsidR="007B2609" w:rsidRDefault="007B26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D4E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0CF351" wp14:editId="64DF23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9781F" w14:textId="5DAD1031" w:rsidR="00262EA3" w:rsidRDefault="008902A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D7494EEC3264F048883A6AD91A1745C"/>
                              </w:placeholder>
                              <w:text/>
                            </w:sdtPr>
                            <w:sdtEndPr/>
                            <w:sdtContent>
                              <w:r w:rsidR="007B260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28F9C46B51471E88F9142A726F5BA3"/>
                              </w:placeholder>
                              <w:text/>
                            </w:sdtPr>
                            <w:sdtEndPr/>
                            <w:sdtContent>
                              <w:r w:rsidR="007B2609">
                                <w:t>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0CF35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59781F" w14:textId="5DAD1031" w:rsidR="00262EA3" w:rsidRDefault="008902A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D7494EEC3264F048883A6AD91A1745C"/>
                        </w:placeholder>
                        <w:text/>
                      </w:sdtPr>
                      <w:sdtEndPr/>
                      <w:sdtContent>
                        <w:r w:rsidR="007B260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28F9C46B51471E88F9142A726F5BA3"/>
                        </w:placeholder>
                        <w:text/>
                      </w:sdtPr>
                      <w:sdtEndPr/>
                      <w:sdtContent>
                        <w:r w:rsidR="007B2609">
                          <w:t>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06E51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8478" w14:textId="77777777" w:rsidR="00262EA3" w:rsidRDefault="00262EA3" w:rsidP="008563AC">
    <w:pPr>
      <w:jc w:val="right"/>
    </w:pPr>
  </w:p>
  <w:p w14:paraId="6B03B37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37E4" w14:textId="77777777" w:rsidR="00262EA3" w:rsidRDefault="008902A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5FAF05" wp14:editId="74CA2E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C91001" w14:textId="36807390" w:rsidR="00262EA3" w:rsidRDefault="008902A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460E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260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B2609">
          <w:t>84</w:t>
        </w:r>
      </w:sdtContent>
    </w:sdt>
  </w:p>
  <w:p w14:paraId="0177B89B" w14:textId="77777777" w:rsidR="00262EA3" w:rsidRPr="008227B3" w:rsidRDefault="008902A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F1B54C" w14:textId="63A920BC" w:rsidR="00262EA3" w:rsidRPr="008227B3" w:rsidRDefault="008902A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60E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460E0">
          <w:t>:489</w:t>
        </w:r>
      </w:sdtContent>
    </w:sdt>
  </w:p>
  <w:p w14:paraId="1BC51E26" w14:textId="456C7C3C" w:rsidR="00262EA3" w:rsidRDefault="008902A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D7494EEC3264F048883A6AD91A1745C"/>
        </w:placeholder>
        <w15:appearance w15:val="hidden"/>
        <w:text/>
      </w:sdtPr>
      <w:sdtEndPr/>
      <w:sdtContent>
        <w:r w:rsidR="005460E0">
          <w:t>av Ingela Nylund Watz och Anna Vikström (båda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428F9C46B51471E88F9142A726F5BA3"/>
      </w:placeholder>
      <w:text/>
    </w:sdtPr>
    <w:sdtEndPr/>
    <w:sdtContent>
      <w:p w14:paraId="74224835" w14:textId="5072896F" w:rsidR="00262EA3" w:rsidRDefault="007B2609" w:rsidP="00283E0F">
        <w:pPr>
          <w:pStyle w:val="FSHRub2"/>
        </w:pPr>
        <w:r>
          <w:t>Lägenhetshotell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39002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B260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BAE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60E0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609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2818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2A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57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63E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189E12"/>
  <w15:chartTrackingRefBased/>
  <w15:docId w15:val="{02CE0D45-0E36-48C0-8774-38E870D0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CD8C4A16D543FA96FFCEA3FA28A3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36572F-1572-4F97-B4B4-48D854E00C03}"/>
      </w:docPartPr>
      <w:docPartBody>
        <w:p w:rsidR="00724F30" w:rsidRDefault="00724F30">
          <w:pPr>
            <w:pStyle w:val="40CD8C4A16D543FA96FFCEA3FA28A3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2576DA1FEB466AB3A5E9AB34282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AEAC3-B973-4CC8-89B4-FE80E37A8BF7}"/>
      </w:docPartPr>
      <w:docPartBody>
        <w:p w:rsidR="00724F30" w:rsidRDefault="00724F30">
          <w:pPr>
            <w:pStyle w:val="5E2576DA1FEB466AB3A5E9AB342823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7494EEC3264F048883A6AD91A174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1C83E-BCE8-421B-ABE8-D5462DF66FAB}"/>
      </w:docPartPr>
      <w:docPartBody>
        <w:p w:rsidR="00724F30" w:rsidRDefault="00724F30">
          <w:pPr>
            <w:pStyle w:val="9D7494EEC3264F048883A6AD91A174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28F9C46B51471E88F9142A726F5B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B1F17-7086-4D8F-8F82-5E9B94E34AA8}"/>
      </w:docPartPr>
      <w:docPartBody>
        <w:p w:rsidR="00724F30" w:rsidRDefault="00724F30">
          <w:pPr>
            <w:pStyle w:val="5428F9C46B51471E88F9142A726F5BA3"/>
          </w:pPr>
          <w:r>
            <w:t xml:space="preserve"> </w:t>
          </w:r>
        </w:p>
      </w:docPartBody>
    </w:docPart>
    <w:docPart>
      <w:docPartPr>
        <w:name w:val="1EB274A88C574D81A442A55F1682F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993C2-5A6D-4203-ABF9-1B08B88ABA48}"/>
      </w:docPartPr>
      <w:docPartBody>
        <w:p w:rsidR="003444D8" w:rsidRDefault="003444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30"/>
    <w:rsid w:val="003444D8"/>
    <w:rsid w:val="0072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0CD8C4A16D543FA96FFCEA3FA28A367">
    <w:name w:val="40CD8C4A16D543FA96FFCEA3FA28A367"/>
  </w:style>
  <w:style w:type="paragraph" w:customStyle="1" w:styleId="5E2576DA1FEB466AB3A5E9AB342823BA">
    <w:name w:val="5E2576DA1FEB466AB3A5E9AB342823BA"/>
  </w:style>
  <w:style w:type="paragraph" w:customStyle="1" w:styleId="9D7494EEC3264F048883A6AD91A1745C">
    <w:name w:val="9D7494EEC3264F048883A6AD91A1745C"/>
  </w:style>
  <w:style w:type="paragraph" w:customStyle="1" w:styleId="5428F9C46B51471E88F9142A726F5BA3">
    <w:name w:val="5428F9C46B51471E88F9142A726F5B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F377FE-11C2-4450-8711-14502A9DE0AA}"/>
</file>

<file path=customXml/itemProps2.xml><?xml version="1.0" encoding="utf-8"?>
<ds:datastoreItem xmlns:ds="http://schemas.openxmlformats.org/officeDocument/2006/customXml" ds:itemID="{0D793E49-CE15-42EA-B178-A727EF775128}"/>
</file>

<file path=customXml/itemProps3.xml><?xml version="1.0" encoding="utf-8"?>
<ds:datastoreItem xmlns:ds="http://schemas.openxmlformats.org/officeDocument/2006/customXml" ds:itemID="{7A44CA42-31E4-4806-B2F5-DEC5026FBF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1338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S84 Lägenhetshotell måste kunna stoppas</vt:lpstr>
      <vt:lpstr>
      </vt:lpstr>
    </vt:vector>
  </TitlesOfParts>
  <Company>Sveriges riksdag</Company>
  <LinksUpToDate>false</LinksUpToDate>
  <CharactersWithSpaces>1555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