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1173" w:rsidRPr="00EE1173" w:rsidRDefault="00EE1173">
      <w:pPr>
        <w:pStyle w:val="Frslagsrubrik"/>
      </w:pPr>
      <w:r w:rsidRPr="00EE1173">
        <w:t>Förslag till riksdagsbeslut</w:t>
      </w:r>
    </w:p>
    <w:p w:rsidR="00EE1173" w:rsidRPr="00EE1173" w:rsidRDefault="00EE1173">
      <w:pPr>
        <w:pStyle w:val="Hemstlatt"/>
      </w:pPr>
      <w:r w:rsidRPr="00EE1173">
        <w:t>Riksdagen tillkännager för regeringen som sin mening vad som anförs i motionen om skoterpolitik.</w:t>
      </w:r>
    </w:p>
    <w:p w:rsidR="00EE1173" w:rsidRPr="00EE1173" w:rsidRDefault="00EE1173">
      <w:pPr>
        <w:pStyle w:val="Rubrik1"/>
      </w:pPr>
      <w:r w:rsidRPr="00EE1173">
        <w:t>Motivering</w:t>
      </w:r>
    </w:p>
    <w:p w:rsidR="00EE1173" w:rsidRPr="00EE1173" w:rsidRDefault="00EE1173">
      <w:r w:rsidRPr="00EE1173">
        <w:t>Vi som är bosatta i vårt lands skoterregion vill att regeringen skapar en tydlig skoterpolitik som värnar vår möjlighet att använda fordonet skotern. I de delar av vårt land där skotern är ett tydligt inslag i människors vardag bör politiken understödja den frihet som fordonet skotern ger till befolkningen i dessa reg</w:t>
      </w:r>
      <w:r w:rsidRPr="00EE1173">
        <w:t>i</w:t>
      </w:r>
      <w:r w:rsidRPr="00EE1173">
        <w:t>oner. Men för att nå dit krävs en rad åtgärder för att komma till rätta med att minska riskerna att framföra fordonet och att få bukt med missbruk av ansv</w:t>
      </w:r>
      <w:r w:rsidRPr="00EE1173">
        <w:t>a</w:t>
      </w:r>
      <w:r w:rsidRPr="00EE1173">
        <w:t>ret att använda sig av ett fordon ute i terrängen.</w:t>
      </w:r>
    </w:p>
    <w:p w:rsidR="00EE1173" w:rsidRPr="00EE1173" w:rsidRDefault="00EE1173">
      <w:pPr>
        <w:pStyle w:val="Normaltindrag"/>
      </w:pPr>
      <w:r w:rsidRPr="00EE1173">
        <w:t>Det som krävs av regeringen är att man skapar en miljö där samverkan mellan politiker och skoterorganisationer stärks. Därför är det viktigt att b</w:t>
      </w:r>
      <w:r w:rsidRPr="00EE1173">
        <w:t>e</w:t>
      </w:r>
      <w:r w:rsidRPr="00EE1173">
        <w:t>slut rörande en stärkt säkerhet på ledsystem och satsning på ny viktig infr</w:t>
      </w:r>
      <w:r w:rsidRPr="00EE1173">
        <w:t>a</w:t>
      </w:r>
      <w:r w:rsidRPr="00EE1173">
        <w:t>struktur förs så nära brukarna som möjligt. Därför är det viktigt att regeringen tar initiativ till att även skapa fungerande samverkan på regional och lokal nivå.</w:t>
      </w:r>
    </w:p>
    <w:p w:rsidR="00EE1173" w:rsidRPr="00EE1173" w:rsidRDefault="00EE1173">
      <w:pPr>
        <w:pStyle w:val="Normaltindrag"/>
      </w:pPr>
      <w:r w:rsidRPr="00EE1173">
        <w:t>Ett av de viktiga målen med den framtida skoterpolitiken bör vara en ty</w:t>
      </w:r>
      <w:r w:rsidRPr="00EE1173">
        <w:t>d</w:t>
      </w:r>
      <w:r w:rsidRPr="00EE1173">
        <w:t>lig finansiering av säkra och turistvänliga skoterleder. Det finns en stor pote</w:t>
      </w:r>
      <w:r w:rsidRPr="00EE1173">
        <w:t>n</w:t>
      </w:r>
      <w:r w:rsidRPr="00EE1173">
        <w:t>tial i utvecklingen av skoterturismen i vårt lands skoterregioner. Men i dag är kunskapen liten om hur stor den kan vara. Därför bör frågan utredas altern</w:t>
      </w:r>
      <w:r w:rsidRPr="00EE1173">
        <w:t>a</w:t>
      </w:r>
      <w:r w:rsidRPr="00EE1173">
        <w:t>tivt snabbt utvärderas av regeringen. För att tydligt ge skoterturismen denna utvecklingsmöjlighet krävs det statliga satsningar på vettiga breda och natu</w:t>
      </w:r>
      <w:r w:rsidRPr="00EE1173">
        <w:t>r</w:t>
      </w:r>
      <w:r w:rsidRPr="00EE1173">
        <w:t>sköna leder. Säkerheten på lederna handlar om säkra överfarter över vatte</w:t>
      </w:r>
      <w:r w:rsidRPr="00EE1173">
        <w:t>n</w:t>
      </w:r>
      <w:r w:rsidRPr="00EE1173">
        <w:t>drag och vägar. Även bredden på lederna bör utv</w:t>
      </w:r>
      <w:r w:rsidRPr="00EE1173">
        <w:t>ecklas. Två fordon bör kunna mötas med tillräckligt säkerhetsutrymme på leden. Även en satsning på s</w:t>
      </w:r>
      <w:r w:rsidRPr="00EE1173">
        <w:t>ä</w:t>
      </w:r>
      <w:r w:rsidRPr="00EE1173">
        <w:t xml:space="preserve">kerhet ger också möjligheten för andra att nyttja ledsystemet på ett säkert sätt. </w:t>
      </w:r>
      <w:r w:rsidRPr="00EE1173">
        <w:lastRenderedPageBreak/>
        <w:t>Det kan handla om skidåkare eller människor som på annat sätt vill söka sig ut i terrängen. Målet bör ställas högt från regeringen vad avser skapandet av en hållbar utveckling av framtida infrastruktur på skoterområdet. För att nå fram till denna utveckling krävs en vettig finansiering av den framtida skote</w:t>
      </w:r>
      <w:r w:rsidRPr="00EE1173">
        <w:t>r</w:t>
      </w:r>
      <w:r w:rsidRPr="00EE1173">
        <w:t>infrastrukturen, och</w:t>
      </w:r>
      <w:r w:rsidRPr="00EE1173">
        <w:t xml:space="preserve"> därför behöver regeringen utreda frågan rörande vettiga finansieringsformer. En sådan utredning bör ge brukarorganisationerna ett självklart utrymme.</w:t>
      </w:r>
    </w:p>
    <w:p w:rsidR="00EE1173" w:rsidRPr="00EE1173" w:rsidRDefault="00EE1173">
      <w:pPr>
        <w:pStyle w:val="Normaltindrag"/>
      </w:pPr>
      <w:r w:rsidRPr="00EE1173">
        <w:t>En viktig del i att hålla ordning och reda efter vårt lands skoterleder är att det finns ett lokalt och regionalt förankrat ansvar för detta. Här spelar de r</w:t>
      </w:r>
      <w:r w:rsidRPr="00EE1173">
        <w:t>e</w:t>
      </w:r>
      <w:r w:rsidRPr="00EE1173">
        <w:t>dan nu befintliga skoterklubbarna en viktig roll. I dag är skoterklubbarna en folkrörelse i de regioner där skotertrafiken är etablerad. Men det är av största vikt att regeringen inte förändrar förutsättningen för denna organisation att vara den folkrörelse man är i dag. Dagens snöskoterrörelse bedriver på central nivå utbildning av handledare och examinatorer för utfärdande av förarbevis för snöskoter. Samma folkrörelse är också i dag huvudman för förarbevisu</w:t>
      </w:r>
      <w:r w:rsidRPr="00EE1173">
        <w:t>t</w:t>
      </w:r>
      <w:r w:rsidRPr="00EE1173">
        <w:t>bildningen ute lokalt. Denna verksamhet säkers</w:t>
      </w:r>
      <w:r w:rsidRPr="00EE1173">
        <w:t>täller att man fortsättningsvis kan upprätthålla kontrollen runt våra leder och fungera som den folkrörelse man är.</w:t>
      </w:r>
    </w:p>
    <w:p w:rsidR="00EE1173" w:rsidRPr="00EE1173" w:rsidRDefault="00EE1173">
      <w:pPr>
        <w:pStyle w:val="Normaltindrag"/>
      </w:pPr>
      <w:r w:rsidRPr="00EE1173">
        <w:t>För att få en väl fungerande och sammanhållen utveckling av skotertraf</w:t>
      </w:r>
      <w:r w:rsidRPr="00EE1173">
        <w:t>i</w:t>
      </w:r>
      <w:r w:rsidRPr="00EE1173">
        <w:t>ken och skoterturismen i vårt land bör också en myndighet få det samlade uppdraget för hela terrängtrafiken i vårt land. Då först skapas förutsättningar att utveckla och ta till vara de möjligheter som ligger i en framtidsinriktad skoterpolitik i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1173">
        <w:trPr>
          <w:cantSplit/>
        </w:trPr>
        <w:tc>
          <w:tcPr>
            <w:tcW w:w="3046" w:type="dxa"/>
          </w:tcPr>
          <w:p w:rsidR="00EE1173" w:rsidRPr="00EE1173" w:rsidRDefault="00EE1173">
            <w:pPr>
              <w:pStyle w:val="UnderskriftDatum"/>
              <w:spacing w:before="240"/>
            </w:pPr>
            <w:r w:rsidRPr="00EE1173">
              <w:t>Stockholm den 25 oktober 2010</w:t>
            </w:r>
          </w:p>
        </w:tc>
        <w:tc>
          <w:tcPr>
            <w:tcW w:w="3047" w:type="dxa"/>
          </w:tcPr>
          <w:p w:rsidR="00EE1173" w:rsidRPr="00EE1173" w:rsidRDefault="00EE1173">
            <w:pPr>
              <w:pStyle w:val="Underskrifter"/>
              <w:spacing w:before="240"/>
            </w:pPr>
          </w:p>
        </w:tc>
      </w:tr>
      <w:tr w:rsidR="00000000" w:rsidRPr="00EE1173">
        <w:trPr>
          <w:cantSplit/>
        </w:trPr>
        <w:tc>
          <w:tcPr>
            <w:tcW w:w="3046" w:type="dxa"/>
          </w:tcPr>
          <w:p w:rsidR="00EE1173" w:rsidRPr="00EE1173" w:rsidRDefault="00EE1173">
            <w:pPr>
              <w:pStyle w:val="Underskrifter"/>
            </w:pPr>
            <w:r w:rsidRPr="00EE1173">
              <w:t>Gunnar Sandberg (S)</w:t>
            </w:r>
          </w:p>
        </w:tc>
        <w:tc>
          <w:tcPr>
            <w:tcW w:w="3046" w:type="dxa"/>
          </w:tcPr>
          <w:p w:rsidR="00EE1173" w:rsidRPr="00EE1173" w:rsidRDefault="00EE1173">
            <w:pPr>
              <w:pStyle w:val="Underskrifter"/>
            </w:pPr>
          </w:p>
        </w:tc>
      </w:tr>
      <w:tr w:rsidR="00000000" w:rsidRPr="00EE1173">
        <w:trPr>
          <w:cantSplit/>
        </w:trPr>
        <w:tc>
          <w:tcPr>
            <w:tcW w:w="3046" w:type="dxa"/>
          </w:tcPr>
          <w:p w:rsidR="00EE1173" w:rsidRPr="00EE1173" w:rsidRDefault="00EE1173">
            <w:pPr>
              <w:pStyle w:val="Underskrifter"/>
            </w:pPr>
            <w:r w:rsidRPr="00EE1173">
              <w:t>Marie Nordén (S)</w:t>
            </w:r>
          </w:p>
        </w:tc>
        <w:tc>
          <w:tcPr>
            <w:tcW w:w="3046" w:type="dxa"/>
          </w:tcPr>
          <w:p w:rsidR="00EE1173" w:rsidRPr="00EE1173" w:rsidRDefault="00EE1173">
            <w:pPr>
              <w:pStyle w:val="Underskrifter"/>
            </w:pPr>
            <w:r w:rsidRPr="00EE1173">
              <w:t>Per Svedberg (S)</w:t>
            </w:r>
          </w:p>
        </w:tc>
      </w:tr>
    </w:tbl>
    <w:p w:rsidR="00EE1173" w:rsidRPr="00EE1173" w:rsidRDefault="00EE1173">
      <w:pPr>
        <w:pStyle w:val="Normaltindrag"/>
      </w:pPr>
    </w:p>
    <w:sectPr w:rsidR="00000000" w:rsidRPr="00EE11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173" w:rsidRPr="00EE1173" w:rsidRDefault="00EE1173">
      <w:r w:rsidRPr="00EE1173">
        <w:separator/>
      </w:r>
    </w:p>
  </w:endnote>
  <w:endnote w:type="continuationSeparator" w:id="0">
    <w:p w:rsidR="00EE1173" w:rsidRPr="00EE1173" w:rsidRDefault="00EE1173">
      <w:r w:rsidRPr="00EE11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173" w:rsidRPr="00EE1173" w:rsidRDefault="00EE1173">
    <w:pPr>
      <w:pStyle w:val="Sidfot"/>
    </w:pPr>
    <w:r w:rsidRPr="00EE11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9740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173" w:rsidRDefault="00EE11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1173" w:rsidRDefault="00EE11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173" w:rsidRPr="00EE1173" w:rsidRDefault="00EE1173">
    <w:pPr>
      <w:pStyle w:val="Sidfot"/>
    </w:pPr>
    <w:r w:rsidRPr="00EE11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20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173" w:rsidRDefault="00EE117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1173" w:rsidRDefault="00EE117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173" w:rsidRPr="00EE1173" w:rsidRDefault="00EE1173">
    <w:pPr>
      <w:pStyle w:val="Sidfot"/>
    </w:pPr>
    <w:r w:rsidRPr="00EE11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885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173" w:rsidRDefault="00EE11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1173" w:rsidRDefault="00EE11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173" w:rsidRPr="00EE1173" w:rsidRDefault="00EE1173">
      <w:r w:rsidRPr="00EE1173">
        <w:separator/>
      </w:r>
    </w:p>
  </w:footnote>
  <w:footnote w:type="continuationSeparator" w:id="0">
    <w:p w:rsidR="00EE1173" w:rsidRPr="00EE1173" w:rsidRDefault="00EE1173">
      <w:r w:rsidRPr="00EE11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173" w:rsidRPr="00EE1173" w:rsidRDefault="00EE1173">
    <w:pPr>
      <w:pStyle w:val="Sidhuvud"/>
    </w:pPr>
    <w:r w:rsidRPr="00EE11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42308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173" w:rsidRDefault="00EE11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1173" w:rsidRDefault="00EE11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173" w:rsidRPr="00EE1173" w:rsidRDefault="00EE1173">
    <w:pPr>
      <w:pStyle w:val="Sidhuvud"/>
    </w:pPr>
    <w:r w:rsidRPr="00EE11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35670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173" w:rsidRDefault="00EE11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1173" w:rsidRDefault="00EE11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173" w:rsidRPr="00EE1173" w:rsidRDefault="00EE1173">
    <w:pPr>
      <w:pStyle w:val="FSHNormal"/>
      <w:tabs>
        <w:tab w:val="right" w:pos="5840"/>
      </w:tabs>
    </w:pPr>
    <w:r w:rsidRPr="00EE1173">
      <w:br/>
    </w:r>
    <w:r w:rsidRPr="00EE1173">
      <w:fldChar w:fldCharType="begin" w:fldLock="1"/>
    </w:r>
    <w:r w:rsidRPr="00EE1173">
      <w:instrText xml:space="preserve"> DOCPROPERTY</w:instrText>
    </w:r>
    <w:r w:rsidRPr="00EE1173">
      <w:rPr>
        <w:sz w:val="18"/>
      </w:rPr>
      <w:instrText xml:space="preserve"> "YearUser" *\charformat </w:instrText>
    </w:r>
    <w:r w:rsidRPr="00EE1173">
      <w:fldChar w:fldCharType="separate"/>
    </w:r>
    <w:r w:rsidRPr="00EE1173">
      <w:t>2010/11</w:t>
    </w:r>
    <w:r w:rsidRPr="00EE1173">
      <w:fldChar w:fldCharType="end"/>
    </w:r>
    <w:r w:rsidRPr="00EE1173">
      <w:t xml:space="preserve"> </w:t>
    </w:r>
    <w:r w:rsidRPr="00EE1173">
      <w:tab/>
      <w:t xml:space="preserve">mnr: </w:t>
    </w:r>
    <w:r w:rsidRPr="00EE1173">
      <w:fldChar w:fldCharType="begin" w:fldLock="1"/>
    </w:r>
    <w:r w:rsidRPr="00EE1173">
      <w:instrText xml:space="preserve"> DOCPROPERTY</w:instrText>
    </w:r>
    <w:r w:rsidRPr="00EE1173">
      <w:rPr>
        <w:sz w:val="18"/>
      </w:rPr>
      <w:instrText xml:space="preserve"> "Motionsnummer" *\charformat </w:instrText>
    </w:r>
    <w:r w:rsidRPr="00EE1173">
      <w:fldChar w:fldCharType="separate"/>
    </w:r>
    <w:r w:rsidRPr="00EE1173">
      <w:t>T457</w:t>
    </w:r>
    <w:r w:rsidRPr="00EE1173">
      <w:fldChar w:fldCharType="end"/>
    </w:r>
    <w:r w:rsidRPr="00EE1173">
      <w:br/>
    </w:r>
    <w:r w:rsidRPr="00EE1173">
      <w:fldChar w:fldCharType="begin" w:fldLock="1"/>
    </w:r>
    <w:r w:rsidRPr="00EE1173">
      <w:instrText xml:space="preserve"> DOCPROPERTY</w:instrText>
    </w:r>
    <w:r w:rsidRPr="00EE1173">
      <w:rPr>
        <w:sz w:val="18"/>
      </w:rPr>
      <w:instrText xml:space="preserve"> "Samling" *\charformat </w:instrText>
    </w:r>
    <w:r w:rsidRPr="00EE1173">
      <w:fldChar w:fldCharType="end"/>
    </w:r>
    <w:r w:rsidRPr="00EE1173">
      <w:tab/>
      <w:t xml:space="preserve">pnr: </w:t>
    </w:r>
    <w:r w:rsidRPr="00EE1173">
      <w:fldChar w:fldCharType="begin" w:fldLock="1"/>
    </w:r>
    <w:r w:rsidRPr="00EE1173">
      <w:instrText xml:space="preserve"> DOCPROPERTY</w:instrText>
    </w:r>
    <w:r w:rsidRPr="00EE1173">
      <w:rPr>
        <w:sz w:val="18"/>
      </w:rPr>
      <w:instrText xml:space="preserve"> "Partinummer" *\charformat </w:instrText>
    </w:r>
    <w:r w:rsidRPr="00EE1173">
      <w:fldChar w:fldCharType="separate"/>
    </w:r>
    <w:r w:rsidRPr="00EE1173">
      <w:t>S45020</w:t>
    </w:r>
    <w:r w:rsidRPr="00EE1173">
      <w:fldChar w:fldCharType="end"/>
    </w:r>
  </w:p>
  <w:p w:rsidR="00EE1173" w:rsidRPr="00EE1173" w:rsidRDefault="00EE1173">
    <w:pPr>
      <w:pStyle w:val="FSHRub1"/>
    </w:pPr>
    <w:r w:rsidRPr="00EE1173">
      <w:t>Motion till riksdagen</w:t>
    </w:r>
    <w:r w:rsidRPr="00EE1173">
      <w:br/>
    </w:r>
    <w:r w:rsidRPr="00EE1173">
      <w:fldChar w:fldCharType="begin" w:fldLock="1"/>
    </w:r>
    <w:r w:rsidRPr="00EE1173">
      <w:instrText xml:space="preserve"> DOCPROPERTY "YearUser" *\charformat </w:instrText>
    </w:r>
    <w:r w:rsidRPr="00EE1173">
      <w:fldChar w:fldCharType="separate"/>
    </w:r>
    <w:r w:rsidRPr="00EE1173">
      <w:t>2010/11</w:t>
    </w:r>
    <w:r w:rsidRPr="00EE1173">
      <w:fldChar w:fldCharType="end"/>
    </w:r>
    <w:r w:rsidRPr="00EE1173">
      <w:t>:</w:t>
    </w:r>
    <w:r w:rsidRPr="00EE1173">
      <w:fldChar w:fldCharType="begin" w:fldLock="1"/>
    </w:r>
    <w:r w:rsidRPr="00EE1173">
      <w:instrText xml:space="preserve"> DOCPROPERTY "Motionsnummer" *\charformat </w:instrText>
    </w:r>
    <w:r w:rsidRPr="00EE1173">
      <w:fldChar w:fldCharType="separate"/>
    </w:r>
    <w:r w:rsidRPr="00EE1173">
      <w:t>T457</w:t>
    </w:r>
    <w:r w:rsidRPr="00EE1173">
      <w:fldChar w:fldCharType="end"/>
    </w:r>
  </w:p>
  <w:p w:rsidR="00EE1173" w:rsidRPr="00EE1173" w:rsidRDefault="00EE1173">
    <w:pPr>
      <w:pStyle w:val="FSHNormalS5"/>
    </w:pPr>
    <w:r w:rsidRPr="00EE1173">
      <w:fldChar w:fldCharType="begin" w:fldLock="1"/>
    </w:r>
    <w:r w:rsidRPr="00EE1173">
      <w:instrText xml:space="preserve"> DOCPROPERTY "MotionarText" *\charformat </w:instrText>
    </w:r>
    <w:r w:rsidRPr="00EE1173">
      <w:fldChar w:fldCharType="separate"/>
    </w:r>
    <w:r w:rsidRPr="00EE1173">
      <w:t>av Gunnar Sandberg m.fl. (S)</w:t>
    </w:r>
    <w:r w:rsidRPr="00EE1173">
      <w:fldChar w:fldCharType="end"/>
    </w:r>
    <w:r w:rsidRPr="00EE1173">
      <w:br/>
    </w:r>
    <w:r w:rsidRPr="00EE1173">
      <w:fldChar w:fldCharType="begin" w:fldLock="1"/>
    </w:r>
    <w:r w:rsidRPr="00EE1173">
      <w:instrText xml:space="preserve"> DOCPROPERTY "SvarFrasKort" *\charformat </w:instrText>
    </w:r>
    <w:r w:rsidRPr="00EE1173">
      <w:fldChar w:fldCharType="end"/>
    </w:r>
  </w:p>
  <w:p w:rsidR="00EE1173" w:rsidRPr="00EE1173" w:rsidRDefault="00EE1173">
    <w:pPr>
      <w:pStyle w:val="FSHTitel"/>
    </w:pPr>
    <w:r w:rsidRPr="00EE1173">
      <w:fldChar w:fldCharType="begin" w:fldLock="1"/>
    </w:r>
    <w:r w:rsidRPr="00EE1173">
      <w:instrText xml:space="preserve"> DOCPROPERTY</w:instrText>
    </w:r>
    <w:r w:rsidRPr="00EE1173">
      <w:rPr>
        <w:sz w:val="18"/>
      </w:rPr>
      <w:instrText xml:space="preserve"> "RubrikSvar" *\charformat </w:instrText>
    </w:r>
    <w:r w:rsidRPr="00EE1173">
      <w:fldChar w:fldCharType="separate"/>
    </w:r>
    <w:r w:rsidRPr="00EE1173">
      <w:t>Skotrar</w:t>
    </w:r>
    <w:r w:rsidRPr="00EE1173">
      <w:fldChar w:fldCharType="end"/>
    </w:r>
  </w:p>
  <w:p w:rsidR="00EE1173" w:rsidRPr="00EE1173" w:rsidRDefault="00EE1173">
    <w:pPr>
      <w:pStyle w:val="Normal00"/>
    </w:pPr>
  </w:p>
  <w:p w:rsidR="00EE1173" w:rsidRPr="00EE1173" w:rsidRDefault="00EE11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9883259">
    <w:abstractNumId w:val="3"/>
  </w:num>
  <w:num w:numId="2" w16cid:durableId="477694226">
    <w:abstractNumId w:val="2"/>
  </w:num>
  <w:num w:numId="3" w16cid:durableId="687678806">
    <w:abstractNumId w:val="1"/>
  </w:num>
  <w:num w:numId="4" w16cid:durableId="545993589">
    <w:abstractNumId w:val="0"/>
  </w:num>
  <w:num w:numId="5" w16cid:durableId="1372418385">
    <w:abstractNumId w:val="7"/>
  </w:num>
  <w:num w:numId="6" w16cid:durableId="63265537">
    <w:abstractNumId w:val="6"/>
  </w:num>
  <w:num w:numId="7" w16cid:durableId="216599518">
    <w:abstractNumId w:val="5"/>
  </w:num>
  <w:num w:numId="8" w16cid:durableId="2136436706">
    <w:abstractNumId w:val="4"/>
  </w:num>
  <w:num w:numId="9" w16cid:durableId="263464227">
    <w:abstractNumId w:val="8"/>
  </w:num>
  <w:num w:numId="10" w16cid:durableId="1666276229">
    <w:abstractNumId w:val="9"/>
  </w:num>
  <w:num w:numId="11" w16cid:durableId="1146051614">
    <w:abstractNumId w:val="10"/>
  </w:num>
  <w:num w:numId="12" w16cid:durableId="949552219">
    <w:abstractNumId w:val="13"/>
  </w:num>
  <w:num w:numId="13" w16cid:durableId="1082222845">
    <w:abstractNumId w:val="15"/>
  </w:num>
  <w:num w:numId="14" w16cid:durableId="2016571521">
    <w:abstractNumId w:val="16"/>
  </w:num>
  <w:num w:numId="15" w16cid:durableId="1548419209">
    <w:abstractNumId w:val="11"/>
  </w:num>
  <w:num w:numId="16" w16cid:durableId="1191257542">
    <w:abstractNumId w:val="18"/>
  </w:num>
  <w:num w:numId="17" w16cid:durableId="1230262787">
    <w:abstractNumId w:val="17"/>
  </w:num>
  <w:num w:numId="18" w16cid:durableId="1950314103">
    <w:abstractNumId w:val="14"/>
  </w:num>
  <w:num w:numId="19" w16cid:durableId="542405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D7F033A5-1DE4-4CDE-A0D2-EF42E3CBA746},{0350534B-85B5-40E1-BE33-EF8FC312F402},{0D538F46-9E5C-4A02-A54E-29E2D02F7B91}"/>
  </w:docVars>
  <w:rsids>
    <w:rsidRoot w:val="00E31A44"/>
    <w:rsid w:val="00E31A44"/>
    <w:rsid w:val="00EE11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1B19575-2316-49FA-9E71-C0A774DC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2965</Characters>
  <Application>Microsoft Office Word</Application>
  <DocSecurity>4</DocSecurity>
  <Lines>57</Lines>
  <Paragraphs>14</Paragraphs>
  <ScaleCrop>false</ScaleCrop>
  <HeadingPairs>
    <vt:vector size="2" baseType="variant">
      <vt:variant>
        <vt:lpstr>Rubrik</vt:lpstr>
      </vt:variant>
      <vt:variant>
        <vt:i4>1</vt:i4>
      </vt:variant>
    </vt:vector>
  </HeadingPairs>
  <TitlesOfParts>
    <vt:vector size="1" baseType="lpstr">
      <vt:lpstr>s45020</vt:lpstr>
    </vt:vector>
  </TitlesOfParts>
  <Company>Riksdagen</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s45020</dc:title>
  <dc:subject>s45020</dc:subject>
  <dc:creator>Riksdagen</dc:creator>
  <cp:keywords>Riksdagen</cp:keywords>
  <dc:description>msmq kontroll, ensamt yrkande mm (b: S5 fix för yrk o listkorr)</dc:description>
  <cp:lastModifiedBy>Lars Brink</cp:lastModifiedBy>
  <cp:revision>2</cp:revision>
  <cp:lastPrinted>2010-12-21T07:48:00Z</cp:lastPrinted>
  <dcterms:created xsi:type="dcterms:W3CDTF">2025-12-18T03:09:00Z</dcterms:created>
  <dcterms:modified xsi:type="dcterms:W3CDTF">2025-12-18T03:09:00Z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Skotrar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Skotrar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Gunnar Sandberg m.fl. (S)</vt:lpwstr>
  </property>
  <property fmtid="{D5CDD505-2E9C-101B-9397-08002B2CF9AE}" pid="26" name="MotionarLista">
    <vt:lpwstr>Sandberg, Gunnar (S)\Nordén, Marie (S)\Svedberg,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Marie Nordén (s), 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20102011000000000115000450200069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20102011000000000115000450200069</vt:lpwstr>
  </property>
  <property fmtid="{D5CDD505-2E9C-101B-9397-08002B2CF9AE}" pid="50" name="nummer">
    <vt:lpwstr>457</vt:lpwstr>
  </property>
  <property fmtid="{D5CDD505-2E9C-101B-9397-08002B2CF9AE}" pid="51" name="utskottsbeteckning">
    <vt:lpwstr>T</vt:lpwstr>
  </property>
  <property fmtid="{D5CDD505-2E9C-101B-9397-08002B2CF9AE}" pid="52" name="GlobalUID">
    <vt:lpwstr>{FAA2E5DE-3B49-4845-A20D-6F3754617C3C}</vt:lpwstr>
  </property>
  <property fmtid="{D5CDD505-2E9C-101B-9397-08002B2CF9AE}" pid="53" name="Överföringar">
    <vt:i4>0</vt:i4>
  </property>
  <property fmtid="{D5CDD505-2E9C-101B-9397-08002B2CF9AE}" pid="54" name="Checksum">
    <vt:lpwstr>*0001348054847*</vt:lpwstr>
  </property>
  <property fmtid="{D5CDD505-2E9C-101B-9397-08002B2CF9AE}" pid="55" name="skuggnummer">
    <vt:lpwstr>2465</vt:lpwstr>
  </property>
  <property fmtid="{D5CDD505-2E9C-101B-9397-08002B2CF9AE}" pid="56" name="urixVersion">
    <vt:lpwstr>4.3.2.0</vt:lpwstr>
  </property>
  <property fmtid="{D5CDD505-2E9C-101B-9397-08002B2CF9AE}" pid="57" name="urixOrigin">
    <vt:lpwstr>101221 08:48:39.534</vt:lpwstr>
  </property>
  <property fmtid="{D5CDD505-2E9C-101B-9397-08002B2CF9AE}" pid="58" name="urixGuid">
    <vt:lpwstr>{D56CE6F4-7D17-4916-8AF1-AAEE244F4D49}</vt:lpwstr>
  </property>
</Properties>
</file>