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481" w:rsidRPr="00064481" w:rsidRDefault="00064481">
      <w:pPr>
        <w:pStyle w:val="Frslagsrubrik"/>
      </w:pPr>
      <w:r w:rsidRPr="00064481">
        <w:t>Förslag till riksdagsbeslut</w:t>
      </w:r>
    </w:p>
    <w:p w:rsidR="00064481" w:rsidRPr="00064481" w:rsidRDefault="00064481">
      <w:pPr>
        <w:pStyle w:val="Hemstlatt"/>
      </w:pPr>
      <w:r w:rsidRPr="00064481">
        <w:t xml:space="preserve">Riksdagen tillkännager för regeringen som sin mening vad som anförs i motionen </w:t>
      </w:r>
      <w:r w:rsidRPr="00064481">
        <w:rPr>
          <w:color w:val="000000"/>
          <w:szCs w:val="24"/>
        </w:rPr>
        <w:t>om hastighetsvillkor för A-traktorer.</w:t>
      </w:r>
    </w:p>
    <w:p w:rsidR="00064481" w:rsidRPr="00064481" w:rsidRDefault="00064481">
      <w:pPr>
        <w:pStyle w:val="Rubrik1"/>
      </w:pPr>
      <w:r w:rsidRPr="00064481">
        <w:t>Motivering</w:t>
      </w:r>
    </w:p>
    <w:p w:rsidR="00064481" w:rsidRPr="00064481" w:rsidRDefault="00064481">
      <w:r w:rsidRPr="00064481">
        <w:t xml:space="preserve">En A-traktor eller EPA-traktor som den heter i folkmun är en serietillverkad bil eller en tung lastbil som är ombyggd så att den har samma egenskaper som en traktor. A-traktorns körhastighet får uppgå till högst </w:t>
      </w:r>
      <w:smartTag w:uri="urn:schemas-microsoft-com:office:smarttags" w:element="metricconverter">
        <w:smartTagPr>
          <w:attr w:name="ProductID" w:val="30 km/h"/>
        </w:smartTagPr>
        <w:r w:rsidRPr="00064481">
          <w:t>30 km/h</w:t>
        </w:r>
      </w:smartTag>
      <w:r w:rsidRPr="00064481">
        <w:t xml:space="preserve"> plus 10 pr</w:t>
      </w:r>
      <w:r w:rsidRPr="00064481">
        <w:t>o</w:t>
      </w:r>
      <w:r w:rsidRPr="00064481">
        <w:t>cent. Det är då den konstruktiva hastigheten man menar, och det betyder att fordonen är konstruerade för att inte kunna köra i mer än den tillåtna hasti</w:t>
      </w:r>
      <w:r w:rsidRPr="00064481">
        <w:t>g</w:t>
      </w:r>
      <w:r w:rsidRPr="00064481">
        <w:t>heten och att de endast med svårighet ska kunna ändras till högre hastighet. Reglerna om konstruktiv hastighet för A-traktorer har tillkommit av trafiks</w:t>
      </w:r>
      <w:r w:rsidRPr="00064481">
        <w:t>ä</w:t>
      </w:r>
      <w:r w:rsidRPr="00064481">
        <w:t>kerhetsskäl.</w:t>
      </w:r>
    </w:p>
    <w:p w:rsidR="00064481" w:rsidRPr="00064481" w:rsidRDefault="00064481">
      <w:pPr>
        <w:pStyle w:val="Normaltindrag"/>
      </w:pPr>
      <w:r w:rsidRPr="00064481">
        <w:t xml:space="preserve">För att köra A-traktor krävs AM-körkort, vilket är samma som för EU-moppe. Den har en hastighet av </w:t>
      </w:r>
      <w:smartTag w:uri="urn:schemas-microsoft-com:office:smarttags" w:element="metricconverter">
        <w:smartTagPr>
          <w:attr w:name="ProductID" w:val="45 km/h"/>
        </w:smartTagPr>
        <w:r w:rsidRPr="00064481">
          <w:t>45 km/h</w:t>
        </w:r>
      </w:smartTag>
      <w:r w:rsidRPr="00064481">
        <w:t>.  Därmed kan man konstatera att utbildning, trafiksäkerhet och grunden för att framföra ett fordon till en ha</w:t>
      </w:r>
      <w:r w:rsidRPr="00064481">
        <w:t>s</w:t>
      </w:r>
      <w:r w:rsidRPr="00064481">
        <w:t xml:space="preserve">tighet av </w:t>
      </w:r>
      <w:smartTag w:uri="urn:schemas-microsoft-com:office:smarttags" w:element="metricconverter">
        <w:smartTagPr>
          <w:attr w:name="ProductID" w:val="45 km/h"/>
        </w:smartTagPr>
        <w:r w:rsidRPr="00064481">
          <w:t>45 km/h</w:t>
        </w:r>
      </w:smartTag>
      <w:r w:rsidRPr="00064481">
        <w:t xml:space="preserve"> redan finns. Således borde det vara helt logiskt att även ett karossfordon som A-traktor skulle kunna framföras i åtminstone </w:t>
      </w:r>
      <w:smartTag w:uri="urn:schemas-microsoft-com:office:smarttags" w:element="metricconverter">
        <w:smartTagPr>
          <w:attr w:name="ProductID" w:val="45 km/h"/>
        </w:smartTagPr>
        <w:r w:rsidRPr="00064481">
          <w:t>45 km/h</w:t>
        </w:r>
      </w:smartTag>
      <w:r w:rsidRPr="00064481">
        <w:t>.</w:t>
      </w:r>
    </w:p>
    <w:p w:rsidR="00064481" w:rsidRPr="00064481" w:rsidRDefault="00064481">
      <w:pPr>
        <w:pStyle w:val="Normaltindrag"/>
      </w:pPr>
      <w:r w:rsidRPr="00064481">
        <w:t xml:space="preserve">När reglerna sattes var den hastigheten för traktorer, </w:t>
      </w:r>
      <w:smartTag w:uri="urn:schemas-microsoft-com:office:smarttags" w:element="metricconverter">
        <w:smartTagPr>
          <w:attr w:name="ProductID" w:val="30 km/h"/>
        </w:smartTagPr>
        <w:r w:rsidRPr="00064481">
          <w:t>30 km/h</w:t>
        </w:r>
      </w:smartTag>
      <w:r w:rsidRPr="00064481">
        <w:t xml:space="preserve">. Enligt EU-regler är den tillåtna konstruktiva hastigheten för traktorer i dag </w:t>
      </w:r>
      <w:smartTag w:uri="urn:schemas-microsoft-com:office:smarttags" w:element="metricconverter">
        <w:smartTagPr>
          <w:attr w:name="ProductID" w:val="40 km/h"/>
        </w:smartTagPr>
        <w:r w:rsidRPr="00064481">
          <w:t>40 km/h</w:t>
        </w:r>
      </w:smartTag>
      <w:r w:rsidRPr="00064481">
        <w:t>. Eftersom A-traktorn är en svensk företeelse har den därför kvar den svenska begränsningen. Den bör höjas och bör då kunna likställas med vad som gäller för EU-mopeder, särskilt när man beaktar att körkortsutbildningen gäller fordon med sådan hastighet.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481">
        <w:trPr>
          <w:cantSplit/>
        </w:trPr>
        <w:tc>
          <w:tcPr>
            <w:tcW w:w="3046" w:type="dxa"/>
          </w:tcPr>
          <w:p w:rsidR="00064481" w:rsidRPr="00064481" w:rsidRDefault="00064481">
            <w:pPr>
              <w:pStyle w:val="UnderskriftDatum"/>
              <w:spacing w:before="240"/>
            </w:pPr>
            <w:r w:rsidRPr="00064481">
              <w:t>Stockholm den 20 oktober 2010</w:t>
            </w:r>
          </w:p>
        </w:tc>
        <w:tc>
          <w:tcPr>
            <w:tcW w:w="3047" w:type="dxa"/>
          </w:tcPr>
          <w:p w:rsidR="00064481" w:rsidRPr="00064481" w:rsidRDefault="00064481">
            <w:pPr>
              <w:pStyle w:val="Underskrifter"/>
              <w:spacing w:before="240"/>
            </w:pPr>
          </w:p>
        </w:tc>
      </w:tr>
      <w:tr w:rsidR="00000000" w:rsidRPr="00064481">
        <w:trPr>
          <w:cantSplit/>
        </w:trPr>
        <w:tc>
          <w:tcPr>
            <w:tcW w:w="3046" w:type="dxa"/>
          </w:tcPr>
          <w:p w:rsidR="00064481" w:rsidRPr="00064481" w:rsidRDefault="00064481">
            <w:pPr>
              <w:pStyle w:val="Underskrifter"/>
            </w:pPr>
            <w:r w:rsidRPr="00064481">
              <w:t>Cecilia Widegren (M)</w:t>
            </w:r>
          </w:p>
        </w:tc>
        <w:tc>
          <w:tcPr>
            <w:tcW w:w="3046" w:type="dxa"/>
          </w:tcPr>
          <w:p w:rsidR="00064481" w:rsidRPr="00064481" w:rsidRDefault="00064481">
            <w:pPr>
              <w:pStyle w:val="Underskrifter"/>
            </w:pPr>
          </w:p>
        </w:tc>
      </w:tr>
    </w:tbl>
    <w:p w:rsidR="00064481" w:rsidRPr="00064481" w:rsidRDefault="00064481">
      <w:pPr>
        <w:pStyle w:val="Normaltindrag"/>
      </w:pPr>
    </w:p>
    <w:sectPr w:rsidR="00000000" w:rsidRPr="00064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481" w:rsidRPr="00064481" w:rsidRDefault="00064481">
      <w:r w:rsidRPr="00064481">
        <w:separator/>
      </w:r>
    </w:p>
  </w:endnote>
  <w:endnote w:type="continuationSeparator" w:id="0">
    <w:p w:rsidR="00064481" w:rsidRPr="00064481" w:rsidRDefault="00064481">
      <w:r w:rsidRPr="000644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81" w:rsidRPr="00064481" w:rsidRDefault="00064481">
    <w:pPr>
      <w:pStyle w:val="Sidfot"/>
    </w:pPr>
    <w:r w:rsidRPr="000644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1139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81" w:rsidRDefault="000644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4481" w:rsidRDefault="000644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81" w:rsidRPr="00064481" w:rsidRDefault="00064481">
    <w:pPr>
      <w:pStyle w:val="Sidfot"/>
    </w:pPr>
    <w:r w:rsidRPr="000644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082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81" w:rsidRDefault="000644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481" w:rsidRDefault="000644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81" w:rsidRPr="00064481" w:rsidRDefault="00064481">
    <w:pPr>
      <w:pStyle w:val="Sidfot"/>
    </w:pPr>
    <w:r w:rsidRPr="000644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8682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81" w:rsidRDefault="000644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481" w:rsidRDefault="000644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481" w:rsidRPr="00064481" w:rsidRDefault="00064481">
      <w:r w:rsidRPr="00064481">
        <w:separator/>
      </w:r>
    </w:p>
  </w:footnote>
  <w:footnote w:type="continuationSeparator" w:id="0">
    <w:p w:rsidR="00064481" w:rsidRPr="00064481" w:rsidRDefault="00064481">
      <w:r w:rsidRPr="000644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81" w:rsidRPr="00064481" w:rsidRDefault="00064481">
    <w:pPr>
      <w:pStyle w:val="Sidhuvud"/>
    </w:pPr>
    <w:r w:rsidRPr="000644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29880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81" w:rsidRDefault="000644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4481" w:rsidRDefault="000644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81" w:rsidRPr="00064481" w:rsidRDefault="00064481">
    <w:pPr>
      <w:pStyle w:val="Sidhuvud"/>
    </w:pPr>
    <w:r w:rsidRPr="000644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524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81" w:rsidRDefault="000644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4481" w:rsidRDefault="000644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81" w:rsidRPr="00064481" w:rsidRDefault="00064481">
    <w:pPr>
      <w:pStyle w:val="FSHNormal"/>
      <w:tabs>
        <w:tab w:val="right" w:pos="5840"/>
      </w:tabs>
    </w:pPr>
    <w:r w:rsidRPr="00064481">
      <w:br/>
    </w:r>
    <w:r w:rsidRPr="00064481">
      <w:fldChar w:fldCharType="begin" w:fldLock="1"/>
    </w:r>
    <w:r w:rsidRPr="00064481">
      <w:instrText xml:space="preserve"> DOCPROPERTY</w:instrText>
    </w:r>
    <w:r w:rsidRPr="00064481">
      <w:rPr>
        <w:sz w:val="18"/>
      </w:rPr>
      <w:instrText xml:space="preserve"> "YearUser" *\charformat </w:instrText>
    </w:r>
    <w:r w:rsidRPr="00064481">
      <w:fldChar w:fldCharType="separate"/>
    </w:r>
    <w:r w:rsidRPr="00064481">
      <w:t>2010/11</w:t>
    </w:r>
    <w:r w:rsidRPr="00064481">
      <w:fldChar w:fldCharType="end"/>
    </w:r>
    <w:r w:rsidRPr="00064481">
      <w:t xml:space="preserve"> </w:t>
    </w:r>
    <w:r w:rsidRPr="00064481">
      <w:tab/>
      <w:t xml:space="preserve">mnr: </w:t>
    </w:r>
    <w:r w:rsidRPr="00064481">
      <w:fldChar w:fldCharType="begin" w:fldLock="1"/>
    </w:r>
    <w:r w:rsidRPr="00064481">
      <w:instrText xml:space="preserve"> DOCPROPERTY</w:instrText>
    </w:r>
    <w:r w:rsidRPr="00064481">
      <w:rPr>
        <w:sz w:val="18"/>
      </w:rPr>
      <w:instrText xml:space="preserve"> "Motionsnummer" *\charformat </w:instrText>
    </w:r>
    <w:r w:rsidRPr="00064481">
      <w:fldChar w:fldCharType="separate"/>
    </w:r>
    <w:r w:rsidRPr="00064481">
      <w:t>T470</w:t>
    </w:r>
    <w:r w:rsidRPr="00064481">
      <w:fldChar w:fldCharType="end"/>
    </w:r>
    <w:r w:rsidRPr="00064481">
      <w:br/>
    </w:r>
    <w:r w:rsidRPr="00064481">
      <w:fldChar w:fldCharType="begin" w:fldLock="1"/>
    </w:r>
    <w:r w:rsidRPr="00064481">
      <w:instrText xml:space="preserve"> DOCPROPERTY</w:instrText>
    </w:r>
    <w:r w:rsidRPr="00064481">
      <w:rPr>
        <w:sz w:val="18"/>
      </w:rPr>
      <w:instrText xml:space="preserve"> "Samling" *\charformat </w:instrText>
    </w:r>
    <w:r w:rsidRPr="00064481">
      <w:fldChar w:fldCharType="end"/>
    </w:r>
    <w:r w:rsidRPr="00064481">
      <w:tab/>
      <w:t xml:space="preserve">pnr: </w:t>
    </w:r>
    <w:r w:rsidRPr="00064481">
      <w:fldChar w:fldCharType="begin" w:fldLock="1"/>
    </w:r>
    <w:r w:rsidRPr="00064481">
      <w:instrText xml:space="preserve"> DOCPROPERTY</w:instrText>
    </w:r>
    <w:r w:rsidRPr="00064481">
      <w:rPr>
        <w:sz w:val="18"/>
      </w:rPr>
      <w:instrText xml:space="preserve"> "Partinummer" *\charformat </w:instrText>
    </w:r>
    <w:r w:rsidRPr="00064481">
      <w:fldChar w:fldCharType="separate"/>
    </w:r>
    <w:r w:rsidRPr="00064481">
      <w:t>M1575</w:t>
    </w:r>
    <w:r w:rsidRPr="00064481">
      <w:fldChar w:fldCharType="end"/>
    </w:r>
  </w:p>
  <w:p w:rsidR="00064481" w:rsidRPr="00064481" w:rsidRDefault="00064481">
    <w:pPr>
      <w:pStyle w:val="FSHRub1"/>
    </w:pPr>
    <w:r w:rsidRPr="00064481">
      <w:t>Motion till riksdagen</w:t>
    </w:r>
    <w:r w:rsidRPr="00064481">
      <w:br/>
    </w:r>
    <w:r w:rsidRPr="00064481">
      <w:fldChar w:fldCharType="begin" w:fldLock="1"/>
    </w:r>
    <w:r w:rsidRPr="00064481">
      <w:instrText xml:space="preserve"> DOCPROPERTY "YearUser" *\charformat </w:instrText>
    </w:r>
    <w:r w:rsidRPr="00064481">
      <w:fldChar w:fldCharType="separate"/>
    </w:r>
    <w:r w:rsidRPr="00064481">
      <w:t>2010/11</w:t>
    </w:r>
    <w:r w:rsidRPr="00064481">
      <w:fldChar w:fldCharType="end"/>
    </w:r>
    <w:r w:rsidRPr="00064481">
      <w:t>:</w:t>
    </w:r>
    <w:r w:rsidRPr="00064481">
      <w:fldChar w:fldCharType="begin" w:fldLock="1"/>
    </w:r>
    <w:r w:rsidRPr="00064481">
      <w:instrText xml:space="preserve"> DOCPROPERTY "Motionsnummer" *\charformat </w:instrText>
    </w:r>
    <w:r w:rsidRPr="00064481">
      <w:fldChar w:fldCharType="separate"/>
    </w:r>
    <w:r w:rsidRPr="00064481">
      <w:t>T470</w:t>
    </w:r>
    <w:r w:rsidRPr="00064481">
      <w:fldChar w:fldCharType="end"/>
    </w:r>
  </w:p>
  <w:p w:rsidR="00064481" w:rsidRPr="00064481" w:rsidRDefault="00064481">
    <w:pPr>
      <w:pStyle w:val="FSHNormalS5"/>
    </w:pPr>
    <w:r w:rsidRPr="00064481">
      <w:fldChar w:fldCharType="begin" w:fldLock="1"/>
    </w:r>
    <w:r w:rsidRPr="00064481">
      <w:instrText xml:space="preserve"> DOCPROPERTY "MotionarText" *\charformat </w:instrText>
    </w:r>
    <w:r w:rsidRPr="00064481">
      <w:fldChar w:fldCharType="separate"/>
    </w:r>
    <w:r w:rsidRPr="00064481">
      <w:t>av Cecilia Widegren (M)</w:t>
    </w:r>
    <w:r w:rsidRPr="00064481">
      <w:fldChar w:fldCharType="end"/>
    </w:r>
    <w:r w:rsidRPr="00064481">
      <w:br/>
    </w:r>
    <w:r w:rsidRPr="00064481">
      <w:fldChar w:fldCharType="begin" w:fldLock="1"/>
    </w:r>
    <w:r w:rsidRPr="00064481">
      <w:instrText xml:space="preserve"> DOCPROPERTY "SvarFrasKort" *\charformat </w:instrText>
    </w:r>
    <w:r w:rsidRPr="00064481">
      <w:fldChar w:fldCharType="end"/>
    </w:r>
  </w:p>
  <w:p w:rsidR="00064481" w:rsidRPr="00064481" w:rsidRDefault="00064481">
    <w:pPr>
      <w:pStyle w:val="FSHTitel"/>
    </w:pPr>
    <w:r w:rsidRPr="00064481">
      <w:fldChar w:fldCharType="begin" w:fldLock="1"/>
    </w:r>
    <w:r w:rsidRPr="00064481">
      <w:instrText xml:space="preserve"> DOCPROPERTY</w:instrText>
    </w:r>
    <w:r w:rsidRPr="00064481">
      <w:rPr>
        <w:sz w:val="18"/>
      </w:rPr>
      <w:instrText xml:space="preserve"> "RubrikSvar" *\charformat </w:instrText>
    </w:r>
    <w:r w:rsidRPr="00064481">
      <w:fldChar w:fldCharType="separate"/>
    </w:r>
    <w:r w:rsidRPr="00064481">
      <w:t>Hastighetsvillkor för A-traktor</w:t>
    </w:r>
    <w:r w:rsidRPr="00064481">
      <w:fldChar w:fldCharType="end"/>
    </w:r>
  </w:p>
  <w:p w:rsidR="00064481" w:rsidRPr="00064481" w:rsidRDefault="00064481">
    <w:pPr>
      <w:pStyle w:val="Normal00"/>
    </w:pPr>
  </w:p>
  <w:p w:rsidR="00064481" w:rsidRPr="00064481" w:rsidRDefault="000644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4073556">
    <w:abstractNumId w:val="3"/>
  </w:num>
  <w:num w:numId="2" w16cid:durableId="890387628">
    <w:abstractNumId w:val="2"/>
  </w:num>
  <w:num w:numId="3" w16cid:durableId="1513689768">
    <w:abstractNumId w:val="1"/>
  </w:num>
  <w:num w:numId="4" w16cid:durableId="1828547317">
    <w:abstractNumId w:val="0"/>
  </w:num>
  <w:num w:numId="5" w16cid:durableId="2016766404">
    <w:abstractNumId w:val="7"/>
  </w:num>
  <w:num w:numId="6" w16cid:durableId="1104350400">
    <w:abstractNumId w:val="6"/>
  </w:num>
  <w:num w:numId="7" w16cid:durableId="1420785409">
    <w:abstractNumId w:val="5"/>
  </w:num>
  <w:num w:numId="8" w16cid:durableId="1072854796">
    <w:abstractNumId w:val="4"/>
  </w:num>
  <w:num w:numId="9" w16cid:durableId="1361012056">
    <w:abstractNumId w:val="8"/>
  </w:num>
  <w:num w:numId="10" w16cid:durableId="1069380305">
    <w:abstractNumId w:val="9"/>
  </w:num>
  <w:num w:numId="11" w16cid:durableId="501355935">
    <w:abstractNumId w:val="10"/>
  </w:num>
  <w:num w:numId="12" w16cid:durableId="808984841">
    <w:abstractNumId w:val="13"/>
  </w:num>
  <w:num w:numId="13" w16cid:durableId="170265968">
    <w:abstractNumId w:val="15"/>
  </w:num>
  <w:num w:numId="14" w16cid:durableId="923413802">
    <w:abstractNumId w:val="16"/>
  </w:num>
  <w:num w:numId="15" w16cid:durableId="1740982373">
    <w:abstractNumId w:val="11"/>
  </w:num>
  <w:num w:numId="16" w16cid:durableId="456490905">
    <w:abstractNumId w:val="18"/>
  </w:num>
  <w:num w:numId="17" w16cid:durableId="1637489278">
    <w:abstractNumId w:val="17"/>
  </w:num>
  <w:num w:numId="18" w16cid:durableId="384136519">
    <w:abstractNumId w:val="14"/>
  </w:num>
  <w:num w:numId="19" w16cid:durableId="2024361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4"/>
    <w:docVar w:name="PersonGUIDs" w:val="{DA41A0EA-7410-4DAF-BCA3-ED21E409801E}"/>
  </w:docVars>
  <w:rsids>
    <w:rsidRoot w:val="00C62F25"/>
    <w:rsid w:val="00064481"/>
    <w:rsid w:val="00C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916E4CC-72E3-43AD-B475-953E19AF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1298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m1575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m1575</dc:title>
  <dc:subject>m1575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2011-01-14T08:47:00Z</cp:lastPrinted>
  <dcterms:created xsi:type="dcterms:W3CDTF">2025-12-18T03:10:00Z</dcterms:created>
  <dcterms:modified xsi:type="dcterms:W3CDTF">2025-12-18T03:10:00Z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mot2000_530_2011-01-14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Hastighetsvillkor för A-traktor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Hastighetsvillkor för A-traktor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anders.jonsson.wagner@riksdagen.se</vt:lpwstr>
  </property>
  <property fmtid="{D5CDD505-2E9C-101B-9397-08002B2CF9AE}" pid="45" name="ReservUID">
    <vt:lpwstr>ps0402aa</vt:lpwstr>
  </property>
  <property fmtid="{D5CDD505-2E9C-101B-9397-08002B2CF9AE}" pid="46" name="MotionID">
    <vt:lpwstr>20102011000000000109000015750069</vt:lpwstr>
  </property>
  <property fmtid="{D5CDD505-2E9C-101B-9397-08002B2CF9AE}" pid="47" name="datum">
    <vt:lpwstr>101020</vt:lpwstr>
  </property>
  <property fmtid="{D5CDD505-2E9C-101B-9397-08002B2CF9AE}" pid="48" name="avsändar-e-post">
    <vt:lpwstr>anders.jonsson.wagner@riksdagen.se</vt:lpwstr>
  </property>
  <property fmtid="{D5CDD505-2E9C-101B-9397-08002B2CF9AE}" pid="49" name="id">
    <vt:lpwstr>20102011000000000109000015750069</vt:lpwstr>
  </property>
  <property fmtid="{D5CDD505-2E9C-101B-9397-08002B2CF9AE}" pid="50" name="nummer">
    <vt:lpwstr>470</vt:lpwstr>
  </property>
  <property fmtid="{D5CDD505-2E9C-101B-9397-08002B2CF9AE}" pid="51" name="utskottsbeteckning">
    <vt:lpwstr>T</vt:lpwstr>
  </property>
  <property fmtid="{D5CDD505-2E9C-101B-9397-08002B2CF9AE}" pid="52" name="GlobalUID">
    <vt:lpwstr>{337F5868-AE60-4E59-BF2B-DE39470BEC78}</vt:lpwstr>
  </property>
  <property fmtid="{D5CDD505-2E9C-101B-9397-08002B2CF9AE}" pid="53" name="Överföringar">
    <vt:i4>0</vt:i4>
  </property>
  <property fmtid="{D5CDD505-2E9C-101B-9397-08002B2CF9AE}" pid="54" name="Checksum">
    <vt:lpwstr>*1015199433217*</vt:lpwstr>
  </property>
  <property fmtid="{D5CDD505-2E9C-101B-9397-08002B2CF9AE}" pid="55" name="skuggnummer">
    <vt:lpwstr>2615</vt:lpwstr>
  </property>
  <property fmtid="{D5CDD505-2E9C-101B-9397-08002B2CF9AE}" pid="56" name="urixVersion">
    <vt:lpwstr>4.3.2.0</vt:lpwstr>
  </property>
  <property fmtid="{D5CDD505-2E9C-101B-9397-08002B2CF9AE}" pid="57" name="urixOrigin">
    <vt:lpwstr>110114 09:48:20.003</vt:lpwstr>
  </property>
  <property fmtid="{D5CDD505-2E9C-101B-9397-08002B2CF9AE}" pid="58" name="urixGuid">
    <vt:lpwstr>{BAB12794-0B7B-4508-9530-DA24139CB7AA}</vt:lpwstr>
  </property>
</Properties>
</file>