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A95" w:rsidRPr="00527526" w:rsidRDefault="00596A95" w:rsidP="00E85463">
      <w:pPr>
        <w:pStyle w:val="Hemstlrubrik"/>
      </w:pPr>
      <w:r w:rsidRPr="00527526">
        <w:t>Förslag till riksdagsbeslut</w:t>
      </w:r>
    </w:p>
    <w:p w:rsidR="009160AF" w:rsidRPr="00527526" w:rsidRDefault="009160AF">
      <w:pPr>
        <w:pStyle w:val="Hemstlatt"/>
        <w:ind w:left="0"/>
      </w:pPr>
      <w:r w:rsidRPr="00527526">
        <w:t>Riksdagen tillkännager för regeringen som sin mening vad som i motionen anförs om att regeringen bör utreda förutsättningarna för att följsamhetsindexering i sjukersättning, garantiersättning och ålderspension ska vara likställda och att den årliga uppräkningen bör ske på samma villkor i de olika systemen.</w:t>
      </w:r>
    </w:p>
    <w:p w:rsidR="00E84F25" w:rsidRPr="00527526" w:rsidRDefault="007C6092" w:rsidP="00E22893">
      <w:pPr>
        <w:pStyle w:val="Rubrik1"/>
      </w:pPr>
      <w:r w:rsidRPr="00527526">
        <w:t>Motivering</w:t>
      </w:r>
    </w:p>
    <w:p w:rsidR="00596A95" w:rsidRPr="00527526" w:rsidRDefault="00596A95" w:rsidP="00C53793">
      <w:r w:rsidRPr="00527526">
        <w:t>När det gäller sjukersättning så räknas den om varje år, det är den inkomst</w:t>
      </w:r>
      <w:r w:rsidR="00C53793" w:rsidRPr="00527526">
        <w:softHyphen/>
      </w:r>
      <w:r w:rsidRPr="00527526">
        <w:t>relaterade sjukersättningen och garantiersättningen som räknas om från och med januari varje år med prisbasbeloppet. Prisbasbeloppet är ett belopp som visar prisutvecklingen i samhället. Det fastställs av regeringen varje år efter en</w:t>
      </w:r>
      <w:r w:rsidRPr="00527526">
        <w:rPr>
          <w:spacing w:val="-2"/>
        </w:rPr>
        <w:t xml:space="preserve"> beräkning av Statistiska </w:t>
      </w:r>
      <w:r w:rsidR="00C53793" w:rsidRPr="00527526">
        <w:rPr>
          <w:spacing w:val="-2"/>
        </w:rPr>
        <w:t>centralbyrån</w:t>
      </w:r>
      <w:r w:rsidRPr="00527526">
        <w:rPr>
          <w:spacing w:val="-2"/>
        </w:rPr>
        <w:t>. Vid beräkningar av pensions</w:t>
      </w:r>
      <w:r w:rsidRPr="00527526">
        <w:t>grunda</w:t>
      </w:r>
      <w:r w:rsidRPr="00527526">
        <w:t>n</w:t>
      </w:r>
      <w:r w:rsidRPr="00527526">
        <w:t>de inkomst används ett förhöjt prisbasbelopp. När det gäller uppräkningen av sjukersättningen så följer den inte alls löneutvecklingen utan enbart den al</w:t>
      </w:r>
      <w:r w:rsidRPr="00527526">
        <w:t>l</w:t>
      </w:r>
      <w:r w:rsidRPr="00527526">
        <w:t xml:space="preserve">männa prisutvecklingen som inte fullt ut </w:t>
      </w:r>
      <w:r w:rsidR="000840F0" w:rsidRPr="00527526">
        <w:t xml:space="preserve">avspeglar </w:t>
      </w:r>
      <w:r w:rsidRPr="00527526">
        <w:t>de skillnader i kostnads</w:t>
      </w:r>
      <w:r w:rsidR="00C53793" w:rsidRPr="00527526">
        <w:softHyphen/>
      </w:r>
      <w:r w:rsidRPr="00527526">
        <w:t xml:space="preserve">utveckling den enskilde har för sin försörjning </w:t>
      </w:r>
      <w:r w:rsidR="000840F0" w:rsidRPr="00527526">
        <w:t xml:space="preserve">från </w:t>
      </w:r>
      <w:r w:rsidRPr="00527526">
        <w:t xml:space="preserve">år </w:t>
      </w:r>
      <w:r w:rsidR="000840F0" w:rsidRPr="00527526">
        <w:t>till</w:t>
      </w:r>
      <w:r w:rsidRPr="00527526">
        <w:t xml:space="preserve"> år.</w:t>
      </w:r>
    </w:p>
    <w:p w:rsidR="00596A95" w:rsidRPr="00527526" w:rsidRDefault="00596A95" w:rsidP="00C53793">
      <w:pPr>
        <w:pStyle w:val="Normaltindrag"/>
      </w:pPr>
      <w:r w:rsidRPr="00527526">
        <w:t xml:space="preserve"> För </w:t>
      </w:r>
      <w:r w:rsidR="00C53793" w:rsidRPr="00527526">
        <w:t>ökad</w:t>
      </w:r>
      <w:r w:rsidR="000840F0" w:rsidRPr="00527526">
        <w:t xml:space="preserve"> rättvisa</w:t>
      </w:r>
      <w:r w:rsidRPr="00527526">
        <w:t xml:space="preserve"> och minskade klyftor mellan ålderspension och sjuk</w:t>
      </w:r>
      <w:r w:rsidR="00C53793" w:rsidRPr="00527526">
        <w:softHyphen/>
      </w:r>
      <w:r w:rsidRPr="00527526">
        <w:t xml:space="preserve">ersättning </w:t>
      </w:r>
      <w:r w:rsidR="00ED6286" w:rsidRPr="00527526">
        <w:t>bör</w:t>
      </w:r>
      <w:r w:rsidRPr="00527526">
        <w:t xml:space="preserve"> en ändring av följsamheten för aktivitetsersättning och sjuk</w:t>
      </w:r>
      <w:r w:rsidR="00C53793" w:rsidRPr="00527526">
        <w:softHyphen/>
      </w:r>
      <w:r w:rsidRPr="00527526">
        <w:t>ersättning i den årliga uppräkningen komma till stånd och uppräknas på sa</w:t>
      </w:r>
      <w:r w:rsidRPr="00527526">
        <w:t>m</w:t>
      </w:r>
      <w:r w:rsidRPr="00527526">
        <w:t>ma sätt som ålderspension.</w:t>
      </w:r>
    </w:p>
    <w:p w:rsidR="00596A95" w:rsidRPr="00527526" w:rsidRDefault="00596A95" w:rsidP="00C53793">
      <w:pPr>
        <w:pStyle w:val="Normaltindrag"/>
      </w:pPr>
      <w:r w:rsidRPr="00527526">
        <w:t>Sedan det nya pensionssystemet infördes har de med sjukersättning och aktivitetsersättning fått några procent mindre över tid än ålderspensionärerna, detta på grund av att förtidspensionen inte alls följer löneutvecklingen såsom uppräkningen av ålderspensionen.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526">
        <w:trPr>
          <w:cantSplit/>
        </w:trPr>
        <w:tc>
          <w:tcPr>
            <w:tcW w:w="3046" w:type="dxa"/>
          </w:tcPr>
          <w:p w:rsidR="009160AF" w:rsidRPr="00527526" w:rsidRDefault="009160AF">
            <w:pPr>
              <w:pStyle w:val="UnderskriftDatum"/>
              <w:spacing w:before="240"/>
            </w:pPr>
            <w:r w:rsidRPr="00527526">
              <w:lastRenderedPageBreak/>
              <w:t>Stockholm den 19 oktober 2006</w:t>
            </w:r>
          </w:p>
        </w:tc>
        <w:tc>
          <w:tcPr>
            <w:tcW w:w="3047" w:type="dxa"/>
          </w:tcPr>
          <w:p w:rsidR="009160AF" w:rsidRPr="00527526" w:rsidRDefault="009160AF">
            <w:pPr>
              <w:pStyle w:val="Underskrifter"/>
              <w:spacing w:before="240"/>
            </w:pPr>
          </w:p>
        </w:tc>
      </w:tr>
      <w:tr w:rsidR="00000000" w:rsidRPr="00527526">
        <w:trPr>
          <w:cantSplit/>
        </w:trPr>
        <w:tc>
          <w:tcPr>
            <w:tcW w:w="3046" w:type="dxa"/>
          </w:tcPr>
          <w:p w:rsidR="009160AF" w:rsidRPr="00527526" w:rsidRDefault="009160AF">
            <w:pPr>
              <w:pStyle w:val="Underskrifter"/>
            </w:pPr>
            <w:r w:rsidRPr="00527526">
              <w:t>Marina Pettersson (s)</w:t>
            </w:r>
          </w:p>
        </w:tc>
        <w:tc>
          <w:tcPr>
            <w:tcW w:w="3046" w:type="dxa"/>
          </w:tcPr>
          <w:p w:rsidR="009160AF" w:rsidRPr="00527526" w:rsidRDefault="009160AF">
            <w:pPr>
              <w:pStyle w:val="Underskrifter"/>
            </w:pPr>
          </w:p>
        </w:tc>
      </w:tr>
    </w:tbl>
    <w:p w:rsidR="00596A95" w:rsidRPr="00527526" w:rsidRDefault="00596A95" w:rsidP="00C53793">
      <w:pPr>
        <w:pStyle w:val="Normaltindrag"/>
      </w:pPr>
    </w:p>
    <w:sectPr w:rsidR="00596A95" w:rsidRPr="00527526" w:rsidSect="00C53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0AF" w:rsidRPr="00527526" w:rsidRDefault="009160AF">
      <w:r w:rsidRPr="00527526">
        <w:separator/>
      </w:r>
    </w:p>
  </w:endnote>
  <w:endnote w:type="continuationSeparator" w:id="0">
    <w:p w:rsidR="009160AF" w:rsidRPr="00527526" w:rsidRDefault="009160AF">
      <w:r w:rsidRPr="005275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93" w:rsidRPr="00527526" w:rsidRDefault="00527526" w:rsidP="00C53793">
    <w:pPr>
      <w:pStyle w:val="Sidfot"/>
    </w:pPr>
    <w:r w:rsidRPr="005275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623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93" w:rsidRDefault="009160AF">
                          <w:pPr>
                            <w:pStyle w:val="NormalS5sidnrV"/>
                          </w:pPr>
                          <w:r>
                            <w:fldChar w:fldCharType="begin"/>
                          </w:r>
                          <w:r w:rsidR="00C537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793" w:rsidRDefault="009160AF">
                    <w:pPr>
                      <w:pStyle w:val="NormalS5sidnrV"/>
                    </w:pPr>
                    <w:r>
                      <w:fldChar w:fldCharType="begin"/>
                    </w:r>
                    <w:r w:rsidR="00C537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63" w:rsidRPr="00527526" w:rsidRDefault="00527526" w:rsidP="00C53793">
    <w:pPr>
      <w:pStyle w:val="Sidfot"/>
    </w:pPr>
    <w:r w:rsidRPr="005275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964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93" w:rsidRDefault="009160AF">
                          <w:pPr>
                            <w:pStyle w:val="NormalS5sidnrH"/>
                            <w:ind w:right="0"/>
                          </w:pPr>
                          <w:r>
                            <w:fldChar w:fldCharType="begin"/>
                          </w:r>
                          <w:r w:rsidR="00C53793">
                            <w:instrText xml:space="preserve"> PAGE *\charformat</w:instrText>
                          </w:r>
                          <w:r>
                            <w:fldChar w:fldCharType="separate"/>
                          </w:r>
                          <w:r w:rsidR="00C537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793" w:rsidRDefault="009160AF">
                    <w:pPr>
                      <w:pStyle w:val="NormalS5sidnrH"/>
                      <w:ind w:right="0"/>
                    </w:pPr>
                    <w:r>
                      <w:fldChar w:fldCharType="begin"/>
                    </w:r>
                    <w:r w:rsidR="00C53793">
                      <w:instrText xml:space="preserve"> PAGE *\charformat</w:instrText>
                    </w:r>
                    <w:r>
                      <w:fldChar w:fldCharType="separate"/>
                    </w:r>
                    <w:r w:rsidR="00C537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63" w:rsidRPr="00527526" w:rsidRDefault="00527526" w:rsidP="00C53793">
    <w:pPr>
      <w:pStyle w:val="Sidfot"/>
    </w:pPr>
    <w:r w:rsidRPr="005275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113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93" w:rsidRDefault="009160AF">
                          <w:pPr>
                            <w:pStyle w:val="NormalS5sidnrH"/>
                            <w:ind w:right="0"/>
                          </w:pPr>
                          <w:r>
                            <w:fldChar w:fldCharType="begin"/>
                          </w:r>
                          <w:r w:rsidR="00C537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793" w:rsidRDefault="009160AF">
                    <w:pPr>
                      <w:pStyle w:val="NormalS5sidnrH"/>
                      <w:ind w:right="0"/>
                    </w:pPr>
                    <w:r>
                      <w:fldChar w:fldCharType="begin"/>
                    </w:r>
                    <w:r w:rsidR="00C537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0AF" w:rsidRPr="00527526" w:rsidRDefault="009160AF">
      <w:r w:rsidRPr="00527526">
        <w:separator/>
      </w:r>
    </w:p>
  </w:footnote>
  <w:footnote w:type="continuationSeparator" w:id="0">
    <w:p w:rsidR="009160AF" w:rsidRPr="00527526" w:rsidRDefault="009160AF">
      <w:r w:rsidRPr="005275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93" w:rsidRPr="00527526" w:rsidRDefault="00527526" w:rsidP="00C53793">
    <w:pPr>
      <w:pStyle w:val="Sidhuvud"/>
    </w:pPr>
    <w:r w:rsidRPr="005275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583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93" w:rsidRDefault="009160AF">
                          <w:pPr>
                            <w:pStyle w:val="KantRubrikS5V"/>
                          </w:pPr>
                          <w:r>
                            <w:fldChar w:fldCharType="begin"/>
                          </w:r>
                          <w:r w:rsidR="00C53793">
                            <w:instrText xml:space="preserve"> DOCPROPERTY "YearUser" *\charformat </w:instrText>
                          </w:r>
                          <w:r>
                            <w:fldChar w:fldCharType="separate"/>
                          </w:r>
                          <w:r w:rsidR="0007247E">
                            <w:t>2006/07</w:t>
                          </w:r>
                          <w:r>
                            <w:fldChar w:fldCharType="end"/>
                          </w:r>
                          <w:r w:rsidR="00C53793">
                            <w:t>:</w:t>
                          </w:r>
                          <w:r>
                            <w:fldChar w:fldCharType="begin"/>
                          </w:r>
                          <w:r w:rsidR="00C53793">
                            <w:instrText xml:space="preserve"> DOCPROPERTY "Motionsnummer" *\charformat </w:instrText>
                          </w:r>
                          <w:r>
                            <w:fldChar w:fldCharType="separate"/>
                          </w:r>
                          <w:r w:rsidR="0007247E">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793" w:rsidRDefault="009160AF">
                    <w:pPr>
                      <w:pStyle w:val="KantRubrikS5V"/>
                    </w:pPr>
                    <w:r>
                      <w:fldChar w:fldCharType="begin"/>
                    </w:r>
                    <w:r w:rsidR="00C53793">
                      <w:instrText xml:space="preserve"> DOCPROPERTY "YearUser" *\charformat </w:instrText>
                    </w:r>
                    <w:r>
                      <w:fldChar w:fldCharType="separate"/>
                    </w:r>
                    <w:r w:rsidR="0007247E">
                      <w:t>2006/07</w:t>
                    </w:r>
                    <w:r>
                      <w:fldChar w:fldCharType="end"/>
                    </w:r>
                    <w:r w:rsidR="00C53793">
                      <w:t>:</w:t>
                    </w:r>
                    <w:r>
                      <w:fldChar w:fldCharType="begin"/>
                    </w:r>
                    <w:r w:rsidR="00C53793">
                      <w:instrText xml:space="preserve"> DOCPROPERTY "Motionsnummer" *\charformat </w:instrText>
                    </w:r>
                    <w:r>
                      <w:fldChar w:fldCharType="separate"/>
                    </w:r>
                    <w:r w:rsidR="0007247E">
                      <w:t>Sf298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463" w:rsidRPr="00527526" w:rsidRDefault="00527526" w:rsidP="00C53793">
    <w:pPr>
      <w:pStyle w:val="Sidhuvud"/>
    </w:pPr>
    <w:r w:rsidRPr="005275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41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93" w:rsidRDefault="009160AF">
                          <w:pPr>
                            <w:pStyle w:val="KantRubrikS5H"/>
                            <w:ind w:right="0"/>
                          </w:pPr>
                          <w:r>
                            <w:fldChar w:fldCharType="begin"/>
                          </w:r>
                          <w:r w:rsidR="00C53793">
                            <w:instrText xml:space="preserve"> DOCPROPERTY "YearUser" *\charformat </w:instrText>
                          </w:r>
                          <w:r>
                            <w:fldChar w:fldCharType="separate"/>
                          </w:r>
                          <w:r w:rsidR="0007247E">
                            <w:t>2006/07</w:t>
                          </w:r>
                          <w:r>
                            <w:fldChar w:fldCharType="end"/>
                          </w:r>
                          <w:r w:rsidR="00C53793">
                            <w:t>:</w:t>
                          </w:r>
                          <w:r>
                            <w:fldChar w:fldCharType="begin"/>
                          </w:r>
                          <w:r w:rsidR="00C53793">
                            <w:instrText xml:space="preserve"> DOCPROPERTY "Motionsnummer" *\charformat </w:instrText>
                          </w:r>
                          <w:r>
                            <w:fldChar w:fldCharType="separate"/>
                          </w:r>
                          <w:r w:rsidR="0007247E">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793" w:rsidRDefault="009160AF">
                    <w:pPr>
                      <w:pStyle w:val="KantRubrikS5H"/>
                      <w:ind w:right="0"/>
                    </w:pPr>
                    <w:r>
                      <w:fldChar w:fldCharType="begin"/>
                    </w:r>
                    <w:r w:rsidR="00C53793">
                      <w:instrText xml:space="preserve"> DOCPROPERTY "YearUser" *\charformat </w:instrText>
                    </w:r>
                    <w:r>
                      <w:fldChar w:fldCharType="separate"/>
                    </w:r>
                    <w:r w:rsidR="0007247E">
                      <w:t>2006/07</w:t>
                    </w:r>
                    <w:r>
                      <w:fldChar w:fldCharType="end"/>
                    </w:r>
                    <w:r w:rsidR="00C53793">
                      <w:t>:</w:t>
                    </w:r>
                    <w:r>
                      <w:fldChar w:fldCharType="begin"/>
                    </w:r>
                    <w:r w:rsidR="00C53793">
                      <w:instrText xml:space="preserve"> DOCPROPERTY "Motionsnummer" *\charformat </w:instrText>
                    </w:r>
                    <w:r>
                      <w:fldChar w:fldCharType="separate"/>
                    </w:r>
                    <w:r w:rsidR="0007247E">
                      <w:t>Sf298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0AF" w:rsidRPr="00527526" w:rsidRDefault="009160AF">
    <w:pPr>
      <w:pStyle w:val="FSHNormal"/>
      <w:tabs>
        <w:tab w:val="right" w:pos="5840"/>
      </w:tabs>
    </w:pPr>
    <w:r w:rsidRPr="00527526">
      <w:br/>
    </w:r>
    <w:r w:rsidRPr="00527526">
      <w:fldChar w:fldCharType="begin" w:fldLock="1"/>
    </w:r>
    <w:r w:rsidRPr="00527526">
      <w:instrText xml:space="preserve"> DOCPROPERTY</w:instrText>
    </w:r>
    <w:r w:rsidRPr="00527526">
      <w:rPr>
        <w:sz w:val="18"/>
      </w:rPr>
      <w:instrText xml:space="preserve"> "YearUser" *\charformat </w:instrText>
    </w:r>
    <w:r w:rsidRPr="00527526">
      <w:fldChar w:fldCharType="separate"/>
    </w:r>
    <w:r w:rsidRPr="00527526">
      <w:t>2006/07</w:t>
    </w:r>
    <w:r w:rsidRPr="00527526">
      <w:fldChar w:fldCharType="end"/>
    </w:r>
    <w:r w:rsidRPr="00527526">
      <w:t xml:space="preserve"> </w:t>
    </w:r>
    <w:r w:rsidRPr="00527526">
      <w:tab/>
      <w:t xml:space="preserve">mnr: </w:t>
    </w:r>
    <w:r w:rsidRPr="00527526">
      <w:fldChar w:fldCharType="begin" w:fldLock="1"/>
    </w:r>
    <w:r w:rsidRPr="00527526">
      <w:instrText xml:space="preserve"> DOCPROPERTY</w:instrText>
    </w:r>
    <w:r w:rsidRPr="00527526">
      <w:rPr>
        <w:sz w:val="18"/>
      </w:rPr>
      <w:instrText xml:space="preserve"> "Motionsnummer" *\charformat </w:instrText>
    </w:r>
    <w:r w:rsidRPr="00527526">
      <w:fldChar w:fldCharType="separate"/>
    </w:r>
    <w:r w:rsidRPr="00527526">
      <w:t>Sf298</w:t>
    </w:r>
    <w:r w:rsidRPr="00527526">
      <w:fldChar w:fldCharType="end"/>
    </w:r>
    <w:r w:rsidRPr="00527526">
      <w:br/>
    </w:r>
    <w:r w:rsidRPr="00527526">
      <w:fldChar w:fldCharType="begin" w:fldLock="1"/>
    </w:r>
    <w:r w:rsidRPr="00527526">
      <w:instrText xml:space="preserve"> DOCPROPERTY</w:instrText>
    </w:r>
    <w:r w:rsidRPr="00527526">
      <w:rPr>
        <w:sz w:val="18"/>
      </w:rPr>
      <w:instrText xml:space="preserve"> "Samling" *\charformat </w:instrText>
    </w:r>
    <w:r w:rsidRPr="00527526">
      <w:fldChar w:fldCharType="end"/>
    </w:r>
    <w:r w:rsidRPr="00527526">
      <w:tab/>
      <w:t xml:space="preserve">pnr: </w:t>
    </w:r>
    <w:r w:rsidRPr="00527526">
      <w:fldChar w:fldCharType="begin" w:fldLock="1"/>
    </w:r>
    <w:r w:rsidRPr="00527526">
      <w:instrText xml:space="preserve"> DOCPROPERTY</w:instrText>
    </w:r>
    <w:r w:rsidRPr="00527526">
      <w:rPr>
        <w:sz w:val="18"/>
      </w:rPr>
      <w:instrText xml:space="preserve"> "Partinummer" *\charformat </w:instrText>
    </w:r>
    <w:r w:rsidRPr="00527526">
      <w:fldChar w:fldCharType="separate"/>
    </w:r>
    <w:r w:rsidRPr="00527526">
      <w:t>s43501</w:t>
    </w:r>
    <w:r w:rsidRPr="00527526">
      <w:fldChar w:fldCharType="end"/>
    </w:r>
  </w:p>
  <w:p w:rsidR="009160AF" w:rsidRPr="00527526" w:rsidRDefault="009160AF">
    <w:pPr>
      <w:pStyle w:val="FSHRub1"/>
    </w:pPr>
    <w:r w:rsidRPr="00527526">
      <w:t>Motion till riksdagen</w:t>
    </w:r>
    <w:r w:rsidRPr="00527526">
      <w:br/>
    </w:r>
    <w:r w:rsidRPr="00527526">
      <w:fldChar w:fldCharType="begin" w:fldLock="1"/>
    </w:r>
    <w:r w:rsidRPr="00527526">
      <w:instrText xml:space="preserve"> DOCPROPERTY "YearUser" *\charformat </w:instrText>
    </w:r>
    <w:r w:rsidRPr="00527526">
      <w:fldChar w:fldCharType="separate"/>
    </w:r>
    <w:r w:rsidRPr="00527526">
      <w:t>2006/07</w:t>
    </w:r>
    <w:r w:rsidRPr="00527526">
      <w:fldChar w:fldCharType="end"/>
    </w:r>
    <w:r w:rsidRPr="00527526">
      <w:t>:</w:t>
    </w:r>
    <w:r w:rsidRPr="00527526">
      <w:fldChar w:fldCharType="begin" w:fldLock="1"/>
    </w:r>
    <w:r w:rsidRPr="00527526">
      <w:instrText xml:space="preserve"> DOCPROPERTY "Motionsnummer" *\charformat </w:instrText>
    </w:r>
    <w:r w:rsidRPr="00527526">
      <w:fldChar w:fldCharType="separate"/>
    </w:r>
    <w:r w:rsidRPr="00527526">
      <w:t>Sf298</w:t>
    </w:r>
    <w:r w:rsidRPr="00527526">
      <w:fldChar w:fldCharType="end"/>
    </w:r>
  </w:p>
  <w:p w:rsidR="009160AF" w:rsidRPr="00527526" w:rsidRDefault="009160AF">
    <w:pPr>
      <w:pStyle w:val="FSHNormalS5"/>
    </w:pPr>
    <w:r w:rsidRPr="00527526">
      <w:fldChar w:fldCharType="begin" w:fldLock="1"/>
    </w:r>
    <w:r w:rsidRPr="00527526">
      <w:instrText xml:space="preserve"> DOCPROPERTY "MotionarText" *\charformat </w:instrText>
    </w:r>
    <w:r w:rsidRPr="00527526">
      <w:fldChar w:fldCharType="separate"/>
    </w:r>
    <w:r w:rsidRPr="00527526">
      <w:t>av Marina Pettersson (s)</w:t>
    </w:r>
    <w:r w:rsidRPr="00527526">
      <w:fldChar w:fldCharType="end"/>
    </w:r>
    <w:r w:rsidRPr="00527526">
      <w:br/>
    </w:r>
    <w:r w:rsidRPr="00527526">
      <w:fldChar w:fldCharType="begin" w:fldLock="1"/>
    </w:r>
    <w:r w:rsidRPr="00527526">
      <w:instrText xml:space="preserve"> DOCPROPERTY "SvarFrasKort" *\charformat </w:instrText>
    </w:r>
    <w:r w:rsidRPr="00527526">
      <w:fldChar w:fldCharType="end"/>
    </w:r>
  </w:p>
  <w:p w:rsidR="009160AF" w:rsidRPr="00527526" w:rsidRDefault="009160AF">
    <w:pPr>
      <w:pStyle w:val="FSHTitel"/>
    </w:pPr>
    <w:r w:rsidRPr="00527526">
      <w:fldChar w:fldCharType="begin" w:fldLock="1"/>
    </w:r>
    <w:r w:rsidRPr="00527526">
      <w:instrText xml:space="preserve"> DOCPROPERTY</w:instrText>
    </w:r>
    <w:r w:rsidRPr="00527526">
      <w:rPr>
        <w:sz w:val="18"/>
      </w:rPr>
      <w:instrText xml:space="preserve"> "RubrikSvar" *\charformat </w:instrText>
    </w:r>
    <w:r w:rsidRPr="00527526">
      <w:fldChar w:fldCharType="separate"/>
    </w:r>
    <w:r w:rsidRPr="00527526">
      <w:t>Trygghetssystemen</w:t>
    </w:r>
    <w:r w:rsidRPr="00527526">
      <w:fldChar w:fldCharType="end"/>
    </w:r>
  </w:p>
  <w:p w:rsidR="009160AF" w:rsidRPr="00527526" w:rsidRDefault="009160AF">
    <w:pPr>
      <w:pStyle w:val="Normal00"/>
    </w:pPr>
  </w:p>
  <w:p w:rsidR="00C53793" w:rsidRPr="00527526" w:rsidRDefault="00C53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6461653">
    <w:abstractNumId w:val="13"/>
  </w:num>
  <w:num w:numId="2" w16cid:durableId="1695425634">
    <w:abstractNumId w:val="10"/>
  </w:num>
  <w:num w:numId="3" w16cid:durableId="179975710">
    <w:abstractNumId w:val="11"/>
  </w:num>
  <w:num w:numId="4" w16cid:durableId="1460296887">
    <w:abstractNumId w:val="12"/>
  </w:num>
  <w:num w:numId="5" w16cid:durableId="537353792">
    <w:abstractNumId w:val="8"/>
  </w:num>
  <w:num w:numId="6" w16cid:durableId="2144737808">
    <w:abstractNumId w:val="3"/>
  </w:num>
  <w:num w:numId="7" w16cid:durableId="83914462">
    <w:abstractNumId w:val="2"/>
  </w:num>
  <w:num w:numId="8" w16cid:durableId="56050926">
    <w:abstractNumId w:val="1"/>
  </w:num>
  <w:num w:numId="9" w16cid:durableId="481040337">
    <w:abstractNumId w:val="0"/>
  </w:num>
  <w:num w:numId="10" w16cid:durableId="1749031568">
    <w:abstractNumId w:val="9"/>
  </w:num>
  <w:num w:numId="11" w16cid:durableId="1276015731">
    <w:abstractNumId w:val="7"/>
  </w:num>
  <w:num w:numId="12" w16cid:durableId="847140607">
    <w:abstractNumId w:val="6"/>
  </w:num>
  <w:num w:numId="13" w16cid:durableId="1317150364">
    <w:abstractNumId w:val="5"/>
  </w:num>
  <w:num w:numId="14" w16cid:durableId="14628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D5112627-D147-41D0-B302-C9D35CC1D18E}"/>
  </w:docVars>
  <w:rsids>
    <w:rsidRoot w:val="00527526"/>
    <w:rsid w:val="00002742"/>
    <w:rsid w:val="000220F8"/>
    <w:rsid w:val="00034058"/>
    <w:rsid w:val="00040D14"/>
    <w:rsid w:val="0004381F"/>
    <w:rsid w:val="00064BC3"/>
    <w:rsid w:val="000665E6"/>
    <w:rsid w:val="00066775"/>
    <w:rsid w:val="0007247E"/>
    <w:rsid w:val="00072FB9"/>
    <w:rsid w:val="0007598F"/>
    <w:rsid w:val="000840F0"/>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527526"/>
    <w:rsid w:val="00531020"/>
    <w:rsid w:val="00545150"/>
    <w:rsid w:val="00545421"/>
    <w:rsid w:val="0055072A"/>
    <w:rsid w:val="005525A5"/>
    <w:rsid w:val="005544CE"/>
    <w:rsid w:val="00596A95"/>
    <w:rsid w:val="005B145B"/>
    <w:rsid w:val="00601C6D"/>
    <w:rsid w:val="006B6262"/>
    <w:rsid w:val="006D224D"/>
    <w:rsid w:val="00727C6F"/>
    <w:rsid w:val="00740D6D"/>
    <w:rsid w:val="00743F76"/>
    <w:rsid w:val="00774959"/>
    <w:rsid w:val="00794149"/>
    <w:rsid w:val="007B67A7"/>
    <w:rsid w:val="007C6092"/>
    <w:rsid w:val="007E119E"/>
    <w:rsid w:val="00844C24"/>
    <w:rsid w:val="00846903"/>
    <w:rsid w:val="008C1C3E"/>
    <w:rsid w:val="008F0A96"/>
    <w:rsid w:val="009160AF"/>
    <w:rsid w:val="009451E7"/>
    <w:rsid w:val="00971D70"/>
    <w:rsid w:val="009A4377"/>
    <w:rsid w:val="009A6043"/>
    <w:rsid w:val="009D02CA"/>
    <w:rsid w:val="00A053C6"/>
    <w:rsid w:val="00A055B3"/>
    <w:rsid w:val="00A15D71"/>
    <w:rsid w:val="00A736FF"/>
    <w:rsid w:val="00AB5000"/>
    <w:rsid w:val="00AC63D9"/>
    <w:rsid w:val="00AE2EF8"/>
    <w:rsid w:val="00AF5881"/>
    <w:rsid w:val="00B13BF0"/>
    <w:rsid w:val="00B33C81"/>
    <w:rsid w:val="00B34666"/>
    <w:rsid w:val="00B67E5B"/>
    <w:rsid w:val="00BA6BE0"/>
    <w:rsid w:val="00BB11FC"/>
    <w:rsid w:val="00BB6D75"/>
    <w:rsid w:val="00BD43A8"/>
    <w:rsid w:val="00C1285C"/>
    <w:rsid w:val="00C27B7D"/>
    <w:rsid w:val="00C32A06"/>
    <w:rsid w:val="00C533BA"/>
    <w:rsid w:val="00C53793"/>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85463"/>
    <w:rsid w:val="00EC007B"/>
    <w:rsid w:val="00ED6286"/>
    <w:rsid w:val="00F21B30"/>
    <w:rsid w:val="00F273EA"/>
    <w:rsid w:val="00F42CB9"/>
    <w:rsid w:val="00F46C2D"/>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D487E8-48B7-4CA4-9D3F-A33B26C5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1376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s43501</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s43501</dc:title>
  <dc:subject>s43501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2007-01-15T08:26:00Z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20062007000000000115000435010069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20062007000000000115000435010069</vt:lpwstr>
  </property>
  <property fmtid="{D5CDD505-2E9C-101B-9397-08002B2CF9AE}" pid="50" name="nummer">
    <vt:lpwstr>298</vt:lpwstr>
  </property>
  <property fmtid="{D5CDD505-2E9C-101B-9397-08002B2CF9AE}" pid="51" name="utskottsbeteckning">
    <vt:lpwstr>Sf</vt:lpwstr>
  </property>
  <property fmtid="{D5CDD505-2E9C-101B-9397-08002B2CF9AE}" pid="52" name="GlobalUID">
    <vt:lpwstr>{24563823-53C4-4781-A001-5DAF0DF42303}</vt:lpwstr>
  </property>
  <property fmtid="{D5CDD505-2E9C-101B-9397-08002B2CF9AE}" pid="53" name="Överföringar">
    <vt:i4>0</vt:i4>
  </property>
  <property fmtid="{D5CDD505-2E9C-101B-9397-08002B2CF9AE}" pid="54" name="Checksum">
    <vt:lpwstr>*0009153987084*</vt:lpwstr>
  </property>
  <property fmtid="{D5CDD505-2E9C-101B-9397-08002B2CF9AE}" pid="55" name="skuggnummer">
    <vt:lpwstr>2104</vt:lpwstr>
  </property>
  <property fmtid="{D5CDD505-2E9C-101B-9397-08002B2CF9AE}" pid="56" name="urixVersion">
    <vt:lpwstr>3.1.4.4</vt:lpwstr>
  </property>
  <property fmtid="{D5CDD505-2E9C-101B-9397-08002B2CF9AE}" pid="57" name="urixOrigin">
    <vt:lpwstr>070215 16:28:12.677</vt:lpwstr>
  </property>
  <property fmtid="{D5CDD505-2E9C-101B-9397-08002B2CF9AE}" pid="58" name="urixGuid">
    <vt:lpwstr>{ABC7F9C1-1D52-4DC7-9C72-DBFBFAD1B0E9}</vt:lpwstr>
  </property>
</Properties>
</file>