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2ADB5BC33AE4786BB3A1758F3E924BA"/>
        </w:placeholder>
        <w:text/>
      </w:sdtPr>
      <w:sdtEndPr/>
      <w:sdtContent>
        <w:p w:rsidRPr="009B062B" w:rsidR="00AF30DD" w:rsidP="00676555" w:rsidRDefault="00AF30DD" w14:paraId="78CF8D9A" w14:textId="77777777">
          <w:pPr>
            <w:pStyle w:val="Rubrik1"/>
            <w:spacing w:after="300"/>
          </w:pPr>
          <w:r w:rsidRPr="009B062B">
            <w:t>Förslag till riksdagsbeslut</w:t>
          </w:r>
        </w:p>
      </w:sdtContent>
    </w:sdt>
    <w:sdt>
      <w:sdtPr>
        <w:alias w:val="Yrkande 1"/>
        <w:tag w:val="40531c89-b189-43ba-8c5a-0a7329f4079e"/>
        <w:id w:val="-762383827"/>
        <w:lock w:val="sdtLocked"/>
      </w:sdtPr>
      <w:sdtEndPr/>
      <w:sdtContent>
        <w:p w:rsidR="007A2667" w:rsidRDefault="009D5B50" w14:paraId="6D18776C" w14:textId="77777777">
          <w:pPr>
            <w:pStyle w:val="Frslagstext"/>
            <w:numPr>
              <w:ilvl w:val="0"/>
              <w:numId w:val="0"/>
            </w:numPr>
          </w:pPr>
          <w:r>
            <w:t>Riksdagen ställer sig bakom det som anförs i motionen om att införa obligatoriska synkontroller i samband med körkortsförnyelse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751480DDF4E48A0F2BCA08ABB8CF6"/>
        </w:placeholder>
        <w:text/>
      </w:sdtPr>
      <w:sdtEndPr/>
      <w:sdtContent>
        <w:p w:rsidRPr="009B062B" w:rsidR="006D79C9" w:rsidP="00333E95" w:rsidRDefault="006D79C9" w14:paraId="190C9562" w14:textId="77777777">
          <w:pPr>
            <w:pStyle w:val="Rubrik1"/>
          </w:pPr>
          <w:r>
            <w:t>Motivering</w:t>
          </w:r>
        </w:p>
      </w:sdtContent>
    </w:sdt>
    <w:bookmarkEnd w:displacedByCustomXml="prev" w:id="3"/>
    <w:bookmarkEnd w:displacedByCustomXml="prev" w:id="4"/>
    <w:p w:rsidR="00CA36A9" w:rsidP="00CA36A9" w:rsidRDefault="00CA36A9" w14:paraId="5BC59668" w14:textId="2C25C007">
      <w:pPr>
        <w:pStyle w:val="Normalutanindragellerluft"/>
      </w:pPr>
      <w:r>
        <w:t xml:space="preserve">En god syn är viktig för att säkra såväl trafiksäkerhet som den allmänna tryggheten i trafiken. Dessvärre ser var tionde bilist </w:t>
      </w:r>
      <w:r w:rsidR="0024671D">
        <w:t>–</w:t>
      </w:r>
      <w:r>
        <w:t xml:space="preserve"> vilket motsvarar 650</w:t>
      </w:r>
      <w:r w:rsidR="0024671D">
        <w:t> </w:t>
      </w:r>
      <w:r>
        <w:t xml:space="preserve">000 bilister om siffrorna översätts till hela befolkningen </w:t>
      </w:r>
      <w:r w:rsidR="00FE2ED9">
        <w:t>–</w:t>
      </w:r>
      <w:r>
        <w:t xml:space="preserve"> så dåligt att de inte skulle få ta körkort med den syn de har idag. Det visar den årliga så kallade Synbesiktningen som genomförs av Synoptik och Bilprovningen och där personer erbjuds att testa om de har trafiksäker syn i sam</w:t>
      </w:r>
      <w:r w:rsidR="00D8724C">
        <w:softHyphen/>
      </w:r>
      <w:r>
        <w:t xml:space="preserve">band med besiktning av bilen. Trots detta testas privatbilisters syn bara när de ska ta körkort, vilket vanligtvis sker i sena tonåren. </w:t>
      </w:r>
    </w:p>
    <w:p w:rsidR="00CA36A9" w:rsidP="00D8724C" w:rsidRDefault="00CA36A9" w14:paraId="4627FF9A" w14:textId="70BDA979">
      <w:r>
        <w:t>Synbesiktningen visar att de förändringar som sker med synskärpan över tid borde följas upp. Detta sker i flera EU-länder, men i Sverige behöver endast yrkesförare testa sin syn vart femte år. En nylig undersökning från Kantar Sifo visar att hela 81</w:t>
      </w:r>
      <w:r w:rsidR="00393885">
        <w:t> </w:t>
      </w:r>
      <w:r>
        <w:t xml:space="preserve">% av de tillfrågade instämmer i att privatbilister, likt yrkesförare, borde ha återkommande krav på synkontroller vid körkortsförnyelse senare i livet. En majoritet i undersökningen instämmer också i att obligatoriska syntester efter 45 års ålder skulle göra att det hade känts tryggare i trafiken. </w:t>
      </w:r>
    </w:p>
    <w:p w:rsidR="00CA36A9" w:rsidP="00D8724C" w:rsidRDefault="00CA36A9" w14:paraId="07859F66" w14:textId="371B6AEA">
      <w:r>
        <w:t>Att kunna köra bil är en fråga om personlig frihet såväl som tillgänglighet. Syntest vid körkortsförnyelse kan stärka tryggheten för den enskilde genom bekräftelse på att synen är god, eller erbjudande av hjälpmedel som kan korrigera synen. Vid syntest kan också tidigare oupptäckta sjukdomstillstånd identifieras. Regelbundna synkontroller kan utöver att främja trafiksäkerheten därmed även stärka hälsan hos enskilda personer och underlätta för att rätt vård ges i god tid, något som kan vara avgörande för ögats funktion.</w:t>
      </w:r>
    </w:p>
    <w:p w:rsidRPr="00422B9E" w:rsidR="00422B9E" w:rsidP="00D8724C" w:rsidRDefault="00CA36A9" w14:paraId="12CBA294" w14:textId="468A9C77">
      <w:r>
        <w:lastRenderedPageBreak/>
        <w:t>Riksdagens trafikutskott har i flera år betonat att frågan om återkommande syn</w:t>
      </w:r>
      <w:r w:rsidR="00D8724C">
        <w:softHyphen/>
      </w:r>
      <w:r>
        <w:t>kontroller för privatbilister är viktig. Men inget har hänt då utskottet har lutat sig mot uppgiften att Transportstyrelsen bedriver en utredning i frågan. Enligt riksdagens utredningstjänst arbetar dock inte myndigheten med frågan. Baserat på ovanstående anser jag att det borde införas obligatoriska synkontroller i samband med körkorts</w:t>
      </w:r>
      <w:r w:rsidR="00D8724C">
        <w:softHyphen/>
      </w:r>
      <w:r>
        <w:t xml:space="preserve">förnyelse senare i livet. </w:t>
      </w:r>
    </w:p>
    <w:sdt>
      <w:sdtPr>
        <w:rPr>
          <w:i/>
          <w:noProof/>
        </w:rPr>
        <w:alias w:val="CC_Underskrifter"/>
        <w:tag w:val="CC_Underskrifter"/>
        <w:id w:val="583496634"/>
        <w:lock w:val="sdtContentLocked"/>
        <w:placeholder>
          <w:docPart w:val="C21057ED7F834457B46D46DB63F64878"/>
        </w:placeholder>
      </w:sdtPr>
      <w:sdtEndPr>
        <w:rPr>
          <w:i w:val="0"/>
          <w:noProof w:val="0"/>
        </w:rPr>
      </w:sdtEndPr>
      <w:sdtContent>
        <w:p w:rsidR="00676555" w:rsidP="002E2C07" w:rsidRDefault="00676555" w14:paraId="5A302059" w14:textId="77777777"/>
        <w:p w:rsidRPr="008E0FE2" w:rsidR="004801AC" w:rsidP="002E2C07" w:rsidRDefault="00C034D6" w14:paraId="3E25F284" w14:textId="728E7161"/>
      </w:sdtContent>
    </w:sdt>
    <w:tbl>
      <w:tblPr>
        <w:tblW w:w="5000" w:type="pct"/>
        <w:tblLook w:val="04A0" w:firstRow="1" w:lastRow="0" w:firstColumn="1" w:lastColumn="0" w:noHBand="0" w:noVBand="1"/>
        <w:tblCaption w:val="underskrifter"/>
      </w:tblPr>
      <w:tblGrid>
        <w:gridCol w:w="4252"/>
        <w:gridCol w:w="4252"/>
      </w:tblGrid>
      <w:tr w:rsidR="007A2667" w14:paraId="458FAB34" w14:textId="77777777">
        <w:trPr>
          <w:cantSplit/>
        </w:trPr>
        <w:tc>
          <w:tcPr>
            <w:tcW w:w="50" w:type="pct"/>
            <w:vAlign w:val="bottom"/>
          </w:tcPr>
          <w:p w:rsidR="007A2667" w:rsidRDefault="009D5B50" w14:paraId="115260DB" w14:textId="77777777">
            <w:pPr>
              <w:pStyle w:val="Underskrifter"/>
            </w:pPr>
            <w:r>
              <w:t>Camilla Rinaldo Miller (KD)</w:t>
            </w:r>
          </w:p>
        </w:tc>
        <w:tc>
          <w:tcPr>
            <w:tcW w:w="50" w:type="pct"/>
            <w:vAlign w:val="bottom"/>
          </w:tcPr>
          <w:p w:rsidR="007A2667" w:rsidRDefault="009D5B50" w14:paraId="205A5C32" w14:textId="77777777">
            <w:pPr>
              <w:pStyle w:val="Underskrifter"/>
            </w:pPr>
            <w:r>
              <w:t>Magnus Jacobsson (KD)</w:t>
            </w:r>
          </w:p>
        </w:tc>
      </w:tr>
    </w:tbl>
    <w:p w:rsidR="005E64F4" w:rsidRDefault="005E64F4" w14:paraId="52CF75BC" w14:textId="77777777"/>
    <w:sectPr w:rsidR="005E64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C7EE" w14:textId="77777777" w:rsidR="00CA36A9" w:rsidRDefault="00CA36A9" w:rsidP="000C1CAD">
      <w:pPr>
        <w:spacing w:line="240" w:lineRule="auto"/>
      </w:pPr>
      <w:r>
        <w:separator/>
      </w:r>
    </w:p>
  </w:endnote>
  <w:endnote w:type="continuationSeparator" w:id="0">
    <w:p w14:paraId="0B9B2E60" w14:textId="77777777" w:rsidR="00CA36A9" w:rsidRDefault="00CA3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3D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AF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8FDE" w14:textId="4A47EFA5" w:rsidR="00262EA3" w:rsidRPr="002E2C07" w:rsidRDefault="00262EA3" w:rsidP="002E2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04A71" w14:textId="77777777" w:rsidR="00CA36A9" w:rsidRDefault="00CA36A9" w:rsidP="000C1CAD">
      <w:pPr>
        <w:spacing w:line="240" w:lineRule="auto"/>
      </w:pPr>
      <w:r>
        <w:separator/>
      </w:r>
    </w:p>
  </w:footnote>
  <w:footnote w:type="continuationSeparator" w:id="0">
    <w:p w14:paraId="46501AC0" w14:textId="77777777" w:rsidR="00CA36A9" w:rsidRDefault="00CA36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524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E4B4D" wp14:editId="092BA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C01B16" w14:textId="48849345" w:rsidR="00262EA3" w:rsidRDefault="00C034D6" w:rsidP="008103B5">
                          <w:pPr>
                            <w:jc w:val="right"/>
                          </w:pPr>
                          <w:sdt>
                            <w:sdtPr>
                              <w:alias w:val="CC_Noformat_Partikod"/>
                              <w:tag w:val="CC_Noformat_Partikod"/>
                              <w:id w:val="-53464382"/>
                              <w:text/>
                            </w:sdtPr>
                            <w:sdtEndPr/>
                            <w:sdtContent>
                              <w:r w:rsidR="00CA36A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E4B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C01B16" w14:textId="48849345" w:rsidR="00262EA3" w:rsidRDefault="00C034D6" w:rsidP="008103B5">
                    <w:pPr>
                      <w:jc w:val="right"/>
                    </w:pPr>
                    <w:sdt>
                      <w:sdtPr>
                        <w:alias w:val="CC_Noformat_Partikod"/>
                        <w:tag w:val="CC_Noformat_Partikod"/>
                        <w:id w:val="-53464382"/>
                        <w:text/>
                      </w:sdtPr>
                      <w:sdtEndPr/>
                      <w:sdtContent>
                        <w:r w:rsidR="00CA36A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54A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E388" w14:textId="77777777" w:rsidR="00262EA3" w:rsidRDefault="00262EA3" w:rsidP="008563AC">
    <w:pPr>
      <w:jc w:val="right"/>
    </w:pPr>
  </w:p>
  <w:p w14:paraId="08A9A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5C99" w14:textId="77777777" w:rsidR="00262EA3" w:rsidRDefault="00C034D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25F654" wp14:editId="4D67D7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B24D0" w14:textId="60B3B874" w:rsidR="00262EA3" w:rsidRDefault="00C034D6" w:rsidP="00A314CF">
    <w:pPr>
      <w:pStyle w:val="FSHNormal"/>
      <w:spacing w:before="40"/>
    </w:pPr>
    <w:sdt>
      <w:sdtPr>
        <w:alias w:val="CC_Noformat_Motionstyp"/>
        <w:tag w:val="CC_Noformat_Motionstyp"/>
        <w:id w:val="1162973129"/>
        <w:lock w:val="sdtContentLocked"/>
        <w15:appearance w15:val="hidden"/>
        <w:text/>
      </w:sdtPr>
      <w:sdtEndPr/>
      <w:sdtContent>
        <w:r w:rsidR="002E2C07">
          <w:t>Enskild motion</w:t>
        </w:r>
      </w:sdtContent>
    </w:sdt>
    <w:r w:rsidR="00821B36">
      <w:t xml:space="preserve"> </w:t>
    </w:r>
    <w:sdt>
      <w:sdtPr>
        <w:alias w:val="CC_Noformat_Partikod"/>
        <w:tag w:val="CC_Noformat_Partikod"/>
        <w:id w:val="1471015553"/>
        <w:text/>
      </w:sdtPr>
      <w:sdtEndPr/>
      <w:sdtContent>
        <w:r w:rsidR="00CA36A9">
          <w:t>KD</w:t>
        </w:r>
      </w:sdtContent>
    </w:sdt>
    <w:sdt>
      <w:sdtPr>
        <w:alias w:val="CC_Noformat_Partinummer"/>
        <w:tag w:val="CC_Noformat_Partinummer"/>
        <w:id w:val="-2014525982"/>
        <w:showingPlcHdr/>
        <w:text/>
      </w:sdtPr>
      <w:sdtEndPr/>
      <w:sdtContent>
        <w:r w:rsidR="00821B36">
          <w:t xml:space="preserve"> </w:t>
        </w:r>
      </w:sdtContent>
    </w:sdt>
  </w:p>
  <w:p w14:paraId="7F90011F" w14:textId="77777777" w:rsidR="00262EA3" w:rsidRPr="008227B3" w:rsidRDefault="00C034D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87FFFE" w14:textId="0AA833E4" w:rsidR="00262EA3" w:rsidRPr="008227B3" w:rsidRDefault="00C034D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2C0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2C07">
          <w:t>:675</w:t>
        </w:r>
      </w:sdtContent>
    </w:sdt>
  </w:p>
  <w:p w14:paraId="46748552" w14:textId="4C0BC21B" w:rsidR="00262EA3" w:rsidRDefault="00C034D6" w:rsidP="00E03A3D">
    <w:pPr>
      <w:pStyle w:val="Motionr"/>
    </w:pPr>
    <w:sdt>
      <w:sdtPr>
        <w:alias w:val="CC_Noformat_Avtext"/>
        <w:tag w:val="CC_Noformat_Avtext"/>
        <w:id w:val="-2020768203"/>
        <w:lock w:val="sdtContentLocked"/>
        <w15:appearance w15:val="hidden"/>
        <w:text/>
      </w:sdtPr>
      <w:sdtEndPr/>
      <w:sdtContent>
        <w:r w:rsidR="002E2C07">
          <w:t>av Camilla Rinaldo Miller och Magnus Jacobsson (båda KD)</w:t>
        </w:r>
      </w:sdtContent>
    </w:sdt>
  </w:p>
  <w:sdt>
    <w:sdtPr>
      <w:alias w:val="CC_Noformat_Rubtext"/>
      <w:tag w:val="CC_Noformat_Rubtext"/>
      <w:id w:val="-218060500"/>
      <w:lock w:val="sdtLocked"/>
      <w:text/>
    </w:sdtPr>
    <w:sdtEndPr/>
    <w:sdtContent>
      <w:p w14:paraId="7F2B70A7" w14:textId="3CB8D47D" w:rsidR="00262EA3" w:rsidRDefault="00CA36A9" w:rsidP="00283E0F">
        <w:pPr>
          <w:pStyle w:val="FSHRub2"/>
        </w:pPr>
        <w:r>
          <w:t>Obligatoriska synkontroller vid körkortsförnyelse</w:t>
        </w:r>
      </w:p>
    </w:sdtContent>
  </w:sdt>
  <w:sdt>
    <w:sdtPr>
      <w:alias w:val="CC_Boilerplate_3"/>
      <w:tag w:val="CC_Boilerplate_3"/>
      <w:id w:val="1606463544"/>
      <w:lock w:val="sdtContentLocked"/>
      <w15:appearance w15:val="hidden"/>
      <w:text w:multiLine="1"/>
    </w:sdtPr>
    <w:sdtEndPr/>
    <w:sdtContent>
      <w:p w14:paraId="408DBD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A36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1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0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885"/>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4F4"/>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55"/>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66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B50"/>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4D6"/>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2A8"/>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95E"/>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6A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24C"/>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CD"/>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ED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3072EE"/>
  <w15:chartTrackingRefBased/>
  <w15:docId w15:val="{5837C557-8350-4C7E-B78A-22174F08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DB5BC33AE4786BB3A1758F3E924BA"/>
        <w:category>
          <w:name w:val="Allmänt"/>
          <w:gallery w:val="placeholder"/>
        </w:category>
        <w:types>
          <w:type w:val="bbPlcHdr"/>
        </w:types>
        <w:behaviors>
          <w:behavior w:val="content"/>
        </w:behaviors>
        <w:guid w:val="{862458A0-808D-453C-9F87-3224E545167C}"/>
      </w:docPartPr>
      <w:docPartBody>
        <w:p w:rsidR="001102C7" w:rsidRDefault="001102C7">
          <w:pPr>
            <w:pStyle w:val="52ADB5BC33AE4786BB3A1758F3E924BA"/>
          </w:pPr>
          <w:r w:rsidRPr="005A0A93">
            <w:rPr>
              <w:rStyle w:val="Platshllartext"/>
            </w:rPr>
            <w:t>Förslag till riksdagsbeslut</w:t>
          </w:r>
        </w:p>
      </w:docPartBody>
    </w:docPart>
    <w:docPart>
      <w:docPartPr>
        <w:name w:val="1B2751480DDF4E48A0F2BCA08ABB8CF6"/>
        <w:category>
          <w:name w:val="Allmänt"/>
          <w:gallery w:val="placeholder"/>
        </w:category>
        <w:types>
          <w:type w:val="bbPlcHdr"/>
        </w:types>
        <w:behaviors>
          <w:behavior w:val="content"/>
        </w:behaviors>
        <w:guid w:val="{81D3A026-EEF2-44B1-8C12-BC9FD31BFCC5}"/>
      </w:docPartPr>
      <w:docPartBody>
        <w:p w:rsidR="001102C7" w:rsidRDefault="001102C7">
          <w:pPr>
            <w:pStyle w:val="1B2751480DDF4E48A0F2BCA08ABB8CF6"/>
          </w:pPr>
          <w:r w:rsidRPr="005A0A93">
            <w:rPr>
              <w:rStyle w:val="Platshllartext"/>
            </w:rPr>
            <w:t>Motivering</w:t>
          </w:r>
        </w:p>
      </w:docPartBody>
    </w:docPart>
    <w:docPart>
      <w:docPartPr>
        <w:name w:val="C21057ED7F834457B46D46DB63F64878"/>
        <w:category>
          <w:name w:val="Allmänt"/>
          <w:gallery w:val="placeholder"/>
        </w:category>
        <w:types>
          <w:type w:val="bbPlcHdr"/>
        </w:types>
        <w:behaviors>
          <w:behavior w:val="content"/>
        </w:behaviors>
        <w:guid w:val="{F09DCEC1-9C99-47C8-BA0D-2927E9A7541E}"/>
      </w:docPartPr>
      <w:docPartBody>
        <w:p w:rsidR="00E41C07" w:rsidRDefault="00E41C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C7"/>
    <w:rsid w:val="001102C7"/>
    <w:rsid w:val="00714470"/>
    <w:rsid w:val="00E41C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ADB5BC33AE4786BB3A1758F3E924BA">
    <w:name w:val="52ADB5BC33AE4786BB3A1758F3E924BA"/>
  </w:style>
  <w:style w:type="paragraph" w:customStyle="1" w:styleId="1B2751480DDF4E48A0F2BCA08ABB8CF6">
    <w:name w:val="1B2751480DDF4E48A0F2BCA08ABB8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7EBA84-FB0E-4221-A8F4-041172619FF8}"/>
</file>

<file path=customXml/itemProps2.xml><?xml version="1.0" encoding="utf-8"?>
<ds:datastoreItem xmlns:ds="http://schemas.openxmlformats.org/officeDocument/2006/customXml" ds:itemID="{B36F97E2-8B3C-4755-B99A-CFBD5B4ADC43}"/>
</file>

<file path=customXml/itemProps3.xml><?xml version="1.0" encoding="utf-8"?>
<ds:datastoreItem xmlns:ds="http://schemas.openxmlformats.org/officeDocument/2006/customXml" ds:itemID="{54DCC773-D821-4B69-9BBF-28370F39EEBF}"/>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2010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