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A65" w:rsidRPr="00140A65" w:rsidRDefault="00140A65">
      <w:pPr>
        <w:pStyle w:val="Hemstlrubrik"/>
      </w:pPr>
      <w:r w:rsidRPr="00140A65">
        <w:t>Förslag till riksdagsbeslut</w:t>
      </w:r>
    </w:p>
    <w:p w:rsidR="00140A65" w:rsidRPr="00140A65" w:rsidRDefault="00140A65">
      <w:pPr>
        <w:pStyle w:val="Hemstlatt"/>
        <w:ind w:left="0"/>
      </w:pPr>
      <w:r w:rsidRPr="00140A65">
        <w:t>Riksdagen tillkännager för regeringen som sin mening vad som anförs i motionen om preliminärskatteavdrag vid försäljning av akt</w:t>
      </w:r>
      <w:r w:rsidRPr="00140A65">
        <w:t>i</w:t>
      </w:r>
      <w:r w:rsidRPr="00140A65">
        <w:t>er och andra värdepapper.</w:t>
      </w:r>
    </w:p>
    <w:p w:rsidR="00140A65" w:rsidRPr="00140A65" w:rsidRDefault="00140A65">
      <w:pPr>
        <w:pStyle w:val="Rubrik1"/>
      </w:pPr>
      <w:r w:rsidRPr="00140A65">
        <w:t>Motivering</w:t>
      </w:r>
    </w:p>
    <w:p w:rsidR="00140A65" w:rsidRPr="00140A65" w:rsidRDefault="00140A65">
      <w:r w:rsidRPr="00140A65">
        <w:t>Dagens system med att arbetsgivare eller banker betalar in preliminärskatt för löntagare eller personer som får ränteinkomster fungerar bra. Det underlättar för enskilda individer och gör att staten får in skatteinkomster i tid. Systemet kan därför med fördel utökas till fler områden. Ett sådant område är prelim</w:t>
      </w:r>
      <w:r w:rsidRPr="00140A65">
        <w:t>i</w:t>
      </w:r>
      <w:r w:rsidRPr="00140A65">
        <w:t>närskatteavdrag vid försäljning av aktier och andra värdepapper, inte minst fonder, med vinst. Detta är ett område där många gör fel i samband med sin deklaration och där andra hamnar i besvärliga situationer därför att man inte längre har kvar pengarna som ska betalas i skatt efter en reavinst. Det sätter även barn i skatteskulder och gör att de hamnar hos kronofogden. Regeringen bör därför återkomma till riksdagen med ett förslag om att preliminärskatt</w:t>
      </w:r>
      <w:r w:rsidRPr="00140A65">
        <w:t>e</w:t>
      </w:r>
      <w:r w:rsidRPr="00140A65">
        <w:t>avdrag ska göras i samband med försäljning av värdep</w:t>
      </w:r>
      <w:r w:rsidRPr="00140A65">
        <w:t>apper.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A65">
        <w:trPr>
          <w:cantSplit/>
        </w:trPr>
        <w:tc>
          <w:tcPr>
            <w:tcW w:w="3046" w:type="dxa"/>
          </w:tcPr>
          <w:p w:rsidR="00140A65" w:rsidRPr="00140A65" w:rsidRDefault="00140A65">
            <w:pPr>
              <w:pStyle w:val="UnderskriftDatum"/>
              <w:spacing w:before="240"/>
            </w:pPr>
            <w:r w:rsidRPr="00140A65">
              <w:t>Stockholm den 3 oktober 2008</w:t>
            </w:r>
          </w:p>
        </w:tc>
        <w:tc>
          <w:tcPr>
            <w:tcW w:w="3047" w:type="dxa"/>
          </w:tcPr>
          <w:p w:rsidR="00140A65" w:rsidRPr="00140A65" w:rsidRDefault="00140A65">
            <w:pPr>
              <w:pStyle w:val="Underskrifter"/>
              <w:spacing w:before="240"/>
            </w:pPr>
          </w:p>
        </w:tc>
      </w:tr>
      <w:tr w:rsidR="00000000" w:rsidRPr="00140A65">
        <w:trPr>
          <w:cantSplit/>
        </w:trPr>
        <w:tc>
          <w:tcPr>
            <w:tcW w:w="3046" w:type="dxa"/>
          </w:tcPr>
          <w:p w:rsidR="00140A65" w:rsidRPr="00140A65" w:rsidRDefault="00140A65">
            <w:pPr>
              <w:pStyle w:val="Underskrifter"/>
            </w:pPr>
            <w:r w:rsidRPr="00140A65">
              <w:t>Johan Löfstrand (s)</w:t>
            </w:r>
          </w:p>
        </w:tc>
        <w:tc>
          <w:tcPr>
            <w:tcW w:w="3046" w:type="dxa"/>
          </w:tcPr>
          <w:p w:rsidR="00140A65" w:rsidRPr="00140A65" w:rsidRDefault="00140A65">
            <w:pPr>
              <w:pStyle w:val="Underskrifter"/>
            </w:pPr>
          </w:p>
        </w:tc>
      </w:tr>
    </w:tbl>
    <w:p w:rsidR="00140A65" w:rsidRPr="00140A65" w:rsidRDefault="00140A65">
      <w:pPr>
        <w:pStyle w:val="Normaltindrag"/>
      </w:pPr>
    </w:p>
    <w:sectPr w:rsidR="00000000" w:rsidRPr="00140A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A65" w:rsidRPr="00140A65" w:rsidRDefault="00140A65">
      <w:r w:rsidRPr="00140A65">
        <w:separator/>
      </w:r>
    </w:p>
  </w:endnote>
  <w:endnote w:type="continuationSeparator" w:id="0">
    <w:p w:rsidR="00140A65" w:rsidRPr="00140A65" w:rsidRDefault="00140A65">
      <w:r w:rsidRPr="00140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Sidfot"/>
    </w:pPr>
    <w:r w:rsidRPr="00140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982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A65" w:rsidRDefault="00140A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A65" w:rsidRDefault="00140A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Sidfot"/>
    </w:pPr>
    <w:r w:rsidRPr="00140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375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A65" w:rsidRDefault="00140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A65" w:rsidRDefault="00140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Sidfot"/>
    </w:pPr>
    <w:r w:rsidRPr="00140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571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A65" w:rsidRDefault="00140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A65" w:rsidRDefault="00140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A65" w:rsidRPr="00140A65" w:rsidRDefault="00140A65">
      <w:r w:rsidRPr="00140A65">
        <w:separator/>
      </w:r>
    </w:p>
  </w:footnote>
  <w:footnote w:type="continuationSeparator" w:id="0">
    <w:p w:rsidR="00140A65" w:rsidRPr="00140A65" w:rsidRDefault="00140A65">
      <w:r w:rsidRPr="00140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Sidhuvud"/>
    </w:pPr>
    <w:r w:rsidRPr="00140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056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A65" w:rsidRDefault="00140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A65" w:rsidRDefault="00140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Sidhuvud"/>
    </w:pPr>
    <w:r w:rsidRPr="00140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726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A65" w:rsidRDefault="00140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A65" w:rsidRDefault="00140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A65" w:rsidRPr="00140A65" w:rsidRDefault="00140A65">
    <w:pPr>
      <w:pStyle w:val="FSHNormal"/>
      <w:tabs>
        <w:tab w:val="right" w:pos="5840"/>
      </w:tabs>
    </w:pPr>
    <w:r w:rsidRPr="00140A65">
      <w:br/>
    </w:r>
    <w:r w:rsidRPr="00140A65">
      <w:fldChar w:fldCharType="begin" w:fldLock="1"/>
    </w:r>
    <w:r w:rsidRPr="00140A65">
      <w:instrText xml:space="preserve"> DOCPROPERTY</w:instrText>
    </w:r>
    <w:r w:rsidRPr="00140A65">
      <w:rPr>
        <w:sz w:val="18"/>
      </w:rPr>
      <w:instrText xml:space="preserve"> "YearUser" *\charformat </w:instrText>
    </w:r>
    <w:r w:rsidRPr="00140A65">
      <w:fldChar w:fldCharType="separate"/>
    </w:r>
    <w:r w:rsidRPr="00140A65">
      <w:t>2008/09</w:t>
    </w:r>
    <w:r w:rsidRPr="00140A65">
      <w:fldChar w:fldCharType="end"/>
    </w:r>
    <w:r w:rsidRPr="00140A65">
      <w:t xml:space="preserve"> </w:t>
    </w:r>
    <w:r w:rsidRPr="00140A65">
      <w:tab/>
      <w:t xml:space="preserve">mnr: </w:t>
    </w:r>
    <w:r w:rsidRPr="00140A65">
      <w:fldChar w:fldCharType="begin" w:fldLock="1"/>
    </w:r>
    <w:r w:rsidRPr="00140A65">
      <w:instrText xml:space="preserve"> DOCPROPERTY</w:instrText>
    </w:r>
    <w:r w:rsidRPr="00140A65">
      <w:rPr>
        <w:sz w:val="18"/>
      </w:rPr>
      <w:instrText xml:space="preserve"> "Motionsnummer" *\charformat </w:instrText>
    </w:r>
    <w:r w:rsidRPr="00140A65">
      <w:fldChar w:fldCharType="separate"/>
    </w:r>
    <w:r w:rsidRPr="00140A65">
      <w:t>Sk361</w:t>
    </w:r>
    <w:r w:rsidRPr="00140A65">
      <w:fldChar w:fldCharType="end"/>
    </w:r>
    <w:r w:rsidRPr="00140A65">
      <w:br/>
    </w:r>
    <w:r w:rsidRPr="00140A65">
      <w:fldChar w:fldCharType="begin" w:fldLock="1"/>
    </w:r>
    <w:r w:rsidRPr="00140A65">
      <w:instrText xml:space="preserve"> DOCPROPERTY</w:instrText>
    </w:r>
    <w:r w:rsidRPr="00140A65">
      <w:rPr>
        <w:sz w:val="18"/>
      </w:rPr>
      <w:instrText xml:space="preserve"> "Samling" *\charformat </w:instrText>
    </w:r>
    <w:r w:rsidRPr="00140A65">
      <w:fldChar w:fldCharType="end"/>
    </w:r>
    <w:r w:rsidRPr="00140A65">
      <w:tab/>
      <w:t xml:space="preserve">pnr: </w:t>
    </w:r>
    <w:r w:rsidRPr="00140A65">
      <w:fldChar w:fldCharType="begin" w:fldLock="1"/>
    </w:r>
    <w:r w:rsidRPr="00140A65">
      <w:instrText xml:space="preserve"> DOCPROPERTY</w:instrText>
    </w:r>
    <w:r w:rsidRPr="00140A65">
      <w:rPr>
        <w:sz w:val="18"/>
      </w:rPr>
      <w:instrText xml:space="preserve"> "Partinummer" *\charformat </w:instrText>
    </w:r>
    <w:r w:rsidRPr="00140A65">
      <w:fldChar w:fldCharType="separate"/>
    </w:r>
    <w:r w:rsidRPr="00140A65">
      <w:t>s30032</w:t>
    </w:r>
    <w:r w:rsidRPr="00140A65">
      <w:fldChar w:fldCharType="end"/>
    </w:r>
  </w:p>
  <w:p w:rsidR="00140A65" w:rsidRPr="00140A65" w:rsidRDefault="00140A65">
    <w:pPr>
      <w:pStyle w:val="FSHRub1"/>
    </w:pPr>
    <w:r w:rsidRPr="00140A65">
      <w:t>Motion till riksdagen</w:t>
    </w:r>
    <w:r w:rsidRPr="00140A65">
      <w:br/>
    </w:r>
    <w:r w:rsidRPr="00140A65">
      <w:fldChar w:fldCharType="begin" w:fldLock="1"/>
    </w:r>
    <w:r w:rsidRPr="00140A65">
      <w:instrText xml:space="preserve"> DOCPROPERTY "YearUser" *\charformat </w:instrText>
    </w:r>
    <w:r w:rsidRPr="00140A65">
      <w:fldChar w:fldCharType="separate"/>
    </w:r>
    <w:r w:rsidRPr="00140A65">
      <w:t>2008/09</w:t>
    </w:r>
    <w:r w:rsidRPr="00140A65">
      <w:fldChar w:fldCharType="end"/>
    </w:r>
    <w:r w:rsidRPr="00140A65">
      <w:t>:</w:t>
    </w:r>
    <w:r w:rsidRPr="00140A65">
      <w:fldChar w:fldCharType="begin" w:fldLock="1"/>
    </w:r>
    <w:r w:rsidRPr="00140A65">
      <w:instrText xml:space="preserve"> DOCPROPERTY "Motionsnummer" *\charformat </w:instrText>
    </w:r>
    <w:r w:rsidRPr="00140A65">
      <w:fldChar w:fldCharType="separate"/>
    </w:r>
    <w:r w:rsidRPr="00140A65">
      <w:t>Sk361</w:t>
    </w:r>
    <w:r w:rsidRPr="00140A65">
      <w:fldChar w:fldCharType="end"/>
    </w:r>
  </w:p>
  <w:p w:rsidR="00140A65" w:rsidRPr="00140A65" w:rsidRDefault="00140A65">
    <w:pPr>
      <w:pStyle w:val="FSHNormalS5"/>
    </w:pPr>
    <w:r w:rsidRPr="00140A65">
      <w:fldChar w:fldCharType="begin" w:fldLock="1"/>
    </w:r>
    <w:r w:rsidRPr="00140A65">
      <w:instrText xml:space="preserve"> DOCPROPERTY "MotionarText" *\charformat </w:instrText>
    </w:r>
    <w:r w:rsidRPr="00140A65">
      <w:fldChar w:fldCharType="separate"/>
    </w:r>
    <w:r w:rsidRPr="00140A65">
      <w:t>av Johan Löfstrand (s)</w:t>
    </w:r>
    <w:r w:rsidRPr="00140A65">
      <w:fldChar w:fldCharType="end"/>
    </w:r>
    <w:r w:rsidRPr="00140A65">
      <w:br/>
    </w:r>
    <w:r w:rsidRPr="00140A65">
      <w:fldChar w:fldCharType="begin" w:fldLock="1"/>
    </w:r>
    <w:r w:rsidRPr="00140A65">
      <w:instrText xml:space="preserve"> DOCPROPERTY "SvarFrasKort" *\charformat </w:instrText>
    </w:r>
    <w:r w:rsidRPr="00140A65">
      <w:fldChar w:fldCharType="end"/>
    </w:r>
  </w:p>
  <w:p w:rsidR="00140A65" w:rsidRPr="00140A65" w:rsidRDefault="00140A65">
    <w:pPr>
      <w:pStyle w:val="FSHTitel"/>
    </w:pPr>
    <w:r w:rsidRPr="00140A65">
      <w:fldChar w:fldCharType="begin" w:fldLock="1"/>
    </w:r>
    <w:r w:rsidRPr="00140A65">
      <w:instrText xml:space="preserve"> DOCPROPERTY</w:instrText>
    </w:r>
    <w:r w:rsidRPr="00140A65">
      <w:rPr>
        <w:sz w:val="18"/>
      </w:rPr>
      <w:instrText xml:space="preserve"> "RubrikSvar" *\charformat </w:instrText>
    </w:r>
    <w:r w:rsidRPr="00140A65">
      <w:fldChar w:fldCharType="separate"/>
    </w:r>
    <w:r w:rsidRPr="00140A65">
      <w:t>Värdepapper och preliminärskatteavdrag</w:t>
    </w:r>
    <w:r w:rsidRPr="00140A65">
      <w:fldChar w:fldCharType="end"/>
    </w:r>
  </w:p>
  <w:p w:rsidR="00140A65" w:rsidRPr="00140A65" w:rsidRDefault="00140A65">
    <w:pPr>
      <w:pStyle w:val="Normal00"/>
    </w:pPr>
  </w:p>
  <w:p w:rsidR="00140A65" w:rsidRPr="00140A65" w:rsidRDefault="00140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633985">
    <w:abstractNumId w:val="8"/>
  </w:num>
  <w:num w:numId="2" w16cid:durableId="1766538320">
    <w:abstractNumId w:val="9"/>
  </w:num>
  <w:num w:numId="3" w16cid:durableId="2047442858">
    <w:abstractNumId w:val="8"/>
  </w:num>
  <w:num w:numId="4" w16cid:durableId="1899709507">
    <w:abstractNumId w:val="9"/>
  </w:num>
  <w:num w:numId="5" w16cid:durableId="2070881592">
    <w:abstractNumId w:val="13"/>
  </w:num>
  <w:num w:numId="6" w16cid:durableId="63988877">
    <w:abstractNumId w:val="10"/>
  </w:num>
  <w:num w:numId="7" w16cid:durableId="1159737578">
    <w:abstractNumId w:val="11"/>
  </w:num>
  <w:num w:numId="8" w16cid:durableId="1159927327">
    <w:abstractNumId w:val="12"/>
  </w:num>
  <w:num w:numId="9" w16cid:durableId="1428649545">
    <w:abstractNumId w:val="8"/>
  </w:num>
  <w:num w:numId="10" w16cid:durableId="547494175">
    <w:abstractNumId w:val="3"/>
  </w:num>
  <w:num w:numId="11" w16cid:durableId="2035225575">
    <w:abstractNumId w:val="2"/>
  </w:num>
  <w:num w:numId="12" w16cid:durableId="960767233">
    <w:abstractNumId w:val="1"/>
  </w:num>
  <w:num w:numId="13" w16cid:durableId="1609124369">
    <w:abstractNumId w:val="0"/>
  </w:num>
  <w:num w:numId="14" w16cid:durableId="1122840718">
    <w:abstractNumId w:val="9"/>
  </w:num>
  <w:num w:numId="15" w16cid:durableId="2115438570">
    <w:abstractNumId w:val="7"/>
  </w:num>
  <w:num w:numId="16" w16cid:durableId="1102992562">
    <w:abstractNumId w:val="6"/>
  </w:num>
  <w:num w:numId="17" w16cid:durableId="1857772660">
    <w:abstractNumId w:val="5"/>
  </w:num>
  <w:num w:numId="18" w16cid:durableId="206381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FACB04C-86F2-49FF-BDF3-B03F6F08AF65}"/>
  </w:docVars>
  <w:rsids>
    <w:rsidRoot w:val="00063F00"/>
    <w:rsid w:val="00063F00"/>
    <w:rsid w:val="00140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2E0D65B-23DB-4514-9634-86B95CDD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s30032</vt:lpstr>
    </vt:vector>
  </TitlesOfParts>
  <Company>Riksdagen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s30032</dc:title>
  <dc:subject>s30032</dc:subject>
  <dc:creator>Riksdagen</dc:creator>
  <cp:keywords>Riksdagen</cp:keywords>
  <dc:description>TKG-ktrl, MSMQ4mb, PersReg-Distribution mm b-&gt;ny fplogga</dc:description>
  <cp:lastModifiedBy>Lars Brink</cp:lastModifiedBy>
  <cp:revision>2</cp:revision>
  <cp:lastPrinted>2009-01-28T10:16:00Z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Värdepapper och preliminärskatteavdrag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Värdepapper och preliminärskatteavdrag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20082009000000000115000300320069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20082009000000000115000300320069</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{FC56DAA0-DA0C-41BE-996D-7740D08D6BE1}</vt:lpwstr>
  </property>
  <property fmtid="{D5CDD505-2E9C-101B-9397-08002B2CF9AE}" pid="53" name="Överföringar">
    <vt:i4>0</vt:i4>
  </property>
  <property fmtid="{D5CDD505-2E9C-101B-9397-08002B2CF9AE}" pid="54" name="Checksum">
    <vt:lpwstr>*1005714842891*</vt:lpwstr>
  </property>
  <property fmtid="{D5CDD505-2E9C-101B-9397-08002B2CF9AE}" pid="55" name="skuggnummer">
    <vt:lpwstr>2183</vt:lpwstr>
  </property>
  <property fmtid="{D5CDD505-2E9C-101B-9397-08002B2CF9AE}" pid="56" name="urixVersion">
    <vt:lpwstr>3.2.0.8</vt:lpwstr>
  </property>
  <property fmtid="{D5CDD505-2E9C-101B-9397-08002B2CF9AE}" pid="57" name="urixOrigin">
    <vt:lpwstr>090402 14:56:32.457</vt:lpwstr>
  </property>
  <property fmtid="{D5CDD505-2E9C-101B-9397-08002B2CF9AE}" pid="58" name="urixGuid">
    <vt:lpwstr>{AE2C1F06-0A1C-4539-934B-4F14EF5794A8}</vt:lpwstr>
  </property>
</Properties>
</file>