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80A9D0361184E998ACD2F66448C2718"/>
        </w:placeholder>
        <w:text/>
      </w:sdtPr>
      <w:sdtEndPr/>
      <w:sdtContent>
        <w:p w:rsidRPr="009B062B" w:rsidR="00AF30DD" w:rsidP="00DA28CE" w:rsidRDefault="00AF30DD" w14:paraId="0AB97951" w14:textId="77777777">
          <w:pPr>
            <w:pStyle w:val="Rubrik1"/>
            <w:spacing w:after="300"/>
          </w:pPr>
          <w:r w:rsidRPr="009B062B">
            <w:t>Förslag till riksdagsbeslut</w:t>
          </w:r>
        </w:p>
      </w:sdtContent>
    </w:sdt>
    <w:sdt>
      <w:sdtPr>
        <w:alias w:val="Yrkande 1"/>
        <w:tag w:val="d7e22b3b-e655-44dd-8bc6-68a7a49404fb"/>
        <w:id w:val="695509819"/>
        <w:lock w:val="sdtLocked"/>
      </w:sdtPr>
      <w:sdtEndPr/>
      <w:sdtContent>
        <w:p w:rsidR="00D6510E" w:rsidRDefault="00A5438C" w14:paraId="086FD2E0" w14:textId="77777777">
          <w:pPr>
            <w:pStyle w:val="Frslagstext"/>
            <w:numPr>
              <w:ilvl w:val="0"/>
              <w:numId w:val="0"/>
            </w:numPr>
          </w:pPr>
          <w:r>
            <w:t>Riksdagen ställer sig bakom det som anförs i motionen om att se över hur valsystemet kan förbättras genom användandet av ny teknik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BEDAB2A97E4616B43BED6FD169D263"/>
        </w:placeholder>
        <w:text/>
      </w:sdtPr>
      <w:sdtEndPr/>
      <w:sdtContent>
        <w:p w:rsidRPr="009B062B" w:rsidR="006D79C9" w:rsidP="00333E95" w:rsidRDefault="006D79C9" w14:paraId="44F98290" w14:textId="77777777">
          <w:pPr>
            <w:pStyle w:val="Rubrik1"/>
          </w:pPr>
          <w:r>
            <w:t>Motivering</w:t>
          </w:r>
        </w:p>
      </w:sdtContent>
    </w:sdt>
    <w:p w:rsidRPr="00E902F3" w:rsidR="00422B9E" w:rsidP="00E902F3" w:rsidRDefault="00816278" w14:paraId="3312A814" w14:textId="4D71D392">
      <w:pPr>
        <w:pStyle w:val="Normalutanindragellerluft"/>
      </w:pPr>
      <w:r w:rsidRPr="00E902F3">
        <w:t xml:space="preserve">Dagens system för allmänna val borde vara möjligt att förbättra med hjälp av ny teknik, utan att för den sakens skull ge avkall på säkerheten. För miljöns skull borde mängden papper kunna minskas och frakten av material minimeras. Det måste alltid vara säkert att det verkligen bara är de som har rösträtt som röstar och att detta sker dolt så att rösthemligheten bevaras. Dock finns det idag teknik som bör gå att använda för att snabba </w:t>
      </w:r>
      <w:r w:rsidRPr="00E902F3" w:rsidR="00A41848">
        <w:t>på</w:t>
      </w:r>
      <w:r w:rsidRPr="00E902F3">
        <w:t xml:space="preserve"> både röstningen och räkningen efter valet. Här bör man noga se över hur ett sådant system ska fungera för att göra valsystemet säkert. </w:t>
      </w:r>
    </w:p>
    <w:bookmarkStart w:name="_GoBack" w:displacedByCustomXml="next" w:id="1"/>
    <w:bookmarkEnd w:displacedByCustomXml="next" w:id="1"/>
    <w:sdt>
      <w:sdtPr>
        <w:alias w:val="CC_Underskrifter"/>
        <w:tag w:val="CC_Underskrifter"/>
        <w:id w:val="583496634"/>
        <w:lock w:val="sdtContentLocked"/>
        <w:placeholder>
          <w:docPart w:val="10831CD7F49F4822AB9ECDB6C92D2E85"/>
        </w:placeholder>
      </w:sdtPr>
      <w:sdtEndPr>
        <w:rPr>
          <w:i/>
          <w:noProof/>
        </w:rPr>
      </w:sdtEndPr>
      <w:sdtContent>
        <w:p w:rsidR="005733C0" w:rsidP="005733C0" w:rsidRDefault="005733C0" w14:paraId="7F71F49A" w14:textId="77777777"/>
        <w:p w:rsidR="00CC11BF" w:rsidP="005733C0" w:rsidRDefault="00E902F3" w14:paraId="51C1AC2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 </w:t>
            </w:r>
          </w:p>
        </w:tc>
      </w:tr>
    </w:tbl>
    <w:p w:rsidRPr="008E0FE2" w:rsidR="004801AC" w:rsidP="00DF3554" w:rsidRDefault="004801AC" w14:paraId="5718A4E2"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6CB0B" w14:textId="77777777" w:rsidR="00816278" w:rsidRDefault="00816278" w:rsidP="000C1CAD">
      <w:pPr>
        <w:spacing w:line="240" w:lineRule="auto"/>
      </w:pPr>
      <w:r>
        <w:separator/>
      </w:r>
    </w:p>
  </w:endnote>
  <w:endnote w:type="continuationSeparator" w:id="0">
    <w:p w14:paraId="72A371E0" w14:textId="77777777" w:rsidR="00816278" w:rsidRDefault="008162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92B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877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33C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09F35" w14:textId="77777777" w:rsidR="00816278" w:rsidRDefault="00816278" w:rsidP="000C1CAD">
      <w:pPr>
        <w:spacing w:line="240" w:lineRule="auto"/>
      </w:pPr>
      <w:r>
        <w:separator/>
      </w:r>
    </w:p>
  </w:footnote>
  <w:footnote w:type="continuationSeparator" w:id="0">
    <w:p w14:paraId="0BD7BC0E" w14:textId="77777777" w:rsidR="00816278" w:rsidRDefault="008162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034C6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BCA1BF" wp14:anchorId="031A8D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02F3" w14:paraId="05192003" w14:textId="77777777">
                          <w:pPr>
                            <w:jc w:val="right"/>
                          </w:pPr>
                          <w:sdt>
                            <w:sdtPr>
                              <w:alias w:val="CC_Noformat_Partikod"/>
                              <w:tag w:val="CC_Noformat_Partikod"/>
                              <w:id w:val="-53464382"/>
                              <w:placeholder>
                                <w:docPart w:val="F12B4AC3786E4BF3964AF23654A7142A"/>
                              </w:placeholder>
                              <w:text/>
                            </w:sdtPr>
                            <w:sdtEndPr/>
                            <w:sdtContent>
                              <w:r w:rsidR="00816278">
                                <w:t>SD</w:t>
                              </w:r>
                            </w:sdtContent>
                          </w:sdt>
                          <w:sdt>
                            <w:sdtPr>
                              <w:alias w:val="CC_Noformat_Partinummer"/>
                              <w:tag w:val="CC_Noformat_Partinummer"/>
                              <w:id w:val="-1709555926"/>
                              <w:placeholder>
                                <w:docPart w:val="94D042E7FFF64DD6AC4D2E64E71CDA2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1A8D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02F3" w14:paraId="05192003" w14:textId="77777777">
                    <w:pPr>
                      <w:jc w:val="right"/>
                    </w:pPr>
                    <w:sdt>
                      <w:sdtPr>
                        <w:alias w:val="CC_Noformat_Partikod"/>
                        <w:tag w:val="CC_Noformat_Partikod"/>
                        <w:id w:val="-53464382"/>
                        <w:placeholder>
                          <w:docPart w:val="F12B4AC3786E4BF3964AF23654A7142A"/>
                        </w:placeholder>
                        <w:text/>
                      </w:sdtPr>
                      <w:sdtEndPr/>
                      <w:sdtContent>
                        <w:r w:rsidR="00816278">
                          <w:t>SD</w:t>
                        </w:r>
                      </w:sdtContent>
                    </w:sdt>
                    <w:sdt>
                      <w:sdtPr>
                        <w:alias w:val="CC_Noformat_Partinummer"/>
                        <w:tag w:val="CC_Noformat_Partinummer"/>
                        <w:id w:val="-1709555926"/>
                        <w:placeholder>
                          <w:docPart w:val="94D042E7FFF64DD6AC4D2E64E71CDA2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3BDC6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B4088C4" w14:textId="77777777">
    <w:pPr>
      <w:jc w:val="right"/>
    </w:pPr>
  </w:p>
  <w:p w:rsidR="00262EA3" w:rsidP="00776B74" w:rsidRDefault="00262EA3" w14:paraId="15CB90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902F3" w14:paraId="1C8DC01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0D739D" wp14:anchorId="5B95D4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02F3" w14:paraId="050FFA0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16278">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902F3" w14:paraId="50F751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02F3" w14:paraId="3AF8EB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:77</w:t>
        </w:r>
      </w:sdtContent>
    </w:sdt>
  </w:p>
  <w:p w:rsidR="00262EA3" w:rsidP="00E03A3D" w:rsidRDefault="00E902F3" w14:paraId="7A5FEC27" w14:textId="77777777">
    <w:pPr>
      <w:pStyle w:val="Motionr"/>
    </w:pPr>
    <w:sdt>
      <w:sdtPr>
        <w:alias w:val="CC_Noformat_Avtext"/>
        <w:tag w:val="CC_Noformat_Avtext"/>
        <w:id w:val="-2020768203"/>
        <w:lock w:val="sdtContentLocked"/>
        <w15:appearance w15:val="hidden"/>
        <w:text/>
      </w:sdtPr>
      <w:sdtEndPr/>
      <w:sdtContent>
        <w:r>
          <w:t>av Mikael Eskilandersson (SD)</w:t>
        </w:r>
      </w:sdtContent>
    </w:sdt>
  </w:p>
  <w:sdt>
    <w:sdtPr>
      <w:alias w:val="CC_Noformat_Rubtext"/>
      <w:tag w:val="CC_Noformat_Rubtext"/>
      <w:id w:val="-218060500"/>
      <w:lock w:val="sdtLocked"/>
      <w:text/>
    </w:sdtPr>
    <w:sdtEndPr/>
    <w:sdtContent>
      <w:p w:rsidR="00262EA3" w:rsidP="00283E0F" w:rsidRDefault="00816278" w14:paraId="4CF39EB6" w14:textId="77777777">
        <w:pPr>
          <w:pStyle w:val="FSHRub2"/>
        </w:pPr>
        <w:r>
          <w:t>Digitalt röstningsförfarande vid allmänna val</w:t>
        </w:r>
      </w:p>
    </w:sdtContent>
  </w:sdt>
  <w:sdt>
    <w:sdtPr>
      <w:alias w:val="CC_Boilerplate_3"/>
      <w:tag w:val="CC_Boilerplate_3"/>
      <w:id w:val="1606463544"/>
      <w:lock w:val="sdtContentLocked"/>
      <w15:appearance w15:val="hidden"/>
      <w:text w:multiLine="1"/>
    </w:sdtPr>
    <w:sdtEndPr/>
    <w:sdtContent>
      <w:p w:rsidR="00262EA3" w:rsidP="00283E0F" w:rsidRDefault="00262EA3" w14:paraId="391C80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162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C0"/>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278"/>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9E2"/>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848"/>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38C"/>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FB8"/>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10E"/>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DA3"/>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2F3"/>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F0A6D5"/>
  <w15:chartTrackingRefBased/>
  <w15:docId w15:val="{E50DC486-90C8-4851-BC1D-00338166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0A9D0361184E998ACD2F66448C2718"/>
        <w:category>
          <w:name w:val="Allmänt"/>
          <w:gallery w:val="placeholder"/>
        </w:category>
        <w:types>
          <w:type w:val="bbPlcHdr"/>
        </w:types>
        <w:behaviors>
          <w:behavior w:val="content"/>
        </w:behaviors>
        <w:guid w:val="{ADC29EE2-7972-4BB5-8D9A-05D09D2942BE}"/>
      </w:docPartPr>
      <w:docPartBody>
        <w:p w:rsidR="00A26601" w:rsidRDefault="00A26601">
          <w:pPr>
            <w:pStyle w:val="980A9D0361184E998ACD2F66448C2718"/>
          </w:pPr>
          <w:r w:rsidRPr="005A0A93">
            <w:rPr>
              <w:rStyle w:val="Platshllartext"/>
            </w:rPr>
            <w:t>Förslag till riksdagsbeslut</w:t>
          </w:r>
        </w:p>
      </w:docPartBody>
    </w:docPart>
    <w:docPart>
      <w:docPartPr>
        <w:name w:val="B2BEDAB2A97E4616B43BED6FD169D263"/>
        <w:category>
          <w:name w:val="Allmänt"/>
          <w:gallery w:val="placeholder"/>
        </w:category>
        <w:types>
          <w:type w:val="bbPlcHdr"/>
        </w:types>
        <w:behaviors>
          <w:behavior w:val="content"/>
        </w:behaviors>
        <w:guid w:val="{4F15FC2B-70FA-4F78-BAC4-C6EE392C6CB7}"/>
      </w:docPartPr>
      <w:docPartBody>
        <w:p w:rsidR="00A26601" w:rsidRDefault="00A26601">
          <w:pPr>
            <w:pStyle w:val="B2BEDAB2A97E4616B43BED6FD169D263"/>
          </w:pPr>
          <w:r w:rsidRPr="005A0A93">
            <w:rPr>
              <w:rStyle w:val="Platshllartext"/>
            </w:rPr>
            <w:t>Motivering</w:t>
          </w:r>
        </w:p>
      </w:docPartBody>
    </w:docPart>
    <w:docPart>
      <w:docPartPr>
        <w:name w:val="F12B4AC3786E4BF3964AF23654A7142A"/>
        <w:category>
          <w:name w:val="Allmänt"/>
          <w:gallery w:val="placeholder"/>
        </w:category>
        <w:types>
          <w:type w:val="bbPlcHdr"/>
        </w:types>
        <w:behaviors>
          <w:behavior w:val="content"/>
        </w:behaviors>
        <w:guid w:val="{60BED1D3-7786-4F61-B2F8-E66CF7A323AF}"/>
      </w:docPartPr>
      <w:docPartBody>
        <w:p w:rsidR="00A26601" w:rsidRDefault="00A26601">
          <w:pPr>
            <w:pStyle w:val="F12B4AC3786E4BF3964AF23654A7142A"/>
          </w:pPr>
          <w:r>
            <w:rPr>
              <w:rStyle w:val="Platshllartext"/>
            </w:rPr>
            <w:t xml:space="preserve"> </w:t>
          </w:r>
        </w:p>
      </w:docPartBody>
    </w:docPart>
    <w:docPart>
      <w:docPartPr>
        <w:name w:val="94D042E7FFF64DD6AC4D2E64E71CDA27"/>
        <w:category>
          <w:name w:val="Allmänt"/>
          <w:gallery w:val="placeholder"/>
        </w:category>
        <w:types>
          <w:type w:val="bbPlcHdr"/>
        </w:types>
        <w:behaviors>
          <w:behavior w:val="content"/>
        </w:behaviors>
        <w:guid w:val="{396BA55B-FDE0-4C28-859E-8B3277BBB0DB}"/>
      </w:docPartPr>
      <w:docPartBody>
        <w:p w:rsidR="00A26601" w:rsidRDefault="00A26601">
          <w:pPr>
            <w:pStyle w:val="94D042E7FFF64DD6AC4D2E64E71CDA27"/>
          </w:pPr>
          <w:r>
            <w:t xml:space="preserve"> </w:t>
          </w:r>
        </w:p>
      </w:docPartBody>
    </w:docPart>
    <w:docPart>
      <w:docPartPr>
        <w:name w:val="10831CD7F49F4822AB9ECDB6C92D2E85"/>
        <w:category>
          <w:name w:val="Allmänt"/>
          <w:gallery w:val="placeholder"/>
        </w:category>
        <w:types>
          <w:type w:val="bbPlcHdr"/>
        </w:types>
        <w:behaviors>
          <w:behavior w:val="content"/>
        </w:behaviors>
        <w:guid w:val="{6155EF3F-45AD-437B-A282-6BEC20A00519}"/>
      </w:docPartPr>
      <w:docPartBody>
        <w:p w:rsidR="008A73F6" w:rsidRDefault="008A73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601"/>
    <w:rsid w:val="008A73F6"/>
    <w:rsid w:val="00A266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0A9D0361184E998ACD2F66448C2718">
    <w:name w:val="980A9D0361184E998ACD2F66448C2718"/>
  </w:style>
  <w:style w:type="paragraph" w:customStyle="1" w:styleId="73E411F2F4FB439F827B2B0FC17C73AC">
    <w:name w:val="73E411F2F4FB439F827B2B0FC17C73A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010614824747129E20E0357906CD34">
    <w:name w:val="FF010614824747129E20E0357906CD34"/>
  </w:style>
  <w:style w:type="paragraph" w:customStyle="1" w:styleId="B2BEDAB2A97E4616B43BED6FD169D263">
    <w:name w:val="B2BEDAB2A97E4616B43BED6FD169D263"/>
  </w:style>
  <w:style w:type="paragraph" w:customStyle="1" w:styleId="1C0FB44BFBD742D18FDB5E3C326613D2">
    <w:name w:val="1C0FB44BFBD742D18FDB5E3C326613D2"/>
  </w:style>
  <w:style w:type="paragraph" w:customStyle="1" w:styleId="C5F6297695A8406C9FE7C3627E004A12">
    <w:name w:val="C5F6297695A8406C9FE7C3627E004A12"/>
  </w:style>
  <w:style w:type="paragraph" w:customStyle="1" w:styleId="F12B4AC3786E4BF3964AF23654A7142A">
    <w:name w:val="F12B4AC3786E4BF3964AF23654A7142A"/>
  </w:style>
  <w:style w:type="paragraph" w:customStyle="1" w:styleId="94D042E7FFF64DD6AC4D2E64E71CDA27">
    <w:name w:val="94D042E7FFF64DD6AC4D2E64E71CDA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97BCFB-D61A-4B13-9457-8D861D908EBA}"/>
</file>

<file path=customXml/itemProps2.xml><?xml version="1.0" encoding="utf-8"?>
<ds:datastoreItem xmlns:ds="http://schemas.openxmlformats.org/officeDocument/2006/customXml" ds:itemID="{B6E18633-A12C-4E7E-BB32-44A34BA1CF88}"/>
</file>

<file path=customXml/itemProps3.xml><?xml version="1.0" encoding="utf-8"?>
<ds:datastoreItem xmlns:ds="http://schemas.openxmlformats.org/officeDocument/2006/customXml" ds:itemID="{5285283F-6019-43DA-93C4-1A9ADBA9428F}"/>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690</Characters>
  <Application>Microsoft Office Word</Application>
  <DocSecurity>0</DocSecurity>
  <Lines>17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Digitalt röstningsförfarande vid allmänna val</vt:lpstr>
      <vt:lpstr>
      </vt:lpstr>
    </vt:vector>
  </TitlesOfParts>
  <Company>Sveriges riksdag</Company>
  <LinksUpToDate>false</LinksUpToDate>
  <CharactersWithSpaces>820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