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153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9 juli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Anmälan om utsedda statsråd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utsedda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17 och fredagen den 18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Ingemar Nilsson (S) som ledamot i riksdagen fr.o.m. den 1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2020/21:FPM117 EU:s årsbudget 2022 och teknisk justering av fleråriga budgetramen för 2022 </w:t>
            </w:r>
            <w:r>
              <w:rPr>
                <w:i/>
                <w:iCs/>
                <w:rtl w:val="0"/>
              </w:rPr>
              <w:t>COM(2021) 365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2020/21:FPM118 Förordning om digital identitet </w:t>
            </w:r>
            <w:r>
              <w:rPr>
                <w:i/>
                <w:iCs/>
                <w:rtl w:val="0"/>
              </w:rPr>
              <w:t>COM(2021) 281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9 juli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2021-07-09</SAFIR_Sammantradesdatum_Doc>
    <SAFIR_SammantradeID xmlns="C07A1A6C-0B19-41D9-BDF8-F523BA3921EB">6c0e7eb8-c8a1-4069-8b21-0818d5b1e3da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5E329-3158-45EE-909D-406324216FE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juli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