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4517F" w:rsidP="00DA0661">
      <w:pPr>
        <w:pStyle w:val="Title"/>
      </w:pPr>
      <w:bookmarkStart w:id="0" w:name="Start"/>
      <w:bookmarkEnd w:id="0"/>
      <w:r>
        <w:t>Svar på fråga 2022/23:224 av Daniel Bäckström (C)</w:t>
      </w:r>
      <w:r>
        <w:br/>
        <w:t>Användning av blyhagel</w:t>
      </w:r>
    </w:p>
    <w:p w:rsidR="0064517F" w:rsidP="00212123">
      <w:pPr>
        <w:pStyle w:val="BodyText"/>
      </w:pPr>
      <w:r>
        <w:t>Daniel Bäckström har frågat mig</w:t>
      </w:r>
      <w:r w:rsidR="00212123">
        <w:t xml:space="preserve"> om jag delar tidigare regerings bedömning att effekten av de nya reglerna i princip blir de</w:t>
      </w:r>
      <w:r w:rsidR="00655D2D">
        <w:t>n</w:t>
      </w:r>
      <w:r w:rsidR="00212123">
        <w:t xml:space="preserve">samma som det svenska förbud vi redan har, och om så inte är fallet, när vi </w:t>
      </w:r>
      <w:r w:rsidR="00074783">
        <w:t xml:space="preserve">kan </w:t>
      </w:r>
      <w:r w:rsidR="00212123">
        <w:t>förvänta oss att de nya skärpta svenska regelverken är klara, inklusive råd och riktlinjer för hur jägare ska tänka kring användandet av alternativhagel och hur effektiva skottens verkan är.</w:t>
      </w:r>
    </w:p>
    <w:p w:rsidR="0014200A" w:rsidP="00B44091">
      <w:pPr>
        <w:pStyle w:val="BodyText"/>
        <w:spacing w:after="0"/>
      </w:pPr>
      <w:r>
        <w:t>Jag har nyligen besvarat två liknande riksdagsfrågo</w:t>
      </w:r>
      <w:r w:rsidR="00E53379">
        <w:t>r, fråga 149 från Tobias Andersson (SD) och fråga 166 från Isak From (S), o</w:t>
      </w:r>
      <w:r>
        <w:t xml:space="preserve">ch kommer därför delvis </w:t>
      </w:r>
      <w:r w:rsidR="004D3897">
        <w:t xml:space="preserve">att </w:t>
      </w:r>
      <w:r>
        <w:t>upprepa vad jag tidigare svarat.</w:t>
      </w:r>
    </w:p>
    <w:p w:rsidR="0014200A" w:rsidP="00B44091">
      <w:pPr>
        <w:pStyle w:val="BodyText"/>
        <w:spacing w:after="0"/>
      </w:pPr>
    </w:p>
    <w:p w:rsidR="00B44091" w:rsidP="00B44091">
      <w:pPr>
        <w:pStyle w:val="BodyText"/>
        <w:spacing w:after="0"/>
      </w:pPr>
      <w:r>
        <w:t>För två år sedan beslutades att inom EU förbjuda blyhagel vid sk</w:t>
      </w:r>
      <w:r w:rsidR="00586654">
        <w:t>jutning</w:t>
      </w:r>
      <w:r>
        <w:t xml:space="preserve"> i våtmark genom en ändring av </w:t>
      </w:r>
      <w:r>
        <w:t>Reach</w:t>
      </w:r>
      <w:r>
        <w:t>-förordningen.</w:t>
      </w:r>
      <w:r w:rsidR="006513C5">
        <w:t xml:space="preserve"> </w:t>
      </w:r>
      <w:r w:rsidRPr="00BE38D5" w:rsidR="006513C5">
        <w:t>Reach</w:t>
      </w:r>
      <w:r w:rsidRPr="00BE38D5" w:rsidR="006513C5">
        <w:t>-förordningen är ett harmoniserat regelverk som är direkt tillämpligt på samma sätt i alla EU:s medlemsstater.</w:t>
      </w:r>
      <w:r>
        <w:t xml:space="preserve"> </w:t>
      </w:r>
      <w:r w:rsidR="00586654">
        <w:t xml:space="preserve">Det behövs alltså inga författningsändringar för att förbudet ska börja gälla. </w:t>
      </w:r>
      <w:r>
        <w:t>Förbudet, som börjar gälla den 1</w:t>
      </w:r>
      <w:r w:rsidR="002E79C6">
        <w:t>6</w:t>
      </w:r>
      <w:r>
        <w:t xml:space="preserve"> februari 2023, innebär en utvidgning </w:t>
      </w:r>
      <w:r w:rsidR="00586654">
        <w:t>jämfört med</w:t>
      </w:r>
      <w:r w:rsidR="00BF4999">
        <w:t xml:space="preserve"> </w:t>
      </w:r>
      <w:r>
        <w:t xml:space="preserve">det nationella förbudet dels genom hur våtmark definieras, dels genom </w:t>
      </w:r>
      <w:r w:rsidR="00344CAC">
        <w:t xml:space="preserve">nya </w:t>
      </w:r>
      <w:r>
        <w:t xml:space="preserve">regler om en buffertzon på hundra meter från en våtmark. </w:t>
      </w:r>
      <w:bookmarkStart w:id="1" w:name="_Hlk122089237"/>
      <w:r w:rsidRPr="00356168">
        <w:t>Det blir även förbjudet att medha blyhagel vid skjutning i våtmarker eller på väg till eller från skjutning i våtmark.</w:t>
      </w:r>
    </w:p>
    <w:p w:rsidR="00B44091" w:rsidP="00B44091">
      <w:pPr>
        <w:pStyle w:val="BodyText"/>
        <w:spacing w:after="0"/>
      </w:pPr>
    </w:p>
    <w:p w:rsidR="00212123" w:rsidP="006A12F1">
      <w:pPr>
        <w:pStyle w:val="BodyText"/>
      </w:pPr>
      <w:bookmarkEnd w:id="1"/>
      <w:r>
        <w:t>Frågan om hur de</w:t>
      </w:r>
      <w:r w:rsidR="00586654">
        <w:t>t nationella förbudet ska</w:t>
      </w:r>
      <w:r>
        <w:t xml:space="preserve"> anpassas till det nya EU</w:t>
      </w:r>
      <w:r w:rsidR="00655D2D">
        <w:t>-</w:t>
      </w:r>
      <w:r>
        <w:t xml:space="preserve">förbudet analyseras för närvarande i Regeringskansliet. </w:t>
      </w:r>
    </w:p>
    <w:p w:rsidR="002E79C6" w:rsidP="002E79C6">
      <w:pPr>
        <w:pStyle w:val="BodyText"/>
      </w:pPr>
      <w:r>
        <w:t xml:space="preserve">Jag har stor tilltro till att den svenska jägarkåren är noga med att följa gällande regler. Jag förstår därför att </w:t>
      </w:r>
      <w:r w:rsidR="00D7262F">
        <w:t xml:space="preserve">många jägare och sportskyttar </w:t>
      </w:r>
      <w:r>
        <w:t xml:space="preserve">nu oroar </w:t>
      </w:r>
      <w:r>
        <w:t xml:space="preserve">sig </w:t>
      </w:r>
      <w:r w:rsidR="00D7262F">
        <w:t xml:space="preserve">över </w:t>
      </w:r>
      <w:r>
        <w:t xml:space="preserve">vad </w:t>
      </w:r>
      <w:r w:rsidR="00D7262F">
        <w:t>det nya förbudet</w:t>
      </w:r>
      <w:r>
        <w:t xml:space="preserve"> kommer att innebära</w:t>
      </w:r>
      <w:r w:rsidR="00D7262F">
        <w:t xml:space="preserve">. </w:t>
      </w:r>
      <w:r>
        <w:t>R</w:t>
      </w:r>
      <w:r w:rsidR="00D7262F">
        <w:t>egeringen</w:t>
      </w:r>
      <w:r w:rsidRPr="00B805C8">
        <w:t xml:space="preserve"> </w:t>
      </w:r>
      <w:r>
        <w:t xml:space="preserve">undersöker </w:t>
      </w:r>
      <w:r w:rsidRPr="00B805C8">
        <w:t>möjlighetern</w:t>
      </w:r>
      <w:r w:rsidR="00D7262F">
        <w:t>a</w:t>
      </w:r>
      <w:r w:rsidRPr="00B805C8">
        <w:t xml:space="preserve"> att minimera de negativa effekterna av förordningen för svenska jägare och sportskyttar. Regeringen avser att ge ansvariga myndigheter uppdrag som syftar till att underlätta för dessa grupper</w:t>
      </w:r>
      <w:r>
        <w:t xml:space="preserve">. Det </w:t>
      </w:r>
      <w:r w:rsidR="00736825">
        <w:t xml:space="preserve">kan </w:t>
      </w:r>
      <w:r w:rsidRPr="00B805C8">
        <w:t xml:space="preserve">handla om </w:t>
      </w:r>
      <w:r>
        <w:t xml:space="preserve">att se till att det finns bra </w:t>
      </w:r>
      <w:r w:rsidRPr="00B805C8">
        <w:t>information om var det nya förbudet gäller och inte</w:t>
      </w:r>
      <w:r>
        <w:t xml:space="preserve">. Det </w:t>
      </w:r>
      <w:r w:rsidR="00736825">
        <w:t xml:space="preserve">kan också handla </w:t>
      </w:r>
      <w:r>
        <w:t>om</w:t>
      </w:r>
      <w:r w:rsidRPr="00B805C8">
        <w:t xml:space="preserve"> att utifrån svenska förhållanden utreda lämpliga åtgärder avseende de jaktvapen som, på grund av risk för personskador eller av djurskyddsskäl, inte skulle vara lämpliga att använda med blyfri ammunition</w:t>
      </w:r>
      <w:r>
        <w:t>.</w:t>
      </w:r>
    </w:p>
    <w:p w:rsidR="00F36E97" w:rsidP="006A12F1">
      <w:pPr>
        <w:pStyle w:val="BodyText"/>
      </w:pPr>
    </w:p>
    <w:p w:rsidR="0064517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8F3DDA336604E67A551FE8277533CED"/>
          </w:placeholder>
          <w:dataBinding w:xpath="/ns0:DocumentInfo[1]/ns0:BaseInfo[1]/ns0:HeaderDate[1]" w:storeItemID="{44A3D8FA-69EF-4FEA-B4FE-05CFF8FD7E3D}" w:prefixMappings="xmlns:ns0='http://lp/documentinfo/RK' "/>
          <w:date w:fullDate="2023-01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E79C6">
            <w:t>18 januari 2023</w:t>
          </w:r>
        </w:sdtContent>
      </w:sdt>
    </w:p>
    <w:p w:rsidR="0064517F" w:rsidP="004E7A8F">
      <w:pPr>
        <w:pStyle w:val="Brdtextutanavstnd"/>
      </w:pPr>
    </w:p>
    <w:p w:rsidR="0064517F" w:rsidP="004E7A8F">
      <w:pPr>
        <w:pStyle w:val="Brdtextutanavstnd"/>
      </w:pPr>
    </w:p>
    <w:p w:rsidR="0064517F" w:rsidP="004E7A8F">
      <w:pPr>
        <w:pStyle w:val="Brdtextutanavstnd"/>
      </w:pPr>
    </w:p>
    <w:p w:rsidR="0064517F" w:rsidP="00422A41">
      <w:pPr>
        <w:pStyle w:val="BodyText"/>
      </w:pPr>
      <w:r>
        <w:t>Romina Pourmokhtari</w:t>
      </w:r>
    </w:p>
    <w:p w:rsidR="0064517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451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4517F" w:rsidRPr="007D73AB" w:rsidP="00340DE0">
          <w:pPr>
            <w:pStyle w:val="Header"/>
          </w:pPr>
        </w:p>
      </w:tc>
      <w:tc>
        <w:tcPr>
          <w:tcW w:w="1134" w:type="dxa"/>
        </w:tcPr>
        <w:p w:rsidR="006451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4517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4517F" w:rsidRPr="00710A6C" w:rsidP="00EE3C0F">
          <w:pPr>
            <w:pStyle w:val="Header"/>
            <w:rPr>
              <w:b/>
            </w:rPr>
          </w:pPr>
        </w:p>
        <w:p w:rsidR="0064517F" w:rsidP="00EE3C0F">
          <w:pPr>
            <w:pStyle w:val="Header"/>
          </w:pPr>
        </w:p>
        <w:p w:rsidR="0064517F" w:rsidP="00EE3C0F">
          <w:pPr>
            <w:pStyle w:val="Header"/>
          </w:pPr>
        </w:p>
        <w:p w:rsidR="0064517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F8EB6F540114CB68491265653E81859"/>
            </w:placeholder>
            <w:dataBinding w:xpath="/ns0:DocumentInfo[1]/ns0:BaseInfo[1]/ns0:Dnr[1]" w:storeItemID="{44A3D8FA-69EF-4FEA-B4FE-05CFF8FD7E3D}" w:prefixMappings="xmlns:ns0='http://lp/documentinfo/RK' "/>
            <w:text/>
          </w:sdtPr>
          <w:sdtContent>
            <w:p w:rsidR="0064517F" w:rsidP="00EE3C0F">
              <w:pPr>
                <w:pStyle w:val="Header"/>
              </w:pPr>
              <w:r>
                <w:t>KN2023/01917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E53148DE8748668046F243240B4630"/>
            </w:placeholder>
            <w:showingPlcHdr/>
            <w:dataBinding w:xpath="/ns0:DocumentInfo[1]/ns0:BaseInfo[1]/ns0:DocNumber[1]" w:storeItemID="{44A3D8FA-69EF-4FEA-B4FE-05CFF8FD7E3D}" w:prefixMappings="xmlns:ns0='http://lp/documentinfo/RK' "/>
            <w:text/>
          </w:sdtPr>
          <w:sdtContent>
            <w:p w:rsidR="0064517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4517F" w:rsidP="00EE3C0F">
          <w:pPr>
            <w:pStyle w:val="Header"/>
          </w:pPr>
        </w:p>
      </w:tc>
      <w:tc>
        <w:tcPr>
          <w:tcW w:w="1134" w:type="dxa"/>
        </w:tcPr>
        <w:p w:rsidR="0064517F" w:rsidP="0094502D">
          <w:pPr>
            <w:pStyle w:val="Header"/>
          </w:pPr>
        </w:p>
        <w:p w:rsidR="006451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DB4869453C44BE822162B65E82610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4517F" w:rsidRPr="0064517F" w:rsidP="00340DE0">
              <w:pPr>
                <w:pStyle w:val="Header"/>
                <w:rPr>
                  <w:b/>
                </w:rPr>
              </w:pPr>
              <w:r w:rsidRPr="0064517F">
                <w:rPr>
                  <w:b/>
                </w:rPr>
                <w:t>Klimat- och näringslivsdepartementet</w:t>
              </w:r>
            </w:p>
            <w:p w:rsidR="0064517F" w:rsidRPr="00340DE0" w:rsidP="00340DE0">
              <w:pPr>
                <w:pStyle w:val="Header"/>
              </w:pPr>
              <w:r w:rsidRPr="0064517F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B9E2AE36D754FC8BC07FF3D01E9B5DD"/>
          </w:placeholder>
          <w:dataBinding w:xpath="/ns0:DocumentInfo[1]/ns0:BaseInfo[1]/ns0:Recipient[1]" w:storeItemID="{44A3D8FA-69EF-4FEA-B4FE-05CFF8FD7E3D}" w:prefixMappings="xmlns:ns0='http://lp/documentinfo/RK' "/>
          <w:text w:multiLine="1"/>
        </w:sdtPr>
        <w:sdtContent>
          <w:tc>
            <w:tcPr>
              <w:tcW w:w="3170" w:type="dxa"/>
            </w:tcPr>
            <w:p w:rsidR="0064517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451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906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8EB6F540114CB68491265653E81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9CC04-866D-40FC-9282-E8DF6217FC13}"/>
      </w:docPartPr>
      <w:docPartBody>
        <w:p w:rsidR="00F2437A" w:rsidP="00CD58E3">
          <w:pPr>
            <w:pStyle w:val="0F8EB6F540114CB68491265653E818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E53148DE8748668046F243240B4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43E82-B1D9-4D9F-9500-031E4B79370C}"/>
      </w:docPartPr>
      <w:docPartBody>
        <w:p w:rsidR="00F2437A" w:rsidP="00CD58E3">
          <w:pPr>
            <w:pStyle w:val="E2E53148DE8748668046F243240B46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DB4869453C44BE822162B65E8261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63641-EA17-4A2D-A8B7-89372F64D9F8}"/>
      </w:docPartPr>
      <w:docPartBody>
        <w:p w:rsidR="00F2437A" w:rsidP="00CD58E3">
          <w:pPr>
            <w:pStyle w:val="36DB4869453C44BE822162B65E8261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9E2AE36D754FC8BC07FF3D01E9B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605C8-E324-4A13-98FC-A00ECA0501C0}"/>
      </w:docPartPr>
      <w:docPartBody>
        <w:p w:rsidR="00F2437A" w:rsidP="00CD58E3">
          <w:pPr>
            <w:pStyle w:val="DB9E2AE36D754FC8BC07FF3D01E9B5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F3DDA336604E67A551FE8277533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48981-5BD0-4AE5-B5FB-78F6DE2597D1}"/>
      </w:docPartPr>
      <w:docPartBody>
        <w:p w:rsidR="00F2437A" w:rsidP="00CD58E3">
          <w:pPr>
            <w:pStyle w:val="F8F3DDA336604E67A551FE8277533CE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8E3"/>
    <w:rPr>
      <w:noProof w:val="0"/>
      <w:color w:val="808080"/>
    </w:rPr>
  </w:style>
  <w:style w:type="paragraph" w:customStyle="1" w:styleId="0F8EB6F540114CB68491265653E81859">
    <w:name w:val="0F8EB6F540114CB68491265653E81859"/>
    <w:rsid w:val="00CD58E3"/>
  </w:style>
  <w:style w:type="paragraph" w:customStyle="1" w:styleId="DB9E2AE36D754FC8BC07FF3D01E9B5DD">
    <w:name w:val="DB9E2AE36D754FC8BC07FF3D01E9B5DD"/>
    <w:rsid w:val="00CD58E3"/>
  </w:style>
  <w:style w:type="paragraph" w:customStyle="1" w:styleId="E2E53148DE8748668046F243240B46301">
    <w:name w:val="E2E53148DE8748668046F243240B46301"/>
    <w:rsid w:val="00CD58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DB4869453C44BE822162B65E8261021">
    <w:name w:val="36DB4869453C44BE822162B65E8261021"/>
    <w:rsid w:val="00CD58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F3DDA336604E67A551FE8277533CED">
    <w:name w:val="F8F3DDA336604E67A551FE8277533CED"/>
    <w:rsid w:val="00CD58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8a96ea73-9950-4705-9236-6ef7adf88cea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2023-01-18T00:00:00</HeaderDate>
    <Office/>
    <Dnr>KN2023/01917</Dnr>
    <ParagrafNr/>
    <DocumentTitle/>
    <VisitingAddress/>
    <Extra1/>
    <Extra2/>
    <Extra3>Daniel Bäckström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A8CD2-1EE0-4016-9099-578BC9EA969D}"/>
</file>

<file path=customXml/itemProps2.xml><?xml version="1.0" encoding="utf-8"?>
<ds:datastoreItem xmlns:ds="http://schemas.openxmlformats.org/officeDocument/2006/customXml" ds:itemID="{231C86DD-BBA9-45F4-95E2-85299EF6B55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4A3D8FA-69EF-4FEA-B4FE-05CFF8FD7E3D}"/>
</file>

<file path=customXml/itemProps5.xml><?xml version="1.0" encoding="utf-8"?>
<ds:datastoreItem xmlns:ds="http://schemas.openxmlformats.org/officeDocument/2006/customXml" ds:itemID="{3F3C265E-9F0B-444E-82EE-24AB2F778D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357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2022_23-224_Användning av blyhagel.docx</dc:title>
  <cp:revision>5</cp:revision>
  <dcterms:created xsi:type="dcterms:W3CDTF">2023-01-12T13:15:00Z</dcterms:created>
  <dcterms:modified xsi:type="dcterms:W3CDTF">2023-01-12T13:28:00Z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b3e846ee-d4d1-4c83-9942-4e055be2523f</vt:lpwstr>
  </property>
</Properties>
</file>