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A97496B016F4C11A1A7D041ABB9A0DB"/>
        </w:placeholder>
        <w:text/>
      </w:sdtPr>
      <w:sdtEndPr/>
      <w:sdtContent>
        <w:p w:rsidRPr="009B062B" w:rsidR="00AF30DD" w:rsidP="00DA28CE" w:rsidRDefault="00AF30DD" w14:paraId="1EB49D8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315764" w:displacedByCustomXml="next" w:id="0"/>
    <w:sdt>
      <w:sdtPr>
        <w:alias w:val="Yrkande 1"/>
        <w:tag w:val="d46ac2b5-9c35-4574-a32c-60cc86d1170b"/>
        <w:id w:val="265051691"/>
        <w:lock w:val="sdtLocked"/>
      </w:sdtPr>
      <w:sdtEndPr/>
      <w:sdtContent>
        <w:p w:rsidR="001F582A" w:rsidRDefault="009E781A" w14:paraId="1EB49D8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flytta beslut om skyddsjakt på varg från länsstyrelsen till kommun och polis med förkortad handläggningstid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B559B908445B46BCA294406C11F7B912"/>
        </w:placeholder>
        <w:text/>
      </w:sdtPr>
      <w:sdtEndPr/>
      <w:sdtContent>
        <w:p w:rsidRPr="00422B9E" w:rsidR="00422B9E" w:rsidP="00591224" w:rsidRDefault="006D79C9" w14:paraId="1EB49D83" w14:textId="77777777">
          <w:pPr>
            <w:pStyle w:val="Rubrik1"/>
          </w:pPr>
          <w:r>
            <w:t>Motivering</w:t>
          </w:r>
        </w:p>
      </w:sdtContent>
    </w:sdt>
    <w:p w:rsidRPr="00591224" w:rsidR="00591224" w:rsidP="00AD20FE" w:rsidRDefault="00591224" w14:paraId="1EB49D84" w14:textId="77777777">
      <w:pPr>
        <w:pStyle w:val="Normalutanindragellerluft"/>
      </w:pPr>
      <w:r w:rsidRPr="00591224">
        <w:t xml:space="preserve">Vargen är </w:t>
      </w:r>
      <w:r>
        <w:t>fridlyst och får liksom de</w:t>
      </w:r>
      <w:r w:rsidRPr="00591224">
        <w:t xml:space="preserve"> andra stora rovdjuren endast jagas under strikt kontrollerade former. För att reglera antalet vargar och förebygga skador på tamdjur och renar får skyddsjakt och viss licensjakt genomföras.</w:t>
      </w:r>
    </w:p>
    <w:p w:rsidRPr="00591224" w:rsidR="00591224" w:rsidP="00AD20FE" w:rsidRDefault="00480A47" w14:paraId="1EB49D85" w14:textId="0F16F24E">
      <w:r>
        <w:t>Respektive länsstyrelse</w:t>
      </w:r>
      <w:r w:rsidRPr="00591224" w:rsidR="00591224">
        <w:t xml:space="preserve"> beslutar om eventuell skyddsjakt</w:t>
      </w:r>
      <w:r w:rsidR="00591224">
        <w:t>. Det är</w:t>
      </w:r>
      <w:r w:rsidRPr="00591224" w:rsidR="00591224">
        <w:t xml:space="preserve"> en process som ofta är lång och komplicerad</w:t>
      </w:r>
      <w:r w:rsidR="00CA6FE9">
        <w:t>,</w:t>
      </w:r>
      <w:r w:rsidRPr="00591224" w:rsidR="00591224">
        <w:t xml:space="preserve"> vilket medför att eventuella problemvargar hinner stäl</w:t>
      </w:r>
      <w:r w:rsidR="00591224">
        <w:t>la till mer skada än nödvändigt</w:t>
      </w:r>
      <w:r w:rsidRPr="00591224" w:rsidR="00591224">
        <w:t>.</w:t>
      </w:r>
      <w:r w:rsidR="00591224">
        <w:t xml:space="preserve"> </w:t>
      </w:r>
      <w:r w:rsidRPr="00591224" w:rsidR="00591224">
        <w:t>Man bör i stället skapa en snabbare process där berörd polis</w:t>
      </w:r>
      <w:bookmarkStart w:name="_GoBack" w:id="2"/>
      <w:bookmarkEnd w:id="2"/>
      <w:r w:rsidRPr="00591224" w:rsidR="00591224">
        <w:t>myndighet eller utsedd ansvarig inom kommunen ska kunna bevilja ett tillstånd på skyddsjakt på enskild</w:t>
      </w:r>
      <w:r w:rsidR="00591224">
        <w:t>a individer inom 48 timmar i de</w:t>
      </w:r>
      <w:r w:rsidRPr="00591224" w:rsidR="00591224">
        <w:t xml:space="preserve"> fall man anser </w:t>
      </w:r>
      <w:r w:rsidR="00CA6FE9">
        <w:t xml:space="preserve">att </w:t>
      </w:r>
      <w:r w:rsidRPr="00591224" w:rsidR="00591224">
        <w:t>det är bemyndigat.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EE3C39DC1742808CBDDAA57EF33E34"/>
        </w:placeholder>
      </w:sdtPr>
      <w:sdtEndPr>
        <w:rPr>
          <w:i w:val="0"/>
          <w:noProof w:val="0"/>
        </w:rPr>
      </w:sdtEndPr>
      <w:sdtContent>
        <w:p w:rsidR="00A45BFE" w:rsidP="00A45BFE" w:rsidRDefault="00A45BFE" w14:paraId="1EB49D87" w14:textId="77777777"/>
        <w:p w:rsidRPr="008E0FE2" w:rsidR="00A45BFE" w:rsidP="00A45BFE" w:rsidRDefault="00AD20FE" w14:paraId="1EB49D8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A45BFE" w:rsidRDefault="004801AC" w14:paraId="1EB49D8C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49D8F" w14:textId="77777777" w:rsidR="00381069" w:rsidRDefault="00381069" w:rsidP="000C1CAD">
      <w:pPr>
        <w:spacing w:line="240" w:lineRule="auto"/>
      </w:pPr>
      <w:r>
        <w:separator/>
      </w:r>
    </w:p>
  </w:endnote>
  <w:endnote w:type="continuationSeparator" w:id="0">
    <w:p w14:paraId="1EB49D90" w14:textId="77777777" w:rsidR="00381069" w:rsidRDefault="003810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49D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49D9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45BF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14A96" w14:textId="77777777" w:rsidR="000B5F9D" w:rsidRDefault="000B5F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49D8D" w14:textId="77777777" w:rsidR="00381069" w:rsidRDefault="00381069" w:rsidP="000C1CAD">
      <w:pPr>
        <w:spacing w:line="240" w:lineRule="auto"/>
      </w:pPr>
      <w:r>
        <w:separator/>
      </w:r>
    </w:p>
  </w:footnote>
  <w:footnote w:type="continuationSeparator" w:id="0">
    <w:p w14:paraId="1EB49D8E" w14:textId="77777777" w:rsidR="00381069" w:rsidRDefault="003810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EB49D9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B49DA0" wp14:anchorId="1EB49D9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D20FE" w14:paraId="1EB49DA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DE6169777D14A16A705A3B77286134A"/>
                              </w:placeholder>
                              <w:text/>
                            </w:sdtPr>
                            <w:sdtEndPr/>
                            <w:sdtContent>
                              <w:r w:rsidR="0059122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2D31519EDD4433983B7BC6A390FAAC8"/>
                              </w:placeholder>
                              <w:text/>
                            </w:sdtPr>
                            <w:sdtEndPr/>
                            <w:sdtContent>
                              <w:r w:rsidR="00480A47">
                                <w:t>177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B49D9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D20FE" w14:paraId="1EB49DA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DE6169777D14A16A705A3B77286134A"/>
                        </w:placeholder>
                        <w:text/>
                      </w:sdtPr>
                      <w:sdtEndPr/>
                      <w:sdtContent>
                        <w:r w:rsidR="0059122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2D31519EDD4433983B7BC6A390FAAC8"/>
                        </w:placeholder>
                        <w:text/>
                      </w:sdtPr>
                      <w:sdtEndPr/>
                      <w:sdtContent>
                        <w:r w:rsidR="00480A47">
                          <w:t>177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EB49D9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EB49D93" w14:textId="77777777">
    <w:pPr>
      <w:jc w:val="right"/>
    </w:pPr>
  </w:p>
  <w:p w:rsidR="00262EA3" w:rsidP="00776B74" w:rsidRDefault="00262EA3" w14:paraId="1EB49D9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D20FE" w14:paraId="1EB49D9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EB49DA2" wp14:anchorId="1EB49DA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D20FE" w14:paraId="1EB49D9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9122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80A47">
          <w:t>177</w:t>
        </w:r>
      </w:sdtContent>
    </w:sdt>
  </w:p>
  <w:p w:rsidRPr="008227B3" w:rsidR="00262EA3" w:rsidP="008227B3" w:rsidRDefault="00AD20FE" w14:paraId="1EB49D9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D20FE" w14:paraId="1EB49D9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:313</w:t>
        </w:r>
      </w:sdtContent>
    </w:sdt>
  </w:p>
  <w:p w:rsidR="00262EA3" w:rsidP="00E03A3D" w:rsidRDefault="00AD20FE" w14:paraId="1EB49D9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91224" w14:paraId="1EB49D9C" w14:textId="77777777">
        <w:pPr>
          <w:pStyle w:val="FSHRub2"/>
        </w:pPr>
        <w:r>
          <w:t>Överlåt beslut om skyddsjakt på varg till berörd kommun och polis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EB49D9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59122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9D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82A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3D4B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069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698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A4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956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24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37B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1A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5BFE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0FE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FE9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B49D80"/>
  <w15:chartTrackingRefBased/>
  <w15:docId w15:val="{A63C844A-1A83-4D94-BA33-C115B084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97496B016F4C11A1A7D041ABB9A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F93D85-6DDB-4C7B-B154-EF28639E72D7}"/>
      </w:docPartPr>
      <w:docPartBody>
        <w:p w:rsidR="009246DC" w:rsidRDefault="00ED34EE">
          <w:pPr>
            <w:pStyle w:val="0A97496B016F4C11A1A7D041ABB9A0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59B908445B46BCA294406C11F7B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2886D-F986-480B-932B-A79515574DFD}"/>
      </w:docPartPr>
      <w:docPartBody>
        <w:p w:rsidR="009246DC" w:rsidRDefault="00ED34EE">
          <w:pPr>
            <w:pStyle w:val="B559B908445B46BCA294406C11F7B9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DE6169777D14A16A705A3B7728613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6C8CA4-A88D-4D54-A9E0-2F4E9998B7FA}"/>
      </w:docPartPr>
      <w:docPartBody>
        <w:p w:rsidR="009246DC" w:rsidRDefault="00ED34EE">
          <w:pPr>
            <w:pStyle w:val="6DE6169777D14A16A705A3B7728613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D31519EDD4433983B7BC6A390FAA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C6457-17A2-4BFC-A1EA-A96D2509A2D2}"/>
      </w:docPartPr>
      <w:docPartBody>
        <w:p w:rsidR="009246DC" w:rsidRDefault="00ED34EE">
          <w:pPr>
            <w:pStyle w:val="52D31519EDD4433983B7BC6A390FAAC8"/>
          </w:pPr>
          <w:r>
            <w:t xml:space="preserve"> </w:t>
          </w:r>
        </w:p>
      </w:docPartBody>
    </w:docPart>
    <w:docPart>
      <w:docPartPr>
        <w:name w:val="E8EE3C39DC1742808CBDDAA57EF33E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D34D89-445E-4E96-8FFD-241D106BA6AC}"/>
      </w:docPartPr>
      <w:docPartBody>
        <w:p w:rsidR="00A70007" w:rsidRDefault="00A7000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4EE"/>
    <w:rsid w:val="00223A32"/>
    <w:rsid w:val="009246DC"/>
    <w:rsid w:val="00A70007"/>
    <w:rsid w:val="00ED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A97496B016F4C11A1A7D041ABB9A0DB">
    <w:name w:val="0A97496B016F4C11A1A7D041ABB9A0DB"/>
  </w:style>
  <w:style w:type="paragraph" w:customStyle="1" w:styleId="656BF4C839DC4E69A5FD61BB14B368C4">
    <w:name w:val="656BF4C839DC4E69A5FD61BB14B368C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E03C0F368964E2888AFF0E73D745BAB">
    <w:name w:val="5E03C0F368964E2888AFF0E73D745BAB"/>
  </w:style>
  <w:style w:type="paragraph" w:customStyle="1" w:styleId="B559B908445B46BCA294406C11F7B912">
    <w:name w:val="B559B908445B46BCA294406C11F7B912"/>
  </w:style>
  <w:style w:type="paragraph" w:customStyle="1" w:styleId="7CA76874C8FD433F8BA22EDB44D72CDB">
    <w:name w:val="7CA76874C8FD433F8BA22EDB44D72CDB"/>
  </w:style>
  <w:style w:type="paragraph" w:customStyle="1" w:styleId="8BA3D921F1BC4594A83BD6719FEF5535">
    <w:name w:val="8BA3D921F1BC4594A83BD6719FEF5535"/>
  </w:style>
  <w:style w:type="paragraph" w:customStyle="1" w:styleId="6DE6169777D14A16A705A3B77286134A">
    <w:name w:val="6DE6169777D14A16A705A3B77286134A"/>
  </w:style>
  <w:style w:type="paragraph" w:customStyle="1" w:styleId="52D31519EDD4433983B7BC6A390FAAC8">
    <w:name w:val="52D31519EDD4433983B7BC6A390FAA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5F59D3-A01D-4BE0-A966-514C434FEDDB}"/>
</file>

<file path=customXml/itemProps2.xml><?xml version="1.0" encoding="utf-8"?>
<ds:datastoreItem xmlns:ds="http://schemas.openxmlformats.org/officeDocument/2006/customXml" ds:itemID="{BD0A2BD3-7780-4C0E-B754-0D927928F6F6}"/>
</file>

<file path=customXml/itemProps3.xml><?xml version="1.0" encoding="utf-8"?>
<ds:datastoreItem xmlns:ds="http://schemas.openxmlformats.org/officeDocument/2006/customXml" ds:itemID="{BCD8D1D3-B35B-416D-933C-932D1B330C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796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Överlåt beslut om skyddsjakt på varg till berörd kommun och polis</vt:lpstr>
      <vt:lpstr>
      </vt:lpstr>
    </vt:vector>
  </TitlesOfParts>
  <Company>Sveriges riksdag</Company>
  <LinksUpToDate>false</LinksUpToDate>
  <CharactersWithSpaces>929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