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FBE" w:rsidRPr="00E37F89" w:rsidRDefault="00A85FBE" w:rsidP="00477631">
      <w:pPr>
        <w:pStyle w:val="Hemstlrubrik"/>
      </w:pPr>
      <w:r w:rsidRPr="00E37F89">
        <w:t>Förslag till riksdagsbeslut</w:t>
      </w:r>
    </w:p>
    <w:p w:rsidR="00A85FBE" w:rsidRPr="00E37F89" w:rsidRDefault="00A85FBE" w:rsidP="00A85FBE">
      <w:pPr>
        <w:pStyle w:val="Hemstlatt"/>
      </w:pPr>
      <w:r w:rsidRPr="00E37F89">
        <w:t>Riksdagen tillkännager för regeringen som sin mening vad i motionen anförs om att utreda distributionskanalerna för tidskrifter ur ett tryck- och yttrandefrihets</w:t>
      </w:r>
      <w:r w:rsidRPr="00E37F89">
        <w:softHyphen/>
        <w:t>perspektiv.</w:t>
      </w:r>
    </w:p>
    <w:p w:rsidR="00A85FBE" w:rsidRPr="00E37F89" w:rsidRDefault="00A85FBE" w:rsidP="00A85FBE">
      <w:pPr>
        <w:pStyle w:val="Hemstlatt"/>
      </w:pPr>
      <w:r w:rsidRPr="00E37F89">
        <w:t>Riksdagen begär att regeringen lämnar förslag på ändring i konkurrensl</w:t>
      </w:r>
      <w:r w:rsidRPr="00E37F89">
        <w:t>a</w:t>
      </w:r>
      <w:r w:rsidRPr="00E37F89">
        <w:t>gen där en särskild regel ingår om att prövningen i fall som har betydelse för den grundlags</w:t>
      </w:r>
      <w:r w:rsidRPr="00E37F89">
        <w:softHyphen/>
        <w:t>skyddade sektorn skall ske under beaktande av de grundlägga</w:t>
      </w:r>
      <w:r w:rsidRPr="00E37F89">
        <w:t>n</w:t>
      </w:r>
      <w:r w:rsidRPr="00E37F89">
        <w:t>de intressena av att säkerställa ett fritt meningsutbyte, en fri och allsidig up</w:t>
      </w:r>
      <w:r w:rsidRPr="00E37F89">
        <w:t>p</w:t>
      </w:r>
      <w:r w:rsidRPr="00E37F89">
        <w:t>lysning och ett fritt konstnärligt skapande.</w:t>
      </w:r>
    </w:p>
    <w:p w:rsidR="00A85FBE" w:rsidRPr="00E37F89" w:rsidRDefault="00A85FBE" w:rsidP="00A85FBE">
      <w:pPr>
        <w:pStyle w:val="Hemstlatt"/>
      </w:pPr>
      <w:r w:rsidRPr="00E37F89">
        <w:t xml:space="preserve">Riksdagen </w:t>
      </w:r>
      <w:r w:rsidR="00194692" w:rsidRPr="00E37F89">
        <w:t>begär</w:t>
      </w:r>
      <w:r w:rsidRPr="00E37F89">
        <w:t xml:space="preserve"> att regeringen återkommer med förslag till medieko</w:t>
      </w:r>
      <w:r w:rsidRPr="00E37F89">
        <w:t>n</w:t>
      </w:r>
      <w:r w:rsidRPr="00E37F89">
        <w:t>centrationslag i enlighet med vad som anförs i motionen.</w:t>
      </w:r>
    </w:p>
    <w:p w:rsidR="00A91250" w:rsidRPr="00E37F89" w:rsidRDefault="00364FA8" w:rsidP="00364FA8">
      <w:pPr>
        <w:pStyle w:val="Hemstlatt"/>
      </w:pPr>
      <w:r w:rsidRPr="00E37F89">
        <w:t xml:space="preserve">Riksdagen tillkännager för regeringen som sin mening vad i motionen anförs om ett tilläggsdirektiv till presstödsutredningen (KU 2004:08) </w:t>
      </w:r>
      <w:r w:rsidR="00A91250" w:rsidRPr="00E37F89">
        <w:t>vad gäller distribution av tidskrifter.</w:t>
      </w:r>
    </w:p>
    <w:p w:rsidR="00A85FBE" w:rsidRPr="00E37F89" w:rsidRDefault="00A85FBE" w:rsidP="00A85FBE">
      <w:pPr>
        <w:pStyle w:val="Rubrik1"/>
      </w:pPr>
      <w:r w:rsidRPr="00E37F89">
        <w:t>Inledning</w:t>
      </w:r>
    </w:p>
    <w:p w:rsidR="00A85FBE" w:rsidRPr="00E37F89" w:rsidRDefault="00A85FBE" w:rsidP="00A85FBE">
      <w:r w:rsidRPr="00E37F89">
        <w:t>Tryck- och yttrandefriheten värnas i Sveriges grundlagar. Men för att dessa friheter ska kunna fungera i praktiken k</w:t>
      </w:r>
      <w:r w:rsidR="00477631" w:rsidRPr="00E37F89">
        <w:t>rävs också distributionskanaler</w:t>
      </w:r>
      <w:r w:rsidRPr="00E37F89">
        <w:t xml:space="preserve"> så att de tidningar och tidskrifter som trycks verkligen kan nå sina läsare. </w:t>
      </w:r>
    </w:p>
    <w:p w:rsidR="00A85FBE" w:rsidRPr="00E37F89" w:rsidRDefault="00A85FBE" w:rsidP="00A85FBE">
      <w:pPr>
        <w:pStyle w:val="Normaltindrag"/>
      </w:pPr>
      <w:r w:rsidRPr="00E37F89">
        <w:t xml:space="preserve">När distributionskanalerna krymps och kontrolleras av några </w:t>
      </w:r>
      <w:r w:rsidR="00477631" w:rsidRPr="00E37F89">
        <w:t>enstaka, d</w:t>
      </w:r>
      <w:r w:rsidR="00477631" w:rsidRPr="00E37F89">
        <w:t>o</w:t>
      </w:r>
      <w:r w:rsidR="00477631" w:rsidRPr="00E37F89">
        <w:t>minerande förlag, så</w:t>
      </w:r>
      <w:r w:rsidRPr="00E37F89">
        <w:t>som situationen är i Sverige i</w:t>
      </w:r>
      <w:r w:rsidR="00477631" w:rsidRPr="00E37F89">
        <w:t xml:space="preserve"> </w:t>
      </w:r>
      <w:r w:rsidRPr="00E37F89">
        <w:t>dag, hotas mångfalden och vår grundläggande tryck- och yttrandefrihet riskerar att sättas ur spel. Småfö</w:t>
      </w:r>
      <w:r w:rsidRPr="00E37F89">
        <w:t>r</w:t>
      </w:r>
      <w:r w:rsidRPr="00E37F89">
        <w:t>lagen har ingen plats och slås ut. Detta anser vi vara mycket allvarligt.</w:t>
      </w:r>
    </w:p>
    <w:p w:rsidR="00A85FBE" w:rsidRPr="00E37F89" w:rsidRDefault="00A85FBE" w:rsidP="00A85FBE">
      <w:pPr>
        <w:pStyle w:val="Rubrik1"/>
      </w:pPr>
      <w:r w:rsidRPr="00E37F89">
        <w:lastRenderedPageBreak/>
        <w:t>Historik</w:t>
      </w:r>
    </w:p>
    <w:p w:rsidR="00A85FBE" w:rsidRPr="00E37F89" w:rsidRDefault="00A85FBE" w:rsidP="00A85FBE">
      <w:r w:rsidRPr="00E37F89">
        <w:t>Tidningsdistributionens moderna historia inleddes år 1899. Den då rådande principen var att inga tidningar skulle lämnas utanför distributionskanalerna, alla skulle distribueras på lika villkor. Förläggaren betalade och distributören distribuerade. Så var det fram till 1990-talets början. Presam, som skötte di</w:t>
      </w:r>
      <w:r w:rsidRPr="00E37F89">
        <w:t>s</w:t>
      </w:r>
      <w:r w:rsidRPr="00E37F89">
        <w:t>tributionen senare halvan av 1980-talet, delades då upp i företagen Predab och Tidsam, där Tidsam skulle distribuera större tidskrifter, medan Predab skulle distribuera alla volymmässigt mindre tidskrifter (nischtidskrifter). Inte helt oväntat fungerade inte detta, och Predab försattes i konkurs år 1993 medan Tidsam fungerade bra. Som följd av Predabs konkurs gick även flera små tidskrifter under.</w:t>
      </w:r>
    </w:p>
    <w:p w:rsidR="00A85FBE" w:rsidRPr="00E37F89" w:rsidRDefault="00A85FBE" w:rsidP="00A85FBE">
      <w:pPr>
        <w:pStyle w:val="Normaltindrag"/>
      </w:pPr>
      <w:r w:rsidRPr="00E37F89">
        <w:t>Tidsam ägs av förlagen Bonniers, Allers, Egmont och Albinsson &amp; Sj</w:t>
      </w:r>
      <w:r w:rsidRPr="00E37F89">
        <w:t>ö</w:t>
      </w:r>
      <w:r w:rsidRPr="00E37F89">
        <w:t>berg. I sam</w:t>
      </w:r>
      <w:r w:rsidRPr="00E37F89">
        <w:softHyphen/>
        <w:t>band med Predabs konkurs stängde Tidsam sina dörrar för förlag utanför ägarkretsen. Detta medförde ytterligare stora negativa följder för flera små förlag. Ett exempel är Epix förlag, som under 1980-talet lovordats för sina kulturinsatser men som genom Tidsams agerande i</w:t>
      </w:r>
      <w:r w:rsidR="00477631" w:rsidRPr="00E37F89">
        <w:t xml:space="preserve"> </w:t>
      </w:r>
      <w:r w:rsidRPr="00E37F89">
        <w:t xml:space="preserve">dag i det närmaste försvunnit. </w:t>
      </w:r>
    </w:p>
    <w:p w:rsidR="00A85FBE" w:rsidRPr="00E37F89" w:rsidRDefault="00A85FBE" w:rsidP="00A85FBE">
      <w:pPr>
        <w:pStyle w:val="Normaltindrag"/>
      </w:pPr>
      <w:r w:rsidRPr="00E37F89">
        <w:t>Totalt försvann ett par hundra tidningar och tidskrifter från de</w:t>
      </w:r>
      <w:r w:rsidR="00477631" w:rsidRPr="00E37F89">
        <w:t xml:space="preserve"> svenska ti</w:t>
      </w:r>
      <w:r w:rsidR="00477631" w:rsidRPr="00E37F89">
        <w:t>d</w:t>
      </w:r>
      <w:r w:rsidR="00477631" w:rsidRPr="00E37F89">
        <w:t>nings</w:t>
      </w:r>
      <w:r w:rsidRPr="00E37F89">
        <w:t>hyllorna efter Tidsams utestängning av förlag utanför ägarkretsen. Yt</w:t>
      </w:r>
      <w:r w:rsidRPr="00E37F89">
        <w:t>t</w:t>
      </w:r>
      <w:r w:rsidRPr="00E37F89">
        <w:t xml:space="preserve">randefriheten hade plötsligt blivit förbehållen den som hade ett medlemskap i Tidsam. </w:t>
      </w:r>
    </w:p>
    <w:p w:rsidR="00A85FBE" w:rsidRPr="00E37F89" w:rsidRDefault="00A85FBE" w:rsidP="00A85FBE">
      <w:pPr>
        <w:pStyle w:val="Normaltindrag"/>
      </w:pPr>
      <w:r w:rsidRPr="00E37F89">
        <w:t>Ett flertal intressenter undersökte möjligheterna att ta över Predabs ko</w:t>
      </w:r>
      <w:r w:rsidRPr="00E37F89">
        <w:t>n</w:t>
      </w:r>
      <w:r w:rsidRPr="00E37F89">
        <w:t>kursbo. Slutligen fick Predab samma ägare som utlandspressdistributören Interpress. Det nya namnet för Predab blev SM Distribution.</w:t>
      </w:r>
    </w:p>
    <w:p w:rsidR="00A85FBE" w:rsidRPr="00E37F89" w:rsidRDefault="00A85FBE" w:rsidP="00A85FBE">
      <w:pPr>
        <w:pStyle w:val="Normaltindrag"/>
        <w:rPr>
          <w:snapToGrid w:val="0"/>
          <w:color w:val="000000"/>
        </w:rPr>
      </w:pPr>
      <w:r w:rsidRPr="00E37F89">
        <w:t>1996 tog Tidsam över SM Distributions största titlar. Lönsamhetssituati</w:t>
      </w:r>
      <w:r w:rsidRPr="00E37F89">
        <w:t>o</w:t>
      </w:r>
      <w:r w:rsidRPr="00E37F89">
        <w:t>nen för SM Distribution blev då än svårare</w:t>
      </w:r>
      <w:r w:rsidR="00477631" w:rsidRPr="00E37F89">
        <w:t>,</w:t>
      </w:r>
      <w:r w:rsidRPr="00E37F89">
        <w:t xml:space="preserve"> och därför fusionerades de båda bolagen SM Distribution och Interpress vid årsskiftet 1996/97 av ägaren. Det nya namnet på företaget blev Interpress. Vissa samordningsvinster kunde inhöstas via denna fusion. Interpress blev senare uppköpt av norska </w:t>
      </w:r>
      <w:r w:rsidRPr="00E37F89">
        <w:rPr>
          <w:snapToGrid w:val="0"/>
          <w:color w:val="000000"/>
        </w:rPr>
        <w:t>Narvesen</w:t>
      </w:r>
      <w:r w:rsidR="00477631" w:rsidRPr="00E37F89">
        <w:rPr>
          <w:snapToGrid w:val="0"/>
          <w:color w:val="000000"/>
        </w:rPr>
        <w:t>,</w:t>
      </w:r>
      <w:r w:rsidRPr="00E37F89">
        <w:rPr>
          <w:snapToGrid w:val="0"/>
          <w:color w:val="000000"/>
        </w:rPr>
        <w:t xml:space="preserve"> och de har idag en marknadsandel på knappt 15</w:t>
      </w:r>
      <w:r w:rsidR="009237CC" w:rsidRPr="00E37F89">
        <w:rPr>
          <w:snapToGrid w:val="0"/>
          <w:color w:val="000000"/>
        </w:rPr>
        <w:t xml:space="preserve"> </w:t>
      </w:r>
      <w:r w:rsidR="00477631" w:rsidRPr="00E37F89">
        <w:rPr>
          <w:snapToGrid w:val="0"/>
          <w:color w:val="000000"/>
        </w:rPr>
        <w:t>%</w:t>
      </w:r>
      <w:r w:rsidRPr="00E37F89">
        <w:rPr>
          <w:snapToGrid w:val="0"/>
          <w:color w:val="000000"/>
        </w:rPr>
        <w:t xml:space="preserve"> av omsättningen för svenska tidskrifter. Tidsam står för ca 85</w:t>
      </w:r>
      <w:r w:rsidR="00CC5971" w:rsidRPr="00E37F89">
        <w:rPr>
          <w:snapToGrid w:val="0"/>
          <w:color w:val="000000"/>
        </w:rPr>
        <w:t> %</w:t>
      </w:r>
      <w:r w:rsidRPr="00E37F89">
        <w:rPr>
          <w:snapToGrid w:val="0"/>
          <w:color w:val="000000"/>
        </w:rPr>
        <w:t>.</w:t>
      </w:r>
    </w:p>
    <w:p w:rsidR="00A85FBE" w:rsidRPr="00E37F89" w:rsidRDefault="00A85FBE" w:rsidP="00A85FBE">
      <w:pPr>
        <w:pStyle w:val="Rubrik2"/>
      </w:pPr>
      <w:r w:rsidRPr="00E37F89">
        <w:t>Tidsamdomen</w:t>
      </w:r>
    </w:p>
    <w:p w:rsidR="00A85FBE" w:rsidRPr="00E37F89" w:rsidRDefault="00A85FBE" w:rsidP="00A85FBE">
      <w:r w:rsidRPr="00E37F89">
        <w:t>Då Tidsam 1993 stängde dörren för tidskrifter utanför ägarkretsen anmäldes man, bl.a. av Epix, till Konkurrensverket för leveransvägran och missbruk av dominerande ställning. Sommaren 1995 kom ett preliminärt beslut som gick Tidsam emot. Efter flera turer och en utdragen process vände dock Konku</w:t>
      </w:r>
      <w:r w:rsidRPr="00E37F89">
        <w:t>r</w:t>
      </w:r>
      <w:r w:rsidRPr="00E37F89">
        <w:t xml:space="preserve">rensverket. I januari 1996 kom det slutliga beslutet vari Tidsam gavs rätt att fortsätta som tidigare under vissa villkor. Villkoren byggde mer eller mindre på de villkor som Tidsam själva föreslagit Konkurrensverket i sitt yttrande. </w:t>
      </w:r>
    </w:p>
    <w:p w:rsidR="00A85FBE" w:rsidRPr="00E37F89" w:rsidRDefault="00A85FBE" w:rsidP="00A85FBE">
      <w:pPr>
        <w:pStyle w:val="Normaltindrag"/>
      </w:pPr>
      <w:r w:rsidRPr="00E37F89">
        <w:t>Tidsam gavs rätt att begränsa antalet tidskrifter till va</w:t>
      </w:r>
      <w:r w:rsidR="00477631" w:rsidRPr="00E37F89">
        <w:t>d man uppgav sig klara av (ca</w:t>
      </w:r>
      <w:r w:rsidRPr="00E37F89">
        <w:t xml:space="preserve"> 200 stycken). Varannan ny tidskrift måste hämtas utanför äga</w:t>
      </w:r>
      <w:r w:rsidRPr="00E37F89">
        <w:t>r</w:t>
      </w:r>
      <w:r w:rsidRPr="00E37F89">
        <w:t>kretsen, men Tidsam gavs rätt att ställa stora krav på nya tidskrifter:</w:t>
      </w:r>
    </w:p>
    <w:p w:rsidR="00A85FBE" w:rsidRPr="00E37F89" w:rsidRDefault="00A85FBE" w:rsidP="00DD4899">
      <w:pPr>
        <w:pStyle w:val="PunktlistaBomb"/>
        <w:tabs>
          <w:tab w:val="clear" w:pos="360"/>
        </w:tabs>
        <w:spacing w:before="0"/>
      </w:pPr>
      <w:r w:rsidRPr="00E37F89">
        <w:t>Den sålda lösnummerupplagan skulle st</w:t>
      </w:r>
      <w:r w:rsidR="00DD4899" w:rsidRPr="00E37F89">
        <w:t>adigvarande kunna hålla över 10 </w:t>
      </w:r>
      <w:r w:rsidRPr="00E37F89">
        <w:t>000 exemplar (i</w:t>
      </w:r>
      <w:r w:rsidR="00477631" w:rsidRPr="00E37F89">
        <w:t xml:space="preserve"> </w:t>
      </w:r>
      <w:r w:rsidRPr="00E37F89">
        <w:t>dag har den siffran sänkts till 6 000 exemplar).</w:t>
      </w:r>
    </w:p>
    <w:p w:rsidR="00A85FBE" w:rsidRPr="00E37F89" w:rsidRDefault="00A85FBE" w:rsidP="00DD4899">
      <w:pPr>
        <w:pStyle w:val="PunktlistaBomb"/>
        <w:tabs>
          <w:tab w:val="clear" w:pos="360"/>
        </w:tabs>
        <w:spacing w:before="0"/>
      </w:pPr>
      <w:r w:rsidRPr="00E37F89">
        <w:t>Tidskriften måste komma ut med minst sex nummer per år.</w:t>
      </w:r>
    </w:p>
    <w:p w:rsidR="00A85FBE" w:rsidRPr="00E37F89" w:rsidRDefault="00A85FBE" w:rsidP="00DD4899">
      <w:pPr>
        <w:pStyle w:val="PunktlistaBomb"/>
        <w:tabs>
          <w:tab w:val="clear" w:pos="360"/>
        </w:tabs>
        <w:spacing w:before="0"/>
      </w:pPr>
      <w:r w:rsidRPr="00E37F89">
        <w:t>Inträdesavgifter om sammanlagt 250 000 kr per tidskrift måste betalas (1993 var avgiften 7 000 kr).</w:t>
      </w:r>
    </w:p>
    <w:p w:rsidR="00A85FBE" w:rsidRPr="00E37F89" w:rsidRDefault="00A85FBE" w:rsidP="00DD4899">
      <w:pPr>
        <w:pStyle w:val="PunktlistaBomb"/>
        <w:tabs>
          <w:tab w:val="clear" w:pos="360"/>
        </w:tabs>
        <w:spacing w:before="0"/>
      </w:pPr>
      <w:r w:rsidRPr="00E37F89">
        <w:t>Tidskriften ska passa in i Tidsams profil.</w:t>
      </w:r>
    </w:p>
    <w:p w:rsidR="00A85FBE" w:rsidRPr="00E37F89" w:rsidRDefault="00A85FBE" w:rsidP="00DD4899">
      <w:pPr>
        <w:pStyle w:val="Rubrik1"/>
        <w:tabs>
          <w:tab w:val="clear" w:pos="284"/>
          <w:tab w:val="clear" w:pos="624"/>
          <w:tab w:val="clear" w:pos="1021"/>
        </w:tabs>
      </w:pPr>
      <w:r w:rsidRPr="00E37F89">
        <w:t>Tidsams agerande sätter tryckfriheten ur spel</w:t>
      </w:r>
    </w:p>
    <w:p w:rsidR="00A85FBE" w:rsidRPr="00E37F89" w:rsidRDefault="00A85FBE" w:rsidP="00A85FBE">
      <w:r w:rsidRPr="00E37F89">
        <w:t>Den stora mängden tidskrifter distribueras till Pressbyråer och butiker av Tidsam. Genom att Tidsam i princip kan välja vilka tidskrifter de vill distr</w:t>
      </w:r>
      <w:r w:rsidRPr="00E37F89">
        <w:t>i</w:t>
      </w:r>
      <w:r w:rsidRPr="00E37F89">
        <w:t>buera, och bara behöver ta varannan tidskrift utanför ägarkretsen (förutom de villkor de nya tidskrifterna i övrigt ska klara), är det mycket svårt att ta</w:t>
      </w:r>
      <w:r w:rsidR="00477631" w:rsidRPr="00E37F89">
        <w:t xml:space="preserve"> sig in i Tidsams distributions</w:t>
      </w:r>
      <w:r w:rsidRPr="00E37F89">
        <w:t xml:space="preserve">apparat. Tidsam har på detta sätt möjlighet att sätta tryckfriheten ur spel. </w:t>
      </w:r>
    </w:p>
    <w:p w:rsidR="00A85FBE" w:rsidRPr="00E37F89" w:rsidRDefault="00A85FBE" w:rsidP="00A85FBE">
      <w:pPr>
        <w:pStyle w:val="Normaltindrag"/>
      </w:pPr>
      <w:r w:rsidRPr="00E37F89">
        <w:t>Exemplet med tidningen ETC visar hur det kan gå till. ETC var villiga att betala och hade stora möjligheter att klara alla villkor, men fick ändå inte tillgång till Tidsams distribution, med motiveringen att de måste visa att de kan klara en upplaga på 10 000 nummer per år. I detta ligger ett moment 22 eftersom det av naturliga skäl är svårt att få den upplagan utan Tidsams di</w:t>
      </w:r>
      <w:r w:rsidRPr="00E37F89">
        <w:t>s</w:t>
      </w:r>
      <w:r w:rsidRPr="00E37F89">
        <w:t>tributionsnät. Det är förläggarna som tar riskerna och</w:t>
      </w:r>
      <w:r w:rsidR="00477631" w:rsidRPr="00E37F89">
        <w:t xml:space="preserve"> om de är villiga att satsa, så</w:t>
      </w:r>
      <w:r w:rsidRPr="00E37F89">
        <w:t xml:space="preserve">som t.ex. ETC:s förläggare var, är det ur ett demokratiskt perspektiv </w:t>
      </w:r>
      <w:r w:rsidR="00477631" w:rsidRPr="00E37F89">
        <w:t xml:space="preserve">kränkande </w:t>
      </w:r>
      <w:r w:rsidRPr="00E37F89">
        <w:t>att distributören kan hindra dem. I</w:t>
      </w:r>
      <w:r w:rsidR="00477631" w:rsidRPr="00E37F89">
        <w:t xml:space="preserve"> </w:t>
      </w:r>
      <w:r w:rsidRPr="00E37F89">
        <w:t>dag har ETC till slut fått til</w:t>
      </w:r>
      <w:r w:rsidRPr="00E37F89">
        <w:t>l</w:t>
      </w:r>
      <w:r w:rsidRPr="00E37F89">
        <w:t>gång till Tidsams distribution, men exemplet är ändå talande.</w:t>
      </w:r>
    </w:p>
    <w:p w:rsidR="00A85FBE" w:rsidRPr="00E37F89" w:rsidRDefault="00A85FBE" w:rsidP="00A85FBE">
      <w:pPr>
        <w:pStyle w:val="Normaltindrag"/>
      </w:pPr>
      <w:r w:rsidRPr="00E37F89">
        <w:t>Konkurrensverket behandlade ärendet som en ren konkurrensfråga. Milj</w:t>
      </w:r>
      <w:r w:rsidRPr="00E37F89">
        <w:t>ö</w:t>
      </w:r>
      <w:r w:rsidRPr="00E37F89">
        <w:t>partiet anser att det även är en tryck- och yttrandefrihetsfråga. Alla har en grundlagsskyddad rätt att trycka en tidning eller tidskrift, men att få den di</w:t>
      </w:r>
      <w:r w:rsidRPr="00E37F89">
        <w:t>s</w:t>
      </w:r>
      <w:r w:rsidRPr="00E37F89">
        <w:t>tribuerad och därmed läst, underställs i dagsläget krav som är ful</w:t>
      </w:r>
      <w:r w:rsidR="00477631" w:rsidRPr="00E37F89">
        <w:t>lständigt orimliga. Hela Tidsam</w:t>
      </w:r>
      <w:r w:rsidRPr="00E37F89">
        <w:t>processen finns beskriven i rapporten ”Tidskrift</w:t>
      </w:r>
      <w:r w:rsidR="00477631" w:rsidRPr="00E37F89">
        <w:t>s</w:t>
      </w:r>
      <w:r w:rsidRPr="00E37F89">
        <w:t>distr</w:t>
      </w:r>
      <w:r w:rsidRPr="00E37F89">
        <w:t>i</w:t>
      </w:r>
      <w:r w:rsidRPr="00E37F89">
        <w:t>bution” från ”Rådet för mångfald inom massmedierna” som, innan det lades ned, sorterade under Kulturdepartementet.</w:t>
      </w:r>
    </w:p>
    <w:p w:rsidR="00A85FBE" w:rsidRPr="00E37F89" w:rsidRDefault="00A85FBE" w:rsidP="00A85FBE">
      <w:pPr>
        <w:pStyle w:val="Rubrik1"/>
      </w:pPr>
      <w:r w:rsidRPr="00E37F89">
        <w:t>Från mångfald till enfald</w:t>
      </w:r>
    </w:p>
    <w:p w:rsidR="00A85FBE" w:rsidRPr="00E37F89" w:rsidRDefault="00A85FBE" w:rsidP="00A85FBE">
      <w:r w:rsidRPr="00E37F89">
        <w:t>Att några stora ägare kontrollerar den enda distri</w:t>
      </w:r>
      <w:r w:rsidR="007A7757" w:rsidRPr="00E37F89">
        <w:t>butionskanalen för mas</w:t>
      </w:r>
      <w:r w:rsidR="007A7757" w:rsidRPr="00E37F89">
        <w:t>s</w:t>
      </w:r>
      <w:r w:rsidR="007A7757" w:rsidRPr="00E37F89">
        <w:t>marknads</w:t>
      </w:r>
      <w:r w:rsidRPr="00E37F89">
        <w:t>tidskrifter – Tidsam – gör att yttrandefriheten och den fria konku</w:t>
      </w:r>
      <w:r w:rsidRPr="00E37F89">
        <w:t>r</w:t>
      </w:r>
      <w:r w:rsidRPr="00E37F89">
        <w:t>rensen hotas. Problemet är dock inte i första hand den monopolställning Ti</w:t>
      </w:r>
      <w:r w:rsidRPr="00E37F89">
        <w:t>d</w:t>
      </w:r>
      <w:r w:rsidRPr="00E37F89">
        <w:t>sam har för massmarknadstidskrif</w:t>
      </w:r>
      <w:r w:rsidR="007A7757" w:rsidRPr="00E37F89">
        <w:t>t</w:t>
      </w:r>
      <w:r w:rsidRPr="00E37F89">
        <w:t>er, utan att Tidsams ägarförlag fått möjli</w:t>
      </w:r>
      <w:r w:rsidRPr="00E37F89">
        <w:t>g</w:t>
      </w:r>
      <w:r w:rsidRPr="00E37F89">
        <w:t>het att i princip utestänga f</w:t>
      </w:r>
      <w:r w:rsidR="007A7757" w:rsidRPr="00E37F89">
        <w:t>örlag utanför Tidsams ägarkrets</w:t>
      </w:r>
      <w:r w:rsidRPr="00E37F89">
        <w:t xml:space="preserve"> samt de höga ek</w:t>
      </w:r>
      <w:r w:rsidRPr="00E37F89">
        <w:t>o</w:t>
      </w:r>
      <w:r w:rsidRPr="00E37F89">
        <w:t xml:space="preserve">nomiska insatser som nu krävs. Under Presams tid, i slutet av 1980-talet, rådde också monopol. Skillnaden är dock att då fanns ett tryck på att alla skulle behandlas lika, varför konkurrensen mellan förlag och titlar fungerade. </w:t>
      </w:r>
    </w:p>
    <w:p w:rsidR="00A85FBE" w:rsidRPr="00E37F89" w:rsidRDefault="00A85FBE" w:rsidP="00A85FBE">
      <w:pPr>
        <w:pStyle w:val="Normaltindrag"/>
      </w:pPr>
      <w:r w:rsidRPr="00E37F89">
        <w:t>Ett medium som drabbats hårt av detta är seriemediet, där små förlag som Epix under 1980-talet gav en mångfald åt mediet. De små förlagen är i</w:t>
      </w:r>
      <w:r w:rsidR="007A7757" w:rsidRPr="00E37F89">
        <w:t xml:space="preserve"> </w:t>
      </w:r>
      <w:r w:rsidRPr="00E37F89">
        <w:t>dag nästan helt borta och med dem även mångfalden. I stället har förlaget E</w:t>
      </w:r>
      <w:r w:rsidRPr="00E37F89">
        <w:t>g</w:t>
      </w:r>
      <w:r w:rsidRPr="00E37F89">
        <w:t>mont, en av delägarna i Tidsam, de sista åren periodvis haft fullständigt m</w:t>
      </w:r>
      <w:r w:rsidRPr="00E37F89">
        <w:t>o</w:t>
      </w:r>
      <w:r w:rsidRPr="00E37F89">
        <w:t>nopol på seriemarknaden och har idag ca 90</w:t>
      </w:r>
      <w:r w:rsidR="00CC5971" w:rsidRPr="00E37F89">
        <w:t> </w:t>
      </w:r>
      <w:r w:rsidRPr="00E37F89">
        <w:t>% av marknaden.</w:t>
      </w:r>
    </w:p>
    <w:p w:rsidR="00A85FBE" w:rsidRPr="00E37F89" w:rsidRDefault="00A85FBE" w:rsidP="00A85FBE">
      <w:pPr>
        <w:pStyle w:val="Normaltindrag"/>
      </w:pPr>
      <w:r w:rsidRPr="00E37F89">
        <w:t xml:space="preserve">Senaste åren har ett annat problem dykt upp för främst mindre tidskrifter och förlag. Detaljhandelsföretagen har minskat sitt utrymme för tidskrifter och tar därför in allt färre titlar. Flera detaljhandelskedjor har dessutom börjat göra urvalet utifrån en egen önskad profil på sitt utbud. Det är alltså inte bara Tidsams urval som ställer till problem idag, utan även den svårighet mindre tidskrifter nu har att få utrymme i detaljhandeln. I dagsläget tar inte Tidsam emot några nya titlar alls med hänvisning till att detaljhandeln tar in </w:t>
      </w:r>
      <w:r w:rsidR="00AA3708" w:rsidRPr="00E37F89">
        <w:t>allt fä</w:t>
      </w:r>
      <w:r w:rsidRPr="00E37F89">
        <w:t>rre tidskrifter.</w:t>
      </w:r>
    </w:p>
    <w:p w:rsidR="00A85FBE" w:rsidRPr="00E37F89" w:rsidRDefault="00A85FBE" w:rsidP="00A85FBE">
      <w:pPr>
        <w:pStyle w:val="Rubrik1"/>
      </w:pPr>
      <w:r w:rsidRPr="00E37F89">
        <w:t>En jämförelse med dagstidningsdistributionen</w:t>
      </w:r>
    </w:p>
    <w:p w:rsidR="00A85FBE" w:rsidRPr="00E37F89" w:rsidRDefault="00A85FBE" w:rsidP="00A85FBE">
      <w:r w:rsidRPr="00E37F89">
        <w:t>Ser man på hur distributionen av morgontidningar i Stockholm fungerar sköts den av Bonnierägda Pressens morgontjän</w:t>
      </w:r>
      <w:r w:rsidR="00F25F7A" w:rsidRPr="00E37F89">
        <w:t>st. De får årligen drygt 12</w:t>
      </w:r>
      <w:r w:rsidRPr="00E37F89">
        <w:t xml:space="preserve"> miljoner kronor i statligt distributionsstöd</w:t>
      </w:r>
      <w:r w:rsidR="007A7757" w:rsidRPr="00E37F89">
        <w:t>,</w:t>
      </w:r>
      <w:r w:rsidRPr="00E37F89">
        <w:t xml:space="preserve"> och för det krävs att de distribuerar alla morgontidningar till samma pris. På det sättet har staten köpt sig en rättvis och lika behandling av alla som vill ge ut morgontidningar. I alla fall i teorin. I verkligheten har det tyvärr inte fungerat riktigt lika bra. Stockholms Fria Tidning, som startade 2002, hade väldiga problem att komma in i distrib</w:t>
      </w:r>
      <w:r w:rsidRPr="00E37F89">
        <w:t>u</w:t>
      </w:r>
      <w:r w:rsidRPr="00E37F89">
        <w:t xml:space="preserve">tionsnätet och tidningen hindrades i flera veckor innan den till slut släpptes in. </w:t>
      </w:r>
    </w:p>
    <w:p w:rsidR="00A85FBE" w:rsidRPr="00E37F89" w:rsidRDefault="00A85FBE" w:rsidP="00A85FBE">
      <w:pPr>
        <w:pStyle w:val="Normaltindrag"/>
      </w:pPr>
      <w:r w:rsidRPr="00E37F89">
        <w:t>Något motsvarande distributionsstöd finns inte för tidskrifter som vill</w:t>
      </w:r>
      <w:r w:rsidR="007A7757" w:rsidRPr="00E37F89">
        <w:t xml:space="preserve"> nå ut till P</w:t>
      </w:r>
      <w:r w:rsidRPr="00E37F89">
        <w:t>ressbyråer och affärer utan de är utlämnade till Tidsams goda vilja.</w:t>
      </w:r>
      <w:r w:rsidR="00E53CF8" w:rsidRPr="00E37F89">
        <w:t xml:space="preserve"> Presstöds</w:t>
      </w:r>
      <w:r w:rsidR="00E53CF8" w:rsidRPr="00E37F89">
        <w:softHyphen/>
        <w:t>utredningen utreder nu bl.a. statens stöd och engagemang i dagsti</w:t>
      </w:r>
      <w:r w:rsidR="00E53CF8" w:rsidRPr="00E37F89">
        <w:t>d</w:t>
      </w:r>
      <w:r w:rsidR="00E53CF8" w:rsidRPr="00E37F89">
        <w:t>ningsbranschen. Vi anser att utredningen bör få ett tilläggsdirektiv att också se över hur distributionsstödet även kan komma tidskrifterna till del.</w:t>
      </w:r>
    </w:p>
    <w:p w:rsidR="00A85FBE" w:rsidRPr="00E37F89" w:rsidRDefault="00A85FBE" w:rsidP="00A85FBE">
      <w:pPr>
        <w:pStyle w:val="Rubrik1"/>
      </w:pPr>
      <w:r w:rsidRPr="00E37F89">
        <w:t>Mediekoncentrationskommitténs förslag</w:t>
      </w:r>
    </w:p>
    <w:p w:rsidR="00A85FBE" w:rsidRPr="00E37F89" w:rsidRDefault="00A85FBE" w:rsidP="00A85FBE">
      <w:r w:rsidRPr="00E37F89">
        <w:t>Mediekoncentrationskommittén hade till uppgift att lägga fram förslag om lagstiftning för att slå vakt om mångfalden i svenska medier och motverka sådan ägar- och ma</w:t>
      </w:r>
      <w:r w:rsidR="007A7757" w:rsidRPr="00E37F89">
        <w:t>kt</w:t>
      </w:r>
      <w:r w:rsidRPr="00E37F89">
        <w:t xml:space="preserve">koncentration inom massmedierna som kan skada ett fritt och brett meningsutbyte och en fri och allsidig upplysning. </w:t>
      </w:r>
      <w:r w:rsidR="00C255CA" w:rsidRPr="00E37F89">
        <w:t xml:space="preserve">Beslutet om utredningen togs av regeringen i november 1997. </w:t>
      </w:r>
      <w:r w:rsidRPr="00E37F89">
        <w:t>Genom dagens avsaknad av hindrande konkurrensregler kan en aktör skaffa sig en monopolsituation på marknaden, vilket i praktiken begränsar andra aktörers yttrande</w:t>
      </w:r>
      <w:r w:rsidR="00CC5971" w:rsidRPr="00E37F89">
        <w:softHyphen/>
      </w:r>
      <w:r w:rsidRPr="00E37F89">
        <w:t xml:space="preserve">frihet. </w:t>
      </w:r>
    </w:p>
    <w:p w:rsidR="00A85FBE" w:rsidRPr="00E37F89" w:rsidRDefault="00A85FBE" w:rsidP="00A85FBE">
      <w:pPr>
        <w:pStyle w:val="Normaltindrag"/>
      </w:pPr>
      <w:r w:rsidRPr="00E37F89">
        <w:t>I kommitténs betänkande (Yttrandefriheten och konkurrensen, SOU 1999:30) föreslås ändringar i tryckfrihets</w:t>
      </w:r>
      <w:r w:rsidRPr="00E37F89">
        <w:softHyphen/>
        <w:t>förordningen och yttrandefrihet</w:t>
      </w:r>
      <w:r w:rsidRPr="00E37F89">
        <w:t>s</w:t>
      </w:r>
      <w:r w:rsidRPr="00E37F89">
        <w:t>grundlagen för att möjliggöra konkurrenslagens tillämp</w:t>
      </w:r>
      <w:r w:rsidR="007A7757" w:rsidRPr="00E37F89">
        <w:t>lighet inom tryckfr</w:t>
      </w:r>
      <w:r w:rsidR="007A7757" w:rsidRPr="00E37F89">
        <w:t>i</w:t>
      </w:r>
      <w:r w:rsidR="007A7757" w:rsidRPr="00E37F89">
        <w:t>hetsärenden</w:t>
      </w:r>
      <w:r w:rsidRPr="00E37F89">
        <w:t xml:space="preserve"> samt att det införs en särskild medie</w:t>
      </w:r>
      <w:r w:rsidRPr="00E37F89">
        <w:softHyphen/>
        <w:t xml:space="preserve">koncentrationslag. </w:t>
      </w:r>
    </w:p>
    <w:p w:rsidR="00A85FBE" w:rsidRPr="00E37F89" w:rsidRDefault="007A7757" w:rsidP="007A7757">
      <w:pPr>
        <w:pStyle w:val="Normaltindrag"/>
      </w:pPr>
      <w:r w:rsidRPr="00E37F89">
        <w:t>Förslaget till medie</w:t>
      </w:r>
      <w:r w:rsidR="00A85FBE" w:rsidRPr="00E37F89">
        <w:t>koncentrationslag in</w:t>
      </w:r>
      <w:r w:rsidRPr="00E37F89">
        <w:t>nebar i korthet att en massmedie</w:t>
      </w:r>
      <w:r w:rsidR="00A85FBE" w:rsidRPr="00E37F89">
        <w:softHyphen/>
        <w:t>koncentratio</w:t>
      </w:r>
      <w:r w:rsidRPr="00E37F89">
        <w:t>n skall kunna förbjudas:</w:t>
      </w:r>
    </w:p>
    <w:p w:rsidR="00A85FBE" w:rsidRPr="00E37F89" w:rsidRDefault="007A7757" w:rsidP="007A7757">
      <w:pPr>
        <w:pStyle w:val="Citat"/>
      </w:pPr>
      <w:r w:rsidRPr="00E37F89">
        <w:t>Om den s</w:t>
      </w:r>
      <w:r w:rsidR="00A85FBE" w:rsidRPr="00E37F89">
        <w:t>kapar, förstärker eller förändrar kontrollen över en dominera</w:t>
      </w:r>
      <w:r w:rsidR="00A85FBE" w:rsidRPr="00E37F89">
        <w:t>n</w:t>
      </w:r>
      <w:r w:rsidR="00A85FBE" w:rsidRPr="00E37F89">
        <w:t>de ställning, som väsentligt hämmar eller är ägnad att hämma förekomsten eller utvecklingen av en effektiv konkurrens i fråga om en sådan ver</w:t>
      </w:r>
      <w:r w:rsidR="00A85FBE" w:rsidRPr="00E37F89">
        <w:t>k</w:t>
      </w:r>
      <w:r w:rsidR="00A85FBE" w:rsidRPr="00E37F89">
        <w:t xml:space="preserve">samhet som har särskild betydelse för opinionsbildningen </w:t>
      </w:r>
      <w:r w:rsidRPr="00E37F89">
        <w:t>–</w:t>
      </w:r>
      <w:r w:rsidR="00A85FBE" w:rsidRPr="00E37F89">
        <w:t xml:space="preserve"> dagspress, radio och TV – eller en ställning som innefattar ett väsentligt inflytande inom flera sådana verksamheter och i betraktande av koncentrati</w:t>
      </w:r>
      <w:r w:rsidR="00A85FBE" w:rsidRPr="00E37F89">
        <w:t>o</w:t>
      </w:r>
      <w:r w:rsidR="00A85FBE" w:rsidRPr="00E37F89">
        <w:t>nens art, marknadsförhållandena och berörda företags förväntade agera</w:t>
      </w:r>
      <w:r w:rsidR="00A85FBE" w:rsidRPr="00E37F89">
        <w:t>n</w:t>
      </w:r>
      <w:r w:rsidR="00A85FBE" w:rsidRPr="00E37F89">
        <w:t>de kan befaras vara ägnad att hämma ett fritt meningsutbyte och en allsidig up</w:t>
      </w:r>
      <w:r w:rsidR="00A85FBE" w:rsidRPr="00E37F89">
        <w:t>p</w:t>
      </w:r>
      <w:r w:rsidR="00AA3708" w:rsidRPr="00E37F89">
        <w:t>lysning.</w:t>
      </w:r>
    </w:p>
    <w:p w:rsidR="00A85FBE" w:rsidRPr="00E37F89" w:rsidRDefault="00A85FBE" w:rsidP="007A7757">
      <w:r w:rsidRPr="00E37F89">
        <w:t xml:space="preserve">Regeringen ansåg, i den lagrådsremiss som kommitténs arbete resulterade i, att kommitténs förslag i stort sett var bra, men ”att periodiska tryckta skrifter i allmänhet bör omfattas av den nya lagen”. I detta instämde även flera tunga remissinstanser som tyckte att det är olämpligt att </w:t>
      </w:r>
      <w:r w:rsidR="007A7757" w:rsidRPr="00E37F89">
        <w:t>begränsa tillämpningso</w:t>
      </w:r>
      <w:r w:rsidR="007A7757" w:rsidRPr="00E37F89">
        <w:t>m</w:t>
      </w:r>
      <w:r w:rsidR="007A7757" w:rsidRPr="00E37F89">
        <w:t>rådet såsom kommittén före</w:t>
      </w:r>
      <w:r w:rsidRPr="00E37F89">
        <w:t>slagit. Tyvärr ledde inte lagrådsremissen fram till något regeringsförslag denna gång.</w:t>
      </w:r>
    </w:p>
    <w:p w:rsidR="00A85FBE" w:rsidRPr="00E37F89" w:rsidRDefault="00A85FBE" w:rsidP="00A85FBE">
      <w:pPr>
        <w:pStyle w:val="Rubrik1"/>
      </w:pPr>
      <w:r w:rsidRPr="00E37F89">
        <w:t>Konkurrensverkets utredning</w:t>
      </w:r>
    </w:p>
    <w:p w:rsidR="00A85FBE" w:rsidRPr="00E37F89" w:rsidRDefault="00A85FBE" w:rsidP="00A85FBE">
      <w:r w:rsidRPr="00E37F89">
        <w:t>I december 2002 gav regeringen ett uppdrag till Konkurrensverket att kartlä</w:t>
      </w:r>
      <w:r w:rsidRPr="00E37F89">
        <w:t>g</w:t>
      </w:r>
      <w:r w:rsidRPr="00E37F89">
        <w:t>ga och analysera mediemarknaden, inklusive distributionen av tidskrifter, från konkurrenssynpunkt. Det var ett välkommet initiativ, men vi konstaterar dock att det åter endast är ur konkurrenssynpunkt. Vi menar att frågan om distrib</w:t>
      </w:r>
      <w:r w:rsidRPr="00E37F89">
        <w:t>u</w:t>
      </w:r>
      <w:r w:rsidRPr="00E37F89">
        <w:t xml:space="preserve">tionen av tidskrifter, som denna motion handlar om, även bör utredas ur ett tryck- och yttrandefrihetsperspektiv. </w:t>
      </w:r>
    </w:p>
    <w:p w:rsidR="00A85FBE" w:rsidRPr="00E37F89" w:rsidRDefault="00A85FBE" w:rsidP="00A85FBE">
      <w:pPr>
        <w:pStyle w:val="Normaltindrag"/>
      </w:pPr>
      <w:r w:rsidRPr="00E37F89">
        <w:t>Konkurrensverket överlämnade sin rapport ”Konkurrens och samarbete inom medierna” (Rapport 2003:2) i november 2003. I rapporten konstateras bl.a. att distributörernas villkor för att distribuera ”kan försvåra för mindre tidskrifter att komma ut på ma</w:t>
      </w:r>
      <w:r w:rsidR="007A7757" w:rsidRPr="00E37F89">
        <w:t>rknaden via lösnummerförsäljnig”.</w:t>
      </w:r>
      <w:r w:rsidRPr="00E37F89">
        <w:t xml:space="preserve"> Vidare sägs</w:t>
      </w:r>
      <w:r w:rsidR="007A7757" w:rsidRPr="00E37F89">
        <w:t>:</w:t>
      </w:r>
      <w:r w:rsidRPr="00E37F89">
        <w:t xml:space="preserve"> ”Om även andra värden och skyddsändamål än de som normalt kan anses omfattas av de konkurrenspolitiska överväganden som kommit till uttryck i den gällande konkurrenslagstiftningen bör beaktas, kan det utifrån medie- eller kulturpolitiska bedömningar anses motiverat med att en särreglering införs.” Alltså i enlig</w:t>
      </w:r>
      <w:r w:rsidR="007A7757" w:rsidRPr="00E37F89">
        <w:t>het med Medie</w:t>
      </w:r>
      <w:r w:rsidRPr="00E37F89">
        <w:t>koncentrationskommittén och denna motions förslag. Slutligen skriver Konkurrensverket: ”Den rådande rättsos</w:t>
      </w:r>
      <w:r w:rsidRPr="00E37F89">
        <w:t>ä</w:t>
      </w:r>
      <w:r w:rsidRPr="00E37F89">
        <w:t>kerheten synes i hög grad otillfredsställande med hänsyn till mediefrågornas betydelse och den snabba utvecklingen på området. Det fin</w:t>
      </w:r>
      <w:r w:rsidR="007A7757" w:rsidRPr="00E37F89">
        <w:t>ns således skäl att försöka kla</w:t>
      </w:r>
      <w:r w:rsidRPr="00E37F89">
        <w:t>rgöra rättsläget genom lagstiftning.”</w:t>
      </w:r>
    </w:p>
    <w:p w:rsidR="00A85FBE" w:rsidRPr="00E37F89" w:rsidRDefault="00A85FBE" w:rsidP="00A85FBE">
      <w:pPr>
        <w:pStyle w:val="Rubrik1"/>
      </w:pPr>
      <w:r w:rsidRPr="00E37F89">
        <w:t>Riksdagens tidigare ställningstaganden</w:t>
      </w:r>
    </w:p>
    <w:p w:rsidR="00A85FBE" w:rsidRPr="00E37F89" w:rsidRDefault="00A85FBE" w:rsidP="00A85FBE">
      <w:r w:rsidRPr="00E37F89">
        <w:t>Miljöpartiet har vid ett flertal tillfällen tidigare motionerat i frågan. Riksdagen har då avslagit Miljöpartiets förslag med olika motiveringar. In</w:t>
      </w:r>
      <w:r w:rsidR="007A7757" w:rsidRPr="00E37F89">
        <w:t>nan Medi</w:t>
      </w:r>
      <w:r w:rsidR="007A7757" w:rsidRPr="00E37F89">
        <w:t>e</w:t>
      </w:r>
      <w:r w:rsidR="007A7757" w:rsidRPr="00E37F89">
        <w:t>koncentrations</w:t>
      </w:r>
      <w:r w:rsidRPr="00E37F89">
        <w:t>kommitténs arbete var slutfört hänvisades till att deras förslag inte bör föregripas. Majoriteten har också hänvisat till att effekterna av oli</w:t>
      </w:r>
      <w:r w:rsidR="007A7757" w:rsidRPr="00E37F89">
        <w:t>ka vidtagna åtgärder först ska</w:t>
      </w:r>
      <w:r w:rsidRPr="00E37F89">
        <w:t xml:space="preserve"> utvärderas. </w:t>
      </w:r>
    </w:p>
    <w:p w:rsidR="00A85FBE" w:rsidRPr="00E37F89" w:rsidRDefault="00A85FBE" w:rsidP="00A85FBE">
      <w:pPr>
        <w:pStyle w:val="Normaltindrag"/>
      </w:pPr>
      <w:r w:rsidRPr="00E37F89">
        <w:t>Miljöpartiets motion i samma ärende 2001/02 besvarades med ett konstat</w:t>
      </w:r>
      <w:r w:rsidRPr="00E37F89">
        <w:t>e</w:t>
      </w:r>
      <w:r w:rsidRPr="00E37F89">
        <w:t>rande att frågan är mycket viktig och att åtgärder kan behövas, men rik</w:t>
      </w:r>
      <w:r w:rsidRPr="00E37F89">
        <w:t>s</w:t>
      </w:r>
      <w:r w:rsidRPr="00E37F89">
        <w:t>dagsmajoriteten utgick från att regeringen delade den åsikten och valde därför att avstyrka motionen.</w:t>
      </w:r>
    </w:p>
    <w:p w:rsidR="00A85FBE" w:rsidRPr="00E37F89" w:rsidRDefault="00A85FBE" w:rsidP="00A85FBE">
      <w:pPr>
        <w:pStyle w:val="Normaltindrag"/>
      </w:pPr>
      <w:r w:rsidRPr="00E37F89">
        <w:t>I svaret på de grönas motion 2003/04:K388 sägs</w:t>
      </w:r>
      <w:r w:rsidR="007A7757" w:rsidRPr="00E37F89">
        <w:t xml:space="preserve"> följande</w:t>
      </w:r>
      <w:r w:rsidRPr="00E37F89">
        <w:t>: ”Utskottet är alltjämt av uppfattningen att frågor om mångfald inom massmedierna även fortsättningsvis bör ägnas stor uppmärksamhet och att ytterligare åtgärder kan behöva övervägas.” Vidare hänvisas bl.a. till regeringens uppdrag till Konku</w:t>
      </w:r>
      <w:r w:rsidRPr="00E37F89">
        <w:t>r</w:t>
      </w:r>
      <w:r w:rsidRPr="00E37F89">
        <w:t>rensverket</w:t>
      </w:r>
      <w:r w:rsidR="007A7757" w:rsidRPr="00E37F89">
        <w:t>,</w:t>
      </w:r>
      <w:r w:rsidRPr="00E37F89">
        <w:t xml:space="preserve"> och med detta avslogs motionens förslag.</w:t>
      </w:r>
    </w:p>
    <w:p w:rsidR="00A85FBE" w:rsidRPr="00E37F89" w:rsidRDefault="00A85FBE" w:rsidP="00A85FBE">
      <w:pPr>
        <w:pStyle w:val="Normaltindrag"/>
      </w:pPr>
      <w:r w:rsidRPr="00E37F89">
        <w:t>Som kommentar till dessa svar kan konstateras att Mediekoncentration</w:t>
      </w:r>
      <w:r w:rsidRPr="00E37F89">
        <w:t>s</w:t>
      </w:r>
      <w:r w:rsidRPr="00E37F89">
        <w:t>kommitténs förslag tyvärr inte föranledde någon proposition från regeringen</w:t>
      </w:r>
      <w:r w:rsidR="007A7757" w:rsidRPr="00E37F89">
        <w:t>,</w:t>
      </w:r>
      <w:r w:rsidRPr="00E37F89">
        <w:t xml:space="preserve"> och de åtgärder som vidtagits tidigare har på inget sätt förändrat situationen vad gäller distributionen av tidskrifter. Inte heller Konkurrensverkets rapport har ännu föranlett några förslag från regeringen på detta område. Den vikt och uppmärksamhet som utskottsmajoriteten och regeringen lägger på denna fråga enligt svaren har alltså tyvärr inte lett till några konkreta åtgärder som kan förbättra situationen. Ofta har resonemangen från utskottets majoritet handlat mycket om dagstidningar, radio och </w:t>
      </w:r>
      <w:r w:rsidR="007A7757" w:rsidRPr="00E37F89">
        <w:t>tv</w:t>
      </w:r>
      <w:r w:rsidRPr="00E37F89">
        <w:t xml:space="preserve"> och vikten av mångfald inom dessa medier. Miljöpartiet instämmer förstås i att de utgör mycket viktiga medier när det gäller opinionsbildning</w:t>
      </w:r>
      <w:r w:rsidR="00DD4899" w:rsidRPr="00E37F89">
        <w:t>,</w:t>
      </w:r>
      <w:r w:rsidRPr="00E37F89">
        <w:t xml:space="preserve"> och därmed är tryck- och yttrandefriheten avgörande i dessa medier. Men vi menar att de friheterna självklart måste gälla även för andra medier och att de allvarligt kränks när tidskrifter effektivt hindras från att över huvud taget komma ut till konsumenten p</w:t>
      </w:r>
      <w:r w:rsidR="00DD4899" w:rsidRPr="00E37F89">
        <w:t>å grund av</w:t>
      </w:r>
      <w:r w:rsidRPr="00E37F89">
        <w:t xml:space="preserve"> de brister som motionen tar upp. Det är detta problem denna motion, och tidigare motioner i ämnet, behandlar.</w:t>
      </w:r>
    </w:p>
    <w:p w:rsidR="00A85FBE" w:rsidRPr="00E37F89" w:rsidRDefault="00A85FBE" w:rsidP="00A85FBE">
      <w:pPr>
        <w:pStyle w:val="Rubrik1"/>
      </w:pPr>
      <w:r w:rsidRPr="00E37F89">
        <w:t>Miljöpartiets förslag</w:t>
      </w:r>
    </w:p>
    <w:p w:rsidR="00A85FBE" w:rsidRPr="00E37F89" w:rsidRDefault="00A85FBE" w:rsidP="00A85FBE">
      <w:r w:rsidRPr="00E37F89">
        <w:t xml:space="preserve">Miljöpartiet vill i likhet med lagrådsremissen gå </w:t>
      </w:r>
      <w:r w:rsidR="00DD4899" w:rsidRPr="00E37F89">
        <w:t>längre än Medie</w:t>
      </w:r>
      <w:r w:rsidRPr="00E37F89">
        <w:t>koncentr</w:t>
      </w:r>
      <w:r w:rsidRPr="00E37F89">
        <w:t>a</w:t>
      </w:r>
      <w:r w:rsidRPr="00E37F89">
        <w:t>tionskommitténs förslag genom att t.ex. komplettera lagstiftningen så att även tidskrifter ges ett liknande skydd som dagstidningar.</w:t>
      </w:r>
    </w:p>
    <w:p w:rsidR="00A85FBE" w:rsidRPr="00E37F89" w:rsidRDefault="00A85FBE" w:rsidP="00A85FBE">
      <w:pPr>
        <w:pStyle w:val="Normaltindrag"/>
      </w:pPr>
      <w:r w:rsidRPr="00E37F89">
        <w:t>Konkurrenslagen är i</w:t>
      </w:r>
      <w:r w:rsidR="00DD4899" w:rsidRPr="00E37F89">
        <w:t xml:space="preserve"> </w:t>
      </w:r>
      <w:r w:rsidRPr="00E37F89">
        <w:t>dag underordnad tryck- och yttrandefriheten. Denna princip är viktig för att inte ge möjlighet åt en myndighet eller annat organ att hindra tryckning eller utgivning av skriften på grund av dess innehåll. Dock måste den rådande situationen, där lag</w:t>
      </w:r>
      <w:r w:rsidRPr="00E37F89">
        <w:softHyphen/>
        <w:t>stiftningen i praktiken medför en b</w:t>
      </w:r>
      <w:r w:rsidRPr="00E37F89">
        <w:t>e</w:t>
      </w:r>
      <w:r w:rsidRPr="00E37F89">
        <w:t>gränsning av tryckfriheten, förändras. Miljöpartiet föreslår därför att en u</w:t>
      </w:r>
      <w:r w:rsidRPr="00E37F89">
        <w:t>t</w:t>
      </w:r>
      <w:r w:rsidRPr="00E37F89">
        <w:t xml:space="preserve">redning görs av distributionskanalerna för tidskrifter och att detta görs ur ett tryck- och yttrandefrihetsperspektiv och med </w:t>
      </w:r>
      <w:r w:rsidR="00DD4899" w:rsidRPr="00E37F89">
        <w:t>hänsyn till de förslag som M</w:t>
      </w:r>
      <w:r w:rsidR="00DD4899" w:rsidRPr="00E37F89">
        <w:t>e</w:t>
      </w:r>
      <w:r w:rsidR="00DD4899" w:rsidRPr="00E37F89">
        <w:t>die</w:t>
      </w:r>
      <w:r w:rsidRPr="00E37F89">
        <w:t>koncentrationskommittén kom med.</w:t>
      </w:r>
    </w:p>
    <w:p w:rsidR="00A85FBE" w:rsidRPr="00E37F89" w:rsidRDefault="00A85FBE" w:rsidP="00670D69">
      <w:pPr>
        <w:pStyle w:val="Normaltindrag"/>
      </w:pPr>
      <w:r w:rsidRPr="00E37F89">
        <w:t>För att det ytterligare skall säkerställas att konkurrenslagen tillämpas med beaktande av mediesektorns särart, anser Miljöpartiet att en särskil</w:t>
      </w:r>
      <w:r w:rsidR="00DD4899" w:rsidRPr="00E37F89">
        <w:t>d regel ska tas in i konkurrens</w:t>
      </w:r>
      <w:r w:rsidRPr="00E37F89">
        <w:t>lagen om att prövningen i fall som har betydelse för den</w:t>
      </w:r>
      <w:r w:rsidR="00DD4899" w:rsidRPr="00E37F89">
        <w:t xml:space="preserve"> grundlagsskyddade sektorn ska</w:t>
      </w:r>
      <w:r w:rsidRPr="00E37F89">
        <w:t xml:space="preserve"> ske under beaktande av de grundläggande intressena av att säkerställa ett fritt menings</w:t>
      </w:r>
      <w:r w:rsidRPr="00E37F89">
        <w:softHyphen/>
        <w:t>utbyte, en fri och allsidig upply</w:t>
      </w:r>
      <w:r w:rsidRPr="00E37F89">
        <w:t>s</w:t>
      </w:r>
      <w:r w:rsidRPr="00E37F89">
        <w:t xml:space="preserve">ning och ett fritt konstnärligt skapande. </w:t>
      </w:r>
    </w:p>
    <w:p w:rsidR="00A85FBE" w:rsidRPr="00E37F89" w:rsidRDefault="00A85FBE" w:rsidP="00670D69">
      <w:pPr>
        <w:pStyle w:val="Normaltindrag"/>
      </w:pPr>
      <w:r w:rsidRPr="00E37F89">
        <w:t xml:space="preserve">Miljöpartiet </w:t>
      </w:r>
      <w:r w:rsidR="00364FA8" w:rsidRPr="00E37F89">
        <w:t xml:space="preserve">föreslår också </w:t>
      </w:r>
      <w:r w:rsidRPr="00E37F89">
        <w:t>en mediekoncentrationslag för att bl.a. förhin</w:t>
      </w:r>
      <w:r w:rsidRPr="00E37F89">
        <w:t>d</w:t>
      </w:r>
      <w:r w:rsidRPr="00E37F89">
        <w:t>ra situationer där bolag med dominerande ställning hämmar en effektiv ko</w:t>
      </w:r>
      <w:r w:rsidRPr="00E37F89">
        <w:t>n</w:t>
      </w:r>
      <w:r w:rsidRPr="00E37F89">
        <w:t>kurrens.</w:t>
      </w:r>
    </w:p>
    <w:p w:rsidR="0000659F" w:rsidRPr="00E37F89" w:rsidRDefault="00670D69" w:rsidP="00A91250">
      <w:pPr>
        <w:pStyle w:val="Normaltindrag"/>
      </w:pPr>
      <w:r w:rsidRPr="00E37F89">
        <w:t>Slutligen föreslår partiet att den sittande presstödsutredningen (Kommittén för översyn av frågor inom dagspress och presstödsområdet, KU 2004:08) får ett ti</w:t>
      </w:r>
      <w:r w:rsidR="003D2923" w:rsidRPr="00E37F89">
        <w:t xml:space="preserve">lläggsdirektiv att </w:t>
      </w:r>
      <w:r w:rsidR="00A91250" w:rsidRPr="00E37F89">
        <w:t>utreda hur det statliga distributionsstödet för dagsti</w:t>
      </w:r>
      <w:r w:rsidR="00A91250" w:rsidRPr="00E37F89">
        <w:t>d</w:t>
      </w:r>
      <w:r w:rsidR="00A91250" w:rsidRPr="00E37F89">
        <w:t>ningar även kan komma tidskrifterna till del och därmed värna mångfalden och yttrandefriheten.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4899" w:rsidRPr="00E37F89">
        <w:tblPrEx>
          <w:tblCellMar>
            <w:top w:w="0" w:type="dxa"/>
            <w:bottom w:w="0" w:type="dxa"/>
          </w:tblCellMar>
        </w:tblPrEx>
        <w:trPr>
          <w:cantSplit/>
        </w:trPr>
        <w:tc>
          <w:tcPr>
            <w:tcW w:w="3046" w:type="dxa"/>
          </w:tcPr>
          <w:p w:rsidR="00DD4899" w:rsidRPr="00E37F89" w:rsidRDefault="00DD4899" w:rsidP="00DD4899">
            <w:pPr>
              <w:pStyle w:val="UnderskriftDatum"/>
              <w:spacing w:before="240"/>
            </w:pPr>
            <w:r w:rsidRPr="00E37F89">
              <w:t>Stockholm den 5 oktober 2005</w:t>
            </w:r>
          </w:p>
        </w:tc>
        <w:tc>
          <w:tcPr>
            <w:tcW w:w="3047" w:type="dxa"/>
          </w:tcPr>
          <w:p w:rsidR="00DD4899" w:rsidRPr="00E37F89" w:rsidRDefault="00DD4899" w:rsidP="00DD4899">
            <w:pPr>
              <w:pStyle w:val="Underskrifter"/>
              <w:spacing w:before="240"/>
            </w:pPr>
          </w:p>
        </w:tc>
      </w:tr>
      <w:tr w:rsidR="00DD4899" w:rsidRPr="00E37F89">
        <w:tblPrEx>
          <w:tblCellMar>
            <w:top w:w="0" w:type="dxa"/>
            <w:bottom w:w="0" w:type="dxa"/>
          </w:tblCellMar>
        </w:tblPrEx>
        <w:trPr>
          <w:cantSplit/>
        </w:trPr>
        <w:tc>
          <w:tcPr>
            <w:tcW w:w="3046" w:type="dxa"/>
          </w:tcPr>
          <w:p w:rsidR="00DD4899" w:rsidRPr="00E37F89" w:rsidRDefault="00DD4899" w:rsidP="00DD4899">
            <w:pPr>
              <w:pStyle w:val="Underskrifter"/>
            </w:pPr>
            <w:r w:rsidRPr="00E37F89">
              <w:t>Gustav Fridolin (mp)</w:t>
            </w:r>
          </w:p>
        </w:tc>
        <w:tc>
          <w:tcPr>
            <w:tcW w:w="3047" w:type="dxa"/>
          </w:tcPr>
          <w:p w:rsidR="00DD4899" w:rsidRPr="00E37F89" w:rsidRDefault="00DD4899" w:rsidP="00DD4899">
            <w:pPr>
              <w:pStyle w:val="Underskrifter"/>
            </w:pPr>
          </w:p>
        </w:tc>
      </w:tr>
      <w:tr w:rsidR="00DD4899" w:rsidRPr="00E37F89">
        <w:tblPrEx>
          <w:tblCellMar>
            <w:top w:w="0" w:type="dxa"/>
            <w:bottom w:w="0" w:type="dxa"/>
          </w:tblCellMar>
        </w:tblPrEx>
        <w:trPr>
          <w:cantSplit/>
        </w:trPr>
        <w:tc>
          <w:tcPr>
            <w:tcW w:w="3046" w:type="dxa"/>
          </w:tcPr>
          <w:p w:rsidR="00DD4899" w:rsidRPr="00E37F89" w:rsidRDefault="00DD4899" w:rsidP="00DD4899">
            <w:pPr>
              <w:pStyle w:val="Underskrifter"/>
            </w:pPr>
            <w:r w:rsidRPr="00E37F89">
              <w:t>Lars Ångström (mp)</w:t>
            </w:r>
          </w:p>
        </w:tc>
        <w:tc>
          <w:tcPr>
            <w:tcW w:w="3047" w:type="dxa"/>
          </w:tcPr>
          <w:p w:rsidR="00DD4899" w:rsidRPr="00E37F89" w:rsidRDefault="00DD4899" w:rsidP="00DD4899">
            <w:pPr>
              <w:pStyle w:val="Underskrifter"/>
            </w:pPr>
            <w:r w:rsidRPr="00E37F89">
              <w:t>Lotta Hedström (mp)</w:t>
            </w:r>
          </w:p>
        </w:tc>
      </w:tr>
      <w:tr w:rsidR="00DD4899" w:rsidRPr="00E37F89">
        <w:tblPrEx>
          <w:tblCellMar>
            <w:top w:w="0" w:type="dxa"/>
            <w:bottom w:w="0" w:type="dxa"/>
          </w:tblCellMar>
        </w:tblPrEx>
        <w:trPr>
          <w:cantSplit/>
        </w:trPr>
        <w:tc>
          <w:tcPr>
            <w:tcW w:w="3046" w:type="dxa"/>
          </w:tcPr>
          <w:p w:rsidR="00DD4899" w:rsidRPr="00E37F89" w:rsidRDefault="00DD4899" w:rsidP="00DD4899">
            <w:pPr>
              <w:pStyle w:val="Underskrifter"/>
            </w:pPr>
            <w:r w:rsidRPr="00E37F89">
              <w:t>Mikael Johansson (mp)</w:t>
            </w:r>
          </w:p>
        </w:tc>
        <w:tc>
          <w:tcPr>
            <w:tcW w:w="3047" w:type="dxa"/>
          </w:tcPr>
          <w:p w:rsidR="00DD4899" w:rsidRPr="00E37F89" w:rsidRDefault="00DD4899" w:rsidP="00DD4899">
            <w:pPr>
              <w:pStyle w:val="Underskrifter"/>
            </w:pPr>
            <w:r w:rsidRPr="00E37F89">
              <w:t>Leif Björnlod (mp)</w:t>
            </w:r>
          </w:p>
        </w:tc>
      </w:tr>
      <w:tr w:rsidR="00DD4899" w:rsidRPr="00E37F89">
        <w:tblPrEx>
          <w:tblCellMar>
            <w:top w:w="0" w:type="dxa"/>
            <w:bottom w:w="0" w:type="dxa"/>
          </w:tblCellMar>
        </w:tblPrEx>
        <w:trPr>
          <w:cantSplit/>
        </w:trPr>
        <w:tc>
          <w:tcPr>
            <w:tcW w:w="3046" w:type="dxa"/>
          </w:tcPr>
          <w:p w:rsidR="00DD4899" w:rsidRPr="00E37F89" w:rsidRDefault="00DD4899" w:rsidP="00DD4899">
            <w:pPr>
              <w:pStyle w:val="Underskrifter"/>
            </w:pPr>
            <w:r w:rsidRPr="00E37F89">
              <w:t>Ulf Holm (mp)</w:t>
            </w:r>
          </w:p>
        </w:tc>
        <w:tc>
          <w:tcPr>
            <w:tcW w:w="3047" w:type="dxa"/>
          </w:tcPr>
          <w:p w:rsidR="00DD4899" w:rsidRPr="00E37F89" w:rsidRDefault="00DD4899" w:rsidP="00DD4899">
            <w:pPr>
              <w:pStyle w:val="Underskrifter"/>
            </w:pPr>
            <w:r w:rsidRPr="00E37F89">
              <w:t>Mona Jönsson (mp)</w:t>
            </w:r>
          </w:p>
        </w:tc>
      </w:tr>
      <w:tr w:rsidR="00DD4899" w:rsidRPr="00E37F89">
        <w:tblPrEx>
          <w:tblCellMar>
            <w:top w:w="0" w:type="dxa"/>
            <w:bottom w:w="0" w:type="dxa"/>
          </w:tblCellMar>
        </w:tblPrEx>
        <w:trPr>
          <w:cantSplit/>
        </w:trPr>
        <w:tc>
          <w:tcPr>
            <w:tcW w:w="3046" w:type="dxa"/>
          </w:tcPr>
          <w:p w:rsidR="00DD4899" w:rsidRPr="00E37F89" w:rsidRDefault="00DD4899" w:rsidP="00DD4899">
            <w:pPr>
              <w:pStyle w:val="Underskrifter"/>
            </w:pPr>
            <w:r w:rsidRPr="00E37F89">
              <w:t>Ingegerd Saarinen (mp)</w:t>
            </w:r>
          </w:p>
        </w:tc>
        <w:tc>
          <w:tcPr>
            <w:tcW w:w="3047" w:type="dxa"/>
          </w:tcPr>
          <w:p w:rsidR="00DD4899" w:rsidRPr="00E37F89" w:rsidRDefault="00DD4899" w:rsidP="00DD4899">
            <w:pPr>
              <w:pStyle w:val="Underskrifter"/>
            </w:pPr>
            <w:r w:rsidRPr="00E37F89">
              <w:t>Mikaela Valtersson (mp)</w:t>
            </w:r>
          </w:p>
        </w:tc>
      </w:tr>
    </w:tbl>
    <w:p w:rsidR="00E84F25" w:rsidRPr="00E37F89" w:rsidRDefault="00E84F25" w:rsidP="00DD4899">
      <w:pPr>
        <w:pStyle w:val="Normaltindrag"/>
      </w:pPr>
    </w:p>
    <w:sectPr w:rsidR="00E84F25" w:rsidRPr="00E37F89" w:rsidSect="00DD48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BA7" w:rsidRPr="00E37F89" w:rsidRDefault="00F01BA7">
      <w:r w:rsidRPr="00E37F89">
        <w:separator/>
      </w:r>
    </w:p>
  </w:endnote>
  <w:endnote w:type="continuationSeparator" w:id="0">
    <w:p w:rsidR="00F01BA7" w:rsidRPr="00E37F89" w:rsidRDefault="00F01BA7">
      <w:r w:rsidRPr="00E37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E37F89" w:rsidP="00DD4899">
    <w:pPr>
      <w:pStyle w:val="Sidfot"/>
    </w:pPr>
    <w:r w:rsidRPr="00E37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015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08" w:rsidRDefault="00AA3708">
                          <w:pPr>
                            <w:pStyle w:val="NormalS5sidnrV"/>
                          </w:pPr>
                          <w:r>
                            <w:fldChar w:fldCharType="begin"/>
                          </w:r>
                          <w:r>
                            <w:instrText xml:space="preserve"> PAGE *\charformat</w:instrText>
                          </w:r>
                          <w:r>
                            <w:fldChar w:fldCharType="separate"/>
                          </w:r>
                          <w:r w:rsidR="00AA0A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708" w:rsidRDefault="00AA3708">
                    <w:pPr>
                      <w:pStyle w:val="NormalS5sidnrV"/>
                    </w:pPr>
                    <w:r>
                      <w:fldChar w:fldCharType="begin"/>
                    </w:r>
                    <w:r>
                      <w:instrText xml:space="preserve"> PAGE *\charformat</w:instrText>
                    </w:r>
                    <w:r>
                      <w:fldChar w:fldCharType="separate"/>
                    </w:r>
                    <w:r w:rsidR="00AA0A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E37F89" w:rsidP="00DD4899">
    <w:pPr>
      <w:pStyle w:val="Sidfot"/>
    </w:pPr>
    <w:r w:rsidRPr="00E37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445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08" w:rsidRDefault="00AA3708">
                          <w:pPr>
                            <w:pStyle w:val="NormalS5sidnrH"/>
                            <w:ind w:right="0"/>
                          </w:pPr>
                          <w:r>
                            <w:fldChar w:fldCharType="begin"/>
                          </w:r>
                          <w:r>
                            <w:instrText xml:space="preserve"> PAGE *\charformat</w:instrText>
                          </w:r>
                          <w:r>
                            <w:fldChar w:fldCharType="separate"/>
                          </w:r>
                          <w:r w:rsidR="00AA0A1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708" w:rsidRDefault="00AA3708">
                    <w:pPr>
                      <w:pStyle w:val="NormalS5sidnrH"/>
                      <w:ind w:right="0"/>
                    </w:pPr>
                    <w:r>
                      <w:fldChar w:fldCharType="begin"/>
                    </w:r>
                    <w:r>
                      <w:instrText xml:space="preserve"> PAGE *\charformat</w:instrText>
                    </w:r>
                    <w:r>
                      <w:fldChar w:fldCharType="separate"/>
                    </w:r>
                    <w:r w:rsidR="00AA0A1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E37F89" w:rsidP="00DD4899">
    <w:pPr>
      <w:pStyle w:val="Sidfot"/>
    </w:pPr>
    <w:r w:rsidRPr="00E37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414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08" w:rsidRDefault="00AA3708">
                          <w:pPr>
                            <w:pStyle w:val="NormalS5sidnrH"/>
                            <w:ind w:right="0"/>
                          </w:pPr>
                          <w:r>
                            <w:fldChar w:fldCharType="begin"/>
                          </w:r>
                          <w:r>
                            <w:instrText xml:space="preserve"> PAGE *\charformat</w:instrText>
                          </w:r>
                          <w:r>
                            <w:fldChar w:fldCharType="separate"/>
                          </w:r>
                          <w:r w:rsidR="00AA0A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708" w:rsidRDefault="00AA3708">
                    <w:pPr>
                      <w:pStyle w:val="NormalS5sidnrH"/>
                      <w:ind w:right="0"/>
                    </w:pPr>
                    <w:r>
                      <w:fldChar w:fldCharType="begin"/>
                    </w:r>
                    <w:r>
                      <w:instrText xml:space="preserve"> PAGE *\charformat</w:instrText>
                    </w:r>
                    <w:r>
                      <w:fldChar w:fldCharType="separate"/>
                    </w:r>
                    <w:r w:rsidR="00AA0A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BA7" w:rsidRPr="00E37F89" w:rsidRDefault="00F01BA7">
      <w:r w:rsidRPr="00E37F89">
        <w:separator/>
      </w:r>
    </w:p>
  </w:footnote>
  <w:footnote w:type="continuationSeparator" w:id="0">
    <w:p w:rsidR="00F01BA7" w:rsidRPr="00E37F89" w:rsidRDefault="00F01BA7">
      <w:r w:rsidRPr="00E37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E37F89" w:rsidP="00DD4899">
    <w:pPr>
      <w:pStyle w:val="Sidhuvud"/>
    </w:pPr>
    <w:r w:rsidRPr="00E37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556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08" w:rsidRDefault="00AA3708">
                          <w:pPr>
                            <w:pStyle w:val="KantRubrikS5V"/>
                          </w:pPr>
                          <w:r>
                            <w:fldChar w:fldCharType="begin"/>
                          </w:r>
                          <w:r>
                            <w:instrText xml:space="preserve"> DOCPROPERTY "YearUser" *\charformat </w:instrText>
                          </w:r>
                          <w:r>
                            <w:fldChar w:fldCharType="separate"/>
                          </w:r>
                          <w:r w:rsidR="00AA0A18">
                            <w:t>2005/06</w:t>
                          </w:r>
                          <w:r>
                            <w:fldChar w:fldCharType="end"/>
                          </w:r>
                          <w:r>
                            <w:t>:</w:t>
                          </w:r>
                          <w:r>
                            <w:fldChar w:fldCharType="begin"/>
                          </w:r>
                          <w:r>
                            <w:instrText xml:space="preserve"> DOCPROPERTY "Motionsnummer" *\charformat </w:instrText>
                          </w:r>
                          <w:r>
                            <w:fldChar w:fldCharType="separate"/>
                          </w:r>
                          <w:r w:rsidR="00AA0A18">
                            <w:t>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708" w:rsidRDefault="00AA3708">
                    <w:pPr>
                      <w:pStyle w:val="KantRubrikS5V"/>
                    </w:pPr>
                    <w:r>
                      <w:fldChar w:fldCharType="begin"/>
                    </w:r>
                    <w:r>
                      <w:instrText xml:space="preserve"> DOCPROPERTY "YearUser" *\charformat </w:instrText>
                    </w:r>
                    <w:r>
                      <w:fldChar w:fldCharType="separate"/>
                    </w:r>
                    <w:r w:rsidR="00AA0A18">
                      <w:t>2005/06</w:t>
                    </w:r>
                    <w:r>
                      <w:fldChar w:fldCharType="end"/>
                    </w:r>
                    <w:r>
                      <w:t>:</w:t>
                    </w:r>
                    <w:r>
                      <w:fldChar w:fldCharType="begin"/>
                    </w:r>
                    <w:r>
                      <w:instrText xml:space="preserve"> DOCPROPERTY "Motionsnummer" *\charformat </w:instrText>
                    </w:r>
                    <w:r>
                      <w:fldChar w:fldCharType="separate"/>
                    </w:r>
                    <w:r w:rsidR="00AA0A18">
                      <w:t>K472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E37F89" w:rsidP="00DD4899">
    <w:pPr>
      <w:pStyle w:val="Sidhuvud"/>
    </w:pPr>
    <w:r w:rsidRPr="00E37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010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708" w:rsidRDefault="00AA3708">
                          <w:pPr>
                            <w:pStyle w:val="KantRubrikS5H"/>
                            <w:ind w:right="0"/>
                          </w:pPr>
                          <w:r>
                            <w:fldChar w:fldCharType="begin"/>
                          </w:r>
                          <w:r>
                            <w:instrText xml:space="preserve"> DOCPROPERTY "YearUser" *\charformat </w:instrText>
                          </w:r>
                          <w:r>
                            <w:fldChar w:fldCharType="separate"/>
                          </w:r>
                          <w:r w:rsidR="00AA0A18">
                            <w:t>2005/06</w:t>
                          </w:r>
                          <w:r>
                            <w:fldChar w:fldCharType="end"/>
                          </w:r>
                          <w:r>
                            <w:t>:</w:t>
                          </w:r>
                          <w:r>
                            <w:fldChar w:fldCharType="begin"/>
                          </w:r>
                          <w:r>
                            <w:instrText xml:space="preserve"> DOCPROPERTY "Motionsnummer" *\charformat </w:instrText>
                          </w:r>
                          <w:r>
                            <w:fldChar w:fldCharType="separate"/>
                          </w:r>
                          <w:r w:rsidR="00AA0A18">
                            <w:t>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708" w:rsidRDefault="00AA3708">
                    <w:pPr>
                      <w:pStyle w:val="KantRubrikS5H"/>
                      <w:ind w:right="0"/>
                    </w:pPr>
                    <w:r>
                      <w:fldChar w:fldCharType="begin"/>
                    </w:r>
                    <w:r>
                      <w:instrText xml:space="preserve"> DOCPROPERTY "YearUser" *\charformat </w:instrText>
                    </w:r>
                    <w:r>
                      <w:fldChar w:fldCharType="separate"/>
                    </w:r>
                    <w:r w:rsidR="00AA0A18">
                      <w:t>2005/06</w:t>
                    </w:r>
                    <w:r>
                      <w:fldChar w:fldCharType="end"/>
                    </w:r>
                    <w:r>
                      <w:t>:</w:t>
                    </w:r>
                    <w:r>
                      <w:fldChar w:fldCharType="begin"/>
                    </w:r>
                    <w:r>
                      <w:instrText xml:space="preserve"> DOCPROPERTY "Motionsnummer" *\charformat </w:instrText>
                    </w:r>
                    <w:r>
                      <w:fldChar w:fldCharType="separate"/>
                    </w:r>
                    <w:r w:rsidR="00AA0A18">
                      <w:t>K472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708" w:rsidRPr="00E37F89" w:rsidRDefault="00AA3708">
    <w:pPr>
      <w:pStyle w:val="FSHNormal"/>
      <w:tabs>
        <w:tab w:val="right" w:pos="5840"/>
      </w:tabs>
    </w:pPr>
    <w:r w:rsidRPr="00E37F89">
      <w:br/>
    </w:r>
    <w:r w:rsidRPr="00E37F89">
      <w:fldChar w:fldCharType="begin" w:fldLock="1"/>
    </w:r>
    <w:r w:rsidRPr="00E37F89">
      <w:instrText xml:space="preserve"> DOCPROPERTY</w:instrText>
    </w:r>
    <w:r w:rsidRPr="00E37F89">
      <w:rPr>
        <w:sz w:val="18"/>
      </w:rPr>
      <w:instrText xml:space="preserve"> "YearUser" *\charformat </w:instrText>
    </w:r>
    <w:r w:rsidRPr="00E37F89">
      <w:fldChar w:fldCharType="separate"/>
    </w:r>
    <w:r w:rsidR="00AA0A18" w:rsidRPr="00E37F89">
      <w:t>2005/06</w:t>
    </w:r>
    <w:r w:rsidRPr="00E37F89">
      <w:fldChar w:fldCharType="end"/>
    </w:r>
    <w:r w:rsidRPr="00E37F89">
      <w:t xml:space="preserve"> </w:t>
    </w:r>
    <w:r w:rsidRPr="00E37F89">
      <w:tab/>
      <w:t xml:space="preserve">mnr: </w:t>
    </w:r>
    <w:r w:rsidRPr="00E37F89">
      <w:fldChar w:fldCharType="begin" w:fldLock="1"/>
    </w:r>
    <w:r w:rsidRPr="00E37F89">
      <w:instrText xml:space="preserve"> DOCPROPERTY</w:instrText>
    </w:r>
    <w:r w:rsidRPr="00E37F89">
      <w:rPr>
        <w:sz w:val="18"/>
      </w:rPr>
      <w:instrText xml:space="preserve"> "Motionsnummer" *\charformat </w:instrText>
    </w:r>
    <w:r w:rsidRPr="00E37F89">
      <w:fldChar w:fldCharType="separate"/>
    </w:r>
    <w:r w:rsidR="00AA0A18" w:rsidRPr="00E37F89">
      <w:t>K472</w:t>
    </w:r>
    <w:r w:rsidRPr="00E37F89">
      <w:fldChar w:fldCharType="end"/>
    </w:r>
    <w:r w:rsidRPr="00E37F89">
      <w:br/>
    </w:r>
    <w:r w:rsidRPr="00E37F89">
      <w:fldChar w:fldCharType="begin" w:fldLock="1"/>
    </w:r>
    <w:r w:rsidRPr="00E37F89">
      <w:instrText xml:space="preserve"> DOCPROPERTY</w:instrText>
    </w:r>
    <w:r w:rsidRPr="00E37F89">
      <w:rPr>
        <w:sz w:val="18"/>
      </w:rPr>
      <w:instrText xml:space="preserve"> "Samling" *\charformat </w:instrText>
    </w:r>
    <w:r w:rsidRPr="00E37F89">
      <w:fldChar w:fldCharType="end"/>
    </w:r>
    <w:r w:rsidRPr="00E37F89">
      <w:tab/>
      <w:t xml:space="preserve">pnr: </w:t>
    </w:r>
    <w:r w:rsidRPr="00E37F89">
      <w:fldChar w:fldCharType="begin" w:fldLock="1"/>
    </w:r>
    <w:r w:rsidRPr="00E37F89">
      <w:instrText xml:space="preserve"> DOCPROPERTY</w:instrText>
    </w:r>
    <w:r w:rsidRPr="00E37F89">
      <w:rPr>
        <w:sz w:val="18"/>
      </w:rPr>
      <w:instrText xml:space="preserve"> "Partinummer" *\charformat </w:instrText>
    </w:r>
    <w:r w:rsidRPr="00E37F89">
      <w:fldChar w:fldCharType="separate"/>
    </w:r>
    <w:r w:rsidR="00AA0A18" w:rsidRPr="00E37F89">
      <w:t>mp701</w:t>
    </w:r>
    <w:r w:rsidRPr="00E37F89">
      <w:fldChar w:fldCharType="end"/>
    </w:r>
  </w:p>
  <w:p w:rsidR="00AA3708" w:rsidRPr="00E37F89" w:rsidRDefault="00AA3708">
    <w:pPr>
      <w:pStyle w:val="FSHRub1"/>
    </w:pPr>
    <w:r w:rsidRPr="00E37F89">
      <w:t>Motion till riksdagen</w:t>
    </w:r>
    <w:r w:rsidRPr="00E37F89">
      <w:br/>
    </w:r>
    <w:r w:rsidRPr="00E37F89">
      <w:fldChar w:fldCharType="begin" w:fldLock="1"/>
    </w:r>
    <w:r w:rsidRPr="00E37F89">
      <w:instrText xml:space="preserve"> DOCPROPERTY "YearUser" *\charformat </w:instrText>
    </w:r>
    <w:r w:rsidRPr="00E37F89">
      <w:fldChar w:fldCharType="separate"/>
    </w:r>
    <w:r w:rsidR="00AA0A18" w:rsidRPr="00E37F89">
      <w:t>2005/06</w:t>
    </w:r>
    <w:r w:rsidRPr="00E37F89">
      <w:fldChar w:fldCharType="end"/>
    </w:r>
    <w:r w:rsidRPr="00E37F89">
      <w:t>:</w:t>
    </w:r>
    <w:r w:rsidRPr="00E37F89">
      <w:fldChar w:fldCharType="begin" w:fldLock="1"/>
    </w:r>
    <w:r w:rsidRPr="00E37F89">
      <w:instrText xml:space="preserve"> DOCPROPERTY "Motionsnummer" *\charformat </w:instrText>
    </w:r>
    <w:r w:rsidRPr="00E37F89">
      <w:fldChar w:fldCharType="separate"/>
    </w:r>
    <w:r w:rsidR="00AA0A18" w:rsidRPr="00E37F89">
      <w:t>K472</w:t>
    </w:r>
    <w:r w:rsidRPr="00E37F89">
      <w:fldChar w:fldCharType="end"/>
    </w:r>
  </w:p>
  <w:p w:rsidR="00AA3708" w:rsidRPr="00E37F89" w:rsidRDefault="00AA3708">
    <w:pPr>
      <w:pStyle w:val="FSHNormalS5"/>
    </w:pPr>
    <w:r w:rsidRPr="00E37F89">
      <w:fldChar w:fldCharType="begin" w:fldLock="1"/>
    </w:r>
    <w:r w:rsidRPr="00E37F89">
      <w:instrText xml:space="preserve"> DOCPROPERTY "MotionarText" *\charformat </w:instrText>
    </w:r>
    <w:r w:rsidRPr="00E37F89">
      <w:fldChar w:fldCharType="separate"/>
    </w:r>
    <w:r w:rsidR="00AA0A18" w:rsidRPr="00E37F89">
      <w:t>av Gustav Fridolin m.fl. (mp)</w:t>
    </w:r>
    <w:r w:rsidRPr="00E37F89">
      <w:fldChar w:fldCharType="end"/>
    </w:r>
    <w:r w:rsidRPr="00E37F89">
      <w:br/>
    </w:r>
    <w:r w:rsidRPr="00E37F89">
      <w:fldChar w:fldCharType="begin" w:fldLock="1"/>
    </w:r>
    <w:r w:rsidRPr="00E37F89">
      <w:instrText xml:space="preserve"> DOCPROPERTY "SvarFrasKort" *\charformat </w:instrText>
    </w:r>
    <w:r w:rsidRPr="00E37F89">
      <w:fldChar w:fldCharType="end"/>
    </w:r>
  </w:p>
  <w:p w:rsidR="00AA3708" w:rsidRPr="00E37F89" w:rsidRDefault="00AA3708">
    <w:pPr>
      <w:pStyle w:val="FSHTitel"/>
    </w:pPr>
    <w:r w:rsidRPr="00E37F89">
      <w:fldChar w:fldCharType="begin" w:fldLock="1"/>
    </w:r>
    <w:r w:rsidRPr="00E37F89">
      <w:instrText xml:space="preserve"> DOCPROPERTY</w:instrText>
    </w:r>
    <w:r w:rsidRPr="00E37F89">
      <w:rPr>
        <w:sz w:val="18"/>
      </w:rPr>
      <w:instrText xml:space="preserve"> "RubrikSvar" *\charformat </w:instrText>
    </w:r>
    <w:r w:rsidRPr="00E37F89">
      <w:fldChar w:fldCharType="separate"/>
    </w:r>
    <w:r w:rsidR="00AA0A18" w:rsidRPr="00E37F89">
      <w:t>Tidskriftsdistributionen, tryckfriheten och konkurrensen</w:t>
    </w:r>
    <w:r w:rsidRPr="00E37F89">
      <w:fldChar w:fldCharType="end"/>
    </w:r>
  </w:p>
  <w:p w:rsidR="00AA3708" w:rsidRPr="00E37F89" w:rsidRDefault="00AA3708" w:rsidP="00DD48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610499"/>
    <w:multiLevelType w:val="hybridMultilevel"/>
    <w:tmpl w:val="E5AA5CB6"/>
    <w:lvl w:ilvl="0" w:tplc="F5F8D0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9598194">
    <w:abstractNumId w:val="14"/>
  </w:num>
  <w:num w:numId="2" w16cid:durableId="750539669">
    <w:abstractNumId w:val="10"/>
  </w:num>
  <w:num w:numId="3" w16cid:durableId="1309044422">
    <w:abstractNumId w:val="11"/>
  </w:num>
  <w:num w:numId="4" w16cid:durableId="1730616624">
    <w:abstractNumId w:val="13"/>
  </w:num>
  <w:num w:numId="5" w16cid:durableId="2116290776">
    <w:abstractNumId w:val="8"/>
  </w:num>
  <w:num w:numId="6" w16cid:durableId="5406673">
    <w:abstractNumId w:val="3"/>
  </w:num>
  <w:num w:numId="7" w16cid:durableId="1024863289">
    <w:abstractNumId w:val="2"/>
  </w:num>
  <w:num w:numId="8" w16cid:durableId="957370885">
    <w:abstractNumId w:val="1"/>
  </w:num>
  <w:num w:numId="9" w16cid:durableId="1379815441">
    <w:abstractNumId w:val="0"/>
  </w:num>
  <w:num w:numId="10" w16cid:durableId="1482771930">
    <w:abstractNumId w:val="9"/>
  </w:num>
  <w:num w:numId="11" w16cid:durableId="2017148685">
    <w:abstractNumId w:val="7"/>
  </w:num>
  <w:num w:numId="12" w16cid:durableId="261382780">
    <w:abstractNumId w:val="6"/>
  </w:num>
  <w:num w:numId="13" w16cid:durableId="172961642">
    <w:abstractNumId w:val="5"/>
  </w:num>
  <w:num w:numId="14" w16cid:durableId="1054625509">
    <w:abstractNumId w:val="4"/>
  </w:num>
  <w:num w:numId="15" w16cid:durableId="2053652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C255CA"/>
    <w:rsid w:val="0000659F"/>
    <w:rsid w:val="0004381F"/>
    <w:rsid w:val="00064BC3"/>
    <w:rsid w:val="00066775"/>
    <w:rsid w:val="00072FB9"/>
    <w:rsid w:val="00100531"/>
    <w:rsid w:val="0018523D"/>
    <w:rsid w:val="00194692"/>
    <w:rsid w:val="00201DFB"/>
    <w:rsid w:val="00204A63"/>
    <w:rsid w:val="00212FF1"/>
    <w:rsid w:val="00230193"/>
    <w:rsid w:val="0025068A"/>
    <w:rsid w:val="002818D3"/>
    <w:rsid w:val="002D11A8"/>
    <w:rsid w:val="00364FA8"/>
    <w:rsid w:val="003B31EA"/>
    <w:rsid w:val="003D2923"/>
    <w:rsid w:val="00445271"/>
    <w:rsid w:val="00477631"/>
    <w:rsid w:val="004A0504"/>
    <w:rsid w:val="004A41E9"/>
    <w:rsid w:val="004A6004"/>
    <w:rsid w:val="004E38D9"/>
    <w:rsid w:val="005046B4"/>
    <w:rsid w:val="005B145B"/>
    <w:rsid w:val="00670D69"/>
    <w:rsid w:val="00740D6D"/>
    <w:rsid w:val="00794149"/>
    <w:rsid w:val="007A7757"/>
    <w:rsid w:val="007B67A7"/>
    <w:rsid w:val="007C6092"/>
    <w:rsid w:val="00891A70"/>
    <w:rsid w:val="009237CC"/>
    <w:rsid w:val="00A053C6"/>
    <w:rsid w:val="00A85FBE"/>
    <w:rsid w:val="00A91250"/>
    <w:rsid w:val="00AA0A18"/>
    <w:rsid w:val="00AA3708"/>
    <w:rsid w:val="00AF5B97"/>
    <w:rsid w:val="00B13BF0"/>
    <w:rsid w:val="00C1285C"/>
    <w:rsid w:val="00C255CA"/>
    <w:rsid w:val="00C27B7D"/>
    <w:rsid w:val="00C675DA"/>
    <w:rsid w:val="00CC5971"/>
    <w:rsid w:val="00CF7A43"/>
    <w:rsid w:val="00D031A6"/>
    <w:rsid w:val="00D1174F"/>
    <w:rsid w:val="00DC6C70"/>
    <w:rsid w:val="00DD4899"/>
    <w:rsid w:val="00E22893"/>
    <w:rsid w:val="00E360DE"/>
    <w:rsid w:val="00E37F89"/>
    <w:rsid w:val="00E53CF8"/>
    <w:rsid w:val="00E62938"/>
    <w:rsid w:val="00E75D28"/>
    <w:rsid w:val="00E80C21"/>
    <w:rsid w:val="00E84F25"/>
    <w:rsid w:val="00EC46C3"/>
    <w:rsid w:val="00F01BA7"/>
    <w:rsid w:val="00F25F7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29AA3-D0F8-46D2-A390-14305D3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7763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489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2290</Words>
  <Characters>13902</Characters>
  <Application>Microsoft Office Word</Application>
  <DocSecurity>4</DocSecurity>
  <Lines>248</Lines>
  <Paragraphs>71</Paragraphs>
  <ScaleCrop>false</ScaleCrop>
  <HeadingPairs>
    <vt:vector size="2" baseType="variant">
      <vt:variant>
        <vt:lpstr>Rubrik</vt:lpstr>
      </vt:variant>
      <vt:variant>
        <vt:i4>1</vt:i4>
      </vt:variant>
    </vt:vector>
  </HeadingPairs>
  <TitlesOfParts>
    <vt:vector size="1" baseType="lpstr">
      <vt:lpstr>K472</vt:lpstr>
    </vt:vector>
  </TitlesOfParts>
  <Company>Riksdagen</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K472</dc:title>
  <dc:subject>K472</dc:subject>
  <dc:creator>Riksdagen</dc:creator>
  <cp:keywords>Riksdagen</cp:keywords>
  <dc:description/>
  <cp:lastModifiedBy>Lars Brink</cp:lastModifiedBy>
  <cp:revision>2</cp:revision>
  <cp:lastPrinted>2006-01-13T14:49:00Z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Tidskriftsdistributionen, tryckfriheten och konkurrensen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Tidskriftsdistributionen, tryckfriheten och konkurrensen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Gustav Fridolin m.fl. (mp)</vt:lpwstr>
  </property>
  <property fmtid="{D5CDD505-2E9C-101B-9397-08002B2CF9AE}" pid="26" name="MotionarLista">
    <vt:lpwstr>Fridolin, Gustav (mp)\Ångström, Lars (mp)\Hedström, Lotta (mp)\Johansson, Mikael (mp)\Björnlod, Leif (mp)\Holm, Ulf (mp)\Jönsson, Mona (mp)\Saarinen, Ingegerd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Lars Ångström (mp), Lotta Hedström (mp), Mikael Johansson (mp), Leif Björnlod (mp), Ulf Holm (mp), Mona Jönsson (mp), Ingegerd Saarinen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20052006000001090112000007010075</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20052006000001090112000007010075</vt:lpwstr>
  </property>
  <property fmtid="{D5CDD505-2E9C-101B-9397-08002B2CF9AE}" pid="50" name="nummer">
    <vt:lpwstr>472</vt:lpwstr>
  </property>
  <property fmtid="{D5CDD505-2E9C-101B-9397-08002B2CF9AE}" pid="51" name="utskottsbeteckning">
    <vt:lpwstr>K</vt:lpwstr>
  </property>
</Properties>
</file>