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D279A" w:rsidRPr="00064D7C" w:rsidTr="009D279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D279A" w:rsidRPr="00064D7C" w:rsidRDefault="009D279A" w:rsidP="009D279A"/>
          <w:p w:rsidR="009D279A" w:rsidRPr="00064D7C" w:rsidRDefault="009D279A" w:rsidP="009D279A">
            <w:pPr>
              <w:rPr>
                <w:sz w:val="40"/>
                <w:szCs w:val="40"/>
              </w:rPr>
            </w:pPr>
            <w:r w:rsidRPr="00064D7C">
              <w:rPr>
                <w:sz w:val="40"/>
                <w:szCs w:val="40"/>
              </w:rPr>
              <w:t>Riksdagsskrivelse</w:t>
            </w:r>
          </w:p>
          <w:p w:rsidR="009D279A" w:rsidRPr="00064D7C" w:rsidRDefault="009D279A" w:rsidP="009D279A">
            <w:r w:rsidRPr="00064D7C">
              <w:rPr>
                <w:sz w:val="40"/>
                <w:szCs w:val="40"/>
              </w:rPr>
              <w:t>2005/06:</w:t>
            </w:r>
            <w:r w:rsidRPr="00064D7C">
              <w:rPr>
                <w:rStyle w:val="SkrivelseNr"/>
              </w:rPr>
              <w:t>304</w:t>
            </w:r>
          </w:p>
        </w:tc>
        <w:tc>
          <w:tcPr>
            <w:tcW w:w="2268" w:type="dxa"/>
          </w:tcPr>
          <w:p w:rsidR="009D279A" w:rsidRPr="00064D7C" w:rsidRDefault="00064D7C" w:rsidP="009D279A">
            <w:pPr>
              <w:jc w:val="center"/>
            </w:pPr>
            <w:r w:rsidRPr="00064D7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79A" w:rsidRPr="00064D7C" w:rsidTr="009D279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D279A" w:rsidRPr="00064D7C" w:rsidRDefault="009D279A" w:rsidP="009D279A">
            <w:pPr>
              <w:jc w:val="center"/>
              <w:rPr>
                <w:sz w:val="20"/>
              </w:rPr>
            </w:pPr>
            <w:r w:rsidRPr="00064D7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D279A" w:rsidRPr="00064D7C" w:rsidRDefault="009D279A" w:rsidP="009D279A">
      <w:pPr>
        <w:pStyle w:val="Mottagare1"/>
      </w:pPr>
      <w:r w:rsidRPr="00064D7C">
        <w:t>Regeringen</w:t>
      </w:r>
    </w:p>
    <w:p w:rsidR="009D279A" w:rsidRPr="00064D7C" w:rsidRDefault="009D279A" w:rsidP="009D279A">
      <w:pPr>
        <w:pStyle w:val="Mottagare2"/>
      </w:pPr>
      <w:r w:rsidRPr="00064D7C">
        <w:t>Socialdepartementet</w:t>
      </w:r>
    </w:p>
    <w:p w:rsidR="009D279A" w:rsidRPr="00064D7C" w:rsidRDefault="009D279A" w:rsidP="009D279A">
      <w:pPr>
        <w:pStyle w:val="NormalText"/>
        <w:jc w:val="left"/>
      </w:pPr>
      <w:r w:rsidRPr="00064D7C">
        <w:t>Med överlämnande av socialutskottets betänkande 2005/06:SoU29 Genomförande av EG-direktivet om kvalitet och säkerhet hos blod och blodkomponenter får jag anmäla att riksdagen denna dag bifallit utskottets förslag till riksdagsbeslut.</w:t>
      </w:r>
    </w:p>
    <w:p w:rsidR="009D279A" w:rsidRPr="00064D7C" w:rsidRDefault="009D279A" w:rsidP="009D279A">
      <w:pPr>
        <w:pStyle w:val="Stockholm"/>
      </w:pPr>
      <w:r w:rsidRPr="00064D7C">
        <w:t>Stockholm den 30 maj 2006</w:t>
      </w:r>
    </w:p>
    <w:p w:rsidR="009D279A" w:rsidRPr="00064D7C" w:rsidRDefault="009D279A" w:rsidP="009D279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D279A" w:rsidRPr="00064D7C" w:rsidTr="009D279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D279A" w:rsidRPr="00064D7C" w:rsidRDefault="009D279A" w:rsidP="009D279A">
            <w:r w:rsidRPr="00064D7C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9D279A" w:rsidRPr="00064D7C" w:rsidRDefault="009D279A" w:rsidP="009D279A"/>
          <w:p w:rsidR="009D279A" w:rsidRPr="00064D7C" w:rsidRDefault="009D279A" w:rsidP="009D279A"/>
          <w:p w:rsidR="009D279A" w:rsidRPr="00064D7C" w:rsidRDefault="009D279A" w:rsidP="009D279A">
            <w:r w:rsidRPr="00064D7C">
              <w:rPr>
                <w:i/>
              </w:rPr>
              <w:t>Per Persson</w:t>
            </w:r>
          </w:p>
        </w:tc>
      </w:tr>
    </w:tbl>
    <w:p w:rsidR="009D279A" w:rsidRPr="00064D7C" w:rsidRDefault="009D279A" w:rsidP="009D279A"/>
    <w:p w:rsidR="00AC6B35" w:rsidRPr="00064D7C" w:rsidRDefault="00AC6B35" w:rsidP="009D279A"/>
    <w:sectPr w:rsidR="00AC6B35" w:rsidRPr="00064D7C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462C" w:rsidRPr="00064D7C" w:rsidRDefault="0010462C">
      <w:r w:rsidRPr="00064D7C">
        <w:separator/>
      </w:r>
    </w:p>
  </w:endnote>
  <w:endnote w:type="continuationSeparator" w:id="0">
    <w:p w:rsidR="0010462C" w:rsidRPr="00064D7C" w:rsidRDefault="0010462C">
      <w:r w:rsidRPr="00064D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462C" w:rsidRPr="00064D7C" w:rsidRDefault="0010462C">
      <w:r w:rsidRPr="00064D7C">
        <w:separator/>
      </w:r>
    </w:p>
  </w:footnote>
  <w:footnote w:type="continuationSeparator" w:id="0">
    <w:p w:rsidR="0010462C" w:rsidRPr="00064D7C" w:rsidRDefault="0010462C">
      <w:r w:rsidRPr="00064D7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9A"/>
    <w:rsid w:val="000008BC"/>
    <w:rsid w:val="000254BE"/>
    <w:rsid w:val="00030C50"/>
    <w:rsid w:val="00064D7C"/>
    <w:rsid w:val="000A4FCA"/>
    <w:rsid w:val="000E35AA"/>
    <w:rsid w:val="00102FC2"/>
    <w:rsid w:val="0010462C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D279A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7EB4F-4B1C-45FC-AD81-31CCA615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9D279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D279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D279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D279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D279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D279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404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304</vt:lpwstr>
  </property>
  <property fmtid="{D5CDD505-2E9C-101B-9397-08002B2CF9AE}" pid="6" name="Datum">
    <vt:lpwstr>31 maj 2006</vt:lpwstr>
  </property>
  <property fmtid="{D5CDD505-2E9C-101B-9397-08002B2CF9AE}" pid="7" name="StartNr">
    <vt:lpwstr>304</vt:lpwstr>
  </property>
  <property fmtid="{D5CDD505-2E9C-101B-9397-08002B2CF9AE}" pid="8" name="SlutNr">
    <vt:lpwstr>304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2005/06:SoU29 Genomförande av EG-direktivet om kvalitet och säkerhet hos blod och blodkomponenter</vt:lpwstr>
  </property>
  <property fmtid="{D5CDD505-2E9C-101B-9397-08002B2CF9AE}" pid="16" name="UDatum">
    <vt:lpwstr>30 maj 2006</vt:lpwstr>
  </property>
</Properties>
</file>