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C5D" w:rsidRPr="003B3959" w:rsidRDefault="001F5C5D" w:rsidP="001F5C5D">
      <w:pPr>
        <w:pStyle w:val="RubrikInnehllsf"/>
      </w:pPr>
      <w:bookmarkStart w:id="0" w:name="_Toc118546652"/>
      <w:r w:rsidRPr="003B3959">
        <w:t>Innehållsförteckning</w:t>
      </w:r>
      <w:bookmarkEnd w:id="0"/>
    </w:p>
    <w:p w:rsidR="00186C75" w:rsidRPr="003B3959" w:rsidRDefault="001F5C5D">
      <w:pPr>
        <w:pStyle w:val="Innehll1"/>
        <w:rPr>
          <w:sz w:val="24"/>
          <w:szCs w:val="24"/>
        </w:rPr>
      </w:pPr>
      <w:r w:rsidRPr="003B3959">
        <w:fldChar w:fldCharType="begin" w:fldLock="1"/>
      </w:r>
      <w:r w:rsidRPr="003B3959">
        <w:instrText xml:space="preserve"> TOC \o "1-3" \t "HEMSTL_RUBRIK" </w:instrText>
      </w:r>
      <w:r w:rsidRPr="003B3959">
        <w:fldChar w:fldCharType="separate"/>
      </w:r>
      <w:r w:rsidR="00186C75" w:rsidRPr="003B3959">
        <w:t>Innehållsförteckning</w:t>
      </w:r>
      <w:r w:rsidR="00186C75" w:rsidRPr="003B3959">
        <w:tab/>
      </w:r>
      <w:r w:rsidR="00186C75" w:rsidRPr="003B3959">
        <w:fldChar w:fldCharType="begin" w:fldLock="1"/>
      </w:r>
      <w:r w:rsidR="00186C75" w:rsidRPr="003B3959">
        <w:instrText xml:space="preserve"> PAGEREF _Toc118546652 \h </w:instrText>
      </w:r>
      <w:r w:rsidR="00186C75" w:rsidRPr="003B3959">
        <w:fldChar w:fldCharType="separate"/>
      </w:r>
      <w:r w:rsidR="002D6263" w:rsidRPr="003B3959">
        <w:t>1</w:t>
      </w:r>
      <w:r w:rsidR="00186C75" w:rsidRPr="003B3959">
        <w:fldChar w:fldCharType="end"/>
      </w:r>
    </w:p>
    <w:p w:rsidR="00186C75" w:rsidRPr="003B3959" w:rsidRDefault="00186C75">
      <w:pPr>
        <w:pStyle w:val="Innehll1"/>
        <w:rPr>
          <w:sz w:val="24"/>
          <w:szCs w:val="24"/>
        </w:rPr>
      </w:pPr>
      <w:r w:rsidRPr="003B3959">
        <w:t>Förslag till riksdagsbeslut</w:t>
      </w:r>
      <w:r w:rsidRPr="003B3959">
        <w:tab/>
      </w:r>
      <w:r w:rsidRPr="003B3959">
        <w:fldChar w:fldCharType="begin" w:fldLock="1"/>
      </w:r>
      <w:r w:rsidRPr="003B3959">
        <w:instrText xml:space="preserve"> PAGEREF _Toc118546653 \h </w:instrText>
      </w:r>
      <w:r w:rsidRPr="003B3959">
        <w:fldChar w:fldCharType="separate"/>
      </w:r>
      <w:r w:rsidR="002D6263" w:rsidRPr="003B3959">
        <w:t>2</w:t>
      </w:r>
      <w:r w:rsidRPr="003B3959">
        <w:fldChar w:fldCharType="end"/>
      </w:r>
    </w:p>
    <w:p w:rsidR="00186C75" w:rsidRPr="003B3959" w:rsidRDefault="00186C75">
      <w:pPr>
        <w:pStyle w:val="Innehll1"/>
        <w:rPr>
          <w:sz w:val="24"/>
          <w:szCs w:val="24"/>
        </w:rPr>
      </w:pPr>
      <w:r w:rsidRPr="003B3959">
        <w:t>Möt utmaningarna inom svensk kriminalvård</w:t>
      </w:r>
      <w:r w:rsidRPr="003B3959">
        <w:tab/>
      </w:r>
      <w:r w:rsidRPr="003B3959">
        <w:fldChar w:fldCharType="begin" w:fldLock="1"/>
      </w:r>
      <w:r w:rsidRPr="003B3959">
        <w:instrText xml:space="preserve"> PAGEREF _Toc118546654 \h </w:instrText>
      </w:r>
      <w:r w:rsidRPr="003B3959">
        <w:fldChar w:fldCharType="separate"/>
      </w:r>
      <w:r w:rsidR="002D6263" w:rsidRPr="003B3959">
        <w:t>5</w:t>
      </w:r>
      <w:r w:rsidRPr="003B3959">
        <w:fldChar w:fldCharType="end"/>
      </w:r>
    </w:p>
    <w:p w:rsidR="00186C75" w:rsidRPr="003B3959" w:rsidRDefault="00186C75">
      <w:pPr>
        <w:pStyle w:val="Innehll1"/>
        <w:rPr>
          <w:sz w:val="24"/>
          <w:szCs w:val="24"/>
        </w:rPr>
      </w:pPr>
      <w:r w:rsidRPr="003B3959">
        <w:t>Bryt brottsspiralen – krav på en kriminalvård med innehåll</w:t>
      </w:r>
      <w:r w:rsidRPr="003B3959">
        <w:tab/>
      </w:r>
      <w:r w:rsidRPr="003B3959">
        <w:fldChar w:fldCharType="begin" w:fldLock="1"/>
      </w:r>
      <w:r w:rsidRPr="003B3959">
        <w:instrText xml:space="preserve"> PAGEREF _Toc118546655 \h </w:instrText>
      </w:r>
      <w:r w:rsidRPr="003B3959">
        <w:fldChar w:fldCharType="separate"/>
      </w:r>
      <w:r w:rsidR="002D6263" w:rsidRPr="003B3959">
        <w:t>6</w:t>
      </w:r>
      <w:r w:rsidRPr="003B3959">
        <w:fldChar w:fldCharType="end"/>
      </w:r>
    </w:p>
    <w:p w:rsidR="00186C75" w:rsidRPr="003B3959" w:rsidRDefault="00186C75">
      <w:pPr>
        <w:pStyle w:val="Innehll2"/>
        <w:rPr>
          <w:sz w:val="24"/>
          <w:szCs w:val="24"/>
        </w:rPr>
      </w:pPr>
      <w:r w:rsidRPr="003B3959">
        <w:t>Professionell behandling</w:t>
      </w:r>
      <w:r w:rsidRPr="003B3959">
        <w:tab/>
      </w:r>
      <w:r w:rsidRPr="003B3959">
        <w:fldChar w:fldCharType="begin" w:fldLock="1"/>
      </w:r>
      <w:r w:rsidRPr="003B3959">
        <w:instrText xml:space="preserve"> PAGEREF _Toc118546656 \h </w:instrText>
      </w:r>
      <w:r w:rsidRPr="003B3959">
        <w:fldChar w:fldCharType="separate"/>
      </w:r>
      <w:r w:rsidR="002D6263" w:rsidRPr="003B3959">
        <w:t>6</w:t>
      </w:r>
      <w:r w:rsidRPr="003B3959">
        <w:fldChar w:fldCharType="end"/>
      </w:r>
    </w:p>
    <w:p w:rsidR="00186C75" w:rsidRPr="003B3959" w:rsidRDefault="00186C75">
      <w:pPr>
        <w:pStyle w:val="Innehll2"/>
        <w:rPr>
          <w:sz w:val="24"/>
          <w:szCs w:val="24"/>
        </w:rPr>
      </w:pPr>
      <w:r w:rsidRPr="003B3959">
        <w:t>Drivkrafter för skötsamhet</w:t>
      </w:r>
      <w:r w:rsidRPr="003B3959">
        <w:tab/>
      </w:r>
      <w:r w:rsidRPr="003B3959">
        <w:fldChar w:fldCharType="begin" w:fldLock="1"/>
      </w:r>
      <w:r w:rsidRPr="003B3959">
        <w:instrText xml:space="preserve"> PAGEREF _Toc118546657 \h </w:instrText>
      </w:r>
      <w:r w:rsidRPr="003B3959">
        <w:fldChar w:fldCharType="separate"/>
      </w:r>
      <w:r w:rsidR="002D6263" w:rsidRPr="003B3959">
        <w:t>7</w:t>
      </w:r>
      <w:r w:rsidRPr="003B3959">
        <w:fldChar w:fldCharType="end"/>
      </w:r>
    </w:p>
    <w:p w:rsidR="00186C75" w:rsidRPr="003B3959" w:rsidRDefault="00186C75">
      <w:pPr>
        <w:pStyle w:val="Innehll2"/>
        <w:rPr>
          <w:sz w:val="24"/>
          <w:szCs w:val="24"/>
        </w:rPr>
      </w:pPr>
      <w:r w:rsidRPr="003B3959">
        <w:t>Studier och arbete</w:t>
      </w:r>
      <w:r w:rsidRPr="003B3959">
        <w:tab/>
      </w:r>
      <w:r w:rsidRPr="003B3959">
        <w:fldChar w:fldCharType="begin" w:fldLock="1"/>
      </w:r>
      <w:r w:rsidRPr="003B3959">
        <w:instrText xml:space="preserve"> PAGEREF _Toc118546658 \h </w:instrText>
      </w:r>
      <w:r w:rsidRPr="003B3959">
        <w:fldChar w:fldCharType="separate"/>
      </w:r>
      <w:r w:rsidR="002D6263" w:rsidRPr="003B3959">
        <w:t>8</w:t>
      </w:r>
      <w:r w:rsidRPr="003B3959">
        <w:fldChar w:fldCharType="end"/>
      </w:r>
    </w:p>
    <w:p w:rsidR="00186C75" w:rsidRPr="003B3959" w:rsidRDefault="00186C75">
      <w:pPr>
        <w:pStyle w:val="Innehll2"/>
        <w:rPr>
          <w:sz w:val="24"/>
          <w:szCs w:val="24"/>
        </w:rPr>
      </w:pPr>
      <w:r w:rsidRPr="003B3959">
        <w:t>Kvinnliga interners behov</w:t>
      </w:r>
      <w:r w:rsidRPr="003B3959">
        <w:tab/>
      </w:r>
      <w:r w:rsidRPr="003B3959">
        <w:fldChar w:fldCharType="begin" w:fldLock="1"/>
      </w:r>
      <w:r w:rsidRPr="003B3959">
        <w:instrText xml:space="preserve"> PAGEREF _Toc118546659 \h </w:instrText>
      </w:r>
      <w:r w:rsidRPr="003B3959">
        <w:fldChar w:fldCharType="separate"/>
      </w:r>
      <w:r w:rsidR="002D6263" w:rsidRPr="003B3959">
        <w:t>8</w:t>
      </w:r>
      <w:r w:rsidRPr="003B3959">
        <w:fldChar w:fldCharType="end"/>
      </w:r>
    </w:p>
    <w:p w:rsidR="00186C75" w:rsidRPr="003B3959" w:rsidRDefault="00186C75">
      <w:pPr>
        <w:pStyle w:val="Innehll2"/>
        <w:rPr>
          <w:sz w:val="24"/>
          <w:szCs w:val="24"/>
        </w:rPr>
      </w:pPr>
      <w:r w:rsidRPr="003B3959">
        <w:t>Föräldrar och barn</w:t>
      </w:r>
      <w:r w:rsidRPr="003B3959">
        <w:tab/>
      </w:r>
      <w:r w:rsidRPr="003B3959">
        <w:fldChar w:fldCharType="begin" w:fldLock="1"/>
      </w:r>
      <w:r w:rsidRPr="003B3959">
        <w:instrText xml:space="preserve"> PAGEREF _Toc118546660 \h </w:instrText>
      </w:r>
      <w:r w:rsidRPr="003B3959">
        <w:fldChar w:fldCharType="separate"/>
      </w:r>
      <w:r w:rsidR="002D6263" w:rsidRPr="003B3959">
        <w:t>9</w:t>
      </w:r>
      <w:r w:rsidRPr="003B3959">
        <w:fldChar w:fldCharType="end"/>
      </w:r>
    </w:p>
    <w:p w:rsidR="00186C75" w:rsidRPr="003B3959" w:rsidRDefault="00186C75">
      <w:pPr>
        <w:pStyle w:val="Innehll1"/>
        <w:rPr>
          <w:sz w:val="24"/>
          <w:szCs w:val="24"/>
        </w:rPr>
      </w:pPr>
      <w:r w:rsidRPr="003B3959">
        <w:t>Kriminalvården – en narkotikafri zon</w:t>
      </w:r>
      <w:r w:rsidRPr="003B3959">
        <w:tab/>
      </w:r>
      <w:r w:rsidRPr="003B3959">
        <w:fldChar w:fldCharType="begin" w:fldLock="1"/>
      </w:r>
      <w:r w:rsidRPr="003B3959">
        <w:instrText xml:space="preserve"> PAGEREF _Toc118546661 \h </w:instrText>
      </w:r>
      <w:r w:rsidRPr="003B3959">
        <w:fldChar w:fldCharType="separate"/>
      </w:r>
      <w:r w:rsidR="002D6263" w:rsidRPr="003B3959">
        <w:t>9</w:t>
      </w:r>
      <w:r w:rsidRPr="003B3959">
        <w:fldChar w:fldCharType="end"/>
      </w:r>
    </w:p>
    <w:p w:rsidR="00186C75" w:rsidRPr="003B3959" w:rsidRDefault="00186C75">
      <w:pPr>
        <w:pStyle w:val="Innehll1"/>
        <w:rPr>
          <w:sz w:val="24"/>
          <w:szCs w:val="24"/>
        </w:rPr>
      </w:pPr>
      <w:r w:rsidRPr="003B3959">
        <w:t>Garantera säkerheten</w:t>
      </w:r>
      <w:r w:rsidRPr="003B3959">
        <w:tab/>
      </w:r>
      <w:r w:rsidRPr="003B3959">
        <w:fldChar w:fldCharType="begin" w:fldLock="1"/>
      </w:r>
      <w:r w:rsidRPr="003B3959">
        <w:instrText xml:space="preserve"> PAGEREF _Toc118546662 \h </w:instrText>
      </w:r>
      <w:r w:rsidRPr="003B3959">
        <w:fldChar w:fldCharType="separate"/>
      </w:r>
      <w:r w:rsidR="002D6263" w:rsidRPr="003B3959">
        <w:t>11</w:t>
      </w:r>
      <w:r w:rsidRPr="003B3959">
        <w:fldChar w:fldCharType="end"/>
      </w:r>
    </w:p>
    <w:p w:rsidR="00186C75" w:rsidRPr="003B3959" w:rsidRDefault="00186C75">
      <w:pPr>
        <w:pStyle w:val="Innehll1"/>
        <w:rPr>
          <w:sz w:val="24"/>
          <w:szCs w:val="24"/>
        </w:rPr>
      </w:pPr>
      <w:r w:rsidRPr="003B3959">
        <w:t>Satsa på personalen inom kriminalvården</w:t>
      </w:r>
      <w:r w:rsidRPr="003B3959">
        <w:tab/>
      </w:r>
      <w:r w:rsidRPr="003B3959">
        <w:fldChar w:fldCharType="begin" w:fldLock="1"/>
      </w:r>
      <w:r w:rsidRPr="003B3959">
        <w:instrText xml:space="preserve"> PAGEREF _Toc118546663 \h </w:instrText>
      </w:r>
      <w:r w:rsidRPr="003B3959">
        <w:fldChar w:fldCharType="separate"/>
      </w:r>
      <w:r w:rsidR="002D6263" w:rsidRPr="003B3959">
        <w:t>14</w:t>
      </w:r>
      <w:r w:rsidRPr="003B3959">
        <w:fldChar w:fldCharType="end"/>
      </w:r>
    </w:p>
    <w:p w:rsidR="00186C75" w:rsidRPr="003B3959" w:rsidRDefault="00186C75">
      <w:pPr>
        <w:pStyle w:val="Innehll2"/>
        <w:rPr>
          <w:sz w:val="24"/>
          <w:szCs w:val="24"/>
        </w:rPr>
      </w:pPr>
      <w:r w:rsidRPr="003B3959">
        <w:t>Uppvärdera lekmannaövervakarens roll</w:t>
      </w:r>
      <w:r w:rsidRPr="003B3959">
        <w:tab/>
      </w:r>
      <w:r w:rsidRPr="003B3959">
        <w:fldChar w:fldCharType="begin" w:fldLock="1"/>
      </w:r>
      <w:r w:rsidRPr="003B3959">
        <w:instrText xml:space="preserve"> PAGEREF _Toc118546664 \h </w:instrText>
      </w:r>
      <w:r w:rsidRPr="003B3959">
        <w:fldChar w:fldCharType="separate"/>
      </w:r>
      <w:r w:rsidR="002D6263" w:rsidRPr="003B3959">
        <w:t>15</w:t>
      </w:r>
      <w:r w:rsidRPr="003B3959">
        <w:fldChar w:fldCharType="end"/>
      </w:r>
    </w:p>
    <w:p w:rsidR="00186C75" w:rsidRPr="003B3959" w:rsidRDefault="00186C75">
      <w:pPr>
        <w:pStyle w:val="Innehll1"/>
        <w:rPr>
          <w:sz w:val="24"/>
          <w:szCs w:val="24"/>
        </w:rPr>
      </w:pPr>
      <w:r w:rsidRPr="003B3959">
        <w:t>Vägen ut</w:t>
      </w:r>
      <w:r w:rsidRPr="003B3959">
        <w:tab/>
      </w:r>
      <w:r w:rsidRPr="003B3959">
        <w:fldChar w:fldCharType="begin" w:fldLock="1"/>
      </w:r>
      <w:r w:rsidRPr="003B3959">
        <w:instrText xml:space="preserve"> PAGEREF _Toc118546665 \h </w:instrText>
      </w:r>
      <w:r w:rsidRPr="003B3959">
        <w:fldChar w:fldCharType="separate"/>
      </w:r>
      <w:r w:rsidR="002D6263" w:rsidRPr="003B3959">
        <w:t>15</w:t>
      </w:r>
      <w:r w:rsidRPr="003B3959">
        <w:fldChar w:fldCharType="end"/>
      </w:r>
    </w:p>
    <w:p w:rsidR="00186C75" w:rsidRPr="003B3959" w:rsidRDefault="00186C75">
      <w:pPr>
        <w:pStyle w:val="Innehll2"/>
        <w:rPr>
          <w:sz w:val="24"/>
          <w:szCs w:val="24"/>
        </w:rPr>
      </w:pPr>
      <w:r w:rsidRPr="003B3959">
        <w:t>Tre hinder</w:t>
      </w:r>
      <w:r w:rsidRPr="003B3959">
        <w:tab/>
      </w:r>
      <w:r w:rsidRPr="003B3959">
        <w:fldChar w:fldCharType="begin" w:fldLock="1"/>
      </w:r>
      <w:r w:rsidRPr="003B3959">
        <w:instrText xml:space="preserve"> PAGEREF _Toc118546666 \h </w:instrText>
      </w:r>
      <w:r w:rsidRPr="003B3959">
        <w:fldChar w:fldCharType="separate"/>
      </w:r>
      <w:r w:rsidR="002D6263" w:rsidRPr="003B3959">
        <w:t>16</w:t>
      </w:r>
      <w:r w:rsidRPr="003B3959">
        <w:fldChar w:fldCharType="end"/>
      </w:r>
    </w:p>
    <w:p w:rsidR="00186C75" w:rsidRPr="003B3959" w:rsidRDefault="00186C75">
      <w:pPr>
        <w:pStyle w:val="Innehll2"/>
        <w:rPr>
          <w:sz w:val="24"/>
          <w:szCs w:val="24"/>
        </w:rPr>
      </w:pPr>
      <w:r w:rsidRPr="003B3959">
        <w:t>Bättre frigivningsförberedelser</w:t>
      </w:r>
      <w:r w:rsidRPr="003B3959">
        <w:tab/>
      </w:r>
      <w:r w:rsidRPr="003B3959">
        <w:fldChar w:fldCharType="begin" w:fldLock="1"/>
      </w:r>
      <w:r w:rsidRPr="003B3959">
        <w:instrText xml:space="preserve"> PAGEREF _Toc118546667 \h </w:instrText>
      </w:r>
      <w:r w:rsidRPr="003B3959">
        <w:fldChar w:fldCharType="separate"/>
      </w:r>
      <w:r w:rsidR="002D6263" w:rsidRPr="003B3959">
        <w:t>16</w:t>
      </w:r>
      <w:r w:rsidRPr="003B3959">
        <w:fldChar w:fldCharType="end"/>
      </w:r>
    </w:p>
    <w:p w:rsidR="00186C75" w:rsidRPr="003B3959" w:rsidRDefault="00186C75">
      <w:pPr>
        <w:pStyle w:val="Innehll2"/>
        <w:rPr>
          <w:sz w:val="24"/>
          <w:szCs w:val="24"/>
        </w:rPr>
      </w:pPr>
      <w:r w:rsidRPr="003B3959">
        <w:t>Tidsbestäm livstidsstraffet från början</w:t>
      </w:r>
      <w:r w:rsidRPr="003B3959">
        <w:tab/>
      </w:r>
      <w:r w:rsidRPr="003B3959">
        <w:fldChar w:fldCharType="begin" w:fldLock="1"/>
      </w:r>
      <w:r w:rsidRPr="003B3959">
        <w:instrText xml:space="preserve"> PAGEREF _Toc118546668 \h </w:instrText>
      </w:r>
      <w:r w:rsidRPr="003B3959">
        <w:fldChar w:fldCharType="separate"/>
      </w:r>
      <w:r w:rsidR="002D6263" w:rsidRPr="003B3959">
        <w:t>17</w:t>
      </w:r>
      <w:r w:rsidRPr="003B3959">
        <w:fldChar w:fldCharType="end"/>
      </w:r>
    </w:p>
    <w:p w:rsidR="00186C75" w:rsidRPr="003B3959" w:rsidRDefault="00186C75">
      <w:pPr>
        <w:pStyle w:val="Innehll1"/>
        <w:rPr>
          <w:sz w:val="24"/>
          <w:szCs w:val="24"/>
        </w:rPr>
      </w:pPr>
      <w:r w:rsidRPr="003B3959">
        <w:t>Respektera brottsoffers rättigheter</w:t>
      </w:r>
      <w:r w:rsidRPr="003B3959">
        <w:tab/>
      </w:r>
      <w:r w:rsidRPr="003B3959">
        <w:fldChar w:fldCharType="begin" w:fldLock="1"/>
      </w:r>
      <w:r w:rsidRPr="003B3959">
        <w:instrText xml:space="preserve"> PAGEREF _Toc118546669 \h </w:instrText>
      </w:r>
      <w:r w:rsidRPr="003B3959">
        <w:fldChar w:fldCharType="separate"/>
      </w:r>
      <w:r w:rsidR="002D6263" w:rsidRPr="003B3959">
        <w:t>17</w:t>
      </w:r>
      <w:r w:rsidRPr="003B3959">
        <w:fldChar w:fldCharType="end"/>
      </w:r>
    </w:p>
    <w:p w:rsidR="00186C75" w:rsidRPr="003B3959" w:rsidRDefault="00186C75">
      <w:pPr>
        <w:pStyle w:val="Innehll1"/>
        <w:rPr>
          <w:sz w:val="24"/>
          <w:szCs w:val="24"/>
        </w:rPr>
      </w:pPr>
      <w:r w:rsidRPr="003B3959">
        <w:t>Fortsatt behov av ökad platstillgång</w:t>
      </w:r>
      <w:r w:rsidRPr="003B3959">
        <w:tab/>
      </w:r>
      <w:r w:rsidRPr="003B3959">
        <w:fldChar w:fldCharType="begin" w:fldLock="1"/>
      </w:r>
      <w:r w:rsidRPr="003B3959">
        <w:instrText xml:space="preserve"> PAGEREF _Toc118546670 \h </w:instrText>
      </w:r>
      <w:r w:rsidRPr="003B3959">
        <w:fldChar w:fldCharType="separate"/>
      </w:r>
      <w:r w:rsidR="002D6263" w:rsidRPr="003B3959">
        <w:t>18</w:t>
      </w:r>
      <w:r w:rsidRPr="003B3959">
        <w:fldChar w:fldCharType="end"/>
      </w:r>
    </w:p>
    <w:p w:rsidR="00186C75" w:rsidRPr="003B3959" w:rsidRDefault="00186C75">
      <w:pPr>
        <w:pStyle w:val="Innehll2"/>
        <w:rPr>
          <w:sz w:val="24"/>
          <w:szCs w:val="24"/>
        </w:rPr>
      </w:pPr>
      <w:r w:rsidRPr="003B3959">
        <w:t>Psykiskt sjuka kriminalvårdsklienter</w:t>
      </w:r>
      <w:r w:rsidRPr="003B3959">
        <w:tab/>
      </w:r>
      <w:r w:rsidRPr="003B3959">
        <w:fldChar w:fldCharType="begin" w:fldLock="1"/>
      </w:r>
      <w:r w:rsidRPr="003B3959">
        <w:instrText xml:space="preserve"> PAGEREF _Toc118546671 \h </w:instrText>
      </w:r>
      <w:r w:rsidRPr="003B3959">
        <w:fldChar w:fldCharType="separate"/>
      </w:r>
      <w:r w:rsidR="002D6263" w:rsidRPr="003B3959">
        <w:t>19</w:t>
      </w:r>
      <w:r w:rsidRPr="003B3959">
        <w:fldChar w:fldCharType="end"/>
      </w:r>
    </w:p>
    <w:p w:rsidR="00186C75" w:rsidRPr="003B3959" w:rsidRDefault="00186C75">
      <w:pPr>
        <w:pStyle w:val="Innehll3"/>
        <w:rPr>
          <w:sz w:val="24"/>
          <w:szCs w:val="24"/>
        </w:rPr>
      </w:pPr>
      <w:r w:rsidRPr="003B3959">
        <w:t>Gör verklighet av Psykansvarskommitténs förslag</w:t>
      </w:r>
      <w:r w:rsidRPr="003B3959">
        <w:tab/>
      </w:r>
      <w:r w:rsidRPr="003B3959">
        <w:fldChar w:fldCharType="begin" w:fldLock="1"/>
      </w:r>
      <w:r w:rsidRPr="003B3959">
        <w:instrText xml:space="preserve"> PAGEREF _Toc118546672 \h </w:instrText>
      </w:r>
      <w:r w:rsidRPr="003B3959">
        <w:fldChar w:fldCharType="separate"/>
      </w:r>
      <w:r w:rsidR="002D6263" w:rsidRPr="003B3959">
        <w:t>19</w:t>
      </w:r>
      <w:r w:rsidRPr="003B3959">
        <w:fldChar w:fldCharType="end"/>
      </w:r>
    </w:p>
    <w:p w:rsidR="00186C75" w:rsidRPr="003B3959" w:rsidRDefault="00186C75">
      <w:pPr>
        <w:pStyle w:val="Innehll3"/>
        <w:rPr>
          <w:sz w:val="24"/>
          <w:szCs w:val="24"/>
        </w:rPr>
      </w:pPr>
      <w:r w:rsidRPr="003B3959">
        <w:t>Förbjud mobiltelefoner på rättspsykiatriska kliniker</w:t>
      </w:r>
      <w:r w:rsidRPr="003B3959">
        <w:tab/>
      </w:r>
      <w:r w:rsidRPr="003B3959">
        <w:fldChar w:fldCharType="begin" w:fldLock="1"/>
      </w:r>
      <w:r w:rsidRPr="003B3959">
        <w:instrText xml:space="preserve"> PAGEREF _Toc118546673 \h </w:instrText>
      </w:r>
      <w:r w:rsidRPr="003B3959">
        <w:fldChar w:fldCharType="separate"/>
      </w:r>
      <w:r w:rsidR="002D6263" w:rsidRPr="003B3959">
        <w:t>20</w:t>
      </w:r>
      <w:r w:rsidRPr="003B3959">
        <w:fldChar w:fldCharType="end"/>
      </w:r>
    </w:p>
    <w:p w:rsidR="00186C75" w:rsidRPr="003B3959" w:rsidRDefault="00186C75">
      <w:pPr>
        <w:pStyle w:val="Innehll1"/>
        <w:rPr>
          <w:sz w:val="24"/>
          <w:szCs w:val="24"/>
        </w:rPr>
      </w:pPr>
      <w:r w:rsidRPr="003B3959">
        <w:t>Effektivare EU-regler</w:t>
      </w:r>
      <w:r w:rsidRPr="003B3959">
        <w:tab/>
      </w:r>
      <w:r w:rsidRPr="003B3959">
        <w:fldChar w:fldCharType="begin" w:fldLock="1"/>
      </w:r>
      <w:r w:rsidRPr="003B3959">
        <w:instrText xml:space="preserve"> PAGEREF _Toc118546674 \h </w:instrText>
      </w:r>
      <w:r w:rsidRPr="003B3959">
        <w:fldChar w:fldCharType="separate"/>
      </w:r>
      <w:r w:rsidR="002D6263" w:rsidRPr="003B3959">
        <w:t>20</w:t>
      </w:r>
      <w:r w:rsidRPr="003B3959">
        <w:fldChar w:fldCharType="end"/>
      </w:r>
    </w:p>
    <w:p w:rsidR="00186C75" w:rsidRPr="003B3959" w:rsidRDefault="00186C75">
      <w:pPr>
        <w:pStyle w:val="Innehll1"/>
        <w:rPr>
          <w:sz w:val="24"/>
          <w:szCs w:val="24"/>
        </w:rPr>
      </w:pPr>
      <w:r w:rsidRPr="003B3959">
        <w:t>Europeisk fängelsekonvention</w:t>
      </w:r>
      <w:r w:rsidRPr="003B3959">
        <w:tab/>
      </w:r>
      <w:r w:rsidRPr="003B3959">
        <w:fldChar w:fldCharType="begin" w:fldLock="1"/>
      </w:r>
      <w:r w:rsidRPr="003B3959">
        <w:instrText xml:space="preserve"> PAGEREF _Toc118546675 \h </w:instrText>
      </w:r>
      <w:r w:rsidRPr="003B3959">
        <w:fldChar w:fldCharType="separate"/>
      </w:r>
      <w:r w:rsidR="002D6263" w:rsidRPr="003B3959">
        <w:t>20</w:t>
      </w:r>
      <w:r w:rsidRPr="003B3959">
        <w:fldChar w:fldCharType="end"/>
      </w:r>
    </w:p>
    <w:p w:rsidR="004B484F" w:rsidRPr="003B3959" w:rsidRDefault="001F5C5D" w:rsidP="00186C75">
      <w:pPr>
        <w:pStyle w:val="Hemstlrubrik"/>
        <w:pageBreakBefore/>
        <w:spacing w:before="0"/>
      </w:pPr>
      <w:r w:rsidRPr="003B3959">
        <w:lastRenderedPageBreak/>
        <w:fldChar w:fldCharType="end"/>
      </w:r>
      <w:bookmarkStart w:id="1" w:name="_Toc118546653"/>
      <w:r w:rsidR="004B484F" w:rsidRPr="003B3959">
        <w:t>Förslag till riksdagsbeslut</w:t>
      </w:r>
      <w:bookmarkEnd w:id="1"/>
    </w:p>
    <w:p w:rsidR="004B484F" w:rsidRPr="003B3959" w:rsidRDefault="004B484F" w:rsidP="004B484F">
      <w:pPr>
        <w:pStyle w:val="Hemstlatt"/>
      </w:pPr>
      <w:r w:rsidRPr="003B3959">
        <w:t xml:space="preserve">Riksdagen tillkännager för regeringen som sin mening vad i motionen anförs om </w:t>
      </w:r>
      <w:r w:rsidR="00537F64" w:rsidRPr="003B3959">
        <w:t>att varje intagen ska</w:t>
      </w:r>
      <w:r w:rsidR="00407EBA" w:rsidRPr="003B3959">
        <w:t>ll</w:t>
      </w:r>
      <w:r w:rsidR="00537F64" w:rsidRPr="003B3959">
        <w:t xml:space="preserve"> ha en egen handlingsplan samt att må</w:t>
      </w:r>
      <w:r w:rsidR="00537F64" w:rsidRPr="003B3959">
        <w:t>l</w:t>
      </w:r>
      <w:r w:rsidR="00537F64" w:rsidRPr="003B3959">
        <w:t>uppfy</w:t>
      </w:r>
      <w:r w:rsidR="00537F64" w:rsidRPr="003B3959">
        <w:t>l</w:t>
      </w:r>
      <w:r w:rsidR="00537F64" w:rsidRPr="003B3959">
        <w:t xml:space="preserve">lelse i planen bör ligga till grund för beslut om olika förmåner.  </w:t>
      </w:r>
    </w:p>
    <w:p w:rsidR="004B484F" w:rsidRPr="003B3959" w:rsidRDefault="004B484F" w:rsidP="004B484F">
      <w:pPr>
        <w:pStyle w:val="Hemstlatt"/>
      </w:pPr>
      <w:r w:rsidRPr="003B3959">
        <w:t xml:space="preserve">Riksdagen tillkännager för regeringen som sin mening vad i motionen anförs om </w:t>
      </w:r>
      <w:r w:rsidR="00907108" w:rsidRPr="003B3959">
        <w:t xml:space="preserve">att garantera beprövade och utvärderade </w:t>
      </w:r>
      <w:r w:rsidR="00555129" w:rsidRPr="003B3959">
        <w:t xml:space="preserve">behandlingsinsatser. </w:t>
      </w:r>
      <w:r w:rsidR="00907108" w:rsidRPr="003B3959">
        <w:t xml:space="preserve"> </w:t>
      </w:r>
    </w:p>
    <w:p w:rsidR="00407EBA" w:rsidRPr="003B3959" w:rsidRDefault="00407EBA" w:rsidP="00407EBA">
      <w:pPr>
        <w:pStyle w:val="Hemstlatt"/>
      </w:pPr>
      <w:r w:rsidRPr="003B3959">
        <w:t xml:space="preserve">Riksdagen tillkännager för regeringen som sin mening vad i motionen anförs om att </w:t>
      </w:r>
      <w:r w:rsidR="005A0D28" w:rsidRPr="003B3959">
        <w:t xml:space="preserve">behandlingsinsatserna för särskilda grupper måste stärkas. </w:t>
      </w:r>
    </w:p>
    <w:p w:rsidR="00B83BD2" w:rsidRPr="003B3959" w:rsidRDefault="00B83BD2" w:rsidP="00B83BD2">
      <w:pPr>
        <w:pStyle w:val="Hemstlatt"/>
      </w:pPr>
      <w:r w:rsidRPr="003B3959">
        <w:t xml:space="preserve">Riksdagen tillkännager för regeringen som sin mening vad i motionen anförs om att det krävs mer forskning gällande behandlingsmetoder inom kriminalvården. </w:t>
      </w:r>
    </w:p>
    <w:p w:rsidR="00B83BD2" w:rsidRPr="003B3959" w:rsidRDefault="00B83BD2" w:rsidP="00B83BD2">
      <w:pPr>
        <w:pStyle w:val="Hemstlatt"/>
      </w:pPr>
      <w:r w:rsidRPr="003B3959">
        <w:t xml:space="preserve">Riksdagen tillkännager för regeringen som sin mening vad i motionen anförs om att </w:t>
      </w:r>
      <w:r w:rsidR="00EF504A" w:rsidRPr="003B3959">
        <w:t xml:space="preserve">satsa på specialkompetens och fler psykologer. </w:t>
      </w:r>
    </w:p>
    <w:p w:rsidR="00824CB6" w:rsidRPr="003B3959" w:rsidRDefault="00824CB6" w:rsidP="00824CB6">
      <w:pPr>
        <w:pStyle w:val="Hemstlatt"/>
      </w:pPr>
      <w:r w:rsidRPr="003B3959">
        <w:t>Riksdagen tillkännager för regeringen som sin mening vad i motionen anförs</w:t>
      </w:r>
      <w:r w:rsidR="00D542C3" w:rsidRPr="003B3959">
        <w:t xml:space="preserve"> om drivkrafter för sköts</w:t>
      </w:r>
      <w:r w:rsidR="006F6B7E" w:rsidRPr="003B3959">
        <w:t xml:space="preserve">amhet och ett förmånssystem. </w:t>
      </w:r>
    </w:p>
    <w:p w:rsidR="006F6B7E" w:rsidRPr="003B3959" w:rsidRDefault="006F6B7E" w:rsidP="006F6B7E">
      <w:pPr>
        <w:pStyle w:val="Hemstlatt"/>
      </w:pPr>
      <w:r w:rsidRPr="003B3959">
        <w:t xml:space="preserve">Riksdagen tillkännager för regeringen som sin mening vad i motionen anförs om </w:t>
      </w:r>
      <w:r w:rsidR="00C157C1" w:rsidRPr="003B3959">
        <w:t>belöningar för gott uppförande</w:t>
      </w:r>
      <w:r w:rsidR="00E31B35" w:rsidRPr="003B3959">
        <w:t xml:space="preserve">. </w:t>
      </w:r>
    </w:p>
    <w:p w:rsidR="00C157C1" w:rsidRPr="003B3959" w:rsidRDefault="00C157C1" w:rsidP="00C157C1">
      <w:pPr>
        <w:pStyle w:val="Hemstlatt"/>
      </w:pPr>
      <w:r w:rsidRPr="003B3959">
        <w:t xml:space="preserve">Riksdagen tillkännager för regeringen som sin mening vad i motionen anförs om studier och </w:t>
      </w:r>
      <w:r w:rsidR="00D35B07" w:rsidRPr="003B3959">
        <w:t xml:space="preserve">yrkesutbildning med lärlingsplatser. </w:t>
      </w:r>
    </w:p>
    <w:p w:rsidR="00D35B07" w:rsidRPr="003B3959" w:rsidRDefault="00D35B07" w:rsidP="00D35B07">
      <w:pPr>
        <w:pStyle w:val="Hemstlatt"/>
      </w:pPr>
      <w:r w:rsidRPr="003B3959">
        <w:t xml:space="preserve">Riksdagen tillkännager för regeringen som sin mening vad i motionen anförs om </w:t>
      </w:r>
      <w:r w:rsidR="00C31134" w:rsidRPr="003B3959">
        <w:t>arbete och sysselsättningsplikt samt att endast deltagande i o</w:t>
      </w:r>
      <w:r w:rsidR="00C31134" w:rsidRPr="003B3959">
        <w:t>r</w:t>
      </w:r>
      <w:r w:rsidR="00C31134" w:rsidRPr="003B3959">
        <w:t>gan</w:t>
      </w:r>
      <w:r w:rsidR="00C31134" w:rsidRPr="003B3959">
        <w:t>i</w:t>
      </w:r>
      <w:r w:rsidR="00C31134" w:rsidRPr="003B3959">
        <w:t>serad verksamhet ska</w:t>
      </w:r>
      <w:r w:rsidR="00FE552E" w:rsidRPr="003B3959">
        <w:t>ll</w:t>
      </w:r>
      <w:r w:rsidR="00C31134" w:rsidRPr="003B3959">
        <w:t xml:space="preserve"> leda till utbetalning av kontanter. </w:t>
      </w:r>
    </w:p>
    <w:p w:rsidR="00956F49" w:rsidRPr="003B3959" w:rsidRDefault="00956F49" w:rsidP="00956F49">
      <w:pPr>
        <w:pStyle w:val="Hemstlatt"/>
      </w:pPr>
      <w:r w:rsidRPr="003B3959">
        <w:t xml:space="preserve">Riksdagen tillkännager för regeringen som sin mening vad i motionen anförs om särskilda, ökade insatser för kvinnliga interner. </w:t>
      </w:r>
    </w:p>
    <w:p w:rsidR="007A481A" w:rsidRPr="003B3959" w:rsidRDefault="007A481A" w:rsidP="007A481A">
      <w:pPr>
        <w:pStyle w:val="Hemstlatt"/>
      </w:pPr>
      <w:r w:rsidRPr="003B3959">
        <w:t>Riksdagen tillkännager för regeringen som sin mening vad i motionen anförs om barns möjligheter att skapa och upprätthålla ett gott förhålla</w:t>
      </w:r>
      <w:r w:rsidRPr="003B3959">
        <w:t>n</w:t>
      </w:r>
      <w:r w:rsidRPr="003B3959">
        <w:t xml:space="preserve">de till föräldrar som är intagna. </w:t>
      </w:r>
    </w:p>
    <w:p w:rsidR="007D4970" w:rsidRPr="003B3959" w:rsidRDefault="007D4970" w:rsidP="007D4970">
      <w:pPr>
        <w:pStyle w:val="Hemstlatt"/>
      </w:pPr>
      <w:r w:rsidRPr="003B3959">
        <w:t>Riksdagen tillkännager för regeringen som sin mening vad i motionen anförs om att kriminalvården ska</w:t>
      </w:r>
      <w:r w:rsidR="00FE552E" w:rsidRPr="003B3959">
        <w:t>ll</w:t>
      </w:r>
      <w:r w:rsidRPr="003B3959">
        <w:t xml:space="preserve"> vara en narkotikafri zon. </w:t>
      </w:r>
    </w:p>
    <w:p w:rsidR="00203ADC" w:rsidRPr="003B3959" w:rsidRDefault="00203ADC" w:rsidP="00203ADC">
      <w:pPr>
        <w:pStyle w:val="Hemstlatt"/>
      </w:pPr>
      <w:r w:rsidRPr="003B3959">
        <w:t xml:space="preserve">Riksdagen tillkännager för regeringen som sin mening vad i motionen anförs om fler behandlings- och motivationsplatser på anstalterna. </w:t>
      </w:r>
    </w:p>
    <w:p w:rsidR="00203ADC" w:rsidRPr="003B3959" w:rsidRDefault="00203ADC" w:rsidP="00203ADC">
      <w:pPr>
        <w:pStyle w:val="Hemstlatt"/>
      </w:pPr>
      <w:r w:rsidRPr="003B3959">
        <w:t xml:space="preserve">Riksdagen tillkännager för regeringen som sin mening vad i motionen anförs om att </w:t>
      </w:r>
      <w:r w:rsidR="00B71DA8" w:rsidRPr="003B3959">
        <w:t>inrätta fler narkotikateam vid hä</w:t>
      </w:r>
      <w:r w:rsidR="00FE552E" w:rsidRPr="003B3959">
        <w:t>ktena som direkt kan e</w:t>
      </w:r>
      <w:r w:rsidR="00FE552E" w:rsidRPr="003B3959">
        <w:t>r</w:t>
      </w:r>
      <w:r w:rsidR="00FE552E" w:rsidRPr="003B3959">
        <w:t>bjuda bl.</w:t>
      </w:r>
      <w:r w:rsidR="00B71DA8" w:rsidRPr="003B3959">
        <w:t>a</w:t>
      </w:r>
      <w:r w:rsidR="00FE552E" w:rsidRPr="003B3959">
        <w:t>.</w:t>
      </w:r>
      <w:r w:rsidR="00B71DA8" w:rsidRPr="003B3959">
        <w:t xml:space="preserve"> rådgivning och kortare påverkansprogram. </w:t>
      </w:r>
    </w:p>
    <w:p w:rsidR="004B484F" w:rsidRPr="003B3959" w:rsidRDefault="00C74E56" w:rsidP="00C74E56">
      <w:pPr>
        <w:pStyle w:val="Hemstlatt"/>
      </w:pPr>
      <w:r w:rsidRPr="003B3959">
        <w:t xml:space="preserve">Riksdagen tillkännager för regeringen som sin mening vad i motionen anförs om </w:t>
      </w:r>
      <w:r w:rsidR="006843C2" w:rsidRPr="003B3959">
        <w:t>fler narkotikahundar och samordnade, särskilda slumpvisa til</w:t>
      </w:r>
      <w:r w:rsidR="006843C2" w:rsidRPr="003B3959">
        <w:t>l</w:t>
      </w:r>
      <w:r w:rsidR="006843C2" w:rsidRPr="003B3959">
        <w:t xml:space="preserve">slag. </w:t>
      </w:r>
    </w:p>
    <w:p w:rsidR="00B011C9" w:rsidRPr="003B3959" w:rsidRDefault="00B011C9" w:rsidP="00B011C9">
      <w:pPr>
        <w:pStyle w:val="Hemstlatt"/>
      </w:pPr>
      <w:r w:rsidRPr="003B3959">
        <w:t xml:space="preserve">Riksdagen tillkännager för regeringen som sin mening vad i motionen anförs om att </w:t>
      </w:r>
      <w:r w:rsidR="00DF710E" w:rsidRPr="003B3959">
        <w:t>en intagen som visat sig ha använt narkotika endast bör få träff</w:t>
      </w:r>
      <w:r w:rsidR="00FE552E" w:rsidRPr="003B3959">
        <w:t>a besökare med restriktioner, t.</w:t>
      </w:r>
      <w:r w:rsidR="00DF710E" w:rsidRPr="003B3959">
        <w:t>ex</w:t>
      </w:r>
      <w:r w:rsidR="00FE552E" w:rsidRPr="003B3959">
        <w:t>.</w:t>
      </w:r>
      <w:r w:rsidR="00DF710E" w:rsidRPr="003B3959">
        <w:t xml:space="preserve"> bakom glasruta. </w:t>
      </w:r>
    </w:p>
    <w:p w:rsidR="00130DA1" w:rsidRPr="003B3959" w:rsidRDefault="00130DA1" w:rsidP="00130DA1">
      <w:pPr>
        <w:pStyle w:val="Hemstlatt"/>
      </w:pPr>
      <w:r w:rsidRPr="003B3959">
        <w:t>Riksdagen tillkännager för regeringen som sin mening vad i motionen anförs om att en vägran att drogtesta sig ska</w:t>
      </w:r>
      <w:r w:rsidR="00FE552E" w:rsidRPr="003B3959">
        <w:t>ll</w:t>
      </w:r>
      <w:r w:rsidRPr="003B3959">
        <w:t xml:space="preserve"> ge samma disciplinpåföljd som ett positivt testresultat. </w:t>
      </w:r>
    </w:p>
    <w:p w:rsidR="007B69F3" w:rsidRPr="003B3959" w:rsidRDefault="007B69F3" w:rsidP="007B69F3">
      <w:pPr>
        <w:pStyle w:val="Hemstlatt"/>
      </w:pPr>
      <w:r w:rsidRPr="003B3959">
        <w:t>Riksdagen tillkännager för regeringen som sin mening vad i motionen anförs om att konstaterat, uppsåtligt bruk av narkotika på anstalt alltid ska</w:t>
      </w:r>
      <w:r w:rsidR="00FE552E" w:rsidRPr="003B3959">
        <w:t>ll</w:t>
      </w:r>
      <w:r w:rsidRPr="003B3959">
        <w:t xml:space="preserve"> polisanmälas. </w:t>
      </w:r>
    </w:p>
    <w:p w:rsidR="008058F5" w:rsidRPr="003B3959" w:rsidRDefault="008058F5" w:rsidP="008058F5">
      <w:pPr>
        <w:pStyle w:val="Hemstlatt"/>
      </w:pPr>
      <w:r w:rsidRPr="003B3959">
        <w:t xml:space="preserve">Riksdagen tillkännager för regeringen som sin mening vad i motionen anförs om att </w:t>
      </w:r>
      <w:r w:rsidR="00465592" w:rsidRPr="003B3959">
        <w:t>skärpa insatserna inom kriminalvården för att motverka och sp</w:t>
      </w:r>
      <w:r w:rsidR="00CA61C9" w:rsidRPr="003B3959">
        <w:t>littra</w:t>
      </w:r>
      <w:r w:rsidR="00465592" w:rsidRPr="003B3959">
        <w:t xml:space="preserve"> kriminella fängelsegäng. </w:t>
      </w:r>
    </w:p>
    <w:p w:rsidR="00C50B6B" w:rsidRPr="003B3959" w:rsidRDefault="00C50B6B" w:rsidP="00C50B6B">
      <w:pPr>
        <w:pStyle w:val="Hemstlatt"/>
      </w:pPr>
      <w:r w:rsidRPr="003B3959">
        <w:t>Riksdagen tillkännager för regeringen som sin mening vad i motionen anförs om att inrätta ett nationellt underrättelsecenter och att krimina</w:t>
      </w:r>
      <w:r w:rsidRPr="003B3959">
        <w:t>l</w:t>
      </w:r>
      <w:r w:rsidRPr="003B3959">
        <w:t xml:space="preserve">vården skall ingå i detta. </w:t>
      </w:r>
    </w:p>
    <w:p w:rsidR="0049395A" w:rsidRPr="003B3959" w:rsidRDefault="0049395A" w:rsidP="0049395A">
      <w:pPr>
        <w:pStyle w:val="Hemstlatt"/>
      </w:pPr>
      <w:r w:rsidRPr="003B3959">
        <w:t xml:space="preserve">Riksdagen tillkännager för regeringen som sin mening vad i motionen anförs om ett ökat sekretesskydd för personalen inom kriminalvården. </w:t>
      </w:r>
    </w:p>
    <w:p w:rsidR="0049395A" w:rsidRPr="003B3959" w:rsidRDefault="0049395A" w:rsidP="0049395A">
      <w:pPr>
        <w:pStyle w:val="Hemstlatt"/>
      </w:pPr>
      <w:r w:rsidRPr="003B3959">
        <w:t>Riksdagen tillkännager för regeringen som sin meni</w:t>
      </w:r>
      <w:r w:rsidR="00E0718C" w:rsidRPr="003B3959">
        <w:t>ng vad i motionen anförs om förbättrad kontroll av</w:t>
      </w:r>
      <w:r w:rsidR="00FE552E" w:rsidRPr="003B3959">
        <w:t xml:space="preserve"> personalen för att motverka bl.</w:t>
      </w:r>
      <w:r w:rsidR="00E0718C" w:rsidRPr="003B3959">
        <w:t>a</w:t>
      </w:r>
      <w:r w:rsidR="00FE552E" w:rsidRPr="003B3959">
        <w:t>.</w:t>
      </w:r>
      <w:r w:rsidR="00E0718C" w:rsidRPr="003B3959">
        <w:t xml:space="preserve"> korru</w:t>
      </w:r>
      <w:r w:rsidR="00E0718C" w:rsidRPr="003B3959">
        <w:t>p</w:t>
      </w:r>
      <w:r w:rsidR="00E0718C" w:rsidRPr="003B3959">
        <w:t xml:space="preserve">tion. </w:t>
      </w:r>
    </w:p>
    <w:p w:rsidR="00957076" w:rsidRPr="003B3959" w:rsidRDefault="00957076" w:rsidP="00957076">
      <w:pPr>
        <w:pStyle w:val="Hemstlatt"/>
      </w:pPr>
      <w:r w:rsidRPr="003B3959">
        <w:t>Riksdagen tillkännager för regeringen som sin mening vad i motionen anförs om ytterligare skärpt inpasseringskontroll</w:t>
      </w:r>
      <w:r w:rsidR="00B908B9" w:rsidRPr="003B3959">
        <w:t xml:space="preserve">. </w:t>
      </w:r>
      <w:r w:rsidRPr="003B3959">
        <w:t xml:space="preserve"> </w:t>
      </w:r>
    </w:p>
    <w:p w:rsidR="00B908B9" w:rsidRPr="003B3959" w:rsidRDefault="00B908B9" w:rsidP="00B908B9">
      <w:pPr>
        <w:pStyle w:val="Hemstlatt"/>
      </w:pPr>
      <w:r w:rsidRPr="003B3959">
        <w:t xml:space="preserve">Riksdagen tillkännager för regeringen som sin mening vad i motionen anförs om ett totalförbud </w:t>
      </w:r>
      <w:r w:rsidR="00FE552E" w:rsidRPr="003B3959">
        <w:t>mot</w:t>
      </w:r>
      <w:r w:rsidRPr="003B3959">
        <w:t xml:space="preserve"> mobiltelefoner på anstalterna, även för pe</w:t>
      </w:r>
      <w:r w:rsidRPr="003B3959">
        <w:t>r</w:t>
      </w:r>
      <w:r w:rsidRPr="003B3959">
        <w:t>son</w:t>
      </w:r>
      <w:r w:rsidRPr="003B3959">
        <w:t>a</w:t>
      </w:r>
      <w:r w:rsidRPr="003B3959">
        <w:t>len.</w:t>
      </w:r>
    </w:p>
    <w:p w:rsidR="003063D0" w:rsidRPr="003B3959" w:rsidRDefault="003063D0" w:rsidP="003063D0">
      <w:pPr>
        <w:pStyle w:val="Hemstlatt"/>
      </w:pPr>
      <w:r w:rsidRPr="003B3959">
        <w:t xml:space="preserve">Riksdagen tillkännager för regeringen som sin mening vad i motionen anförs om </w:t>
      </w:r>
      <w:r w:rsidR="00FE552E" w:rsidRPr="003B3959">
        <w:t xml:space="preserve">att </w:t>
      </w:r>
      <w:r w:rsidRPr="003B3959">
        <w:t xml:space="preserve">förbättra skalskyddet med nät. </w:t>
      </w:r>
    </w:p>
    <w:p w:rsidR="003063D0" w:rsidRPr="003B3959" w:rsidRDefault="003063D0" w:rsidP="003063D0">
      <w:pPr>
        <w:pStyle w:val="Hemstlatt"/>
      </w:pPr>
      <w:r w:rsidRPr="003B3959">
        <w:t xml:space="preserve">Riksdagen tillkännager för regeringen som sin mening vad i motionen anförs om att </w:t>
      </w:r>
      <w:r w:rsidR="00D31BA0" w:rsidRPr="003B3959">
        <w:t xml:space="preserve">kriminalisera rymningar. </w:t>
      </w:r>
    </w:p>
    <w:p w:rsidR="00505563" w:rsidRPr="003B3959" w:rsidRDefault="00505563" w:rsidP="00505563">
      <w:pPr>
        <w:pStyle w:val="Hemstlatt"/>
      </w:pPr>
      <w:r w:rsidRPr="003B3959">
        <w:t>Riksdagen tillkännager för regeringen som sin mening vad i motionen anförs om att satsa på kriminalvårdens personal och uppvärdera lekma</w:t>
      </w:r>
      <w:r w:rsidRPr="003B3959">
        <w:t>n</w:t>
      </w:r>
      <w:r w:rsidRPr="003B3959">
        <w:t xml:space="preserve">naövervakarens roll. </w:t>
      </w:r>
    </w:p>
    <w:p w:rsidR="00AF164F" w:rsidRPr="003B3959" w:rsidRDefault="00AF164F" w:rsidP="00AF164F">
      <w:pPr>
        <w:pStyle w:val="Hemstlatt"/>
      </w:pPr>
      <w:r w:rsidRPr="003B3959">
        <w:t xml:space="preserve">Riksdagen tillkännager för regeringen som sin mening vad i motionen anförs om att en socialsekreterartjänst bör knytas till varje anstalt. </w:t>
      </w:r>
    </w:p>
    <w:p w:rsidR="00575C7F" w:rsidRPr="003B3959" w:rsidRDefault="00575C7F" w:rsidP="00575C7F">
      <w:pPr>
        <w:pStyle w:val="Hemstlatt"/>
      </w:pPr>
      <w:r w:rsidRPr="003B3959">
        <w:t xml:space="preserve">Riksdagen tillkännager för regeringen som sin mening vad i motionen anförs om att öka användningen av intensivövervakning med elektronisk kontroll i slutet av verkställigheten för långtidsdömda. </w:t>
      </w:r>
    </w:p>
    <w:p w:rsidR="003437E3" w:rsidRPr="003B3959" w:rsidRDefault="003437E3" w:rsidP="003437E3">
      <w:pPr>
        <w:pStyle w:val="Hemstlatt"/>
      </w:pPr>
      <w:r w:rsidRPr="003B3959">
        <w:t>Riksdagen tillkännager för regeringen som sin meni</w:t>
      </w:r>
      <w:r w:rsidR="00A22D1E" w:rsidRPr="003B3959">
        <w:t>ng vad i motionen anförs om ökad kontroll genom elektronisk över</w:t>
      </w:r>
      <w:r w:rsidR="00FE552E" w:rsidRPr="003B3959">
        <w:t>vakning av intagna vid t.</w:t>
      </w:r>
      <w:r w:rsidR="00A22D1E" w:rsidRPr="003B3959">
        <w:t>ex</w:t>
      </w:r>
      <w:r w:rsidR="00FE552E" w:rsidRPr="003B3959">
        <w:t>.</w:t>
      </w:r>
      <w:r w:rsidR="00A22D1E" w:rsidRPr="003B3959">
        <w:t xml:space="preserve"> permissioner. </w:t>
      </w:r>
    </w:p>
    <w:p w:rsidR="00612EBD" w:rsidRPr="003B3959" w:rsidRDefault="00612EBD" w:rsidP="00612EBD">
      <w:pPr>
        <w:pStyle w:val="Hemstlatt"/>
      </w:pPr>
      <w:r w:rsidRPr="003B3959">
        <w:t>Riksdagen tillkännager för regeringen som sin mening vad i motionen anförs om systematisk uppföljning och utvärdering av utslussningsåtgä</w:t>
      </w:r>
      <w:r w:rsidRPr="003B3959">
        <w:t>r</w:t>
      </w:r>
      <w:r w:rsidRPr="003B3959">
        <w:t xml:space="preserve">derna. </w:t>
      </w:r>
    </w:p>
    <w:p w:rsidR="009F5501" w:rsidRPr="003B3959" w:rsidRDefault="009F5501" w:rsidP="009F5501">
      <w:pPr>
        <w:pStyle w:val="Hemstlatt"/>
      </w:pPr>
      <w:r w:rsidRPr="003B3959">
        <w:t xml:space="preserve">Riksdagen tillkännager för regeringen som sin mening vad i motionen anförs om att tidsbestämma livstidsstraffet. </w:t>
      </w:r>
    </w:p>
    <w:p w:rsidR="009F5501" w:rsidRPr="003B3959" w:rsidRDefault="009F5501" w:rsidP="009F5501">
      <w:pPr>
        <w:pStyle w:val="Hemstlatt"/>
      </w:pPr>
      <w:r w:rsidRPr="003B3959">
        <w:t xml:space="preserve">Riksdagen tillkännager för regeringen som sin mening vad i motionen anförs om att respektera brottsoffers rättigheter och att kriminalvården måste bli bättre på att informera </w:t>
      </w:r>
      <w:r w:rsidR="003F2D4F" w:rsidRPr="003B3959">
        <w:t xml:space="preserve">brottsoffer om förflyttningar. </w:t>
      </w:r>
    </w:p>
    <w:p w:rsidR="003F2D4F" w:rsidRPr="003B3959" w:rsidRDefault="003F2D4F" w:rsidP="003F2D4F">
      <w:pPr>
        <w:pStyle w:val="Hemstlatt"/>
      </w:pPr>
      <w:r w:rsidRPr="003B3959">
        <w:t>Riksdagen tillkännager för regeringen som sin meni</w:t>
      </w:r>
      <w:r w:rsidR="00FE466C" w:rsidRPr="003B3959">
        <w:t xml:space="preserve">ng vad i motionen anförs om en målsättning med en 90-procentig beläggning och ett fortsatt behov av ökad platstillgång. </w:t>
      </w:r>
    </w:p>
    <w:p w:rsidR="00DD7BE2" w:rsidRPr="003B3959" w:rsidRDefault="00DD7BE2" w:rsidP="00811188">
      <w:pPr>
        <w:pStyle w:val="Hemstlatt"/>
      </w:pPr>
      <w:r w:rsidRPr="003B3959">
        <w:t>Riksdagen tillkännager för regeringen som sin mening vad i motionen anförs om ökade behandlingsinsatser och uppföljning efter anstaltsviste</w:t>
      </w:r>
      <w:r w:rsidRPr="003B3959">
        <w:t>l</w:t>
      </w:r>
      <w:r w:rsidRPr="003B3959">
        <w:t>sen gällande psykiskt störda interner</w:t>
      </w:r>
      <w:r w:rsidR="00811188" w:rsidRPr="003B3959">
        <w:t>.</w:t>
      </w:r>
    </w:p>
    <w:p w:rsidR="00811188" w:rsidRPr="003B3959" w:rsidRDefault="00811188" w:rsidP="00811188">
      <w:pPr>
        <w:pStyle w:val="Hemstlatt"/>
      </w:pPr>
      <w:r w:rsidRPr="003B3959">
        <w:t xml:space="preserve">Riksdagen tillkännager för regeringen som sin mening vad i motionen anförs om </w:t>
      </w:r>
      <w:r w:rsidR="00676044" w:rsidRPr="003B3959">
        <w:t xml:space="preserve">att </w:t>
      </w:r>
      <w:r w:rsidRPr="003B3959">
        <w:t xml:space="preserve"> inrätta fler särskilda psykiatriska moduler i hela landet.</w:t>
      </w:r>
    </w:p>
    <w:p w:rsidR="004461DC" w:rsidRPr="003B3959" w:rsidRDefault="004461DC" w:rsidP="004461DC">
      <w:pPr>
        <w:pStyle w:val="Hemstlatt"/>
      </w:pPr>
      <w:r w:rsidRPr="003B3959">
        <w:t xml:space="preserve">Riksdagen tillkännager för regeringen som sin mening vad i motionen anförs om att </w:t>
      </w:r>
      <w:r w:rsidR="004C0B55" w:rsidRPr="003B3959">
        <w:t xml:space="preserve">göra verklighet av Psykansvarskommitténs betänkande. </w:t>
      </w:r>
    </w:p>
    <w:p w:rsidR="004C0B55" w:rsidRPr="003B3959" w:rsidRDefault="004C0B55" w:rsidP="004C0B55">
      <w:pPr>
        <w:pStyle w:val="Hemstlatt"/>
      </w:pPr>
      <w:r w:rsidRPr="003B3959">
        <w:t>Riksdagen tillkännager för regeringen som sin mening vad i motionen anförs om att förbjuda mobiltelefoner och användande av Internet vid rätt</w:t>
      </w:r>
      <w:r w:rsidRPr="003B3959">
        <w:t>s</w:t>
      </w:r>
      <w:r w:rsidRPr="003B3959">
        <w:t>psykiatriska kliniker.</w:t>
      </w:r>
      <w:r w:rsidR="00FE552E" w:rsidRPr="003B3959">
        <w:rPr>
          <w:vertAlign w:val="superscript"/>
        </w:rPr>
        <w:t>1</w:t>
      </w:r>
      <w:r w:rsidRPr="003B3959">
        <w:t xml:space="preserve"> </w:t>
      </w:r>
    </w:p>
    <w:p w:rsidR="001422EC" w:rsidRPr="003B3959" w:rsidRDefault="001422EC" w:rsidP="001422EC">
      <w:pPr>
        <w:pStyle w:val="Hemstlatt"/>
      </w:pPr>
      <w:r w:rsidRPr="003B3959">
        <w:t xml:space="preserve">Riksdagen tillkännager för regeringen som sin mening vad i motionen anförs om att Sverige i EU bör arbeta för effektivare regler </w:t>
      </w:r>
      <w:r w:rsidR="00AB3130" w:rsidRPr="003B3959">
        <w:t>gälland</w:t>
      </w:r>
      <w:r w:rsidR="00FE552E" w:rsidRPr="003B3959">
        <w:t>e</w:t>
      </w:r>
      <w:r w:rsidR="00AB3130" w:rsidRPr="003B3959">
        <w:t xml:space="preserve"> öve</w:t>
      </w:r>
      <w:r w:rsidR="00AB3130" w:rsidRPr="003B3959">
        <w:t>r</w:t>
      </w:r>
      <w:r w:rsidR="00AB3130" w:rsidRPr="003B3959">
        <w:t>föring av dömda personer med utvisningsdom till hemlandet.</w:t>
      </w:r>
    </w:p>
    <w:p w:rsidR="00377556" w:rsidRPr="003B3959" w:rsidRDefault="00377556" w:rsidP="00377556">
      <w:pPr>
        <w:pStyle w:val="Hemstlatt"/>
      </w:pPr>
      <w:r w:rsidRPr="003B3959">
        <w:t>Riksdagen tillkännager för regeringen som sin mening vad i motionen anförs om att Sverige bör verka för en ny, modern europeisk fängels</w:t>
      </w:r>
      <w:r w:rsidRPr="003B3959">
        <w:t>e</w:t>
      </w:r>
      <w:r w:rsidRPr="003B3959">
        <w:t>konve</w:t>
      </w:r>
      <w:r w:rsidRPr="003B3959">
        <w:t>n</w:t>
      </w:r>
      <w:r w:rsidRPr="003B3959">
        <w:t xml:space="preserve">tion. </w:t>
      </w:r>
    </w:p>
    <w:p w:rsidR="00FE552E" w:rsidRPr="003B3959" w:rsidRDefault="00FE552E" w:rsidP="00FE552E"/>
    <w:p w:rsidR="00FE552E" w:rsidRPr="003B3959" w:rsidRDefault="00FE552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3E62DE" w:rsidRPr="003B3959" w:rsidRDefault="003E62DE" w:rsidP="00FE552E">
      <w:pPr>
        <w:pStyle w:val="Normaltindrag"/>
      </w:pPr>
    </w:p>
    <w:p w:rsidR="00186C75" w:rsidRPr="003B3959" w:rsidRDefault="00186C75" w:rsidP="00FE552E">
      <w:pPr>
        <w:pStyle w:val="Normaltindrag"/>
      </w:pPr>
    </w:p>
    <w:p w:rsidR="00186C75" w:rsidRPr="003B3959" w:rsidRDefault="00186C75" w:rsidP="00FE552E">
      <w:pPr>
        <w:pStyle w:val="Normaltindrag"/>
      </w:pPr>
    </w:p>
    <w:p w:rsidR="00186C75" w:rsidRPr="003B3959" w:rsidRDefault="00186C75" w:rsidP="00FE552E">
      <w:pPr>
        <w:pStyle w:val="Normaltindrag"/>
      </w:pPr>
    </w:p>
    <w:p w:rsidR="003E62DE" w:rsidRPr="003B3959" w:rsidRDefault="003E62DE" w:rsidP="00FE552E">
      <w:pPr>
        <w:pStyle w:val="Normaltindrag"/>
      </w:pPr>
    </w:p>
    <w:p w:rsidR="00FE552E" w:rsidRPr="003B3959" w:rsidRDefault="00FE552E" w:rsidP="00FE552E">
      <w:r w:rsidRPr="003B3959">
        <w:rPr>
          <w:vertAlign w:val="superscript"/>
        </w:rPr>
        <w:t>1</w:t>
      </w:r>
      <w:r w:rsidRPr="003B3959">
        <w:rPr>
          <w:sz w:val="16"/>
          <w:szCs w:val="16"/>
        </w:rPr>
        <w:t>Yrkande 38 hänvisat till SoU.</w:t>
      </w:r>
    </w:p>
    <w:p w:rsidR="00A22D1E" w:rsidRPr="003B3959" w:rsidRDefault="00A22D1E" w:rsidP="00612EBD">
      <w:pPr>
        <w:pStyle w:val="Normaltindrag"/>
      </w:pPr>
    </w:p>
    <w:p w:rsidR="0047548A" w:rsidRPr="003B3959" w:rsidRDefault="00DD3361" w:rsidP="00940699">
      <w:pPr>
        <w:pStyle w:val="Rubrik1"/>
        <w:pageBreakBefore/>
        <w:spacing w:before="0"/>
      </w:pPr>
      <w:bookmarkStart w:id="2" w:name="_Toc118546654"/>
      <w:r w:rsidRPr="003B3959">
        <w:t>M</w:t>
      </w:r>
      <w:r w:rsidR="00363A78" w:rsidRPr="003B3959">
        <w:t>öt utmaningarna inom svensk kriminalvård</w:t>
      </w:r>
      <w:bookmarkEnd w:id="2"/>
    </w:p>
    <w:p w:rsidR="00316ACC" w:rsidRPr="003B3959" w:rsidRDefault="0047548A" w:rsidP="0047548A">
      <w:r w:rsidRPr="003B3959">
        <w:t xml:space="preserve">Kriminalvården har under </w:t>
      </w:r>
      <w:r w:rsidR="00A24435" w:rsidRPr="003B3959">
        <w:t>elva</w:t>
      </w:r>
      <w:r w:rsidRPr="003B3959">
        <w:t xml:space="preserve"> års </w:t>
      </w:r>
      <w:r w:rsidR="00A24435" w:rsidRPr="003B3959">
        <w:t>socialdemokratiskt styre s</w:t>
      </w:r>
      <w:r w:rsidRPr="003B3959">
        <w:t xml:space="preserve">tadigt gått mot det </w:t>
      </w:r>
      <w:r w:rsidR="008F561D" w:rsidRPr="003B3959">
        <w:t xml:space="preserve">misslyckande </w:t>
      </w:r>
      <w:r w:rsidRPr="003B3959">
        <w:t xml:space="preserve">som inte ens regeringen längre </w:t>
      </w:r>
      <w:r w:rsidR="00024756" w:rsidRPr="003B3959">
        <w:t xml:space="preserve">har kunnat </w:t>
      </w:r>
      <w:r w:rsidRPr="003B3959">
        <w:t xml:space="preserve">maskera. </w:t>
      </w:r>
      <w:r w:rsidR="00017BF3" w:rsidRPr="003B3959">
        <w:t>Inte minst de många rymninga</w:t>
      </w:r>
      <w:r w:rsidR="00D10F32" w:rsidRPr="003B3959">
        <w:t>rna</w:t>
      </w:r>
      <w:r w:rsidR="00017BF3" w:rsidRPr="003B3959">
        <w:t xml:space="preserve"> under förra året har </w:t>
      </w:r>
      <w:r w:rsidRPr="003B3959">
        <w:t xml:space="preserve">satt en tydlig strålkastare på en rad </w:t>
      </w:r>
      <w:r w:rsidR="00E53DAD" w:rsidRPr="003B3959">
        <w:t>utmaningar</w:t>
      </w:r>
      <w:r w:rsidR="00D10F32" w:rsidRPr="003B3959">
        <w:t xml:space="preserve"> inom svensk kriminalvård</w:t>
      </w:r>
      <w:r w:rsidR="002B5BD7" w:rsidRPr="003B3959">
        <w:t xml:space="preserve"> som</w:t>
      </w:r>
      <w:r w:rsidR="00D10F32" w:rsidRPr="003B3959">
        <w:t xml:space="preserve"> </w:t>
      </w:r>
      <w:r w:rsidRPr="003B3959">
        <w:t>bristande säkerhet</w:t>
      </w:r>
      <w:r w:rsidR="002B5BD7" w:rsidRPr="003B3959">
        <w:t xml:space="preserve"> och</w:t>
      </w:r>
      <w:r w:rsidRPr="003B3959">
        <w:t xml:space="preserve"> överbeläggning</w:t>
      </w:r>
      <w:r w:rsidR="002B5BD7" w:rsidRPr="003B3959">
        <w:t>.</w:t>
      </w:r>
      <w:r w:rsidRPr="003B3959">
        <w:t xml:space="preserve"> </w:t>
      </w:r>
      <w:r w:rsidR="002B5BD7" w:rsidRPr="003B3959">
        <w:t xml:space="preserve">Men det finns också grundläggande </w:t>
      </w:r>
      <w:r w:rsidRPr="003B3959">
        <w:t>brister i uppfyllandet av själva huvuduppgiften för kriminalvården: att minska återfall i brott för de</w:t>
      </w:r>
      <w:r w:rsidR="00330EE4" w:rsidRPr="003B3959">
        <w:t>m</w:t>
      </w:r>
      <w:r w:rsidRPr="003B3959">
        <w:t xml:space="preserve"> som en gång tagits in </w:t>
      </w:r>
      <w:r w:rsidR="00330EE4" w:rsidRPr="003B3959">
        <w:t>på an</w:t>
      </w:r>
      <w:r w:rsidR="00C82031" w:rsidRPr="003B3959">
        <w:t>s</w:t>
      </w:r>
      <w:r w:rsidR="00330EE4" w:rsidRPr="003B3959">
        <w:t>talt</w:t>
      </w:r>
      <w:r w:rsidRPr="003B3959">
        <w:t>. Dåliga behandlings- och sysselsättningsmö</w:t>
      </w:r>
      <w:r w:rsidRPr="003B3959">
        <w:t>j</w:t>
      </w:r>
      <w:r w:rsidRPr="003B3959">
        <w:t>ligheter, narkotikamissbruk inom anstalterna och knappa förberedelser inför livet utanför anstalten gör det svårt att bryta ett kriminellt livsmönster. Stat</w:t>
      </w:r>
      <w:r w:rsidRPr="003B3959">
        <w:t>s</w:t>
      </w:r>
      <w:r w:rsidRPr="003B3959">
        <w:t xml:space="preserve">kontorets rapport </w:t>
      </w:r>
      <w:r w:rsidR="00E80AC0" w:rsidRPr="003B3959">
        <w:t>”</w:t>
      </w:r>
      <w:r w:rsidRPr="003B3959">
        <w:t>Effektivitetsgranskning av kriminalvården</w:t>
      </w:r>
      <w:r w:rsidR="00E80AC0" w:rsidRPr="003B3959">
        <w:t>”</w:t>
      </w:r>
      <w:r w:rsidRPr="003B3959">
        <w:t xml:space="preserve"> (2003:20) visa</w:t>
      </w:r>
      <w:r w:rsidR="002B5BD7" w:rsidRPr="003B3959">
        <w:t>de</w:t>
      </w:r>
      <w:r w:rsidRPr="003B3959">
        <w:t xml:space="preserve"> att kriminalvården inte ens ha</w:t>
      </w:r>
      <w:r w:rsidR="00CF3F66" w:rsidRPr="003B3959">
        <w:t>de</w:t>
      </w:r>
      <w:r w:rsidRPr="003B3959">
        <w:t xml:space="preserve"> satt upp några operativa mål för att minska återfall. Det finns heller ingen total återfallsstatistik för samtliga år. </w:t>
      </w:r>
      <w:r w:rsidR="00C82031" w:rsidRPr="003B3959">
        <w:t>V</w:t>
      </w:r>
      <w:r w:rsidRPr="003B3959">
        <w:t>etskap</w:t>
      </w:r>
      <w:r w:rsidR="00C82031" w:rsidRPr="003B3959">
        <w:t>en</w:t>
      </w:r>
      <w:r w:rsidRPr="003B3959">
        <w:t xml:space="preserve"> om att 40 </w:t>
      </w:r>
      <w:r w:rsidR="002B5BD7" w:rsidRPr="003B3959">
        <w:t>procent</w:t>
      </w:r>
      <w:r w:rsidRPr="003B3959">
        <w:t xml:space="preserve"> återfaller i brott inom tre år säger oss bara en del. </w:t>
      </w:r>
      <w:r w:rsidR="00AE5D97" w:rsidRPr="003B3959">
        <w:t>Men det säger oss definit</w:t>
      </w:r>
      <w:r w:rsidR="00E02B3B" w:rsidRPr="003B3959">
        <w:t xml:space="preserve">ivt att vi får fler brottsoffer och ökade kostnader, både i form av mänskligt lidande och rent samhällsekonomiskt. </w:t>
      </w:r>
    </w:p>
    <w:p w:rsidR="00D3605B" w:rsidRPr="003B3959" w:rsidRDefault="000D2437" w:rsidP="00F36448">
      <w:pPr>
        <w:pStyle w:val="Normaltindrag"/>
      </w:pPr>
      <w:r w:rsidRPr="003B3959">
        <w:t xml:space="preserve">Kriminalvården står </w:t>
      </w:r>
      <w:r w:rsidR="00206DBD" w:rsidRPr="003B3959">
        <w:t xml:space="preserve">dessutom </w:t>
      </w:r>
      <w:r w:rsidRPr="003B3959">
        <w:t>inför ännu större utmaningar än tidigare</w:t>
      </w:r>
      <w:r w:rsidR="00F51724" w:rsidRPr="003B3959">
        <w:t>.</w:t>
      </w:r>
      <w:r w:rsidRPr="003B3959">
        <w:t xml:space="preserve"> </w:t>
      </w:r>
      <w:r w:rsidR="00CC4DA3" w:rsidRPr="003B3959">
        <w:t xml:space="preserve">Det handlar om </w:t>
      </w:r>
      <w:r w:rsidR="00B11537" w:rsidRPr="003B3959">
        <w:t xml:space="preserve">ett </w:t>
      </w:r>
      <w:r w:rsidR="00CC4DA3" w:rsidRPr="003B3959">
        <w:t>ökat antal intagna med personlighetsstörningar, fler liv</w:t>
      </w:r>
      <w:r w:rsidR="00CC4DA3" w:rsidRPr="003B3959">
        <w:t>s</w:t>
      </w:r>
      <w:r w:rsidR="00CC4DA3" w:rsidRPr="003B3959">
        <w:t>tidsdömda</w:t>
      </w:r>
      <w:r w:rsidR="00E91C50" w:rsidRPr="003B3959">
        <w:t xml:space="preserve"> och</w:t>
      </w:r>
      <w:r w:rsidR="00CC4DA3" w:rsidRPr="003B3959">
        <w:t xml:space="preserve"> allvarliga problem med gängbildningar</w:t>
      </w:r>
      <w:r w:rsidR="00E91C50" w:rsidRPr="003B3959">
        <w:t xml:space="preserve"> som ofta utgörs av</w:t>
      </w:r>
      <w:r w:rsidR="00D556B7" w:rsidRPr="003B3959">
        <w:t xml:space="preserve"> tungt belastade långtidsdömda. </w:t>
      </w:r>
      <w:r w:rsidR="00EB1DC4" w:rsidRPr="003B3959">
        <w:t xml:space="preserve">För att möta </w:t>
      </w:r>
      <w:r w:rsidR="00D37B57" w:rsidRPr="003B3959">
        <w:t xml:space="preserve">dessa problem </w:t>
      </w:r>
      <w:r w:rsidR="00801319" w:rsidRPr="003B3959">
        <w:t>behöver</w:t>
      </w:r>
      <w:r w:rsidR="00D37B57" w:rsidRPr="003B3959">
        <w:t xml:space="preserve"> s</w:t>
      </w:r>
      <w:r w:rsidR="00613B32" w:rsidRPr="003B3959">
        <w:t>vensk</w:t>
      </w:r>
      <w:r w:rsidR="008E3D32" w:rsidRPr="003B3959">
        <w:t xml:space="preserve"> kriminalvård</w:t>
      </w:r>
      <w:r w:rsidR="002342BF" w:rsidRPr="003B3959">
        <w:t xml:space="preserve"> </w:t>
      </w:r>
      <w:r w:rsidR="00DC1B50" w:rsidRPr="003B3959">
        <w:t xml:space="preserve">en </w:t>
      </w:r>
      <w:r w:rsidR="00284A5A" w:rsidRPr="003B3959">
        <w:t xml:space="preserve">injektion </w:t>
      </w:r>
      <w:r w:rsidR="00DC1B50" w:rsidRPr="003B3959">
        <w:t>med</w:t>
      </w:r>
      <w:r w:rsidR="00284A5A" w:rsidRPr="003B3959">
        <w:t xml:space="preserve"> </w:t>
      </w:r>
      <w:r w:rsidR="00B730B3" w:rsidRPr="003B3959">
        <w:t xml:space="preserve">stark </w:t>
      </w:r>
      <w:r w:rsidR="00284A5A" w:rsidRPr="003B3959">
        <w:t xml:space="preserve">vilja till förändring, </w:t>
      </w:r>
      <w:r w:rsidR="00D027F2" w:rsidRPr="003B3959">
        <w:t>tydligt ledarskap</w:t>
      </w:r>
      <w:r w:rsidR="00DC1B50" w:rsidRPr="003B3959">
        <w:t xml:space="preserve"> från högsta politiska håll samt </w:t>
      </w:r>
      <w:r w:rsidR="00B11537" w:rsidRPr="003B3959">
        <w:t xml:space="preserve">reella </w:t>
      </w:r>
      <w:r w:rsidR="00DC1B50" w:rsidRPr="003B3959">
        <w:t xml:space="preserve">ekonomiska </w:t>
      </w:r>
      <w:r w:rsidR="000F606B" w:rsidRPr="003B3959">
        <w:t>resurser.</w:t>
      </w:r>
      <w:r w:rsidR="00D027F2" w:rsidRPr="003B3959">
        <w:t xml:space="preserve"> </w:t>
      </w:r>
      <w:r w:rsidR="00FC07B1" w:rsidRPr="003B3959">
        <w:t>Folkpartiet liberalerna vil</w:t>
      </w:r>
      <w:r w:rsidR="00233EA8" w:rsidRPr="003B3959">
        <w:t>l stärka kriminalvårdens roll som vändpunkt – inte ändpunkt – för fänge</w:t>
      </w:r>
      <w:r w:rsidR="00233EA8" w:rsidRPr="003B3959">
        <w:t>l</w:t>
      </w:r>
      <w:r w:rsidR="00233EA8" w:rsidRPr="003B3959">
        <w:t xml:space="preserve">sedömda personer. </w:t>
      </w:r>
      <w:r w:rsidR="00703570" w:rsidRPr="003B3959">
        <w:t xml:space="preserve">Tiden i anstalt måste användas </w:t>
      </w:r>
      <w:r w:rsidR="0052657D" w:rsidRPr="003B3959">
        <w:t xml:space="preserve">på bästa sätt </w:t>
      </w:r>
      <w:r w:rsidR="00703570" w:rsidRPr="003B3959">
        <w:t>till behan</w:t>
      </w:r>
      <w:r w:rsidR="00703570" w:rsidRPr="003B3959">
        <w:t>d</w:t>
      </w:r>
      <w:r w:rsidR="00703570" w:rsidRPr="003B3959">
        <w:t xml:space="preserve">ling, att bryta </w:t>
      </w:r>
      <w:r w:rsidR="009F6D22" w:rsidRPr="003B3959">
        <w:t xml:space="preserve">ett </w:t>
      </w:r>
      <w:r w:rsidR="00703570" w:rsidRPr="003B3959">
        <w:t>mis</w:t>
      </w:r>
      <w:r w:rsidR="00D86FC1" w:rsidRPr="003B3959">
        <w:t>sbruk</w:t>
      </w:r>
      <w:r w:rsidR="009F6D22" w:rsidRPr="003B3959">
        <w:t xml:space="preserve"> samt möjligheter till </w:t>
      </w:r>
      <w:r w:rsidR="00E5351E" w:rsidRPr="003B3959">
        <w:t xml:space="preserve">studier och arbete. </w:t>
      </w:r>
      <w:r w:rsidR="00D3605B" w:rsidRPr="003B3959">
        <w:t xml:space="preserve">Insatserna för psykiskt sjuka </w:t>
      </w:r>
      <w:r w:rsidR="00C800DC" w:rsidRPr="003B3959">
        <w:t xml:space="preserve">och </w:t>
      </w:r>
      <w:r w:rsidR="00D3605B" w:rsidRPr="003B3959">
        <w:t xml:space="preserve">intagna </w:t>
      </w:r>
      <w:r w:rsidR="00C800DC" w:rsidRPr="003B3959">
        <w:t xml:space="preserve">med neuropsykiatriska funktionshinder som </w:t>
      </w:r>
      <w:r w:rsidR="00B56A04" w:rsidRPr="003B3959">
        <w:t xml:space="preserve">exempelvis </w:t>
      </w:r>
      <w:r w:rsidR="00C800DC" w:rsidRPr="003B3959">
        <w:t xml:space="preserve">DAMP och AD/HD, behöver stärkas avsevärt.   </w:t>
      </w:r>
    </w:p>
    <w:p w:rsidR="00536064" w:rsidRPr="003B3959" w:rsidRDefault="00E5351E" w:rsidP="00C800DC">
      <w:pPr>
        <w:pStyle w:val="Normaltindrag"/>
      </w:pPr>
      <w:r w:rsidRPr="003B3959">
        <w:t>Förberedelserna inför frigivningen och en framtid uta</w:t>
      </w:r>
      <w:r w:rsidR="007F365D" w:rsidRPr="003B3959">
        <w:t xml:space="preserve">nför anstalten utan brottslighet, måste </w:t>
      </w:r>
      <w:r w:rsidR="00CC50F5" w:rsidRPr="003B3959">
        <w:t>förbättras.</w:t>
      </w:r>
      <w:r w:rsidR="00D43BF3" w:rsidRPr="003B3959">
        <w:t xml:space="preserve"> </w:t>
      </w:r>
      <w:r w:rsidR="006F62D8" w:rsidRPr="003B3959">
        <w:t>Säkerheten på anstalterna måste prioriteras</w:t>
      </w:r>
      <w:r w:rsidR="00B730B3" w:rsidRPr="003B3959">
        <w:t>.</w:t>
      </w:r>
      <w:r w:rsidR="006F62D8" w:rsidRPr="003B3959">
        <w:t xml:space="preserve"> </w:t>
      </w:r>
      <w:r w:rsidR="00D219C4" w:rsidRPr="003B3959">
        <w:t>U</w:t>
      </w:r>
      <w:r w:rsidR="006F62D8" w:rsidRPr="003B3959">
        <w:t xml:space="preserve">tan en säker </w:t>
      </w:r>
      <w:r w:rsidR="00D219C4" w:rsidRPr="003B3959">
        <w:t>och trygg anstalts</w:t>
      </w:r>
      <w:r w:rsidR="006F62D8" w:rsidRPr="003B3959">
        <w:t xml:space="preserve">miljö minskar </w:t>
      </w:r>
      <w:r w:rsidR="00D219C4" w:rsidRPr="003B3959">
        <w:t xml:space="preserve">också </w:t>
      </w:r>
      <w:r w:rsidR="008F2307" w:rsidRPr="003B3959">
        <w:t xml:space="preserve">chanserna till behandling och arbete under anstaltsvistelsen. </w:t>
      </w:r>
      <w:r w:rsidR="00B730B3" w:rsidRPr="003B3959">
        <w:t xml:space="preserve">Medborgarna har </w:t>
      </w:r>
      <w:r w:rsidR="00972DBE" w:rsidRPr="003B3959">
        <w:t>även</w:t>
      </w:r>
      <w:r w:rsidR="00B730B3" w:rsidRPr="003B3959">
        <w:t xml:space="preserve"> rätt att förvänta sig att dömda personer </w:t>
      </w:r>
      <w:r w:rsidR="0084430F" w:rsidRPr="003B3959">
        <w:t xml:space="preserve">inte kan fortsätta </w:t>
      </w:r>
      <w:r w:rsidR="00CB68F4" w:rsidRPr="003B3959">
        <w:t xml:space="preserve">begå brott eller </w:t>
      </w:r>
      <w:r w:rsidR="0084430F" w:rsidRPr="003B3959">
        <w:t xml:space="preserve">utgöra ett hot under tiden de vistas i anstalt. </w:t>
      </w:r>
    </w:p>
    <w:p w:rsidR="00461F12" w:rsidRPr="003B3959" w:rsidRDefault="00461F12" w:rsidP="00565643">
      <w:pPr>
        <w:pStyle w:val="Normaltindrag"/>
      </w:pPr>
      <w:r w:rsidRPr="003B3959">
        <w:t xml:space="preserve">Trasiga människor som begått brott kanske inte kan </w:t>
      </w:r>
      <w:r w:rsidR="00E80AC0" w:rsidRPr="003B3959">
        <w:t>”</w:t>
      </w:r>
      <w:r w:rsidRPr="003B3959">
        <w:t>lagas</w:t>
      </w:r>
      <w:r w:rsidR="00E80AC0" w:rsidRPr="003B3959">
        <w:t>”</w:t>
      </w:r>
      <w:r w:rsidRPr="003B3959">
        <w:t xml:space="preserve"> helt under en kortare tid på anstalt, men deras möjligheter till ett liv utan kriminalitet och missbruk måste öka. Grovt kriminella återfallsförbrytare kanske inte kan </w:t>
      </w:r>
      <w:r w:rsidR="00E80AC0" w:rsidRPr="003B3959">
        <w:t>”</w:t>
      </w:r>
      <w:r w:rsidRPr="003B3959">
        <w:t>omvändas</w:t>
      </w:r>
      <w:r w:rsidR="00E80AC0" w:rsidRPr="003B3959">
        <w:t>”</w:t>
      </w:r>
      <w:r w:rsidRPr="003B3959">
        <w:t xml:space="preserve"> helt ens under en längre tid på anstalt, men tiden i anstalten må</w:t>
      </w:r>
      <w:r w:rsidRPr="003B3959">
        <w:t>s</w:t>
      </w:r>
      <w:r w:rsidRPr="003B3959">
        <w:t xml:space="preserve">te användas på bästa sätt – både för deras egen skull och för samhällets. </w:t>
      </w:r>
    </w:p>
    <w:p w:rsidR="000A5214" w:rsidRPr="003B3959" w:rsidRDefault="003E7B76" w:rsidP="000A5214">
      <w:pPr>
        <w:pStyle w:val="Normaltindrag"/>
      </w:pPr>
      <w:r w:rsidRPr="003B3959">
        <w:t xml:space="preserve">De borgerliga partierna inom Allians för Sverige är också överens om </w:t>
      </w:r>
      <w:r w:rsidR="00525638" w:rsidRPr="003B3959">
        <w:t xml:space="preserve">en mängd åtgärder för att </w:t>
      </w:r>
      <w:r w:rsidR="006E6B23" w:rsidRPr="003B3959">
        <w:t xml:space="preserve">stärka kriminalvården. </w:t>
      </w:r>
      <w:r w:rsidR="000A5214" w:rsidRPr="003B3959">
        <w:t xml:space="preserve">I rapporten </w:t>
      </w:r>
      <w:r w:rsidR="00E80AC0" w:rsidRPr="003B3959">
        <w:t>”</w:t>
      </w:r>
      <w:r w:rsidR="000A5214" w:rsidRPr="003B3959">
        <w:t>Kriminalvården; vändpunkt – inte ändpunkt</w:t>
      </w:r>
      <w:r w:rsidR="00E80AC0" w:rsidRPr="003B3959">
        <w:t>”</w:t>
      </w:r>
      <w:r w:rsidR="000A5214" w:rsidRPr="003B3959">
        <w:t xml:space="preserve"> (våren 2005) klargörs att en av huvuduppgifterna för kriminalvården är att förbereda och motivera intagna för en framtid utan kriminalitet. Kriminalvård ska</w:t>
      </w:r>
      <w:r w:rsidR="00565643" w:rsidRPr="003B3959">
        <w:t>ll</w:t>
      </w:r>
      <w:r w:rsidR="000A5214" w:rsidRPr="003B3959">
        <w:t xml:space="preserve"> inte vara en synonym för förvaring. </w:t>
      </w:r>
      <w:r w:rsidR="00A110E2" w:rsidRPr="003B3959">
        <w:t xml:space="preserve">Några av de gemensamma förslagen handlar om </w:t>
      </w:r>
      <w:r w:rsidR="0018342B" w:rsidRPr="003B3959">
        <w:t>att samtliga intagna ska</w:t>
      </w:r>
      <w:r w:rsidR="00565643" w:rsidRPr="003B3959">
        <w:t>ll</w:t>
      </w:r>
      <w:r w:rsidR="0018342B" w:rsidRPr="003B3959">
        <w:t xml:space="preserve"> ha en indiv</w:t>
      </w:r>
      <w:r w:rsidR="0018342B" w:rsidRPr="003B3959">
        <w:t>i</w:t>
      </w:r>
      <w:r w:rsidR="0018342B" w:rsidRPr="003B3959">
        <w:t>duell handlingsplan, ökad självförvaltning ska</w:t>
      </w:r>
      <w:r w:rsidR="00565643" w:rsidRPr="003B3959">
        <w:t>ll</w:t>
      </w:r>
      <w:r w:rsidR="0018342B" w:rsidRPr="003B3959">
        <w:t xml:space="preserve"> eftersträvas, utreda möjligh</w:t>
      </w:r>
      <w:r w:rsidR="0018342B" w:rsidRPr="003B3959">
        <w:t>e</w:t>
      </w:r>
      <w:r w:rsidR="0018342B" w:rsidRPr="003B3959">
        <w:t>terna för en basutbildning i kriminalvård, fler entreprenörer inom krimina</w:t>
      </w:r>
      <w:r w:rsidR="0018342B" w:rsidRPr="003B3959">
        <w:t>l</w:t>
      </w:r>
      <w:r w:rsidR="0018342B" w:rsidRPr="003B3959">
        <w:t>vården gällande områden som i</w:t>
      </w:r>
      <w:r w:rsidR="00EB6F28" w:rsidRPr="003B3959">
        <w:t>nte innebär myndighetsutövning, att införa ett säkerhetsnät över vissa anstaltsområden samt att förbättra</w:t>
      </w:r>
      <w:r w:rsidR="00565643" w:rsidRPr="003B3959">
        <w:t xml:space="preserve"> frigivningsförber</w:t>
      </w:r>
      <w:r w:rsidR="00565643" w:rsidRPr="003B3959">
        <w:t>e</w:t>
      </w:r>
      <w:r w:rsidR="00565643" w:rsidRPr="003B3959">
        <w:t>delserna bl.</w:t>
      </w:r>
      <w:r w:rsidR="00EB6F28" w:rsidRPr="003B3959">
        <w:t xml:space="preserve">a. genom en socialsekreterartjänst på anstalterna. </w:t>
      </w:r>
    </w:p>
    <w:p w:rsidR="00623453" w:rsidRPr="003B3959" w:rsidRDefault="009B0466" w:rsidP="00623453">
      <w:pPr>
        <w:pStyle w:val="Rubrik1"/>
      </w:pPr>
      <w:bookmarkStart w:id="3" w:name="_Toc118546655"/>
      <w:r w:rsidRPr="003B3959">
        <w:t>B</w:t>
      </w:r>
      <w:r w:rsidR="00623453" w:rsidRPr="003B3959">
        <w:t>ryt brottsspiralen</w:t>
      </w:r>
      <w:r w:rsidR="00B81A51" w:rsidRPr="003B3959">
        <w:t xml:space="preserve"> – krav på en kriminalvård med innehåll</w:t>
      </w:r>
      <w:bookmarkEnd w:id="3"/>
    </w:p>
    <w:p w:rsidR="002323F1" w:rsidRPr="003B3959" w:rsidRDefault="002323F1" w:rsidP="00565643">
      <w:r w:rsidRPr="003B3959">
        <w:t>Kriminalvården har tre huvuduppgifter: 1) att minska återfall, 2) att skydda allmänheten från farliga brottslingar samt 3) att vara avskräckande för pote</w:t>
      </w:r>
      <w:r w:rsidRPr="003B3959">
        <w:t>n</w:t>
      </w:r>
      <w:r w:rsidRPr="003B3959">
        <w:t xml:space="preserve">tiella förbrytare. </w:t>
      </w:r>
      <w:r w:rsidR="002E3ED8" w:rsidRPr="003B3959">
        <w:t xml:space="preserve">För att kunna uppfylla det första målet, att minska återfall i brott, måste tiden i anstalt utnyttjas väl för behandling, sysselsättning och utbildning. </w:t>
      </w:r>
      <w:r w:rsidR="005C5A3C" w:rsidRPr="003B3959">
        <w:t>Men n</w:t>
      </w:r>
      <w:r w:rsidR="00AF5AB0" w:rsidRPr="003B3959">
        <w:t xml:space="preserve">är </w:t>
      </w:r>
      <w:r w:rsidR="00B40E41" w:rsidRPr="003B3959">
        <w:t xml:space="preserve">40 procent av kriminalvårdens klienter återfaller inom tre år till en ny kriminalvårdsåtgärd, är vi långt ifrån en acceptabel nivå </w:t>
      </w:r>
      <w:r w:rsidR="00B40E15" w:rsidRPr="003B3959">
        <w:t xml:space="preserve">när det gäller målet att minska återfall i brott. </w:t>
      </w:r>
    </w:p>
    <w:p w:rsidR="00304E46" w:rsidRPr="003B3959" w:rsidRDefault="00924EB7" w:rsidP="007E03D5">
      <w:pPr>
        <w:pStyle w:val="Normaltindrag"/>
      </w:pPr>
      <w:r w:rsidRPr="003B3959">
        <w:t xml:space="preserve">Att samma personer gång på gång </w:t>
      </w:r>
      <w:r w:rsidR="008B2B3B" w:rsidRPr="003B3959">
        <w:t xml:space="preserve">hamnar inom kriminalvården </w:t>
      </w:r>
      <w:r w:rsidR="00B80914" w:rsidRPr="003B3959">
        <w:t>och fas</w:t>
      </w:r>
      <w:r w:rsidR="00B80914" w:rsidRPr="003B3959">
        <w:t>t</w:t>
      </w:r>
      <w:r w:rsidR="005312A9" w:rsidRPr="003B3959">
        <w:t>nar</w:t>
      </w:r>
      <w:r w:rsidR="00B80914" w:rsidRPr="003B3959">
        <w:t xml:space="preserve"> i en spiral av brott</w:t>
      </w:r>
      <w:r w:rsidR="00C71B47" w:rsidRPr="003B3959">
        <w:t xml:space="preserve"> och missbruk</w:t>
      </w:r>
      <w:r w:rsidR="00B80914" w:rsidRPr="003B3959">
        <w:t xml:space="preserve">, </w:t>
      </w:r>
      <w:r w:rsidR="00891FA6" w:rsidRPr="003B3959">
        <w:t>innebär</w:t>
      </w:r>
      <w:r w:rsidR="00C71B47" w:rsidRPr="003B3959">
        <w:t xml:space="preserve"> ett klart misslyckande för krim</w:t>
      </w:r>
      <w:r w:rsidR="00C71B47" w:rsidRPr="003B3959">
        <w:t>i</w:t>
      </w:r>
      <w:r w:rsidR="00C71B47" w:rsidRPr="003B3959">
        <w:t>nalvår</w:t>
      </w:r>
      <w:r w:rsidR="00891FA6" w:rsidRPr="003B3959">
        <w:t xml:space="preserve">den men också för </w:t>
      </w:r>
      <w:r w:rsidR="00E932F5" w:rsidRPr="003B3959">
        <w:t xml:space="preserve">andra berörda myndigheter som </w:t>
      </w:r>
      <w:r w:rsidR="00165E68" w:rsidRPr="003B3959">
        <w:t xml:space="preserve">exempelvis </w:t>
      </w:r>
      <w:r w:rsidR="00E932F5" w:rsidRPr="003B3959">
        <w:t>socia</w:t>
      </w:r>
      <w:r w:rsidR="00E932F5" w:rsidRPr="003B3959">
        <w:t>l</w:t>
      </w:r>
      <w:r w:rsidR="00E932F5" w:rsidRPr="003B3959">
        <w:t>tjänsten</w:t>
      </w:r>
      <w:r w:rsidR="00165E68" w:rsidRPr="003B3959">
        <w:t>.</w:t>
      </w:r>
      <w:r w:rsidR="00E932F5" w:rsidRPr="003B3959">
        <w:t xml:space="preserve"> </w:t>
      </w:r>
      <w:r w:rsidR="00DA00E6" w:rsidRPr="003B3959">
        <w:t>Kvaliteten på kriminalvårdens i</w:t>
      </w:r>
      <w:r w:rsidR="00A11F4B" w:rsidRPr="003B3959">
        <w:t xml:space="preserve">nnehåll måste förbättras rejält, vi måste komma bort från dagens situation där tiden i </w:t>
      </w:r>
      <w:r w:rsidR="00766ED6" w:rsidRPr="003B3959">
        <w:t>anstalt mest innebär förv</w:t>
      </w:r>
      <w:r w:rsidR="00766ED6" w:rsidRPr="003B3959">
        <w:t>a</w:t>
      </w:r>
      <w:r w:rsidR="00766ED6" w:rsidRPr="003B3959">
        <w:t xml:space="preserve">ring. </w:t>
      </w:r>
    </w:p>
    <w:p w:rsidR="00757C0C" w:rsidRPr="003B3959" w:rsidRDefault="00C57EA4" w:rsidP="007E03D5">
      <w:pPr>
        <w:pStyle w:val="Normaltindrag"/>
      </w:pPr>
      <w:r w:rsidRPr="003B3959">
        <w:t xml:space="preserve">Folkpartiet liberalerna vill också betona att </w:t>
      </w:r>
      <w:r w:rsidR="00565643" w:rsidRPr="003B3959">
        <w:t xml:space="preserve">det </w:t>
      </w:r>
      <w:r w:rsidRPr="003B3959">
        <w:t>i</w:t>
      </w:r>
      <w:r w:rsidR="005F0620" w:rsidRPr="003B3959">
        <w:t xml:space="preserve"> grunden handlar om att stoppa n</w:t>
      </w:r>
      <w:r w:rsidR="003665BE" w:rsidRPr="003B3959">
        <w:t>yrekryteringen till kriminaliteten</w:t>
      </w:r>
      <w:r w:rsidR="005F0620" w:rsidRPr="003B3959">
        <w:t>.</w:t>
      </w:r>
      <w:r w:rsidR="003665BE" w:rsidRPr="003B3959">
        <w:t xml:space="preserve"> Vi måste se verkligheten som den är och hindra att fler ungdomar förstör sina egna och andras liv. Nu har det gått elva år av socialdemokratisk missriktad </w:t>
      </w:r>
      <w:r w:rsidR="00E80AC0" w:rsidRPr="003B3959">
        <w:t>”</w:t>
      </w:r>
      <w:r w:rsidR="003665BE" w:rsidRPr="003B3959">
        <w:t>snällism</w:t>
      </w:r>
      <w:r w:rsidR="00E80AC0" w:rsidRPr="003B3959">
        <w:t>”</w:t>
      </w:r>
      <w:r w:rsidR="003665BE" w:rsidRPr="003B3959">
        <w:t xml:space="preserve"> mot ungdomsbrott</w:t>
      </w:r>
      <w:r w:rsidR="003665BE" w:rsidRPr="003B3959">
        <w:t>s</w:t>
      </w:r>
      <w:r w:rsidR="003665BE" w:rsidRPr="003B3959">
        <w:t xml:space="preserve">ligheten. I </w:t>
      </w:r>
      <w:r w:rsidR="00565643" w:rsidRPr="003B3959">
        <w:t xml:space="preserve">Folkpartiet </w:t>
      </w:r>
      <w:r w:rsidR="003665BE" w:rsidRPr="003B3959">
        <w:t xml:space="preserve">liberalernas partimotion </w:t>
      </w:r>
      <w:r w:rsidR="00E80AC0" w:rsidRPr="003B3959">
        <w:t>”</w:t>
      </w:r>
      <w:r w:rsidR="003665BE" w:rsidRPr="003B3959">
        <w:t>Bekämpa ungdomsbrottsli</w:t>
      </w:r>
      <w:r w:rsidR="003665BE" w:rsidRPr="003B3959">
        <w:t>g</w:t>
      </w:r>
      <w:r w:rsidR="003665BE" w:rsidRPr="003B3959">
        <w:t>heten</w:t>
      </w:r>
      <w:r w:rsidR="00E80AC0" w:rsidRPr="003B3959">
        <w:t>”</w:t>
      </w:r>
      <w:r w:rsidR="003665BE" w:rsidRPr="003B3959">
        <w:t xml:space="preserve"> (2005/06)</w:t>
      </w:r>
      <w:r w:rsidR="00584CA5" w:rsidRPr="003B3959">
        <w:t xml:space="preserve"> och i vårt rättspolitiska program </w:t>
      </w:r>
      <w:r w:rsidR="00E80AC0" w:rsidRPr="003B3959">
        <w:t>”</w:t>
      </w:r>
      <w:r w:rsidR="006F3073" w:rsidRPr="003B3959">
        <w:t>Ökad trygghet mot brott</w:t>
      </w:r>
      <w:r w:rsidR="00E80AC0" w:rsidRPr="003B3959">
        <w:t>”</w:t>
      </w:r>
      <w:r w:rsidR="006F3073" w:rsidRPr="003B3959">
        <w:t xml:space="preserve"> </w:t>
      </w:r>
      <w:r w:rsidR="00584CA5" w:rsidRPr="003B3959">
        <w:t>(antaget vid landsmötet augusti 2005),</w:t>
      </w:r>
      <w:r w:rsidR="003665BE" w:rsidRPr="003B3959">
        <w:t xml:space="preserve"> kräver vi betydligt starkare insatser, inte minst när det gäller brottsförebyggande åtgärder. Vi måste förhindra att brottsligheten får fler nya, unga medlemmar</w:t>
      </w:r>
      <w:r w:rsidR="000E0CFA" w:rsidRPr="003B3959">
        <w:t xml:space="preserve">. Det är också det enda sättet att </w:t>
      </w:r>
      <w:r w:rsidR="006904FD" w:rsidRPr="003B3959">
        <w:t>långsiktigt förhindra</w:t>
      </w:r>
      <w:r w:rsidR="000E0CFA" w:rsidRPr="003B3959">
        <w:t xml:space="preserve"> </w:t>
      </w:r>
      <w:r w:rsidR="00AC5329" w:rsidRPr="003B3959">
        <w:t xml:space="preserve">att </w:t>
      </w:r>
      <w:r w:rsidR="000E0CFA" w:rsidRPr="003B3959">
        <w:t>antal</w:t>
      </w:r>
      <w:r w:rsidR="00F57163" w:rsidRPr="003B3959">
        <w:t>et</w:t>
      </w:r>
      <w:r w:rsidR="000E0CFA" w:rsidRPr="003B3959">
        <w:t xml:space="preserve"> vuxna interner</w:t>
      </w:r>
      <w:r w:rsidR="00F57163" w:rsidRPr="003B3959">
        <w:t xml:space="preserve"> ökar</w:t>
      </w:r>
      <w:r w:rsidR="000E0CFA" w:rsidRPr="003B3959">
        <w:t>.</w:t>
      </w:r>
      <w:r w:rsidR="003665BE" w:rsidRPr="003B3959">
        <w:t xml:space="preserve"> </w:t>
      </w:r>
    </w:p>
    <w:p w:rsidR="008309D0" w:rsidRPr="003B3959" w:rsidRDefault="00C0310B" w:rsidP="008309D0">
      <w:pPr>
        <w:pStyle w:val="Rubrik2"/>
      </w:pPr>
      <w:bookmarkStart w:id="4" w:name="_Toc118546656"/>
      <w:r w:rsidRPr="003B3959">
        <w:t>Professionell behandling</w:t>
      </w:r>
      <w:bookmarkEnd w:id="4"/>
      <w:r w:rsidR="008309D0" w:rsidRPr="003B3959">
        <w:t xml:space="preserve"> </w:t>
      </w:r>
    </w:p>
    <w:p w:rsidR="00B221C0" w:rsidRPr="003B3959" w:rsidRDefault="004805C3" w:rsidP="006D5168">
      <w:r w:rsidRPr="003B3959">
        <w:t xml:space="preserve">Inom kriminalvården finns det ett stort antal personer med en trasig bakgrund och omfattande behov av professionell behandling. </w:t>
      </w:r>
      <w:r w:rsidR="00B15253" w:rsidRPr="003B3959">
        <w:t xml:space="preserve">Kriminalvårdens personal möter varje </w:t>
      </w:r>
      <w:r w:rsidR="00565643" w:rsidRPr="003B3959">
        <w:t>år</w:t>
      </w:r>
      <w:r w:rsidR="00F61229" w:rsidRPr="003B3959">
        <w:t xml:space="preserve"> </w:t>
      </w:r>
      <w:r w:rsidR="00B15253" w:rsidRPr="003B3959">
        <w:t>mellan 8 000 och 9 000 klienter</w:t>
      </w:r>
      <w:r w:rsidR="00F61229" w:rsidRPr="003B3959">
        <w:t xml:space="preserve"> som har problem med narkot</w:t>
      </w:r>
      <w:r w:rsidR="00F61229" w:rsidRPr="003B3959">
        <w:t>i</w:t>
      </w:r>
      <w:r w:rsidR="00F61229" w:rsidRPr="003B3959">
        <w:t xml:space="preserve">ka. </w:t>
      </w:r>
      <w:r w:rsidR="00D82561" w:rsidRPr="003B3959">
        <w:t xml:space="preserve">Det finns också ett ökat antal intagna med personlighetsstörningar. </w:t>
      </w:r>
      <w:r w:rsidR="00F61229" w:rsidRPr="003B3959">
        <w:t>Många av de intagnas hälsotillstånd är ofta mycket dåligt, såväl fysiskt som psykiskt. Kriminalvården ska</w:t>
      </w:r>
      <w:r w:rsidR="00565643" w:rsidRPr="003B3959">
        <w:t>ll</w:t>
      </w:r>
      <w:r w:rsidR="00F61229" w:rsidRPr="003B3959">
        <w:t xml:space="preserve"> således, ofta på relativt kort tid, klara av att behandla dessa personer </w:t>
      </w:r>
      <w:r w:rsidR="00125522" w:rsidRPr="003B3959">
        <w:t xml:space="preserve">samt </w:t>
      </w:r>
      <w:r w:rsidR="00F61229" w:rsidRPr="003B3959">
        <w:t xml:space="preserve">att </w:t>
      </w:r>
      <w:r w:rsidR="00125522" w:rsidRPr="003B3959">
        <w:t xml:space="preserve">senare </w:t>
      </w:r>
      <w:r w:rsidR="00F61229" w:rsidRPr="003B3959">
        <w:t>förbereda dem inför frigivandet. Detta ställer stora krav på resurser</w:t>
      </w:r>
      <w:r w:rsidR="00D44628" w:rsidRPr="003B3959">
        <w:t xml:space="preserve"> och</w:t>
      </w:r>
      <w:r w:rsidR="00F61229" w:rsidRPr="003B3959">
        <w:t xml:space="preserve"> kompetens men </w:t>
      </w:r>
      <w:r w:rsidR="00391D03" w:rsidRPr="003B3959">
        <w:t>också</w:t>
      </w:r>
      <w:r w:rsidR="00F61229" w:rsidRPr="003B3959">
        <w:t xml:space="preserve"> på samarbete med andra aktörer som psykiatrin och socialtjänsten. </w:t>
      </w:r>
      <w:r w:rsidR="00B221C0" w:rsidRPr="003B3959">
        <w:t xml:space="preserve">Det ställer </w:t>
      </w:r>
      <w:r w:rsidR="00962328" w:rsidRPr="003B3959">
        <w:t>även</w:t>
      </w:r>
      <w:r w:rsidR="00B221C0" w:rsidRPr="003B3959">
        <w:t xml:space="preserve"> krav på att k</w:t>
      </w:r>
      <w:r w:rsidR="006D5168" w:rsidRPr="003B3959">
        <w:t>rim</w:t>
      </w:r>
      <w:r w:rsidR="006D5168" w:rsidRPr="003B3959">
        <w:t>i</w:t>
      </w:r>
      <w:r w:rsidR="006D5168" w:rsidRPr="003B3959">
        <w:t xml:space="preserve">nalvården </w:t>
      </w:r>
      <w:r w:rsidR="00B14235" w:rsidRPr="003B3959">
        <w:t xml:space="preserve">verkligen </w:t>
      </w:r>
      <w:r w:rsidR="00BD4923" w:rsidRPr="003B3959">
        <w:t>p</w:t>
      </w:r>
      <w:r w:rsidR="006D5168" w:rsidRPr="003B3959">
        <w:t xml:space="preserve">räglas av ett individperspektiv. </w:t>
      </w:r>
      <w:r w:rsidR="001474E6" w:rsidRPr="003B3959">
        <w:t>För all programver</w:t>
      </w:r>
      <w:r w:rsidR="001474E6" w:rsidRPr="003B3959">
        <w:t>k</w:t>
      </w:r>
      <w:r w:rsidR="001474E6" w:rsidRPr="003B3959">
        <w:t>samhet och behandling ska</w:t>
      </w:r>
      <w:r w:rsidR="00565643" w:rsidRPr="003B3959">
        <w:t>ll</w:t>
      </w:r>
      <w:r w:rsidR="001474E6" w:rsidRPr="003B3959">
        <w:t xml:space="preserve"> det finnas en klar målsättning samt former för utvärdering och uppföljning.</w:t>
      </w:r>
    </w:p>
    <w:p w:rsidR="00AA26DA" w:rsidRPr="003B3959" w:rsidRDefault="003816EE" w:rsidP="00565643">
      <w:pPr>
        <w:pStyle w:val="Normaltindrag"/>
      </w:pPr>
      <w:r w:rsidRPr="003B3959">
        <w:t xml:space="preserve">Folkpartiet vill </w:t>
      </w:r>
      <w:r w:rsidR="00AA26DA" w:rsidRPr="003B3959">
        <w:t>stärka behandlingsinsatserna inom kriminalvården:</w:t>
      </w:r>
    </w:p>
    <w:p w:rsidR="006D5168" w:rsidRPr="003B3959" w:rsidRDefault="00643378" w:rsidP="003E62DE">
      <w:pPr>
        <w:pStyle w:val="PunktlistaBomb"/>
      </w:pPr>
      <w:r w:rsidRPr="003B3959">
        <w:t>V</w:t>
      </w:r>
      <w:r w:rsidR="006D5168" w:rsidRPr="003B3959">
        <w:t>arje intagen ska</w:t>
      </w:r>
      <w:r w:rsidR="00565643" w:rsidRPr="003B3959">
        <w:t>ll</w:t>
      </w:r>
      <w:r w:rsidR="006D5168" w:rsidRPr="003B3959">
        <w:t xml:space="preserve"> ha en egen handlingsplan som syftar till att han eller hon efter </w:t>
      </w:r>
      <w:r w:rsidR="00341A84" w:rsidRPr="003B3959">
        <w:t>tiden i anstalt</w:t>
      </w:r>
      <w:r w:rsidR="006D5168" w:rsidRPr="003B3959">
        <w:t xml:space="preserve"> </w:t>
      </w:r>
      <w:r w:rsidR="00341A84" w:rsidRPr="003B3959">
        <w:t>ska</w:t>
      </w:r>
      <w:r w:rsidR="00565643" w:rsidRPr="003B3959">
        <w:t>ll</w:t>
      </w:r>
      <w:r w:rsidR="00341A84" w:rsidRPr="003B3959">
        <w:t xml:space="preserve"> kunna </w:t>
      </w:r>
      <w:r w:rsidR="006D5168" w:rsidRPr="003B3959">
        <w:t>leva ett liv</w:t>
      </w:r>
      <w:r w:rsidR="006D59B8" w:rsidRPr="003B3959">
        <w:t xml:space="preserve"> på rätt sida om lagen</w:t>
      </w:r>
      <w:r w:rsidR="006D5168" w:rsidRPr="003B3959">
        <w:t xml:space="preserve">. Det </w:t>
      </w:r>
      <w:r w:rsidR="00341A84" w:rsidRPr="003B3959">
        <w:t>ska</w:t>
      </w:r>
      <w:r w:rsidR="00565643" w:rsidRPr="003B3959">
        <w:t>ll</w:t>
      </w:r>
      <w:r w:rsidR="00341A84" w:rsidRPr="003B3959">
        <w:t xml:space="preserve"> </w:t>
      </w:r>
      <w:r w:rsidR="006D5168" w:rsidRPr="003B3959">
        <w:t xml:space="preserve">uppmärksammas att kvinnor och män kan ha olika behov samt om den intagne har barn eller </w:t>
      </w:r>
      <w:r w:rsidR="00341A84" w:rsidRPr="003B3959">
        <w:t>inte</w:t>
      </w:r>
      <w:r w:rsidR="006D5168" w:rsidRPr="003B3959">
        <w:t>. Om en intagen byter anstalt under påföljden ska</w:t>
      </w:r>
      <w:r w:rsidR="00565643" w:rsidRPr="003B3959">
        <w:t>ll</w:t>
      </w:r>
      <w:r w:rsidR="006D5168" w:rsidRPr="003B3959">
        <w:t xml:space="preserve"> </w:t>
      </w:r>
      <w:r w:rsidR="006D59B8" w:rsidRPr="003B3959">
        <w:t xml:space="preserve">alltid </w:t>
      </w:r>
      <w:r w:rsidR="006D5168" w:rsidRPr="003B3959">
        <w:t>en skriftlig</w:t>
      </w:r>
      <w:r w:rsidR="006D59B8" w:rsidRPr="003B3959">
        <w:t xml:space="preserve"> </w:t>
      </w:r>
      <w:r w:rsidR="006D5168" w:rsidRPr="003B3959">
        <w:t xml:space="preserve">rapport avläggas. </w:t>
      </w:r>
    </w:p>
    <w:p w:rsidR="00C94E01" w:rsidRPr="003B3959" w:rsidRDefault="006D5168" w:rsidP="003E62DE">
      <w:pPr>
        <w:pStyle w:val="PunktlistaBomb"/>
        <w:spacing w:before="0"/>
      </w:pPr>
      <w:r w:rsidRPr="003B3959">
        <w:t xml:space="preserve">Måluppfyllelse i </w:t>
      </w:r>
      <w:r w:rsidR="007E72B4" w:rsidRPr="003B3959">
        <w:t>handling</w:t>
      </w:r>
      <w:r w:rsidRPr="003B3959">
        <w:t xml:space="preserve">splanerna </w:t>
      </w:r>
      <w:r w:rsidR="007E72B4" w:rsidRPr="003B3959">
        <w:t xml:space="preserve">bör ligga till grund för </w:t>
      </w:r>
      <w:r w:rsidRPr="003B3959">
        <w:t xml:space="preserve">beslut om olika </w:t>
      </w:r>
      <w:r w:rsidR="007E72B4" w:rsidRPr="003B3959">
        <w:t>förmåner</w:t>
      </w:r>
      <w:r w:rsidR="00C94E01" w:rsidRPr="003B3959">
        <w:t>. Exempelvis kan sådan</w:t>
      </w:r>
      <w:r w:rsidR="009A1C4F" w:rsidRPr="003B3959">
        <w:t>a</w:t>
      </w:r>
      <w:r w:rsidR="00C94E01" w:rsidRPr="003B3959">
        <w:t xml:space="preserve"> förmåner gälla </w:t>
      </w:r>
      <w:r w:rsidR="00D46BD1" w:rsidRPr="003B3959">
        <w:t xml:space="preserve">besök, </w:t>
      </w:r>
      <w:r w:rsidR="007E72B4" w:rsidRPr="003B3959">
        <w:t xml:space="preserve">permission, </w:t>
      </w:r>
      <w:r w:rsidRPr="003B3959">
        <w:t>beslut om hur stor del av strafftiden som fullgörs i fängelse</w:t>
      </w:r>
      <w:r w:rsidR="007E72B4" w:rsidRPr="003B3959">
        <w:t xml:space="preserve"> samt övergång till frivård</w:t>
      </w:r>
      <w:r w:rsidRPr="003B3959">
        <w:t xml:space="preserve">. </w:t>
      </w:r>
    </w:p>
    <w:p w:rsidR="00292170" w:rsidRPr="003B3959" w:rsidRDefault="00C94E01" w:rsidP="003E62DE">
      <w:pPr>
        <w:pStyle w:val="PunktlistaBomb"/>
        <w:spacing w:before="0"/>
      </w:pPr>
      <w:r w:rsidRPr="003B3959">
        <w:t xml:space="preserve">Garantera beprövade och utvärderade behandlingsinsatser. </w:t>
      </w:r>
      <w:r w:rsidR="006D5168" w:rsidRPr="003B3959">
        <w:t>Alla som sitter i anstalt har begått ett brott och behöver arbeta med de faktorer som ledde fram till att brottet begicks. Beprövade program för att ändra ett kriminellt beteende</w:t>
      </w:r>
      <w:r w:rsidR="00AE3785" w:rsidRPr="003B3959">
        <w:t>,</w:t>
      </w:r>
      <w:r w:rsidR="006D5168" w:rsidRPr="003B3959">
        <w:t xml:space="preserve"> </w:t>
      </w:r>
      <w:r w:rsidR="00884145" w:rsidRPr="003B3959">
        <w:t xml:space="preserve">såsom </w:t>
      </w:r>
      <w:r w:rsidR="00E80AC0" w:rsidRPr="003B3959">
        <w:t>”</w:t>
      </w:r>
      <w:r w:rsidR="00884145" w:rsidRPr="003B3959">
        <w:t>Cognitive Skills</w:t>
      </w:r>
      <w:r w:rsidR="00E80AC0" w:rsidRPr="003B3959">
        <w:t>”</w:t>
      </w:r>
      <w:r w:rsidR="00884145" w:rsidRPr="003B3959">
        <w:t xml:space="preserve">, </w:t>
      </w:r>
      <w:r w:rsidR="00E80AC0" w:rsidRPr="003B3959">
        <w:t>”</w:t>
      </w:r>
      <w:r w:rsidR="00884145" w:rsidRPr="003B3959">
        <w:t>Brotts-Brytet</w:t>
      </w:r>
      <w:r w:rsidR="00E80AC0" w:rsidRPr="003B3959">
        <w:t>”</w:t>
      </w:r>
      <w:r w:rsidR="00884145" w:rsidRPr="003B3959">
        <w:t xml:space="preserve">, </w:t>
      </w:r>
      <w:r w:rsidR="00E80AC0" w:rsidRPr="003B3959">
        <w:t>”</w:t>
      </w:r>
      <w:r w:rsidR="00884145" w:rsidRPr="003B3959">
        <w:t>One to One</w:t>
      </w:r>
      <w:r w:rsidR="00E80AC0" w:rsidRPr="003B3959">
        <w:t>”</w:t>
      </w:r>
      <w:r w:rsidR="00565643" w:rsidRPr="003B3959">
        <w:t>,</w:t>
      </w:r>
      <w:r w:rsidR="007B1133" w:rsidRPr="003B3959">
        <w:t xml:space="preserve"> </w:t>
      </w:r>
      <w:r w:rsidR="006D5168" w:rsidRPr="003B3959">
        <w:t>bör finnas på alla anstalter.</w:t>
      </w:r>
      <w:r w:rsidR="00154BCF" w:rsidRPr="003B3959">
        <w:t xml:space="preserve"> </w:t>
      </w:r>
    </w:p>
    <w:p w:rsidR="006D5168" w:rsidRPr="003B3959" w:rsidRDefault="00DD0E8A" w:rsidP="003E62DE">
      <w:pPr>
        <w:pStyle w:val="PunktlistaBomb"/>
        <w:spacing w:before="0"/>
      </w:pPr>
      <w:r w:rsidRPr="003B3959">
        <w:t>Behandlingsinsatser</w:t>
      </w:r>
      <w:r w:rsidR="00292170" w:rsidRPr="003B3959">
        <w:t>na</w:t>
      </w:r>
      <w:r w:rsidRPr="003B3959">
        <w:t xml:space="preserve"> för </w:t>
      </w:r>
      <w:r w:rsidR="00292170" w:rsidRPr="003B3959">
        <w:t>särskilda grupper måste stärkas. P</w:t>
      </w:r>
      <w:r w:rsidRPr="003B3959">
        <w:t xml:space="preserve">sykiskt sjuka personer, intagna med neuropsykiatriska funktionshinder som DAMP och AD/HD, missbrukare, </w:t>
      </w:r>
      <w:r w:rsidR="00D11B81" w:rsidRPr="003B3959">
        <w:t xml:space="preserve">rattfylleridömda, </w:t>
      </w:r>
      <w:r w:rsidRPr="003B3959">
        <w:t xml:space="preserve">sexualbrottslingar och personer dömda för våld mot kvinnor i nära relationer måste garanteras. </w:t>
      </w:r>
    </w:p>
    <w:p w:rsidR="009A2E6C" w:rsidRPr="003B3959" w:rsidRDefault="009A2E6C" w:rsidP="003E62DE">
      <w:pPr>
        <w:pStyle w:val="PunktlistaBomb"/>
        <w:spacing w:before="0"/>
      </w:pPr>
      <w:r w:rsidRPr="003B3959">
        <w:t>Mer forskning krävs gällande behandlingsmetoder</w:t>
      </w:r>
      <w:r w:rsidR="00CD605E" w:rsidRPr="003B3959">
        <w:t xml:space="preserve"> inom kriminalvården</w:t>
      </w:r>
      <w:r w:rsidRPr="003B3959">
        <w:t xml:space="preserve">. Det är önskvärt att forskningen kan leda till praktisk tillämpning och nya metoder behöver utvärderas och prövas i samverkan med professionella forskare. </w:t>
      </w:r>
    </w:p>
    <w:p w:rsidR="00C0232A" w:rsidRPr="003B3959" w:rsidRDefault="00C0232A" w:rsidP="003E62DE">
      <w:pPr>
        <w:pStyle w:val="PunktlistaBomb"/>
        <w:spacing w:before="0"/>
      </w:pPr>
      <w:r w:rsidRPr="003B3959">
        <w:t xml:space="preserve">Fler behandlings- och motivationsplatser </w:t>
      </w:r>
      <w:r w:rsidR="00B87A68" w:rsidRPr="003B3959">
        <w:t xml:space="preserve">för missbrukare </w:t>
      </w:r>
      <w:r w:rsidRPr="003B3959">
        <w:t>behövs på ansta</w:t>
      </w:r>
      <w:r w:rsidRPr="003B3959">
        <w:t>l</w:t>
      </w:r>
      <w:r w:rsidRPr="003B3959">
        <w:t>terna. Kriminalvården måste utöka kapaciteten för behandling av missbr</w:t>
      </w:r>
      <w:r w:rsidRPr="003B3959">
        <w:t>u</w:t>
      </w:r>
      <w:r w:rsidRPr="003B3959">
        <w:t>kare. En drogfri intagen ska</w:t>
      </w:r>
      <w:r w:rsidR="00565643" w:rsidRPr="003B3959">
        <w:t>ll</w:t>
      </w:r>
      <w:r w:rsidRPr="003B3959">
        <w:t xml:space="preserve"> inte tvingas vara på samma avde</w:t>
      </w:r>
      <w:r w:rsidR="00474AA7" w:rsidRPr="003B3959">
        <w:t xml:space="preserve">lning som narkotikamissbrukare (se vidare nedan under avsnittet </w:t>
      </w:r>
      <w:r w:rsidR="00E80AC0" w:rsidRPr="003B3959">
        <w:t>”</w:t>
      </w:r>
      <w:r w:rsidR="00474AA7" w:rsidRPr="003B3959">
        <w:t>Kriminalvården – en narkotikafri zon</w:t>
      </w:r>
      <w:r w:rsidR="00E80AC0" w:rsidRPr="003B3959">
        <w:t>”</w:t>
      </w:r>
      <w:r w:rsidR="00474AA7" w:rsidRPr="003B3959">
        <w:t>).</w:t>
      </w:r>
    </w:p>
    <w:p w:rsidR="00F61229" w:rsidRPr="003B3959" w:rsidRDefault="00641B29" w:rsidP="003E62DE">
      <w:pPr>
        <w:pStyle w:val="PunktlistaBomb"/>
        <w:spacing w:before="0"/>
      </w:pPr>
      <w:r w:rsidRPr="003B3959">
        <w:t>S</w:t>
      </w:r>
      <w:r w:rsidR="00565643" w:rsidRPr="003B3959">
        <w:t>atsa på specialkompetens med bl.</w:t>
      </w:r>
      <w:r w:rsidRPr="003B3959">
        <w:t>a</w:t>
      </w:r>
      <w:r w:rsidR="00565643" w:rsidRPr="003B3959">
        <w:t>.</w:t>
      </w:r>
      <w:r w:rsidRPr="003B3959">
        <w:t xml:space="preserve"> fler psykologer.</w:t>
      </w:r>
      <w:r w:rsidR="00186C75" w:rsidRPr="003B3959">
        <w:t xml:space="preserve"> Allt</w:t>
      </w:r>
      <w:r w:rsidR="00A73CAC" w:rsidRPr="003B3959">
        <w:t xml:space="preserve">fler intagna med behov av professionell behandling ställer krav på </w:t>
      </w:r>
      <w:r w:rsidR="009A1C4F" w:rsidRPr="003B3959">
        <w:t>personal med specia</w:t>
      </w:r>
      <w:r w:rsidR="009A1C4F" w:rsidRPr="003B3959">
        <w:t>l</w:t>
      </w:r>
      <w:r w:rsidR="00A73CAC" w:rsidRPr="003B3959">
        <w:t>kom</w:t>
      </w:r>
      <w:r w:rsidR="00A07973" w:rsidRPr="003B3959">
        <w:t xml:space="preserve">pens. </w:t>
      </w:r>
    </w:p>
    <w:p w:rsidR="00EF1754" w:rsidRPr="003B3959" w:rsidRDefault="00C0310B" w:rsidP="00C00CEC">
      <w:pPr>
        <w:pStyle w:val="Rubrik2"/>
      </w:pPr>
      <w:bookmarkStart w:id="5" w:name="_Toc118546657"/>
      <w:r w:rsidRPr="003B3959">
        <w:t>Drivkrafter för skötsamhet</w:t>
      </w:r>
      <w:bookmarkEnd w:id="5"/>
      <w:r w:rsidRPr="003B3959">
        <w:t xml:space="preserve"> </w:t>
      </w:r>
    </w:p>
    <w:p w:rsidR="00F266B5" w:rsidRPr="003B3959" w:rsidRDefault="00EF1754" w:rsidP="00E831E0">
      <w:r w:rsidRPr="003B3959">
        <w:t xml:space="preserve">En intagen som är </w:t>
      </w:r>
      <w:r w:rsidR="00DB2EC4" w:rsidRPr="003B3959">
        <w:t>motiverad att ändra sitt beteende måste mötas med bel</w:t>
      </w:r>
      <w:r w:rsidR="00DB2EC4" w:rsidRPr="003B3959">
        <w:t>ö</w:t>
      </w:r>
      <w:r w:rsidR="00DB2EC4" w:rsidRPr="003B3959">
        <w:t xml:space="preserve">ning och stimulans. </w:t>
      </w:r>
      <w:r w:rsidR="00B66FE8" w:rsidRPr="003B3959">
        <w:t>För att kunna uppnå målet om färre brott krävs han</w:t>
      </w:r>
      <w:r w:rsidR="00B66FE8" w:rsidRPr="003B3959">
        <w:t>d</w:t>
      </w:r>
      <w:r w:rsidR="00B66FE8" w:rsidRPr="003B3959">
        <w:t xml:space="preserve">lingskraft och tydliga strukturer inom kriminalvården. </w:t>
      </w:r>
      <w:r w:rsidR="00C0009D" w:rsidRPr="003B3959">
        <w:t xml:space="preserve">Folkpartiet vill införa ett förmånssystem som premierar skötsamhet och ger negativa konsekvenser vid misskötsel. </w:t>
      </w:r>
      <w:r w:rsidR="00F266B5" w:rsidRPr="003B3959">
        <w:t>D</w:t>
      </w:r>
      <w:r w:rsidR="00B66FE8" w:rsidRPr="003B3959">
        <w:t>en intagnes eg</w:t>
      </w:r>
      <w:r w:rsidR="00930BC6" w:rsidRPr="003B3959">
        <w:t>en</w:t>
      </w:r>
      <w:r w:rsidR="00B66FE8" w:rsidRPr="003B3959">
        <w:t xml:space="preserve"> medverkan till </w:t>
      </w:r>
      <w:r w:rsidR="002949E5" w:rsidRPr="003B3959">
        <w:t>målen i behandlingsplanen</w:t>
      </w:r>
      <w:r w:rsidR="00F266B5" w:rsidRPr="003B3959">
        <w:t xml:space="preserve"> ska</w:t>
      </w:r>
      <w:r w:rsidR="00565643" w:rsidRPr="003B3959">
        <w:t>ll</w:t>
      </w:r>
      <w:r w:rsidR="00F266B5" w:rsidRPr="003B3959">
        <w:t xml:space="preserve"> ge tydliga konsekvenser. </w:t>
      </w:r>
    </w:p>
    <w:p w:rsidR="002A67A1" w:rsidRPr="003B3959" w:rsidRDefault="00B66FE8" w:rsidP="00565643">
      <w:pPr>
        <w:pStyle w:val="Normaltindrag"/>
      </w:pPr>
      <w:r w:rsidRPr="003B3959">
        <w:t>Vissa förmåner som de intagna har i</w:t>
      </w:r>
      <w:r w:rsidR="00565643" w:rsidRPr="003B3959">
        <w:t xml:space="preserve"> </w:t>
      </w:r>
      <w:r w:rsidRPr="003B3959">
        <w:t>dag</w:t>
      </w:r>
      <w:r w:rsidR="003F5468" w:rsidRPr="003B3959">
        <w:t>,</w:t>
      </w:r>
      <w:r w:rsidRPr="003B3959">
        <w:t xml:space="preserve"> </w:t>
      </w:r>
      <w:r w:rsidR="003F5468" w:rsidRPr="003B3959">
        <w:t>t</w:t>
      </w:r>
      <w:r w:rsidR="00565643" w:rsidRPr="003B3959">
        <w:t>.</w:t>
      </w:r>
      <w:r w:rsidR="003F5468" w:rsidRPr="003B3959">
        <w:t>ex</w:t>
      </w:r>
      <w:r w:rsidR="00565643" w:rsidRPr="003B3959">
        <w:t>.</w:t>
      </w:r>
      <w:r w:rsidR="003F5468" w:rsidRPr="003B3959">
        <w:t xml:space="preserve"> TV i cellen och vissa pe</w:t>
      </w:r>
      <w:r w:rsidR="003F5468" w:rsidRPr="003B3959">
        <w:t>r</w:t>
      </w:r>
      <w:r w:rsidR="003F5468" w:rsidRPr="003B3959">
        <w:t xml:space="preserve">sonliga tillhörigheter, </w:t>
      </w:r>
      <w:r w:rsidR="00E630E9" w:rsidRPr="003B3959">
        <w:t>ska</w:t>
      </w:r>
      <w:r w:rsidR="00565643" w:rsidRPr="003B3959">
        <w:t>ll</w:t>
      </w:r>
      <w:r w:rsidR="00E630E9" w:rsidRPr="003B3959">
        <w:t xml:space="preserve"> </w:t>
      </w:r>
      <w:r w:rsidRPr="003B3959">
        <w:t>kräva skötsamhet</w:t>
      </w:r>
      <w:r w:rsidR="003F5468" w:rsidRPr="003B3959">
        <w:t>.</w:t>
      </w:r>
      <w:r w:rsidRPr="003B3959">
        <w:t xml:space="preserve"> Belöningar </w:t>
      </w:r>
      <w:r w:rsidR="00C24F17" w:rsidRPr="003B3959">
        <w:t xml:space="preserve">för gott uppförande kan bestå av </w:t>
      </w:r>
      <w:r w:rsidRPr="003B3959">
        <w:t>kortare inlåsning, permissioner</w:t>
      </w:r>
      <w:r w:rsidR="00C24F17" w:rsidRPr="003B3959">
        <w:t>,</w:t>
      </w:r>
      <w:r w:rsidRPr="003B3959">
        <w:t xml:space="preserve"> att kriminalvården organiserar intressanta besök till anstalten</w:t>
      </w:r>
      <w:r w:rsidR="00C24F17" w:rsidRPr="003B3959">
        <w:t xml:space="preserve"> eller mer tid för friskvård och motion</w:t>
      </w:r>
      <w:r w:rsidRPr="003B3959">
        <w:t xml:space="preserve">. </w:t>
      </w:r>
      <w:r w:rsidR="008B4699" w:rsidRPr="003B3959">
        <w:t>Vi vä</w:t>
      </w:r>
      <w:r w:rsidR="008B4699" w:rsidRPr="003B3959">
        <w:t>l</w:t>
      </w:r>
      <w:r w:rsidR="008B4699" w:rsidRPr="003B3959">
        <w:t>komnar dock kriminalvårdens nya, restriktivare regler när det gäller använ</w:t>
      </w:r>
      <w:r w:rsidR="008B4699" w:rsidRPr="003B3959">
        <w:t>d</w:t>
      </w:r>
      <w:r w:rsidR="008B4699" w:rsidRPr="003B3959">
        <w:t xml:space="preserve">ning av styrketräningsredskap. </w:t>
      </w:r>
    </w:p>
    <w:p w:rsidR="00B66FE8" w:rsidRPr="003B3959" w:rsidRDefault="00B66FE8" w:rsidP="003E62DE">
      <w:pPr>
        <w:pStyle w:val="Normaltindrag"/>
      </w:pPr>
      <w:r w:rsidRPr="003B3959">
        <w:t xml:space="preserve">Möjligheten att bli omplacerad måste öka och omplacering skall kunna vara både en belöning och en </w:t>
      </w:r>
      <w:r w:rsidR="005C7493" w:rsidRPr="003B3959">
        <w:t>negativ konsekvens</w:t>
      </w:r>
      <w:r w:rsidR="006D4981" w:rsidRPr="003B3959">
        <w:t xml:space="preserve"> av misskötsel. Förmånss</w:t>
      </w:r>
      <w:r w:rsidR="006D4981" w:rsidRPr="003B3959">
        <w:t>y</w:t>
      </w:r>
      <w:r w:rsidR="006D4981" w:rsidRPr="003B3959">
        <w:t>stemet</w:t>
      </w:r>
      <w:r w:rsidRPr="003B3959">
        <w:t xml:space="preserve"> ska</w:t>
      </w:r>
      <w:r w:rsidR="00565643" w:rsidRPr="003B3959">
        <w:t>ll</w:t>
      </w:r>
      <w:r w:rsidRPr="003B3959">
        <w:t xml:space="preserve"> löpande utvärderas och </w:t>
      </w:r>
      <w:r w:rsidR="005C7493" w:rsidRPr="003B3959">
        <w:t>följas upp</w:t>
      </w:r>
      <w:r w:rsidRPr="003B3959">
        <w:t xml:space="preserve"> för att garantera rättssäkerhet.</w:t>
      </w:r>
    </w:p>
    <w:p w:rsidR="008236BB" w:rsidRPr="003B3959" w:rsidRDefault="008236BB" w:rsidP="00565643">
      <w:pPr>
        <w:pStyle w:val="Normaltindrag"/>
      </w:pPr>
      <w:r w:rsidRPr="003B3959">
        <w:t xml:space="preserve">Det är </w:t>
      </w:r>
      <w:r w:rsidR="00C442C4" w:rsidRPr="003B3959">
        <w:t xml:space="preserve">också </w:t>
      </w:r>
      <w:r w:rsidRPr="003B3959">
        <w:t>viktigt att de intagna i den grad det är möjligt involveras i det dagliga arbetet</w:t>
      </w:r>
      <w:r w:rsidR="00565643" w:rsidRPr="003B3959">
        <w:t>,</w:t>
      </w:r>
      <w:r w:rsidRPr="003B3959">
        <w:t xml:space="preserve"> såsom städning, tvättning, matlagning, diskning, underhåll av lokaler etc. Detta ger social träning och nödvändiga kunskaper för att klara av vardagssysslor</w:t>
      </w:r>
      <w:r w:rsidR="00C442C4" w:rsidRPr="003B3959">
        <w:t>na</w:t>
      </w:r>
      <w:r w:rsidRPr="003B3959">
        <w:t xml:space="preserve"> utanför fängelsemurarna. </w:t>
      </w:r>
    </w:p>
    <w:p w:rsidR="00F06997" w:rsidRPr="003B3959" w:rsidRDefault="00F06997" w:rsidP="00F06997">
      <w:pPr>
        <w:pStyle w:val="Rubrik2"/>
      </w:pPr>
      <w:bookmarkStart w:id="6" w:name="_Toc118546658"/>
      <w:r w:rsidRPr="003B3959">
        <w:t>Studier och arbete</w:t>
      </w:r>
      <w:bookmarkEnd w:id="6"/>
    </w:p>
    <w:p w:rsidR="008236BB" w:rsidRPr="003B3959" w:rsidRDefault="008236BB" w:rsidP="008236BB">
      <w:r w:rsidRPr="003B3959">
        <w:t>Många intagna har inte ens grundläggande kunskaper i läsning och räkning och bör få möjlighet att reparera detta. Vi ställer oss positiva till såväl grund-, gymnasie- och universitetsutbildning på anstalt, med förbehållet att studera</w:t>
      </w:r>
      <w:r w:rsidRPr="003B3959">
        <w:t>n</w:t>
      </w:r>
      <w:r w:rsidRPr="003B3959">
        <w:t>de bör visa resultat för att tillåtas fortsätta med studierna. För motiverade intagna bör det ordnas yrkesutbildning med lärlingsplatser som kan ge goda chanser till jobb efter avslutad utbildning och verkställt straff.</w:t>
      </w:r>
    </w:p>
    <w:p w:rsidR="00AF36A4" w:rsidRPr="003B3959" w:rsidRDefault="008236BB" w:rsidP="00565643">
      <w:pPr>
        <w:pStyle w:val="Normaltindrag"/>
      </w:pPr>
      <w:r w:rsidRPr="003B3959">
        <w:t xml:space="preserve">Möjligheterna till arbete på anstalt måste öka. </w:t>
      </w:r>
      <w:r w:rsidR="00606FDC" w:rsidRPr="003B3959">
        <w:t>Vi vill att s</w:t>
      </w:r>
      <w:r w:rsidRPr="003B3959">
        <w:t>ysselsättning</w:t>
      </w:r>
      <w:r w:rsidRPr="003B3959">
        <w:t>s</w:t>
      </w:r>
      <w:r w:rsidRPr="003B3959">
        <w:t xml:space="preserve">plikten </w:t>
      </w:r>
      <w:r w:rsidR="00606FDC" w:rsidRPr="003B3959">
        <w:t>ska</w:t>
      </w:r>
      <w:r w:rsidR="00565643" w:rsidRPr="003B3959">
        <w:t>ll</w:t>
      </w:r>
      <w:r w:rsidR="00606FDC" w:rsidRPr="003B3959">
        <w:t xml:space="preserve"> omfatta 40 timmar per vecka och </w:t>
      </w:r>
      <w:r w:rsidRPr="003B3959">
        <w:t>bör kompletteras med en regel om att endast deltagande i behandling, studier, arbete eller annan organiserad verksamhet leder till utbetalning av kontanter. I</w:t>
      </w:r>
      <w:r w:rsidR="00565643" w:rsidRPr="003B3959">
        <w:t xml:space="preserve"> </w:t>
      </w:r>
      <w:r w:rsidRPr="003B3959">
        <w:t xml:space="preserve">dag leder arbetsvägran till en disciplinpåföljd, såsom förlängning av strafftiden. </w:t>
      </w:r>
      <w:r w:rsidR="00E2219F" w:rsidRPr="003B3959">
        <w:t>Ökad individualisering kräver också genomtänkta garantier för en rättssäker tillämpning av san</w:t>
      </w:r>
      <w:r w:rsidR="00E2219F" w:rsidRPr="003B3959">
        <w:t>k</w:t>
      </w:r>
      <w:r w:rsidR="00E2219F" w:rsidRPr="003B3959">
        <w:t xml:space="preserve">tionssystemet. </w:t>
      </w:r>
      <w:r w:rsidRPr="003B3959">
        <w:t>Men det är också viktigt att det får ekonomiska konsekvenser. Det är värdefullt att den intagne får en skriftlig dokumentation av den komp</w:t>
      </w:r>
      <w:r w:rsidRPr="003B3959">
        <w:t>e</w:t>
      </w:r>
      <w:r w:rsidRPr="003B3959">
        <w:t xml:space="preserve">tens som förvärvats under arbetet på anstalten. </w:t>
      </w:r>
    </w:p>
    <w:p w:rsidR="008236BB" w:rsidRPr="003B3959" w:rsidRDefault="008236BB" w:rsidP="00565643">
      <w:pPr>
        <w:pStyle w:val="Normaltindrag"/>
      </w:pPr>
      <w:r w:rsidRPr="003B3959">
        <w:t>Av Kriminalvårdsstyrelsens redovisning (dnr</w:t>
      </w:r>
      <w:r w:rsidR="00931525" w:rsidRPr="003B3959">
        <w:t xml:space="preserve"> </w:t>
      </w:r>
      <w:r w:rsidRPr="003B3959">
        <w:t>Ju2004:1565/KRIM) till r</w:t>
      </w:r>
      <w:r w:rsidRPr="003B3959">
        <w:t>e</w:t>
      </w:r>
      <w:r w:rsidRPr="003B3959">
        <w:t>geringen framg</w:t>
      </w:r>
      <w:r w:rsidR="00AF36A4" w:rsidRPr="003B3959">
        <w:t>ick</w:t>
      </w:r>
      <w:r w:rsidRPr="003B3959">
        <w:t xml:space="preserve"> att det går att förbättra och utveckla kriminalvårdens a</w:t>
      </w:r>
      <w:r w:rsidRPr="003B3959">
        <w:t>r</w:t>
      </w:r>
      <w:r w:rsidRPr="003B3959">
        <w:t xml:space="preserve">betsdrift utan att det krävs några stora ekonomiska insatser. </w:t>
      </w:r>
      <w:r w:rsidR="00E2219F" w:rsidRPr="003B3959">
        <w:t xml:space="preserve">Även i </w:t>
      </w:r>
      <w:r w:rsidR="003360A8" w:rsidRPr="003B3959">
        <w:t>det nyl</w:t>
      </w:r>
      <w:r w:rsidR="003360A8" w:rsidRPr="003B3959">
        <w:t>i</w:t>
      </w:r>
      <w:r w:rsidR="003360A8" w:rsidRPr="003B3959">
        <w:t xml:space="preserve">gen presenterade </w:t>
      </w:r>
      <w:r w:rsidR="00E2219F" w:rsidRPr="003B3959">
        <w:t xml:space="preserve">betänkandet </w:t>
      </w:r>
      <w:r w:rsidR="00E80AC0" w:rsidRPr="003B3959">
        <w:t>”</w:t>
      </w:r>
      <w:r w:rsidR="003360A8" w:rsidRPr="003B3959">
        <w:t>Framtidens kriminalvård</w:t>
      </w:r>
      <w:r w:rsidR="00E80AC0" w:rsidRPr="003B3959">
        <w:t>”</w:t>
      </w:r>
      <w:r w:rsidR="003360A8" w:rsidRPr="003B3959">
        <w:t xml:space="preserve"> (SOU </w:t>
      </w:r>
      <w:r w:rsidR="00A36226" w:rsidRPr="003B3959">
        <w:t>2005:54)</w:t>
      </w:r>
      <w:r w:rsidR="000B17E7" w:rsidRPr="003B3959">
        <w:t>,</w:t>
      </w:r>
      <w:r w:rsidR="00A36226" w:rsidRPr="003B3959">
        <w:t xml:space="preserve"> </w:t>
      </w:r>
      <w:r w:rsidR="003360A8" w:rsidRPr="003B3959">
        <w:t>betonas att arbetslinjen ska</w:t>
      </w:r>
      <w:r w:rsidR="00565643" w:rsidRPr="003B3959">
        <w:t>ll</w:t>
      </w:r>
      <w:r w:rsidR="003360A8" w:rsidRPr="003B3959">
        <w:t xml:space="preserve"> vara rådande </w:t>
      </w:r>
      <w:r w:rsidR="000B17E7" w:rsidRPr="003B3959">
        <w:t>också</w:t>
      </w:r>
      <w:r w:rsidR="003360A8" w:rsidRPr="003B3959">
        <w:t xml:space="preserve"> på anstalterna. </w:t>
      </w:r>
      <w:r w:rsidR="00565643" w:rsidRPr="003B3959">
        <w:t>Där framförs också bl.</w:t>
      </w:r>
      <w:r w:rsidR="00C15F5B" w:rsidRPr="003B3959">
        <w:t>a. att intagna som förstör egendom på anstalterna ska</w:t>
      </w:r>
      <w:r w:rsidR="00565643" w:rsidRPr="003B3959">
        <w:t>ll</w:t>
      </w:r>
      <w:r w:rsidR="00C15F5B" w:rsidRPr="003B3959">
        <w:t xml:space="preserve"> få betala av skadan från arbetsersättningen samt att personer som dömts till utvisning ska</w:t>
      </w:r>
      <w:r w:rsidR="00565643" w:rsidRPr="003B3959">
        <w:t>ll</w:t>
      </w:r>
      <w:r w:rsidR="00C15F5B" w:rsidRPr="003B3959">
        <w:t xml:space="preserve"> betala en del av hemresan själva. Folkpartiet stöder dessa förslag. </w:t>
      </w:r>
    </w:p>
    <w:p w:rsidR="00C00CEC" w:rsidRPr="003B3959" w:rsidRDefault="00C00CEC" w:rsidP="00C00CEC">
      <w:pPr>
        <w:pStyle w:val="Rubrik2"/>
      </w:pPr>
      <w:bookmarkStart w:id="7" w:name="_Toc118546659"/>
      <w:r w:rsidRPr="003B3959">
        <w:t>Kvinnliga interner</w:t>
      </w:r>
      <w:r w:rsidR="009F2E7D" w:rsidRPr="003B3959">
        <w:t>s behov</w:t>
      </w:r>
      <w:bookmarkEnd w:id="7"/>
      <w:r w:rsidR="009F2E7D" w:rsidRPr="003B3959">
        <w:t xml:space="preserve"> </w:t>
      </w:r>
    </w:p>
    <w:p w:rsidR="00EF3B78" w:rsidRPr="003B3959" w:rsidRDefault="0043708C" w:rsidP="0043708C">
      <w:r w:rsidRPr="003B3959">
        <w:t xml:space="preserve">Fängelse har länge varit en rent manlig institution, cirka 90 procent av dem som döms till fängelse är män. Kriminalvården har </w:t>
      </w:r>
      <w:r w:rsidR="007113BC" w:rsidRPr="003B3959">
        <w:t xml:space="preserve">en </w:t>
      </w:r>
      <w:r w:rsidRPr="003B3959">
        <w:t>verksamhet anpassad därefter. På senare år har det uppmärksammats att kriminalvården ock</w:t>
      </w:r>
      <w:r w:rsidR="00FC54C8" w:rsidRPr="003B3959">
        <w:t>så må</w:t>
      </w:r>
      <w:r w:rsidR="00FC54C8" w:rsidRPr="003B3959">
        <w:t>s</w:t>
      </w:r>
      <w:r w:rsidR="00FC54C8" w:rsidRPr="003B3959">
        <w:t>te anpassas mer för kvinnliga interne</w:t>
      </w:r>
      <w:r w:rsidR="00565643" w:rsidRPr="003B3959">
        <w:t>r</w:t>
      </w:r>
      <w:r w:rsidRPr="003B3959">
        <w:t>s behov. Inom kriminalvården konstat</w:t>
      </w:r>
      <w:r w:rsidRPr="003B3959">
        <w:t>e</w:t>
      </w:r>
      <w:r w:rsidRPr="003B3959">
        <w:t xml:space="preserve">ras att de kvinnliga intagna ofta är mer utsatta än män. </w:t>
      </w:r>
      <w:r w:rsidR="00AA7A3A" w:rsidRPr="003B3959">
        <w:t xml:space="preserve">Kriminalvårdsverkets generaldirektör konstaterar att kvinnliga interners hälsoläge </w:t>
      </w:r>
      <w:r w:rsidR="00E80AC0" w:rsidRPr="003B3959">
        <w:t>”</w:t>
      </w:r>
      <w:r w:rsidR="00AA7A3A" w:rsidRPr="003B3959">
        <w:t>är alarmerande</w:t>
      </w:r>
      <w:r w:rsidR="001E6F08" w:rsidRPr="003B3959">
        <w:t xml:space="preserve"> dåligt</w:t>
      </w:r>
      <w:r w:rsidR="00E80AC0" w:rsidRPr="003B3959">
        <w:t>”</w:t>
      </w:r>
      <w:r w:rsidR="00AA7A3A" w:rsidRPr="003B3959">
        <w:t xml:space="preserve"> (DN </w:t>
      </w:r>
      <w:r w:rsidR="00565643" w:rsidRPr="003B3959">
        <w:t>Debatt</w:t>
      </w:r>
      <w:r w:rsidR="00AA7A3A" w:rsidRPr="003B3959">
        <w:t xml:space="preserve">, 3/2 2005). </w:t>
      </w:r>
    </w:p>
    <w:p w:rsidR="001D3052" w:rsidRPr="003B3959" w:rsidRDefault="0043708C" w:rsidP="00565643">
      <w:pPr>
        <w:pStyle w:val="Normaltindrag"/>
      </w:pPr>
      <w:r w:rsidRPr="003B3959">
        <w:t>Kvinnor har många gånger ett tyngre missbruk, en partner som är kriminell och/eller missbrukare</w:t>
      </w:r>
      <w:r w:rsidR="00B37F4E" w:rsidRPr="003B3959">
        <w:t>. Många har</w:t>
      </w:r>
      <w:r w:rsidR="000103C5" w:rsidRPr="003B3959">
        <w:t xml:space="preserve"> även tvångsomhändertagna barn men är negativa till möjligheterna att kunna hålla kontakt med barnen och familjen</w:t>
      </w:r>
      <w:r w:rsidR="00CD050E" w:rsidRPr="003B3959">
        <w:t>.</w:t>
      </w:r>
      <w:r w:rsidR="000103C5" w:rsidRPr="003B3959">
        <w:t xml:space="preserve"> </w:t>
      </w:r>
      <w:r w:rsidR="00FC54C8" w:rsidRPr="003B3959">
        <w:t xml:space="preserve">Flera av kvinnorna </w:t>
      </w:r>
      <w:r w:rsidRPr="003B3959">
        <w:t>misshandlas av sin partner</w:t>
      </w:r>
      <w:r w:rsidR="00B37F4E" w:rsidRPr="003B3959">
        <w:t xml:space="preserve"> och har bevittnat eller själva utsatts för våld eller sexuella övergrepp som barn.</w:t>
      </w:r>
      <w:r w:rsidR="00A304E1" w:rsidRPr="003B3959">
        <w:t xml:space="preserve"> </w:t>
      </w:r>
      <w:r w:rsidRPr="003B3959">
        <w:t>Kunskap också om kvi</w:t>
      </w:r>
      <w:r w:rsidRPr="003B3959">
        <w:t>n</w:t>
      </w:r>
      <w:r w:rsidRPr="003B3959">
        <w:t>nors brottslighet och livssituation är av yttersta vikt – både för kr</w:t>
      </w:r>
      <w:r w:rsidR="00B470FE" w:rsidRPr="003B3959">
        <w:t>iminalvården och socialtjänsten</w:t>
      </w:r>
      <w:r w:rsidR="005356EB" w:rsidRPr="003B3959">
        <w:t>.</w:t>
      </w:r>
      <w:r w:rsidR="00B470FE" w:rsidRPr="003B3959">
        <w:t xml:space="preserve"> </w:t>
      </w:r>
      <w:r w:rsidR="005356EB" w:rsidRPr="003B3959">
        <w:t>I</w:t>
      </w:r>
      <w:r w:rsidRPr="003B3959">
        <w:t>nsatser</w:t>
      </w:r>
      <w:r w:rsidR="00554D66" w:rsidRPr="003B3959">
        <w:t>, inte minst gällande behandling av missbruk</w:t>
      </w:r>
      <w:r w:rsidR="00B43E4D" w:rsidRPr="003B3959">
        <w:t xml:space="preserve"> och </w:t>
      </w:r>
      <w:r w:rsidR="009B73E3" w:rsidRPr="003B3959">
        <w:t>terapi</w:t>
      </w:r>
      <w:r w:rsidR="00554D66" w:rsidRPr="003B3959">
        <w:t>,</w:t>
      </w:r>
      <w:r w:rsidRPr="003B3959">
        <w:t xml:space="preserve"> </w:t>
      </w:r>
      <w:r w:rsidR="00B470FE" w:rsidRPr="003B3959">
        <w:t>måste</w:t>
      </w:r>
      <w:r w:rsidRPr="003B3959">
        <w:t xml:space="preserve"> </w:t>
      </w:r>
      <w:r w:rsidR="006B219A" w:rsidRPr="003B3959">
        <w:t xml:space="preserve">utökas och </w:t>
      </w:r>
      <w:r w:rsidRPr="003B3959">
        <w:t xml:space="preserve">anpassas </w:t>
      </w:r>
      <w:r w:rsidR="00B906ED" w:rsidRPr="003B3959">
        <w:t xml:space="preserve">avsevärt mycket </w:t>
      </w:r>
      <w:r w:rsidR="009601BE" w:rsidRPr="003B3959">
        <w:t xml:space="preserve">bättre </w:t>
      </w:r>
      <w:r w:rsidRPr="003B3959">
        <w:t>för kvinnliga inte</w:t>
      </w:r>
      <w:r w:rsidRPr="003B3959">
        <w:t>r</w:t>
      </w:r>
      <w:r w:rsidRPr="003B3959">
        <w:t xml:space="preserve">ners behov. </w:t>
      </w:r>
    </w:p>
    <w:p w:rsidR="00C00CEC" w:rsidRPr="003B3959" w:rsidRDefault="00C00CEC" w:rsidP="00C00CEC">
      <w:pPr>
        <w:pStyle w:val="Rubrik2"/>
      </w:pPr>
      <w:bookmarkStart w:id="8" w:name="_Toc118546660"/>
      <w:r w:rsidRPr="003B3959">
        <w:t>Föräldrar och barn</w:t>
      </w:r>
      <w:bookmarkEnd w:id="8"/>
    </w:p>
    <w:p w:rsidR="00433AE1" w:rsidRPr="003B3959" w:rsidRDefault="0043708C" w:rsidP="004F3DD6">
      <w:r w:rsidRPr="003B3959">
        <w:t xml:space="preserve">Många intagna på anstalterna är också föräldrar. Cirka 8 000 barn i Sverige har en förälder som sitter i anstalt. </w:t>
      </w:r>
      <w:r w:rsidR="00B00972" w:rsidRPr="003B3959">
        <w:t>Barns möjligheter att skapa och upprätthå</w:t>
      </w:r>
      <w:r w:rsidR="00B00972" w:rsidRPr="003B3959">
        <w:t>l</w:t>
      </w:r>
      <w:r w:rsidR="00B00972" w:rsidRPr="003B3959">
        <w:t xml:space="preserve">la ett gott förhållande till </w:t>
      </w:r>
      <w:r w:rsidR="004B43AF" w:rsidRPr="003B3959">
        <w:t xml:space="preserve">föräldrarna under anstaltstiden måste underlättas. </w:t>
      </w:r>
      <w:r w:rsidR="00EF1853" w:rsidRPr="003B3959">
        <w:t xml:space="preserve">Besöksrum och besökslägenheter anpassade till barns behov </w:t>
      </w:r>
      <w:r w:rsidR="00AB1BD4" w:rsidRPr="003B3959">
        <w:t>måste finnas vid fler anstalter. Modern teknik, som videokonferenser, skulle också kunna a</w:t>
      </w:r>
      <w:r w:rsidR="00AB1BD4" w:rsidRPr="003B3959">
        <w:t>n</w:t>
      </w:r>
      <w:r w:rsidR="00AB1BD4" w:rsidRPr="003B3959">
        <w:t xml:space="preserve">vändas för att underlätta kontakten med familjen. </w:t>
      </w:r>
      <w:r w:rsidR="003234FC" w:rsidRPr="003B3959">
        <w:t>Satsningarna inom krim</w:t>
      </w:r>
      <w:r w:rsidR="003234FC" w:rsidRPr="003B3959">
        <w:t>i</w:t>
      </w:r>
      <w:r w:rsidR="003234FC" w:rsidRPr="003B3959">
        <w:t>nalvården på särskilda barnansvariga vid anstalter</w:t>
      </w:r>
      <w:r w:rsidR="00963087" w:rsidRPr="003B3959">
        <w:t>,</w:t>
      </w:r>
      <w:r w:rsidR="003234FC" w:rsidRPr="003B3959">
        <w:t xml:space="preserve"> för att stärka barnperspe</w:t>
      </w:r>
      <w:r w:rsidR="003234FC" w:rsidRPr="003B3959">
        <w:t>k</w:t>
      </w:r>
      <w:r w:rsidR="003234FC" w:rsidRPr="003B3959">
        <w:t xml:space="preserve">tivet inom kriminalvården, är positiva och bör omfatta </w:t>
      </w:r>
      <w:r w:rsidR="00365F2D" w:rsidRPr="003B3959">
        <w:t>fler anstalter.</w:t>
      </w:r>
    </w:p>
    <w:p w:rsidR="00433AE1" w:rsidRPr="003B3959" w:rsidRDefault="00E26627" w:rsidP="00433AE1">
      <w:pPr>
        <w:pStyle w:val="Rubrik1"/>
      </w:pPr>
      <w:bookmarkStart w:id="9" w:name="_Toc118546661"/>
      <w:r w:rsidRPr="003B3959">
        <w:t xml:space="preserve">Kriminalvården </w:t>
      </w:r>
      <w:r w:rsidR="00565643" w:rsidRPr="003B3959">
        <w:t>–</w:t>
      </w:r>
      <w:r w:rsidRPr="003B3959">
        <w:t xml:space="preserve"> en narkotikafri zon</w:t>
      </w:r>
      <w:bookmarkEnd w:id="9"/>
    </w:p>
    <w:p w:rsidR="00772CAC" w:rsidRPr="003B3959" w:rsidRDefault="00772CAC" w:rsidP="00565643">
      <w:r w:rsidRPr="003B3959">
        <w:t>Majoriteten av de fängelsedömda, drygt 60 procent, är narkotikamissbrukare</w:t>
      </w:r>
      <w:r w:rsidR="00565643" w:rsidRPr="003B3959">
        <w:t>,</w:t>
      </w:r>
      <w:r w:rsidRPr="003B3959">
        <w:t xml:space="preserve"> och alltför många fortsätter sitt missbruk inne på anstalterna. Omkring 20 procent av landets fängelser rapporterar att missbruk förekommer </w:t>
      </w:r>
      <w:r w:rsidR="00E80AC0" w:rsidRPr="003B3959">
        <w:t>”</w:t>
      </w:r>
      <w:r w:rsidRPr="003B3959">
        <w:t>ofta eller så gott som dagligen</w:t>
      </w:r>
      <w:r w:rsidR="00E80AC0" w:rsidRPr="003B3959">
        <w:t>”</w:t>
      </w:r>
      <w:r w:rsidR="00565643" w:rsidRPr="003B3959">
        <w:t>.</w:t>
      </w:r>
      <w:r w:rsidRPr="003B3959">
        <w:t xml:space="preserve"> Att anstalterna hålls fria från narkotika är dock en förutsättning för att kriminalvården ska</w:t>
      </w:r>
      <w:r w:rsidR="00565643" w:rsidRPr="003B3959">
        <w:t>ll</w:t>
      </w:r>
      <w:r w:rsidRPr="003B3959">
        <w:t xml:space="preserve"> kunna uppfylla målet med den egna verksamheten – att minska återfall i brott. Tiden i anstalt måste tas till</w:t>
      </w:r>
      <w:r w:rsidR="00565643" w:rsidRPr="003B3959">
        <w:t xml:space="preserve"> </w:t>
      </w:r>
      <w:r w:rsidRPr="003B3959">
        <w:t xml:space="preserve">vara för behandling av missbruket och åtgärder som hjälper den intagne att kunna bryta med drogerna och sitt kriminella liv. </w:t>
      </w:r>
    </w:p>
    <w:p w:rsidR="00772CAC" w:rsidRPr="003B3959" w:rsidRDefault="00772CAC" w:rsidP="00772CAC">
      <w:pPr>
        <w:pStyle w:val="Normaltindrag"/>
      </w:pPr>
      <w:r w:rsidRPr="003B3959">
        <w:t>De senaste årens omfattande överbeläggning vid häkten och anstalter har inneburit kraftigt minskade möjligheter för intagna att få behandling för sitt missbruk. Av de häktade som dömdes till fängelse 2003, ville 45 procent komma direkt till motivations- eller behandlingsavdelning. Men det beho</w:t>
      </w:r>
      <w:r w:rsidR="00565643" w:rsidRPr="003B3959">
        <w:t>vet kunde inte tillgodoses, bl.</w:t>
      </w:r>
      <w:r w:rsidRPr="003B3959">
        <w:t xml:space="preserve">a. eftersom platssituationen inom kriminalvården var akut överhettad (Kriminalvårdsstyrelsens redovisning av drogsituationen 2003). </w:t>
      </w:r>
      <w:r w:rsidR="00E67F08" w:rsidRPr="003B3959">
        <w:t>Överbeläggningar är fortfarande ett allvarligt hot mot behandlingsmö</w:t>
      </w:r>
      <w:r w:rsidR="00E67F08" w:rsidRPr="003B3959">
        <w:t>j</w:t>
      </w:r>
      <w:r w:rsidR="00E67F08" w:rsidRPr="003B3959">
        <w:t xml:space="preserve">ligheterna. Situationen </w:t>
      </w:r>
      <w:r w:rsidRPr="003B3959">
        <w:t>är ett hån, både mot missbrukarna själva som vill fö</w:t>
      </w:r>
      <w:r w:rsidRPr="003B3959">
        <w:t>r</w:t>
      </w:r>
      <w:r w:rsidRPr="003B3959">
        <w:t>ändra sin situation och för alla de som arbetar mot narkotikan inom polis, so</w:t>
      </w:r>
      <w:r w:rsidR="00062EB7" w:rsidRPr="003B3959">
        <w:t>cialtjänst, kriminalvården m.fl</w:t>
      </w:r>
      <w:r w:rsidRPr="003B3959">
        <w:t>. Kriminalvården måste bli en narkotikafri zon.</w:t>
      </w:r>
    </w:p>
    <w:p w:rsidR="00010990" w:rsidRPr="003B3959" w:rsidRDefault="00A97DAC" w:rsidP="00565643">
      <w:pPr>
        <w:pStyle w:val="Normaltindrag"/>
      </w:pPr>
      <w:r w:rsidRPr="003B3959">
        <w:t xml:space="preserve">Det behövs fler </w:t>
      </w:r>
      <w:r w:rsidR="00941E58" w:rsidRPr="003B3959">
        <w:t>behandlings- och motivationsplatser. En drogfri intagen ska</w:t>
      </w:r>
      <w:r w:rsidR="00565643" w:rsidRPr="003B3959">
        <w:t>ll</w:t>
      </w:r>
      <w:r w:rsidR="00941E58" w:rsidRPr="003B3959">
        <w:t xml:space="preserve"> inte tvingas vara på samma avdelning som en narkotikamissbrukare. </w:t>
      </w:r>
      <w:r w:rsidR="00C85767" w:rsidRPr="003B3959">
        <w:t>På senare år har det skett en viss satsning på kriminalvården för motivation och behandling av dömda narkomaner inom ramen för den nationella narkotik</w:t>
      </w:r>
      <w:r w:rsidR="00C85767" w:rsidRPr="003B3959">
        <w:t>a</w:t>
      </w:r>
      <w:r w:rsidR="00C85767" w:rsidRPr="003B3959">
        <w:t>handlingsplanen. Men liksom k</w:t>
      </w:r>
      <w:r w:rsidR="00010990" w:rsidRPr="003B3959">
        <w:t xml:space="preserve">riminalvårdsverkets chef Lars Nylén </w:t>
      </w:r>
      <w:r w:rsidR="00C85767" w:rsidRPr="003B3959">
        <w:t>konstat</w:t>
      </w:r>
      <w:r w:rsidR="00C85767" w:rsidRPr="003B3959">
        <w:t>e</w:t>
      </w:r>
      <w:r w:rsidR="00C85767" w:rsidRPr="003B3959">
        <w:t xml:space="preserve">rar så är detta </w:t>
      </w:r>
      <w:r w:rsidR="002F6655" w:rsidRPr="003B3959">
        <w:t xml:space="preserve">otillräckligt (DN </w:t>
      </w:r>
      <w:r w:rsidR="00565643" w:rsidRPr="003B3959">
        <w:t xml:space="preserve">Debatt </w:t>
      </w:r>
      <w:r w:rsidR="002F6655" w:rsidRPr="003B3959">
        <w:t>3/2 2005)</w:t>
      </w:r>
      <w:r w:rsidR="00343415" w:rsidRPr="003B3959">
        <w:t xml:space="preserve">. </w:t>
      </w:r>
      <w:r w:rsidR="004E4C74" w:rsidRPr="003B3959">
        <w:t>Nylén gör också en intre</w:t>
      </w:r>
      <w:r w:rsidR="004E4C74" w:rsidRPr="003B3959">
        <w:t>s</w:t>
      </w:r>
      <w:r w:rsidR="004E4C74" w:rsidRPr="003B3959">
        <w:t>sant jämförelse: F</w:t>
      </w:r>
      <w:r w:rsidR="007A10EE" w:rsidRPr="003B3959">
        <w:t xml:space="preserve">ör 2005 har </w:t>
      </w:r>
      <w:r w:rsidR="004E4C74" w:rsidRPr="003B3959">
        <w:t xml:space="preserve">det </w:t>
      </w:r>
      <w:r w:rsidR="007A10EE" w:rsidRPr="003B3959">
        <w:t>avsatts 30 miljoner kronor</w:t>
      </w:r>
      <w:r w:rsidR="00CB3C38" w:rsidRPr="003B3959">
        <w:t xml:space="preserve"> till kriminalvå</w:t>
      </w:r>
      <w:r w:rsidR="00CB3C38" w:rsidRPr="003B3959">
        <w:t>r</w:t>
      </w:r>
      <w:r w:rsidR="00CB3C38" w:rsidRPr="003B3959">
        <w:t>den för sär</w:t>
      </w:r>
      <w:r w:rsidR="00D32174" w:rsidRPr="003B3959">
        <w:t>skilda satsningar på narkotika</w:t>
      </w:r>
      <w:r w:rsidR="005C5674" w:rsidRPr="003B3959">
        <w:t>.</w:t>
      </w:r>
      <w:r w:rsidR="00D32174" w:rsidRPr="003B3959">
        <w:t xml:space="preserve"> </w:t>
      </w:r>
      <w:r w:rsidR="005C5674" w:rsidRPr="003B3959">
        <w:t>D</w:t>
      </w:r>
      <w:r w:rsidR="00D32174" w:rsidRPr="003B3959">
        <w:t xml:space="preserve">et är samma summa som det kommer att kosta att verkställa fängelsestraffen för fem </w:t>
      </w:r>
      <w:r w:rsidR="00546E86" w:rsidRPr="003B3959">
        <w:t xml:space="preserve">personer som </w:t>
      </w:r>
      <w:r w:rsidR="00D32174" w:rsidRPr="003B3959">
        <w:t>döm</w:t>
      </w:r>
      <w:r w:rsidR="00546E86" w:rsidRPr="003B3959">
        <w:t xml:space="preserve">ts för narkotikabrott till långa fängelsestraff. </w:t>
      </w:r>
      <w:r w:rsidR="009A3D11" w:rsidRPr="003B3959">
        <w:t>Men de 30 miljoner</w:t>
      </w:r>
      <w:r w:rsidR="009C3204" w:rsidRPr="003B3959">
        <w:t xml:space="preserve"> kronorna</w:t>
      </w:r>
      <w:r w:rsidR="009A3D11" w:rsidRPr="003B3959">
        <w:t xml:space="preserve"> ska</w:t>
      </w:r>
      <w:r w:rsidR="00565643" w:rsidRPr="003B3959">
        <w:t>ll räcka till 12 000</w:t>
      </w:r>
      <w:r w:rsidR="009A3D11" w:rsidRPr="003B3959">
        <w:t xml:space="preserve">–13 000 klienter som tas emot av anstalter och frivård under 2005. </w:t>
      </w:r>
      <w:r w:rsidR="00F72B03" w:rsidRPr="003B3959">
        <w:t>Kriminalvården ges inte tillräckliga förutsättn</w:t>
      </w:r>
      <w:r w:rsidR="004D6357" w:rsidRPr="003B3959">
        <w:t>ingar att klara av sitt uppdrag.</w:t>
      </w:r>
    </w:p>
    <w:p w:rsidR="00056F3F" w:rsidRPr="003B3959" w:rsidRDefault="0086797D" w:rsidP="00056F3F">
      <w:pPr>
        <w:pStyle w:val="Normaltindrag"/>
      </w:pPr>
      <w:r w:rsidRPr="003B3959">
        <w:t xml:space="preserve">Det är </w:t>
      </w:r>
      <w:r w:rsidR="00941E58" w:rsidRPr="003B3959">
        <w:t xml:space="preserve">också </w:t>
      </w:r>
      <w:r w:rsidRPr="003B3959">
        <w:t xml:space="preserve">viktigt att åtgärder vidtas </w:t>
      </w:r>
      <w:r w:rsidR="009E7BC6" w:rsidRPr="003B3959">
        <w:t>både för att förhindra att narkotika smugglas och när det väl påträffas. Det handlar om inpasseringskontroll och förbud av mobiltelefoner för att förhindra fortsatt kontroll av försäljning samt planering</w:t>
      </w:r>
      <w:r w:rsidR="00565643" w:rsidRPr="003B3959">
        <w:t xml:space="preserve"> och</w:t>
      </w:r>
      <w:r w:rsidR="009E7BC6" w:rsidRPr="003B3959">
        <w:t xml:space="preserve"> insmuggling</w:t>
      </w:r>
      <w:r w:rsidR="00193BCD" w:rsidRPr="003B3959">
        <w:t>. M</w:t>
      </w:r>
      <w:r w:rsidR="009E7BC6" w:rsidRPr="003B3959">
        <w:t xml:space="preserve">en </w:t>
      </w:r>
      <w:r w:rsidR="00193BCD" w:rsidRPr="003B3959">
        <w:t xml:space="preserve">det handlar om </w:t>
      </w:r>
      <w:r w:rsidR="00941E58" w:rsidRPr="003B3959">
        <w:t xml:space="preserve">även </w:t>
      </w:r>
      <w:r w:rsidR="009E7BC6" w:rsidRPr="003B3959">
        <w:t xml:space="preserve">om </w:t>
      </w:r>
      <w:r w:rsidR="00193BCD" w:rsidRPr="003B3959">
        <w:t xml:space="preserve">regler och rutiner gällande </w:t>
      </w:r>
      <w:r w:rsidR="009E7BC6" w:rsidRPr="003B3959">
        <w:t xml:space="preserve">urinprover </w:t>
      </w:r>
      <w:r w:rsidR="00193BCD" w:rsidRPr="003B3959">
        <w:t>och konsekvenser av na</w:t>
      </w:r>
      <w:r w:rsidR="001226C5" w:rsidRPr="003B3959">
        <w:t>rkotikabruk inne på anstalten.</w:t>
      </w:r>
      <w:r w:rsidR="00056F3F" w:rsidRPr="003B3959">
        <w:t xml:space="preserve"> </w:t>
      </w:r>
    </w:p>
    <w:p w:rsidR="0086797D" w:rsidRPr="003B3959" w:rsidRDefault="00056F3F" w:rsidP="0000594D">
      <w:pPr>
        <w:pStyle w:val="Normaltindrag"/>
      </w:pPr>
      <w:r w:rsidRPr="003B3959">
        <w:t xml:space="preserve">Vi vill att regelbundna urinprov tas för att kontrollera drogfrihet. Att vägra ta sådana prover måste få tydliga och kännbara konsekvenser för den intagne, liksom testresultat som visar att droger använts. </w:t>
      </w:r>
      <w:r w:rsidR="0086797D" w:rsidRPr="003B3959">
        <w:t>Frågan om påföljder när en intagen vägrar att lämna urinprov uppmärksammades redan år 2000 i Nark</w:t>
      </w:r>
      <w:r w:rsidR="0086797D" w:rsidRPr="003B3959">
        <w:t>o</w:t>
      </w:r>
      <w:r w:rsidR="0086797D" w:rsidRPr="003B3959">
        <w:t xml:space="preserve">tikakommissionens slutbetänkande </w:t>
      </w:r>
      <w:r w:rsidR="00E80AC0" w:rsidRPr="003B3959">
        <w:t>”</w:t>
      </w:r>
      <w:r w:rsidR="0086797D" w:rsidRPr="003B3959">
        <w:t>Vägvalet</w:t>
      </w:r>
      <w:r w:rsidR="00E80AC0" w:rsidRPr="003B3959">
        <w:t>”</w:t>
      </w:r>
      <w:r w:rsidR="0086797D" w:rsidRPr="003B3959">
        <w:t xml:space="preserve"> S</w:t>
      </w:r>
      <w:r w:rsidR="00565643" w:rsidRPr="003B3959">
        <w:t xml:space="preserve">OU 2000:126 s. </w:t>
      </w:r>
      <w:smartTag w:uri="urn:schemas-microsoft-com:office:smarttags" w:element="metricconverter">
        <w:smartTagPr>
          <w:attr w:name="ProductID" w:val="175 f"/>
        </w:smartTagPr>
        <w:r w:rsidR="00565643" w:rsidRPr="003B3959">
          <w:t xml:space="preserve">175 </w:t>
        </w:r>
        <w:r w:rsidR="0086797D" w:rsidRPr="003B3959">
          <w:t>f</w:t>
        </w:r>
      </w:smartTag>
      <w:r w:rsidR="0086797D" w:rsidRPr="003B3959">
        <w:t xml:space="preserve">. I justitieutskottets betänkande (2003/04:JuU1) över budgetpropositionen för 2004 anger utskottet </w:t>
      </w:r>
      <w:r w:rsidR="008B2BFA" w:rsidRPr="003B3959">
        <w:t>(s</w:t>
      </w:r>
      <w:r w:rsidR="00565643" w:rsidRPr="003B3959">
        <w:t>.</w:t>
      </w:r>
      <w:r w:rsidR="0086797D" w:rsidRPr="003B3959">
        <w:t xml:space="preserve"> 96</w:t>
      </w:r>
      <w:r w:rsidR="008B2BFA" w:rsidRPr="003B3959">
        <w:t>)</w:t>
      </w:r>
      <w:r w:rsidR="0086797D" w:rsidRPr="003B3959">
        <w:t xml:space="preserve">: </w:t>
      </w:r>
      <w:r w:rsidR="00E80AC0" w:rsidRPr="003B3959">
        <w:t>”</w:t>
      </w:r>
      <w:r w:rsidR="0086797D" w:rsidRPr="003B3959">
        <w:t>Beträffande frågan om följden för intagne av en vägran att lämna blod- eller urinprov kan utskottet inte annat än dela rege</w:t>
      </w:r>
      <w:r w:rsidR="0086797D" w:rsidRPr="003B3959">
        <w:t>r</w:t>
      </w:r>
      <w:r w:rsidR="0086797D" w:rsidRPr="003B3959">
        <w:t>ingens bedömning i propositionen Nationell narkotikahandlingsplan. Sådan vägran bör jämställas med positivt prov vid bestämmande av såväl discipli</w:t>
      </w:r>
      <w:r w:rsidR="0086797D" w:rsidRPr="003B3959">
        <w:t>n</w:t>
      </w:r>
      <w:r w:rsidR="0086797D" w:rsidRPr="003B3959">
        <w:t>påföljd som kvalifikationstid för permission.</w:t>
      </w:r>
      <w:r w:rsidR="00E80AC0" w:rsidRPr="003B3959">
        <w:t>”</w:t>
      </w:r>
      <w:r w:rsidR="0086797D" w:rsidRPr="003B3959">
        <w:t xml:space="preserve"> Folkpart</w:t>
      </w:r>
      <w:r w:rsidR="00565643" w:rsidRPr="003B3959">
        <w:t>i</w:t>
      </w:r>
      <w:r w:rsidR="0086797D" w:rsidRPr="003B3959">
        <w:t xml:space="preserve">et anser att det är angeläget med en omedelbar ändring av dessa regler så att den disciplinära åtgärden vid vägran att lämna prov jämställs med positivt provresultat. </w:t>
      </w:r>
    </w:p>
    <w:p w:rsidR="0086797D" w:rsidRPr="003B3959" w:rsidRDefault="00157DA4" w:rsidP="0086797D">
      <w:pPr>
        <w:pStyle w:val="Normaltindrag"/>
      </w:pPr>
      <w:r w:rsidRPr="003B3959">
        <w:t>Vi vill också att ett</w:t>
      </w:r>
      <w:r w:rsidR="0086797D" w:rsidRPr="003B3959">
        <w:t xml:space="preserve"> konstaterat</w:t>
      </w:r>
      <w:r w:rsidRPr="003B3959">
        <w:t>,</w:t>
      </w:r>
      <w:r w:rsidR="0086797D" w:rsidRPr="003B3959">
        <w:t xml:space="preserve"> uppsåtligt bruk av narkotika i</w:t>
      </w:r>
      <w:r w:rsidRPr="003B3959">
        <w:t>nne på</w:t>
      </w:r>
      <w:r w:rsidR="0086797D" w:rsidRPr="003B3959">
        <w:t xml:space="preserve"> anstalt alltid </w:t>
      </w:r>
      <w:r w:rsidR="005164ED" w:rsidRPr="003B3959">
        <w:t>ska</w:t>
      </w:r>
      <w:r w:rsidR="00565643" w:rsidRPr="003B3959">
        <w:t>ll</w:t>
      </w:r>
      <w:r w:rsidR="005164ED" w:rsidRPr="003B3959">
        <w:t xml:space="preserve"> </w:t>
      </w:r>
      <w:r w:rsidR="0086797D" w:rsidRPr="003B3959">
        <w:t>leda till polisanmälan</w:t>
      </w:r>
      <w:r w:rsidR="005164ED" w:rsidRPr="003B3959">
        <w:t>. Det ska</w:t>
      </w:r>
      <w:r w:rsidR="00565643" w:rsidRPr="003B3959">
        <w:t>ll</w:t>
      </w:r>
      <w:r w:rsidR="005164ED" w:rsidRPr="003B3959">
        <w:t xml:space="preserve"> också kunna innebära </w:t>
      </w:r>
      <w:r w:rsidR="0086797D" w:rsidRPr="003B3959">
        <w:t xml:space="preserve">att den intagne endast får ta emot besök </w:t>
      </w:r>
      <w:r w:rsidR="00565643" w:rsidRPr="003B3959">
        <w:t>med restriktioner, t.</w:t>
      </w:r>
      <w:r w:rsidR="007F2833" w:rsidRPr="003B3959">
        <w:t>ex</w:t>
      </w:r>
      <w:r w:rsidR="00565643" w:rsidRPr="003B3959">
        <w:t>.</w:t>
      </w:r>
      <w:r w:rsidR="007F2833" w:rsidRPr="003B3959">
        <w:t xml:space="preserve"> få</w:t>
      </w:r>
      <w:r w:rsidR="0086797D" w:rsidRPr="003B3959">
        <w:t xml:space="preserve"> träffa besök</w:t>
      </w:r>
      <w:r w:rsidR="005164ED" w:rsidRPr="003B3959">
        <w:t>spers</w:t>
      </w:r>
      <w:r w:rsidR="005164ED" w:rsidRPr="003B3959">
        <w:t>o</w:t>
      </w:r>
      <w:r w:rsidR="005164ED" w:rsidRPr="003B3959">
        <w:t>ne</w:t>
      </w:r>
      <w:r w:rsidR="007F2833" w:rsidRPr="003B3959">
        <w:t>r</w:t>
      </w:r>
      <w:r w:rsidR="0086797D" w:rsidRPr="003B3959">
        <w:t xml:space="preserve"> med en glasruta emellan för att minimera risken att besökaren kan föra in preparaten. Varje anstalt bör </w:t>
      </w:r>
      <w:r w:rsidR="00B55CC7" w:rsidRPr="003B3959">
        <w:t xml:space="preserve">dessutom </w:t>
      </w:r>
      <w:r w:rsidR="0086797D" w:rsidRPr="003B3959">
        <w:t>ha tillgång till narkotikahund som ska</w:t>
      </w:r>
      <w:r w:rsidR="00565643" w:rsidRPr="003B3959">
        <w:t>ll</w:t>
      </w:r>
      <w:r w:rsidR="00522A25" w:rsidRPr="003B3959">
        <w:t xml:space="preserve"> </w:t>
      </w:r>
      <w:r w:rsidR="0086797D" w:rsidRPr="003B3959">
        <w:t xml:space="preserve">söka efter narkotika </w:t>
      </w:r>
      <w:r w:rsidR="00522A25" w:rsidRPr="003B3959">
        <w:t xml:space="preserve">även </w:t>
      </w:r>
      <w:r w:rsidR="00D53958" w:rsidRPr="003B3959">
        <w:t>hos människor</w:t>
      </w:r>
      <w:r w:rsidR="0086797D" w:rsidRPr="003B3959">
        <w:t xml:space="preserve">. </w:t>
      </w:r>
      <w:r w:rsidR="005F795D" w:rsidRPr="003B3959">
        <w:t xml:space="preserve">I </w:t>
      </w:r>
      <w:r w:rsidR="00565643" w:rsidRPr="003B3959">
        <w:t xml:space="preserve">Folkpartiet </w:t>
      </w:r>
      <w:r w:rsidR="005F795D" w:rsidRPr="003B3959">
        <w:t>liberalernas rik</w:t>
      </w:r>
      <w:r w:rsidR="005F795D" w:rsidRPr="003B3959">
        <w:t>s</w:t>
      </w:r>
      <w:r w:rsidR="005F795D" w:rsidRPr="003B3959">
        <w:t xml:space="preserve">dagsmotioner </w:t>
      </w:r>
      <w:r w:rsidR="00E80AC0" w:rsidRPr="003B3959">
        <w:t>”</w:t>
      </w:r>
      <w:r w:rsidR="005F795D" w:rsidRPr="003B3959">
        <w:t>Bekämpa narkotikabrottslighet och alkoholmissbruk</w:t>
      </w:r>
      <w:r w:rsidR="00E80AC0" w:rsidRPr="003B3959">
        <w:t>”</w:t>
      </w:r>
      <w:r w:rsidR="005F795D" w:rsidRPr="003B3959">
        <w:t xml:space="preserve"> och </w:t>
      </w:r>
      <w:r w:rsidR="00E80AC0" w:rsidRPr="003B3959">
        <w:t>”</w:t>
      </w:r>
      <w:r w:rsidR="005F795D" w:rsidRPr="003B3959">
        <w:t>Stärk tullens brottsbekämpning</w:t>
      </w:r>
      <w:r w:rsidR="00E80AC0" w:rsidRPr="003B3959">
        <w:t>”</w:t>
      </w:r>
      <w:r w:rsidR="005F795D" w:rsidRPr="003B3959">
        <w:t xml:space="preserve"> (2005/06), föreslår vi ett batteri med insa</w:t>
      </w:r>
      <w:r w:rsidR="005F795D" w:rsidRPr="003B3959">
        <w:t>t</w:t>
      </w:r>
      <w:r w:rsidR="005F795D" w:rsidRPr="003B3959">
        <w:t xml:space="preserve">ser mot narkotikabrottsligheten. </w:t>
      </w:r>
    </w:p>
    <w:p w:rsidR="00820738" w:rsidRPr="003B3959" w:rsidRDefault="00772CAC" w:rsidP="00772CAC">
      <w:pPr>
        <w:pStyle w:val="Normaltindrag"/>
      </w:pPr>
      <w:r w:rsidRPr="003B3959">
        <w:t xml:space="preserve">Folkpartiet vill se konkreta åtgärder för en narkotikafri kriminalvård: </w:t>
      </w:r>
    </w:p>
    <w:p w:rsidR="00772CAC" w:rsidRPr="003B3959" w:rsidRDefault="00772CAC" w:rsidP="003E62DE">
      <w:pPr>
        <w:pStyle w:val="PunktlistaBomb"/>
      </w:pPr>
      <w:r w:rsidRPr="003B3959">
        <w:t>Narkotikafria fängelser ska</w:t>
      </w:r>
      <w:r w:rsidR="00565643" w:rsidRPr="003B3959">
        <w:t>ll</w:t>
      </w:r>
      <w:r w:rsidRPr="003B3959">
        <w:t xml:space="preserve"> vara en reell och bestående målsättning inom hela kriminalvården. Kriminalvården ska</w:t>
      </w:r>
      <w:r w:rsidR="00565643" w:rsidRPr="003B3959">
        <w:t>ll</w:t>
      </w:r>
      <w:r w:rsidRPr="003B3959">
        <w:t xml:space="preserve"> ha ett väl definierat mål mot missbruk på anstalterna, en konkret åtgärdsplan med mätbara etappmål och en kontinuerlig resultatuppföljning. Operativa mål måste finnas</w:t>
      </w:r>
      <w:r w:rsidR="008418CC" w:rsidRPr="003B3959">
        <w:t xml:space="preserve"> men också tillräckliga resurser</w:t>
      </w:r>
      <w:r w:rsidRPr="003B3959">
        <w:t>.</w:t>
      </w:r>
    </w:p>
    <w:p w:rsidR="00772CAC" w:rsidRPr="003B3959" w:rsidRDefault="00772CAC" w:rsidP="003E62DE">
      <w:pPr>
        <w:pStyle w:val="PunktlistaBomb"/>
        <w:spacing w:before="0"/>
      </w:pPr>
      <w:r w:rsidRPr="003B3959">
        <w:t>Fler behandlings- och motivationsplatser behövs på anstalterna. Krimina</w:t>
      </w:r>
      <w:r w:rsidRPr="003B3959">
        <w:t>l</w:t>
      </w:r>
      <w:r w:rsidRPr="003B3959">
        <w:t>vården måste utöka kapaciteten för behandling av missbrukare. En drogfri intagen ska</w:t>
      </w:r>
      <w:r w:rsidR="00565643" w:rsidRPr="003B3959">
        <w:t>ll</w:t>
      </w:r>
      <w:r w:rsidRPr="003B3959">
        <w:t xml:space="preserve"> inte tvingas vara på samma avdelning som narkotikamissbr</w:t>
      </w:r>
      <w:r w:rsidRPr="003B3959">
        <w:t>u</w:t>
      </w:r>
      <w:r w:rsidRPr="003B3959">
        <w:t xml:space="preserve">kare. </w:t>
      </w:r>
    </w:p>
    <w:p w:rsidR="00772CAC" w:rsidRPr="003B3959" w:rsidRDefault="00772CAC" w:rsidP="003E62DE">
      <w:pPr>
        <w:pStyle w:val="PunktlistaBomb"/>
        <w:spacing w:before="0"/>
      </w:pPr>
      <w:r w:rsidRPr="003B3959">
        <w:t>Inrätta fler narkotikateam vid häktena som direkt kan erbjuda bl.a. rådgi</w:t>
      </w:r>
      <w:r w:rsidRPr="003B3959">
        <w:t>v</w:t>
      </w:r>
      <w:r w:rsidRPr="003B3959">
        <w:t>ning och kortare påverkansprogram. I häktet tas ofta personer in som är akut drogpåverkade. Men de är inte dömda för brott och kan därför endast erbjudas att delta i program. Det är viktigt att flera direkta motivationsi</w:t>
      </w:r>
      <w:r w:rsidRPr="003B3959">
        <w:t>n</w:t>
      </w:r>
      <w:r w:rsidRPr="003B3959">
        <w:t xml:space="preserve">satser görs. </w:t>
      </w:r>
    </w:p>
    <w:p w:rsidR="00772CAC" w:rsidRPr="003B3959" w:rsidRDefault="00772CAC" w:rsidP="003E62DE">
      <w:pPr>
        <w:pStyle w:val="PunktlistaBomb"/>
        <w:spacing w:before="0"/>
      </w:pPr>
      <w:r w:rsidRPr="003B3959">
        <w:t>Totalförbud mot mobiltelefoner inom fängelseområdena</w:t>
      </w:r>
      <w:r w:rsidR="00A8351F" w:rsidRPr="003B3959">
        <w:t xml:space="preserve">. </w:t>
      </w:r>
      <w:r w:rsidRPr="003B3959">
        <w:t>Intagna ska</w:t>
      </w:r>
      <w:r w:rsidR="00235F17" w:rsidRPr="003B3959">
        <w:t>ll</w:t>
      </w:r>
      <w:r w:rsidRPr="003B3959">
        <w:t xml:space="preserve"> inte kunna förbereda insmuggling av narkotika eller andra förbjudna föremål till anstalterna, planera andra brott eller via telefon kunna hota brottsoffer och vittnen. Totalförbud mot mobiltelefoner ska</w:t>
      </w:r>
      <w:r w:rsidR="00235F17" w:rsidRPr="003B3959">
        <w:t>ll</w:t>
      </w:r>
      <w:r w:rsidRPr="003B3959">
        <w:t xml:space="preserve"> gälla både intagna och anställda.</w:t>
      </w:r>
    </w:p>
    <w:p w:rsidR="00772CAC" w:rsidRPr="003B3959" w:rsidRDefault="00772CAC" w:rsidP="003E62DE">
      <w:pPr>
        <w:pStyle w:val="PunktlistaBomb"/>
        <w:spacing w:before="0"/>
      </w:pPr>
      <w:r w:rsidRPr="003B3959">
        <w:t>Fler narkotikahundar som kan söka efter narkotika hos människor vid anstalterna</w:t>
      </w:r>
      <w:r w:rsidR="00916F95" w:rsidRPr="003B3959">
        <w:t xml:space="preserve"> och genomför </w:t>
      </w:r>
      <w:r w:rsidR="00E80AC0" w:rsidRPr="003B3959">
        <w:t>”</w:t>
      </w:r>
      <w:r w:rsidR="00916F95" w:rsidRPr="003B3959">
        <w:t>särskilda tillslag</w:t>
      </w:r>
      <w:r w:rsidR="00E80AC0" w:rsidRPr="003B3959">
        <w:t>”</w:t>
      </w:r>
      <w:r w:rsidRPr="003B3959">
        <w:t xml:space="preserve">. </w:t>
      </w:r>
      <w:r w:rsidR="00C1425C" w:rsidRPr="003B3959">
        <w:t xml:space="preserve">Samordna resurserna och genomför särskilda, slumpvisa tillslag vid anstalterna. </w:t>
      </w:r>
      <w:r w:rsidR="001C74FA" w:rsidRPr="003B3959">
        <w:t>Narkotikahundarna finner dessutom ofta andra otillåtna föremål som mobiltelefoner</w:t>
      </w:r>
      <w:r w:rsidR="00465103" w:rsidRPr="003B3959">
        <w:t xml:space="preserve"> och </w:t>
      </w:r>
      <w:r w:rsidR="00D53037" w:rsidRPr="003B3959">
        <w:t xml:space="preserve">de </w:t>
      </w:r>
      <w:r w:rsidR="00465103" w:rsidRPr="003B3959">
        <w:t>har en avhållande effekt på besökare att försöka smuggla in preparat</w:t>
      </w:r>
      <w:r w:rsidR="001C74FA" w:rsidRPr="003B3959">
        <w:t xml:space="preserve">. </w:t>
      </w:r>
      <w:r w:rsidR="003C07F0" w:rsidRPr="003B3959">
        <w:t>När ant</w:t>
      </w:r>
      <w:r w:rsidR="003C07F0" w:rsidRPr="003B3959">
        <w:t>a</w:t>
      </w:r>
      <w:r w:rsidR="003C07F0" w:rsidRPr="003B3959">
        <w:t xml:space="preserve">let hundar nu ökat till 13 stycken har det redan gjorts 200 beslag under 2005. </w:t>
      </w:r>
    </w:p>
    <w:p w:rsidR="00772CAC" w:rsidRPr="003B3959" w:rsidRDefault="00772CAC" w:rsidP="003E62DE">
      <w:pPr>
        <w:pStyle w:val="PunktlistaBomb"/>
        <w:spacing w:before="0"/>
      </w:pPr>
      <w:r w:rsidRPr="003B3959">
        <w:t>En intagen som visat sig ha använt narkotika bör endast få träff</w:t>
      </w:r>
      <w:r w:rsidR="00235F17" w:rsidRPr="003B3959">
        <w:t>a besökare med restriktioner t.</w:t>
      </w:r>
      <w:r w:rsidRPr="003B3959">
        <w:t xml:space="preserve">ex. bakom glasruta. </w:t>
      </w:r>
      <w:r w:rsidR="0069049D" w:rsidRPr="003B3959">
        <w:t>För främst korttidsdömda är ett s</w:t>
      </w:r>
      <w:r w:rsidR="0069049D" w:rsidRPr="003B3959">
        <w:t>å</w:t>
      </w:r>
      <w:r w:rsidR="0069049D" w:rsidRPr="003B3959">
        <w:t xml:space="preserve">dant system bra </w:t>
      </w:r>
      <w:r w:rsidR="001E4816" w:rsidRPr="003B3959">
        <w:t xml:space="preserve">för att hindra att besökare smugglar in preparat. </w:t>
      </w:r>
    </w:p>
    <w:p w:rsidR="00772CAC" w:rsidRPr="003B3959" w:rsidRDefault="00772CAC" w:rsidP="003E62DE">
      <w:pPr>
        <w:pStyle w:val="PunktlistaBomb"/>
        <w:spacing w:before="0"/>
      </w:pPr>
      <w:r w:rsidRPr="003B3959">
        <w:t>Att vägra drogtesta sig ska</w:t>
      </w:r>
      <w:r w:rsidR="00235F17" w:rsidRPr="003B3959">
        <w:t>ll</w:t>
      </w:r>
      <w:r w:rsidRPr="003B3959">
        <w:t xml:space="preserve"> ge samma disciplinpåföljd som ett positivt testresultat. </w:t>
      </w:r>
      <w:r w:rsidR="00312706" w:rsidRPr="003B3959">
        <w:t>Fler urinprover måste tas och reglerna gällande konsekvense</w:t>
      </w:r>
      <w:r w:rsidR="00312706" w:rsidRPr="003B3959">
        <w:t>r</w:t>
      </w:r>
      <w:r w:rsidR="00312706" w:rsidRPr="003B3959">
        <w:t>na av missbruk eller vägran att ta ett prov ska</w:t>
      </w:r>
      <w:r w:rsidR="00235F17" w:rsidRPr="003B3959">
        <w:t>ll</w:t>
      </w:r>
      <w:r w:rsidR="00312706" w:rsidRPr="003B3959">
        <w:t xml:space="preserve"> vara tydliga. </w:t>
      </w:r>
    </w:p>
    <w:p w:rsidR="00772CAC" w:rsidRPr="003B3959" w:rsidRDefault="00772CAC" w:rsidP="003E62DE">
      <w:pPr>
        <w:pStyle w:val="PunktlistaBomb"/>
        <w:spacing w:before="0"/>
      </w:pPr>
      <w:r w:rsidRPr="003B3959">
        <w:t>Konstaterat, uppsåtligt bruk av narkotika på anstalt ska</w:t>
      </w:r>
      <w:r w:rsidR="00235F17" w:rsidRPr="003B3959">
        <w:t>ll</w:t>
      </w:r>
      <w:r w:rsidRPr="003B3959">
        <w:t xml:space="preserve"> alltid polisanm</w:t>
      </w:r>
      <w:r w:rsidRPr="003B3959">
        <w:t>ä</w:t>
      </w:r>
      <w:r w:rsidRPr="003B3959">
        <w:t xml:space="preserve">las. </w:t>
      </w:r>
      <w:r w:rsidR="004634F3" w:rsidRPr="003B3959">
        <w:t>Att knarka inne på anstalten ska</w:t>
      </w:r>
      <w:r w:rsidR="00235F17" w:rsidRPr="003B3959">
        <w:t>ll</w:t>
      </w:r>
      <w:r w:rsidR="004634F3" w:rsidRPr="003B3959">
        <w:t xml:space="preserve"> inte </w:t>
      </w:r>
      <w:r w:rsidR="006E33CD" w:rsidRPr="003B3959">
        <w:t xml:space="preserve">medföra </w:t>
      </w:r>
      <w:r w:rsidR="007D207C" w:rsidRPr="003B3959">
        <w:t xml:space="preserve">lindrigare konsekvenser än att göra det utanför. </w:t>
      </w:r>
    </w:p>
    <w:p w:rsidR="004A42ED" w:rsidRPr="003B3959" w:rsidRDefault="00E00316" w:rsidP="001713D2">
      <w:pPr>
        <w:pStyle w:val="Rubrik1"/>
      </w:pPr>
      <w:bookmarkStart w:id="10" w:name="_Toc118546662"/>
      <w:r w:rsidRPr="003B3959">
        <w:t>Garantera säkerheten</w:t>
      </w:r>
      <w:bookmarkEnd w:id="10"/>
    </w:p>
    <w:p w:rsidR="00DD7F75" w:rsidRPr="003B3959" w:rsidRDefault="00424CA2" w:rsidP="00424CA2">
      <w:r w:rsidRPr="003B3959">
        <w:t>Det borde inte råda någon som helst tveksamhet kring säkerheten inom kr</w:t>
      </w:r>
      <w:r w:rsidRPr="003B3959">
        <w:t>i</w:t>
      </w:r>
      <w:r w:rsidRPr="003B3959">
        <w:t xml:space="preserve">minalvården. Men i verkligheten </w:t>
      </w:r>
      <w:r w:rsidR="00961ED9" w:rsidRPr="003B3959">
        <w:t>har</w:t>
      </w:r>
      <w:r w:rsidRPr="003B3959">
        <w:t xml:space="preserve"> just säkerhetssituationen på landets fängelser </w:t>
      </w:r>
      <w:r w:rsidR="00961ED9" w:rsidRPr="003B3959">
        <w:t xml:space="preserve">varit </w:t>
      </w:r>
      <w:r w:rsidR="00235F17" w:rsidRPr="003B3959">
        <w:t>alarmerande. Den allt</w:t>
      </w:r>
      <w:r w:rsidRPr="003B3959">
        <w:t xml:space="preserve">mer spektakulära utvecklingen med grovt våld, tunga vapen och tagande av gisslan vittnar om att läget </w:t>
      </w:r>
      <w:r w:rsidR="00961ED9" w:rsidRPr="003B3959">
        <w:t>har varit</w:t>
      </w:r>
      <w:r w:rsidRPr="003B3959">
        <w:t xml:space="preserve"> mycket allvarligt. 2004 </w:t>
      </w:r>
      <w:r w:rsidR="00961ED9" w:rsidRPr="003B3959">
        <w:t>var</w:t>
      </w:r>
      <w:r w:rsidRPr="003B3959">
        <w:t xml:space="preserve"> </w:t>
      </w:r>
      <w:r w:rsidR="00A77EEC" w:rsidRPr="003B3959">
        <w:t>ett tungt år</w:t>
      </w:r>
      <w:r w:rsidRPr="003B3959">
        <w:t xml:space="preserve"> för svensk kriminalvård. </w:t>
      </w:r>
      <w:r w:rsidR="00621A84" w:rsidRPr="003B3959">
        <w:t>Flera grovt kriminell</w:t>
      </w:r>
      <w:r w:rsidR="00235F17" w:rsidRPr="003B3959">
        <w:t>a</w:t>
      </w:r>
      <w:r w:rsidR="00621A84" w:rsidRPr="003B3959">
        <w:t xml:space="preserve"> interner, bl.a. en livstidsdömd polismördare, fritogs eller rymde från de a</w:t>
      </w:r>
      <w:r w:rsidR="00621A84" w:rsidRPr="003B3959">
        <w:t>n</w:t>
      </w:r>
      <w:r w:rsidR="00621A84" w:rsidRPr="003B3959">
        <w:t xml:space="preserve">stalter som har den högsta säkerhetsklassningen. </w:t>
      </w:r>
    </w:p>
    <w:p w:rsidR="00D15F59" w:rsidRPr="003B3959" w:rsidRDefault="00424CA2" w:rsidP="007863FA">
      <w:pPr>
        <w:pStyle w:val="Normaltindrag"/>
      </w:pPr>
      <w:r w:rsidRPr="003B3959">
        <w:t xml:space="preserve">Kriminalvårdens huvuduppgift är att verkställa påföljder för så allvarliga brott att lagstiftaren har pekat ut fängelse som påföljd. Om den som dömts för </w:t>
      </w:r>
      <w:r w:rsidR="00DF5FEF" w:rsidRPr="003B3959">
        <w:t xml:space="preserve">brott som </w:t>
      </w:r>
      <w:r w:rsidRPr="003B3959">
        <w:t xml:space="preserve">mord, </w:t>
      </w:r>
      <w:r w:rsidR="00CE43AC" w:rsidRPr="003B3959">
        <w:t xml:space="preserve">grov misshandel, </w:t>
      </w:r>
      <w:r w:rsidRPr="003B3959">
        <w:t xml:space="preserve">våldtäkt eller narkotikabrott, kan ta sig ut från fängelset eller avvika i samband med permission, undergrävs förtroendet för hela rättsväsendet. Den upprättelse som ett brottsoffer kan få genom att den som begått brottet åtalas och döms tillintetgörs om straffet inte verkställs. </w:t>
      </w:r>
    </w:p>
    <w:p w:rsidR="00797230" w:rsidRPr="003B3959" w:rsidRDefault="00424CA2" w:rsidP="00624D08">
      <w:pPr>
        <w:pStyle w:val="Normaltindrag"/>
      </w:pPr>
      <w:r w:rsidRPr="003B3959">
        <w:t>Tanken med frihetsberövande straff är också att sätta stopp för den dömdes fortsatta kriminal</w:t>
      </w:r>
      <w:r w:rsidR="00624D08" w:rsidRPr="003B3959">
        <w:t>i</w:t>
      </w:r>
      <w:r w:rsidRPr="003B3959">
        <w:t xml:space="preserve">tet. </w:t>
      </w:r>
      <w:r w:rsidR="00FA133F" w:rsidRPr="003B3959">
        <w:t>Men o</w:t>
      </w:r>
      <w:r w:rsidRPr="003B3959">
        <w:t>m livet inne på anstalten präglas av droger, kr</w:t>
      </w:r>
      <w:r w:rsidRPr="003B3959">
        <w:t>i</w:t>
      </w:r>
      <w:r w:rsidRPr="003B3959">
        <w:t xml:space="preserve">minell verksamhet, hot och våld är </w:t>
      </w:r>
      <w:r w:rsidR="00FA133F" w:rsidRPr="003B3959">
        <w:t xml:space="preserve">risken stor att </w:t>
      </w:r>
      <w:r w:rsidR="004D439A" w:rsidRPr="003B3959">
        <w:t xml:space="preserve">behandlingsverksamheten blir omöjlig och att </w:t>
      </w:r>
      <w:r w:rsidR="00FA133F" w:rsidRPr="003B3959">
        <w:t xml:space="preserve">återfallen i brott ökar. </w:t>
      </w:r>
      <w:r w:rsidRPr="003B3959">
        <w:t xml:space="preserve">I ett antal fall är </w:t>
      </w:r>
      <w:r w:rsidR="00FA133F" w:rsidRPr="003B3959">
        <w:t xml:space="preserve">också </w:t>
      </w:r>
      <w:r w:rsidRPr="003B3959">
        <w:t>kriminalvå</w:t>
      </w:r>
      <w:r w:rsidRPr="003B3959">
        <w:t>r</w:t>
      </w:r>
      <w:r w:rsidRPr="003B3959">
        <w:t>dens uppgift att skydda samhället från extremt farliga och våldsbenägna pe</w:t>
      </w:r>
      <w:r w:rsidRPr="003B3959">
        <w:t>r</w:t>
      </w:r>
      <w:r w:rsidRPr="003B3959">
        <w:t>soner som med största sannolikhet kommer att begå nya brott i frihet. Det gäller flera av de personer som rym</w:t>
      </w:r>
      <w:r w:rsidR="00624D08" w:rsidRPr="003B3959">
        <w:t>t.</w:t>
      </w:r>
      <w:r w:rsidRPr="003B3959">
        <w:t xml:space="preserve"> Om kriminalvården inte ens lyckas hålla dessa personer instängda medverkar myndigheten till att öka otryggheten i samhället. Hela tanken med frihetsberövande straff i dessa allvarliga fall blir då meningslös. </w:t>
      </w:r>
    </w:p>
    <w:p w:rsidR="00ED4442" w:rsidRPr="003B3959" w:rsidRDefault="00CD5220" w:rsidP="00624D08">
      <w:pPr>
        <w:pStyle w:val="Normaltindrag"/>
      </w:pPr>
      <w:r w:rsidRPr="003B3959">
        <w:t>Folkpartiet vill därför att fängelser med den högsta säkerhetsklassen ges ett förstärkt skydd. Polisen i de län där fängelser med grovt kriminella fångar finns kan behöva särskilda resurser. Vi vill inte se beväpnad</w:t>
      </w:r>
      <w:r w:rsidR="00DD671D" w:rsidRPr="003B3959">
        <w:t xml:space="preserve"> personal</w:t>
      </w:r>
      <w:r w:rsidRPr="003B3959">
        <w:t xml:space="preserve"> inne i fängelserna</w:t>
      </w:r>
      <w:r w:rsidR="004533D5" w:rsidRPr="003B3959">
        <w:t xml:space="preserve">. </w:t>
      </w:r>
      <w:r w:rsidRPr="003B3959">
        <w:t xml:space="preserve">Ett alternativ som dock kan behöva prövas är att utbilda och beväpna en särskild </w:t>
      </w:r>
      <w:r w:rsidR="00D11D8E" w:rsidRPr="003B3959">
        <w:t>insats</w:t>
      </w:r>
      <w:r w:rsidRPr="003B3959">
        <w:t xml:space="preserve">styrka vid </w:t>
      </w:r>
      <w:r w:rsidR="00D11D8E" w:rsidRPr="003B3959">
        <w:t>högrisk</w:t>
      </w:r>
      <w:r w:rsidRPr="003B3959">
        <w:t>fängelser som ska</w:t>
      </w:r>
      <w:r w:rsidR="00235F17" w:rsidRPr="003B3959">
        <w:t>ll</w:t>
      </w:r>
      <w:r w:rsidRPr="003B3959">
        <w:t xml:space="preserve"> kunna agera vid såväl fritagningsförsök som hotfulla situationer på anstalterna. Denna beredskap </w:t>
      </w:r>
      <w:r w:rsidR="00D11D8E" w:rsidRPr="003B3959">
        <w:t>skulle</w:t>
      </w:r>
      <w:r w:rsidRPr="003B3959">
        <w:t xml:space="preserve"> i sådant fall finnas </w:t>
      </w:r>
      <w:r w:rsidR="00D11D8E" w:rsidRPr="003B3959">
        <w:t xml:space="preserve">i </w:t>
      </w:r>
      <w:r w:rsidRPr="003B3959">
        <w:t xml:space="preserve">direkt </w:t>
      </w:r>
      <w:r w:rsidR="00D11D8E" w:rsidRPr="003B3959">
        <w:t>anslutning till fängelsebyggn</w:t>
      </w:r>
      <w:r w:rsidR="00D11D8E" w:rsidRPr="003B3959">
        <w:t>a</w:t>
      </w:r>
      <w:r w:rsidR="00D11D8E" w:rsidRPr="003B3959">
        <w:t>den</w:t>
      </w:r>
      <w:r w:rsidRPr="003B3959">
        <w:t xml:space="preserve">. </w:t>
      </w:r>
    </w:p>
    <w:p w:rsidR="00C64E17" w:rsidRPr="003B3959" w:rsidRDefault="005F3AC7" w:rsidP="00DE6874">
      <w:pPr>
        <w:pStyle w:val="Normaltindrag"/>
      </w:pPr>
      <w:r w:rsidRPr="003B3959">
        <w:t>Men s</w:t>
      </w:r>
      <w:r w:rsidR="00424CA2" w:rsidRPr="003B3959">
        <w:t xml:space="preserve">äkerhetsfrågan inom svensk kriminalvård handlar inte bara om att hindra intagna från att rymma eller avvika från permissioner, den handlar i lika hög grad om miljön inne på anstalterna. Det handlar om personalens säkerhet och arbetsmiljö, de intagnas egen säkerhet och om möjligheterna att upprätthålla professionalitet och en meningsfull nivå på verksamheten för de intagna. </w:t>
      </w:r>
      <w:r w:rsidRPr="003B3959">
        <w:t>Under 2005 har en hel del skärpande åtgärder införts och säkerheten höjts</w:t>
      </w:r>
      <w:r w:rsidR="008209F1" w:rsidRPr="003B3959">
        <w:t xml:space="preserve"> gällande framför allt den yttre säkerheten</w:t>
      </w:r>
      <w:r w:rsidRPr="003B3959">
        <w:t xml:space="preserve">. </w:t>
      </w:r>
      <w:r w:rsidR="0058521D" w:rsidRPr="003B3959">
        <w:t>Det är en utveckling i helt rätt riktning</w:t>
      </w:r>
      <w:r w:rsidR="0057496B" w:rsidRPr="003B3959">
        <w:t xml:space="preserve"> där kri</w:t>
      </w:r>
      <w:r w:rsidR="00EA1A68" w:rsidRPr="003B3959">
        <w:t>minalvårdens ledning verkar ha tagit till sig flera av de nö</w:t>
      </w:r>
      <w:r w:rsidR="00EA1A68" w:rsidRPr="003B3959">
        <w:t>d</w:t>
      </w:r>
      <w:r w:rsidR="00EA1A68" w:rsidRPr="003B3959">
        <w:t xml:space="preserve">vändiga förslag till åtgärder som presenterades i betänkandet </w:t>
      </w:r>
      <w:r w:rsidR="00E80AC0" w:rsidRPr="003B3959">
        <w:t>”</w:t>
      </w:r>
      <w:r w:rsidR="00E45649" w:rsidRPr="003B3959">
        <w:t>Säkert inlåst?</w:t>
      </w:r>
      <w:r w:rsidR="00E80AC0" w:rsidRPr="003B3959">
        <w:t>”</w:t>
      </w:r>
      <w:r w:rsidR="00E45649" w:rsidRPr="003B3959">
        <w:t xml:space="preserve"> (</w:t>
      </w:r>
      <w:r w:rsidR="001909A6" w:rsidRPr="003B3959">
        <w:t xml:space="preserve">Rymningsutredningen, </w:t>
      </w:r>
      <w:r w:rsidR="00E45649" w:rsidRPr="003B3959">
        <w:t xml:space="preserve">SOU 2005:6). </w:t>
      </w:r>
      <w:r w:rsidR="00157A4F" w:rsidRPr="003B3959">
        <w:t>Men</w:t>
      </w:r>
      <w:r w:rsidR="00036FDD" w:rsidRPr="003B3959">
        <w:t xml:space="preserve"> </w:t>
      </w:r>
      <w:r w:rsidR="0015107B" w:rsidRPr="003B3959">
        <w:t xml:space="preserve">problemet med </w:t>
      </w:r>
      <w:r w:rsidR="00036FDD" w:rsidRPr="003B3959">
        <w:t xml:space="preserve">miljön inne på anstalterna </w:t>
      </w:r>
      <w:r w:rsidR="00725903" w:rsidRPr="003B3959">
        <w:t xml:space="preserve">är fortfarande </w:t>
      </w:r>
      <w:r w:rsidR="0015107B" w:rsidRPr="003B3959">
        <w:t xml:space="preserve">mycket allvarligt med </w:t>
      </w:r>
      <w:r w:rsidR="00955536" w:rsidRPr="003B3959">
        <w:t>hot och våld mot såväl pers</w:t>
      </w:r>
      <w:r w:rsidR="00955536" w:rsidRPr="003B3959">
        <w:t>o</w:t>
      </w:r>
      <w:r w:rsidR="00955536" w:rsidRPr="003B3959">
        <w:t xml:space="preserve">nal som mellan </w:t>
      </w:r>
      <w:r w:rsidR="00B93FC2" w:rsidRPr="003B3959">
        <w:t xml:space="preserve">de </w:t>
      </w:r>
      <w:r w:rsidR="00955536" w:rsidRPr="003B3959">
        <w:t xml:space="preserve">intagna. </w:t>
      </w:r>
      <w:r w:rsidR="00FD2AC4" w:rsidRPr="003B3959">
        <w:t xml:space="preserve">Även i dessa fall orsakar överbeläggningen men också personalbristen problem. </w:t>
      </w:r>
      <w:r w:rsidR="00742F35" w:rsidRPr="003B3959">
        <w:t xml:space="preserve">Flera upplopp har inträffat liksom en ökning av antalet isoleringar. </w:t>
      </w:r>
    </w:p>
    <w:p w:rsidR="006735BB" w:rsidRPr="003B3959" w:rsidRDefault="00235F17" w:rsidP="00091616">
      <w:pPr>
        <w:pStyle w:val="Normaltindrag"/>
      </w:pPr>
      <w:r w:rsidRPr="003B3959">
        <w:t>De s.</w:t>
      </w:r>
      <w:r w:rsidR="000C5470" w:rsidRPr="003B3959">
        <w:t>k</w:t>
      </w:r>
      <w:r w:rsidRPr="003B3959">
        <w:t>.</w:t>
      </w:r>
      <w:r w:rsidR="000C5470" w:rsidRPr="003B3959">
        <w:t xml:space="preserve"> fängelsegängen, dvs</w:t>
      </w:r>
      <w:r w:rsidRPr="003B3959">
        <w:t>.</w:t>
      </w:r>
      <w:r w:rsidR="000C5470" w:rsidRPr="003B3959">
        <w:t xml:space="preserve"> k</w:t>
      </w:r>
      <w:r w:rsidR="00700148" w:rsidRPr="003B3959">
        <w:t xml:space="preserve">riminella gäng </w:t>
      </w:r>
      <w:r w:rsidR="000C5470" w:rsidRPr="003B3959">
        <w:t>som bildas eller förstärks u</w:t>
      </w:r>
      <w:r w:rsidR="000C5470" w:rsidRPr="003B3959">
        <w:t>n</w:t>
      </w:r>
      <w:r w:rsidR="000C5470" w:rsidRPr="003B3959">
        <w:t xml:space="preserve">der fängelsevistelsen, växer sig allt starkare och utgör </w:t>
      </w:r>
      <w:r w:rsidR="00DE6874" w:rsidRPr="003B3959">
        <w:t xml:space="preserve">ett allvarligt hot </w:t>
      </w:r>
      <w:r w:rsidR="001F7C08" w:rsidRPr="003B3959">
        <w:t xml:space="preserve">både </w:t>
      </w:r>
      <w:r w:rsidR="00D17A68" w:rsidRPr="003B3959">
        <w:t>mot säkerheten inne på anstalterna</w:t>
      </w:r>
      <w:r w:rsidR="001F7C08" w:rsidRPr="003B3959">
        <w:t xml:space="preserve"> och ute i samhället</w:t>
      </w:r>
      <w:r w:rsidR="00D17A68" w:rsidRPr="003B3959">
        <w:t xml:space="preserve">. </w:t>
      </w:r>
      <w:r w:rsidR="0058434D" w:rsidRPr="003B3959">
        <w:t>I rikskriminalpolisens senaste rapport om organiserad brottslighet i Sverige (KUT-rapport 2005:2b)</w:t>
      </w:r>
      <w:r w:rsidR="00550DD3" w:rsidRPr="003B3959">
        <w:t>,</w:t>
      </w:r>
      <w:r w:rsidR="0058434D" w:rsidRPr="003B3959">
        <w:t xml:space="preserve"> konstateras att</w:t>
      </w:r>
      <w:r w:rsidR="00380EDB" w:rsidRPr="003B3959">
        <w:t xml:space="preserve"> hot</w:t>
      </w:r>
      <w:r w:rsidR="00550DD3" w:rsidRPr="003B3959">
        <w:t xml:space="preserve"> </w:t>
      </w:r>
      <w:r w:rsidR="00380EDB" w:rsidRPr="003B3959">
        <w:t>och våld</w:t>
      </w:r>
      <w:r w:rsidR="00550DD3" w:rsidRPr="003B3959">
        <w:t xml:space="preserve"> mot poliser, andra representanter för rättsväsendet och vittnen i rättegångar har ökat. De grupper som enligt rikskriminalpolisen är mest aktiva i sådan brottslighet är </w:t>
      </w:r>
      <w:r w:rsidRPr="003B3959">
        <w:t>mc</w:t>
      </w:r>
      <w:r w:rsidR="00550DD3" w:rsidRPr="003B3959">
        <w:t>-gängens supportergäng och fängels</w:t>
      </w:r>
      <w:r w:rsidR="00550DD3" w:rsidRPr="003B3959">
        <w:t>e</w:t>
      </w:r>
      <w:r w:rsidR="00550DD3" w:rsidRPr="003B3959">
        <w:t xml:space="preserve">gängen. </w:t>
      </w:r>
      <w:r w:rsidR="00332DC5" w:rsidRPr="003B3959">
        <w:t xml:space="preserve">I betänkandet </w:t>
      </w:r>
      <w:r w:rsidR="00E80AC0" w:rsidRPr="003B3959">
        <w:t>”</w:t>
      </w:r>
      <w:r w:rsidR="00332DC5" w:rsidRPr="003B3959">
        <w:t>Säkert inlåst?</w:t>
      </w:r>
      <w:r w:rsidR="00E80AC0" w:rsidRPr="003B3959">
        <w:t>”</w:t>
      </w:r>
      <w:r w:rsidR="00332DC5" w:rsidRPr="003B3959">
        <w:t xml:space="preserve"> </w:t>
      </w:r>
      <w:r w:rsidR="003C5FE6" w:rsidRPr="003B3959">
        <w:t xml:space="preserve">(SOU 2005:6) </w:t>
      </w:r>
      <w:r w:rsidR="003C3776" w:rsidRPr="003B3959">
        <w:t>beskrivs också en or</w:t>
      </w:r>
      <w:r w:rsidR="003C3776" w:rsidRPr="003B3959">
        <w:t>o</w:t>
      </w:r>
      <w:r w:rsidR="003C3776" w:rsidRPr="003B3959">
        <w:t xml:space="preserve">ande bild </w:t>
      </w:r>
      <w:r w:rsidR="00994192" w:rsidRPr="003B3959">
        <w:t>av</w:t>
      </w:r>
      <w:r w:rsidR="003C3776" w:rsidRPr="003B3959">
        <w:t xml:space="preserve"> hur </w:t>
      </w:r>
      <w:r w:rsidR="003A15A3" w:rsidRPr="003B3959">
        <w:t>personalen på anstalterna i viss utstr</w:t>
      </w:r>
      <w:r w:rsidRPr="003B3959">
        <w:t>äckning tycks ha retirerat på grund av</w:t>
      </w:r>
      <w:r w:rsidR="003A15A3" w:rsidRPr="003B3959">
        <w:t xml:space="preserve"> </w:t>
      </w:r>
      <w:r w:rsidR="009E5760" w:rsidRPr="003B3959">
        <w:t xml:space="preserve">de allt starkare fängelsegängen. </w:t>
      </w:r>
    </w:p>
    <w:p w:rsidR="00CB4CAB" w:rsidRPr="003B3959" w:rsidRDefault="006735BB" w:rsidP="00091616">
      <w:pPr>
        <w:pStyle w:val="Normaltindrag"/>
      </w:pPr>
      <w:r w:rsidRPr="003B3959">
        <w:t xml:space="preserve">Folkpartiet vill betona att </w:t>
      </w:r>
      <w:r w:rsidR="00B24A4D" w:rsidRPr="003B3959">
        <w:t xml:space="preserve">fängelsegängen måste </w:t>
      </w:r>
      <w:r w:rsidR="00441FBF" w:rsidRPr="003B3959">
        <w:t>motverkas</w:t>
      </w:r>
      <w:r w:rsidR="00B24A4D" w:rsidRPr="003B3959">
        <w:t xml:space="preserve"> med kraft </w:t>
      </w:r>
      <w:r w:rsidR="001F41A1" w:rsidRPr="003B3959">
        <w:t xml:space="preserve">och att </w:t>
      </w:r>
      <w:r w:rsidR="00F83A3E" w:rsidRPr="003B3959">
        <w:t xml:space="preserve">kriminalvårdens personal måste ha fullständig </w:t>
      </w:r>
      <w:r w:rsidR="004E6D64" w:rsidRPr="003B3959">
        <w:t xml:space="preserve">kontroll över situationen inne på anstalter och häkten. </w:t>
      </w:r>
      <w:r w:rsidR="00DE6874" w:rsidRPr="003B3959">
        <w:t xml:space="preserve">Kontakten mellan polisen och kriminalvården måste </w:t>
      </w:r>
      <w:r w:rsidR="00D17A68" w:rsidRPr="003B3959">
        <w:t xml:space="preserve">därför </w:t>
      </w:r>
      <w:r w:rsidR="00DE6874" w:rsidRPr="003B3959">
        <w:t>utökas. Vi vill att kriminalvården ska</w:t>
      </w:r>
      <w:r w:rsidR="00235F17" w:rsidRPr="003B3959">
        <w:t>ll</w:t>
      </w:r>
      <w:r w:rsidR="00DE6874" w:rsidRPr="003B3959">
        <w:t xml:space="preserve"> ingå i det nationella, myndighetsövergripande underrättelsecentum som vi vill inrätta. Ökat info</w:t>
      </w:r>
      <w:r w:rsidR="00DE6874" w:rsidRPr="003B3959">
        <w:t>r</w:t>
      </w:r>
      <w:r w:rsidR="00DE6874" w:rsidRPr="003B3959">
        <w:t>mationsutbyte mellan kriminalvården och övriga brottsbekämpande myndi</w:t>
      </w:r>
      <w:r w:rsidR="00DE6874" w:rsidRPr="003B3959">
        <w:t>g</w:t>
      </w:r>
      <w:r w:rsidR="00DE6874" w:rsidRPr="003B3959">
        <w:t xml:space="preserve">heter är nödvändigt. </w:t>
      </w:r>
    </w:p>
    <w:p w:rsidR="009A2D74" w:rsidRPr="003B3959" w:rsidRDefault="00C53FAD" w:rsidP="00424CA2">
      <w:pPr>
        <w:pStyle w:val="Normaltindrag"/>
      </w:pPr>
      <w:r w:rsidRPr="003B3959">
        <w:t>Folkpartiet vill att såväl den yttre som den inre säkerheten på anstalterna förstärks:</w:t>
      </w:r>
    </w:p>
    <w:p w:rsidR="00843E05" w:rsidRPr="003B3959" w:rsidRDefault="00843E05" w:rsidP="003E62DE">
      <w:pPr>
        <w:pStyle w:val="PunktlistaBomb"/>
      </w:pPr>
      <w:r w:rsidRPr="003B3959">
        <w:t>Skärp insatserna inom kriminalvården för att motverka och sp</w:t>
      </w:r>
      <w:r w:rsidR="00F61F9C" w:rsidRPr="003B3959">
        <w:t>littra</w:t>
      </w:r>
      <w:r w:rsidRPr="003B3959">
        <w:t xml:space="preserve"> fänge</w:t>
      </w:r>
      <w:r w:rsidRPr="003B3959">
        <w:t>l</w:t>
      </w:r>
      <w:r w:rsidRPr="003B3959">
        <w:t xml:space="preserve">segängen. Särskilt utbildad personal, speciellt inom säkerhetsanstalterna, behöver kartlägga och arbeta </w:t>
      </w:r>
      <w:r w:rsidR="0020540F" w:rsidRPr="003B3959">
        <w:t xml:space="preserve">strukturerat </w:t>
      </w:r>
      <w:r w:rsidRPr="003B3959">
        <w:t xml:space="preserve">mot fängelsegäng.  </w:t>
      </w:r>
    </w:p>
    <w:p w:rsidR="00914AA1" w:rsidRPr="003B3959" w:rsidRDefault="00A177FE" w:rsidP="003E62DE">
      <w:pPr>
        <w:pStyle w:val="PunktlistaBomb"/>
        <w:spacing w:before="0"/>
      </w:pPr>
      <w:r w:rsidRPr="003B3959">
        <w:t>Inrätta ett nationellt underrättelsecenter</w:t>
      </w:r>
      <w:r w:rsidR="00914AA1" w:rsidRPr="003B3959">
        <w:t>.</w:t>
      </w:r>
      <w:r w:rsidRPr="003B3959">
        <w:t xml:space="preserve"> </w:t>
      </w:r>
      <w:r w:rsidR="007240B4" w:rsidRPr="003B3959">
        <w:t xml:space="preserve">Samla och utveckla de </w:t>
      </w:r>
      <w:r w:rsidR="00F856A6" w:rsidRPr="003B3959">
        <w:t>brottsb</w:t>
      </w:r>
      <w:r w:rsidR="00F856A6" w:rsidRPr="003B3959">
        <w:t>e</w:t>
      </w:r>
      <w:r w:rsidR="00F856A6" w:rsidRPr="003B3959">
        <w:t xml:space="preserve">kämpande </w:t>
      </w:r>
      <w:r w:rsidR="007240B4" w:rsidRPr="003B3959">
        <w:t xml:space="preserve">myndigheternas gemensamma underrättelsearbete på nationell nivå vid ett ställe. Korta informationsvägarna och sluta arbeta i </w:t>
      </w:r>
      <w:r w:rsidR="00E80AC0" w:rsidRPr="003B3959">
        <w:t>”</w:t>
      </w:r>
      <w:r w:rsidR="007240B4" w:rsidRPr="003B3959">
        <w:t>stu</w:t>
      </w:r>
      <w:r w:rsidR="007240B4" w:rsidRPr="003B3959">
        <w:t>p</w:t>
      </w:r>
      <w:r w:rsidR="007240B4" w:rsidRPr="003B3959">
        <w:t>rörstänkande</w:t>
      </w:r>
      <w:r w:rsidR="00E80AC0" w:rsidRPr="003B3959">
        <w:t>”</w:t>
      </w:r>
      <w:r w:rsidR="007240B4" w:rsidRPr="003B3959">
        <w:t xml:space="preserve">. </w:t>
      </w:r>
      <w:r w:rsidR="00F856A6" w:rsidRPr="003B3959">
        <w:t>Kriminalvården ska</w:t>
      </w:r>
      <w:r w:rsidR="00235F17" w:rsidRPr="003B3959">
        <w:t>ll</w:t>
      </w:r>
      <w:r w:rsidR="00F856A6" w:rsidRPr="003B3959">
        <w:t xml:space="preserve"> ingå i detta arbete</w:t>
      </w:r>
      <w:r w:rsidR="00235F17" w:rsidRPr="003B3959">
        <w:t>, bl.</w:t>
      </w:r>
      <w:r w:rsidR="00A06841" w:rsidRPr="003B3959">
        <w:t>a</w:t>
      </w:r>
      <w:r w:rsidR="00235F17" w:rsidRPr="003B3959">
        <w:t>.</w:t>
      </w:r>
      <w:r w:rsidR="00A06841" w:rsidRPr="003B3959">
        <w:t xml:space="preserve"> för att kunna arbeta effektivt mot fängelsegängen. </w:t>
      </w:r>
      <w:r w:rsidR="00F856A6" w:rsidRPr="003B3959">
        <w:t xml:space="preserve"> </w:t>
      </w:r>
    </w:p>
    <w:p w:rsidR="00843E05" w:rsidRPr="003B3959" w:rsidRDefault="00843E05" w:rsidP="003E62DE">
      <w:pPr>
        <w:pStyle w:val="PunktlistaBomb"/>
        <w:spacing w:before="0"/>
      </w:pPr>
      <w:r w:rsidRPr="003B3959">
        <w:t>Ökat sekretesskydd för personalen inom kriminalvården. Många anställda utsätts för hot och våld, även under sin fritid</w:t>
      </w:r>
      <w:r w:rsidR="00235F17" w:rsidRPr="003B3959">
        <w:t>,</w:t>
      </w:r>
      <w:r w:rsidRPr="003B3959">
        <w:t xml:space="preserve"> och i flera fall har fängels</w:t>
      </w:r>
      <w:r w:rsidRPr="003B3959">
        <w:t>e</w:t>
      </w:r>
      <w:r w:rsidRPr="003B3959">
        <w:t xml:space="preserve">gängen </w:t>
      </w:r>
      <w:r w:rsidR="001C77F5" w:rsidRPr="003B3959">
        <w:t xml:space="preserve">kartlagt personalens familjer. </w:t>
      </w:r>
      <w:r w:rsidR="00086821" w:rsidRPr="003B3959">
        <w:t>Vid hot och våld är det alltid den i</w:t>
      </w:r>
      <w:r w:rsidR="00086821" w:rsidRPr="003B3959">
        <w:t>n</w:t>
      </w:r>
      <w:r w:rsidR="00086821" w:rsidRPr="003B3959">
        <w:t xml:space="preserve">tagne, aldrig en anställd, som skall omplaceras. </w:t>
      </w:r>
      <w:r w:rsidR="001C77F5" w:rsidRPr="003B3959">
        <w:t xml:space="preserve">Personalens säkerhet måste sättas främst. </w:t>
      </w:r>
    </w:p>
    <w:p w:rsidR="00843E05" w:rsidRPr="003B3959" w:rsidRDefault="00843E05" w:rsidP="003E62DE">
      <w:pPr>
        <w:pStyle w:val="PunktlistaBomb"/>
        <w:spacing w:before="0"/>
      </w:pPr>
      <w:r w:rsidRPr="003B3959">
        <w:t>Förbättrad kontroll av personalen</w:t>
      </w:r>
      <w:r w:rsidR="00CB346A" w:rsidRPr="003B3959">
        <w:t xml:space="preserve">. Korruption och </w:t>
      </w:r>
      <w:r w:rsidR="00F83174" w:rsidRPr="003B3959">
        <w:t>annan brottslig ver</w:t>
      </w:r>
      <w:r w:rsidR="00F83174" w:rsidRPr="003B3959">
        <w:t>k</w:t>
      </w:r>
      <w:r w:rsidR="00F83174" w:rsidRPr="003B3959">
        <w:t>samhet från personalens sida måste motarbetas kraftigt. En hel del sådana åtgärder har införts. Men d</w:t>
      </w:r>
      <w:r w:rsidR="00CB346A" w:rsidRPr="003B3959">
        <w:t>et bör både vid anställning och senare under a</w:t>
      </w:r>
      <w:r w:rsidR="00CB346A" w:rsidRPr="003B3959">
        <w:t>n</w:t>
      </w:r>
      <w:r w:rsidR="00CB346A" w:rsidRPr="003B3959">
        <w:t>ställningsperioden</w:t>
      </w:r>
      <w:r w:rsidR="00F83174" w:rsidRPr="003B3959">
        <w:t xml:space="preserve"> vara möjligt att göra kontroller i belastnings- och mis</w:t>
      </w:r>
      <w:r w:rsidR="00F83174" w:rsidRPr="003B3959">
        <w:t>s</w:t>
      </w:r>
      <w:r w:rsidR="00F83174" w:rsidRPr="003B3959">
        <w:t>tankeregistren samt hos kronofogdemyndigheten undersöka eventuell f</w:t>
      </w:r>
      <w:r w:rsidR="00F83174" w:rsidRPr="003B3959">
        <w:t>ö</w:t>
      </w:r>
      <w:r w:rsidR="00F83174" w:rsidRPr="003B3959">
        <w:t xml:space="preserve">rekomst av skulder. </w:t>
      </w:r>
    </w:p>
    <w:p w:rsidR="00424CA2" w:rsidRPr="003B3959" w:rsidRDefault="00EB201E" w:rsidP="003E62DE">
      <w:pPr>
        <w:pStyle w:val="PunktlistaBomb"/>
        <w:spacing w:before="0"/>
      </w:pPr>
      <w:r w:rsidRPr="003B3959">
        <w:t>Ytterligare skärpt inpasseringskontroll på anstalter och häkten</w:t>
      </w:r>
      <w:r w:rsidR="00E67776" w:rsidRPr="003B3959">
        <w:t>. Tillstånd</w:t>
      </w:r>
      <w:r w:rsidR="00E67776" w:rsidRPr="003B3959">
        <w:t>s</w:t>
      </w:r>
      <w:r w:rsidR="00E67776" w:rsidRPr="003B3959">
        <w:t>givningen för inpasseringskontroll ska</w:t>
      </w:r>
      <w:r w:rsidR="00235F17" w:rsidRPr="003B3959">
        <w:t>ll</w:t>
      </w:r>
      <w:r w:rsidR="00E67776" w:rsidRPr="003B3959">
        <w:t xml:space="preserve"> inte begränsas till tre månader i taget, utan bestämmas tillsvidare med återkommande utvärderingar av s</w:t>
      </w:r>
      <w:r w:rsidR="00E67776" w:rsidRPr="003B3959">
        <w:t>ä</w:t>
      </w:r>
      <w:r w:rsidR="00E67776" w:rsidRPr="003B3959">
        <w:t xml:space="preserve">kerhetssituationen (vilket vi krävde </w:t>
      </w:r>
      <w:r w:rsidR="00F959EB" w:rsidRPr="003B3959">
        <w:t xml:space="preserve">redan </w:t>
      </w:r>
      <w:r w:rsidR="00E67776" w:rsidRPr="003B3959">
        <w:t xml:space="preserve">i motion 2003/04:JuU3). </w:t>
      </w:r>
      <w:r w:rsidR="00706A89" w:rsidRPr="003B3959">
        <w:t>Mö</w:t>
      </w:r>
      <w:r w:rsidR="00706A89" w:rsidRPr="003B3959">
        <w:t>j</w:t>
      </w:r>
      <w:r w:rsidR="00706A89" w:rsidRPr="003B3959">
        <w:t xml:space="preserve">ligheten till inpasseringskontroll skall finnas på alla anstalter – inte bara vid de slutna. </w:t>
      </w:r>
      <w:r w:rsidR="00E67776" w:rsidRPr="003B3959">
        <w:t>Kontrollmöjligheter måste ä</w:t>
      </w:r>
      <w:r w:rsidR="00706A89" w:rsidRPr="003B3959">
        <w:t>ven finnas i förebyggande syfte</w:t>
      </w:r>
      <w:r w:rsidR="00F959EB" w:rsidRPr="003B3959">
        <w:t>,</w:t>
      </w:r>
      <w:r w:rsidR="00E67776" w:rsidRPr="003B3959">
        <w:t xml:space="preserve"> inte bara efter det att situationen redan har hunnit bli riskabel.</w:t>
      </w:r>
    </w:p>
    <w:p w:rsidR="00061846" w:rsidRPr="003B3959" w:rsidRDefault="004B1D57" w:rsidP="003E62DE">
      <w:pPr>
        <w:pStyle w:val="PunktlistaBomb"/>
        <w:spacing w:before="0"/>
      </w:pPr>
      <w:r w:rsidRPr="003B3959">
        <w:t xml:space="preserve">Totalförbud mot mobiltelefoner. </w:t>
      </w:r>
      <w:r w:rsidR="00B864B7" w:rsidRPr="003B3959">
        <w:t>Under de sex första månaderna 2005 beslagstogs totalt 348 mobiltelefoner vid landets ansta</w:t>
      </w:r>
      <w:r w:rsidR="00235F17" w:rsidRPr="003B3959">
        <w:t>lter, d</w:t>
      </w:r>
      <w:r w:rsidR="00B864B7" w:rsidRPr="003B3959">
        <w:t>vs</w:t>
      </w:r>
      <w:r w:rsidR="00235F17" w:rsidRPr="003B3959">
        <w:t>.</w:t>
      </w:r>
      <w:r w:rsidR="00B864B7" w:rsidRPr="003B3959">
        <w:t xml:space="preserve"> 100 fler än under hela år 2004. </w:t>
      </w:r>
      <w:r w:rsidR="00424CA2" w:rsidRPr="003B3959">
        <w:t xml:space="preserve">Innehav av mobiltelefoner </w:t>
      </w:r>
      <w:r w:rsidR="00B2198F" w:rsidRPr="003B3959">
        <w:t xml:space="preserve">för intagna </w:t>
      </w:r>
      <w:r w:rsidR="00424CA2" w:rsidRPr="003B3959">
        <w:t>är redan förbj</w:t>
      </w:r>
      <w:r w:rsidR="00424CA2" w:rsidRPr="003B3959">
        <w:t>u</w:t>
      </w:r>
      <w:r w:rsidR="00424CA2" w:rsidRPr="003B3959">
        <w:t>det. Men genom att telefoner smugglas in av besökare, av intagna som v</w:t>
      </w:r>
      <w:r w:rsidR="00424CA2" w:rsidRPr="003B3959">
        <w:t>a</w:t>
      </w:r>
      <w:r w:rsidR="00424CA2" w:rsidRPr="003B3959">
        <w:t xml:space="preserve">rit på permission och </w:t>
      </w:r>
      <w:r w:rsidR="00235F17" w:rsidRPr="003B3959">
        <w:t>t.</w:t>
      </w:r>
      <w:r w:rsidR="00FB0377" w:rsidRPr="003B3959">
        <w:t>o</w:t>
      </w:r>
      <w:r w:rsidR="00235F17" w:rsidRPr="003B3959">
        <w:t>.</w:t>
      </w:r>
      <w:r w:rsidR="00FB0377" w:rsidRPr="003B3959">
        <w:t>m</w:t>
      </w:r>
      <w:r w:rsidR="00235F17" w:rsidRPr="003B3959">
        <w:t>.</w:t>
      </w:r>
      <w:r w:rsidR="00FB0377" w:rsidRPr="003B3959">
        <w:t xml:space="preserve"> </w:t>
      </w:r>
      <w:r w:rsidR="00424CA2" w:rsidRPr="003B3959">
        <w:t xml:space="preserve">av anställda, misslyckas kriminalvården med </w:t>
      </w:r>
      <w:r w:rsidR="00B2198F" w:rsidRPr="003B3959">
        <w:t xml:space="preserve">att upprätthålla </w:t>
      </w:r>
      <w:r w:rsidR="00424CA2" w:rsidRPr="003B3959">
        <w:t xml:space="preserve">förbudet. </w:t>
      </w:r>
      <w:r w:rsidR="00884D1F" w:rsidRPr="003B3959">
        <w:t xml:space="preserve">Även anställda kan mutas eller hotas för att förse intagna med mobiltelefoner. Inför </w:t>
      </w:r>
      <w:r w:rsidR="008C51B3" w:rsidRPr="003B3959">
        <w:t xml:space="preserve">därför </w:t>
      </w:r>
      <w:r w:rsidR="00884D1F" w:rsidRPr="003B3959">
        <w:t xml:space="preserve">totalförbud mot mobiltelefoner inom anstalter. </w:t>
      </w:r>
      <w:r w:rsidR="00061846" w:rsidRPr="003B3959">
        <w:t xml:space="preserve">Ett sådant förbud finns sedan en tid tillbaka i Norge. </w:t>
      </w:r>
    </w:p>
    <w:p w:rsidR="0098692F" w:rsidRPr="003B3959" w:rsidRDefault="007A2788" w:rsidP="003E62DE">
      <w:pPr>
        <w:pStyle w:val="PunktlistaBomb"/>
        <w:spacing w:before="0"/>
      </w:pPr>
      <w:r w:rsidRPr="003B3959">
        <w:t>Stör ut</w:t>
      </w:r>
      <w:r w:rsidR="0098692F" w:rsidRPr="003B3959">
        <w:t xml:space="preserve"> mobiltelefoner</w:t>
      </w:r>
      <w:bookmarkStart w:id="11" w:name="_Toc84054726"/>
      <w:bookmarkStart w:id="12" w:name="_Toc84159511"/>
      <w:r w:rsidRPr="003B3959">
        <w:t xml:space="preserve">na vid anstalterna. </w:t>
      </w:r>
      <w:r w:rsidR="003469BF" w:rsidRPr="003B3959">
        <w:t>Möjligheterna att störa ut mobi</w:t>
      </w:r>
      <w:r w:rsidR="003469BF" w:rsidRPr="003B3959">
        <w:t>l</w:t>
      </w:r>
      <w:r w:rsidR="003469BF" w:rsidRPr="003B3959">
        <w:t>telefoni på anstalter skedde först</w:t>
      </w:r>
      <w:r w:rsidR="002E3A26" w:rsidRPr="003B3959">
        <w:t xml:space="preserve"> med</w:t>
      </w:r>
      <w:r w:rsidR="003469BF" w:rsidRPr="003B3959">
        <w:t xml:space="preserve"> en lagändring sommaren 2003 och därefter sedan </w:t>
      </w:r>
      <w:r w:rsidR="002E3A26" w:rsidRPr="003B3959">
        <w:t>Post</w:t>
      </w:r>
      <w:r w:rsidR="003469BF" w:rsidRPr="003B3959">
        <w:t xml:space="preserve">- och telestyrelsen i september </w:t>
      </w:r>
      <w:r w:rsidR="006553E1" w:rsidRPr="003B3959">
        <w:t xml:space="preserve">2004 </w:t>
      </w:r>
      <w:r w:rsidR="003469BF" w:rsidRPr="003B3959">
        <w:t>beviljade ett sådant tillstånd.</w:t>
      </w:r>
      <w:r w:rsidR="006553E1" w:rsidRPr="003B3959">
        <w:t xml:space="preserve"> Inom kriminalvården pågår nu arbetet med </w:t>
      </w:r>
      <w:r w:rsidR="00D42D09" w:rsidRPr="003B3959">
        <w:t>att införa m</w:t>
      </w:r>
      <w:r w:rsidR="00AD44EE" w:rsidRPr="003B3959">
        <w:t>obilstö</w:t>
      </w:r>
      <w:r w:rsidR="00AD44EE" w:rsidRPr="003B3959">
        <w:t>r</w:t>
      </w:r>
      <w:r w:rsidR="00AD44EE" w:rsidRPr="003B3959">
        <w:t xml:space="preserve">ningssändare vid några </w:t>
      </w:r>
      <w:r w:rsidR="00D42D09" w:rsidRPr="003B3959">
        <w:t xml:space="preserve">av de större anstalterna. </w:t>
      </w:r>
      <w:r w:rsidR="00AD44EE" w:rsidRPr="003B3959">
        <w:t>Det är</w:t>
      </w:r>
      <w:r w:rsidR="00C46D9C" w:rsidRPr="003B3959">
        <w:t xml:space="preserve"> viktigt att detta a</w:t>
      </w:r>
      <w:r w:rsidR="00C46D9C" w:rsidRPr="003B3959">
        <w:t>r</w:t>
      </w:r>
      <w:r w:rsidR="00C46D9C" w:rsidRPr="003B3959">
        <w:t xml:space="preserve">bete genomförs så att störningsutrustning blir standard vid </w:t>
      </w:r>
      <w:r w:rsidR="00AE2371" w:rsidRPr="003B3959">
        <w:t>i stort sett sam</w:t>
      </w:r>
      <w:r w:rsidR="00AE2371" w:rsidRPr="003B3959">
        <w:t>t</w:t>
      </w:r>
      <w:r w:rsidR="00AE2371" w:rsidRPr="003B3959">
        <w:t xml:space="preserve">liga anstalter. </w:t>
      </w:r>
    </w:p>
    <w:p w:rsidR="004F7D87" w:rsidRPr="003B3959" w:rsidRDefault="0011791D" w:rsidP="003E62DE">
      <w:pPr>
        <w:pStyle w:val="PunktlistaBomb"/>
        <w:spacing w:before="0"/>
      </w:pPr>
      <w:r w:rsidRPr="003B3959">
        <w:t>Förbättra skalskyddet</w:t>
      </w:r>
      <w:r w:rsidR="004F7D87" w:rsidRPr="003B3959">
        <w:t>. Inför ett nät över vissa anstaltsområden för att fö</w:t>
      </w:r>
      <w:r w:rsidR="004F7D87" w:rsidRPr="003B3959">
        <w:t>r</w:t>
      </w:r>
      <w:r w:rsidR="004F7D87" w:rsidRPr="003B3959">
        <w:t xml:space="preserve">hindra att vapen och andra otillåtna föremål kastas in till de intagna. </w:t>
      </w:r>
      <w:r w:rsidR="00736C30" w:rsidRPr="003B3959">
        <w:t>Varje anstalt ska</w:t>
      </w:r>
      <w:r w:rsidR="002E3A26" w:rsidRPr="003B3959">
        <w:t>ll</w:t>
      </w:r>
      <w:r w:rsidR="00736C30" w:rsidRPr="003B3959">
        <w:t xml:space="preserve"> ha tillgång till särskilt säkerhetsutbildad personal.</w:t>
      </w:r>
      <w:r w:rsidR="00CD7753" w:rsidRPr="003B3959">
        <w:t xml:space="preserve"> </w:t>
      </w:r>
    </w:p>
    <w:bookmarkEnd w:id="11"/>
    <w:bookmarkEnd w:id="12"/>
    <w:p w:rsidR="00424CA2" w:rsidRPr="003B3959" w:rsidRDefault="0076419F" w:rsidP="003E62DE">
      <w:pPr>
        <w:pStyle w:val="PunktlistaBomb"/>
        <w:spacing w:before="0"/>
      </w:pPr>
      <w:r w:rsidRPr="003B3959">
        <w:t>Pass ska</w:t>
      </w:r>
      <w:r w:rsidR="002E3A26" w:rsidRPr="003B3959">
        <w:t>ll</w:t>
      </w:r>
      <w:r w:rsidRPr="003B3959">
        <w:t xml:space="preserve"> lämnas in</w:t>
      </w:r>
      <w:r w:rsidR="00294A84" w:rsidRPr="003B3959">
        <w:t xml:space="preserve">. </w:t>
      </w:r>
      <w:r w:rsidRPr="003B3959">
        <w:t>Det borde vara självklart att den som blir intagen på anstalt ska</w:t>
      </w:r>
      <w:r w:rsidR="002E3A26" w:rsidRPr="003B3959">
        <w:t>ll</w:t>
      </w:r>
      <w:r w:rsidRPr="003B3959">
        <w:t xml:space="preserve"> lämna in sitt pass för att få tillbaka det vid frigivningen. </w:t>
      </w:r>
      <w:r w:rsidR="00424CA2" w:rsidRPr="003B3959">
        <w:t xml:space="preserve">Den som avvikit från fängelsestraff måste hindras från att resa utomlands. </w:t>
      </w:r>
    </w:p>
    <w:p w:rsidR="00580A11" w:rsidRPr="003B3959" w:rsidRDefault="002F3068" w:rsidP="003E62DE">
      <w:pPr>
        <w:pStyle w:val="PunktlistaBomb"/>
        <w:spacing w:before="0"/>
      </w:pPr>
      <w:r w:rsidRPr="003B3959">
        <w:t xml:space="preserve">Kriminalisera rymningar. </w:t>
      </w:r>
      <w:r w:rsidR="00466AAA" w:rsidRPr="003B3959">
        <w:t>En</w:t>
      </w:r>
      <w:r w:rsidR="00424CA2" w:rsidRPr="003B3959">
        <w:t xml:space="preserve"> avsiktlig och överlagd avvikelse från ett fängelsestraff </w:t>
      </w:r>
      <w:r w:rsidR="005A1AFA" w:rsidRPr="003B3959">
        <w:t>får i</w:t>
      </w:r>
      <w:r w:rsidR="002E3A26" w:rsidRPr="003B3959">
        <w:t xml:space="preserve"> </w:t>
      </w:r>
      <w:r w:rsidR="005A1AFA" w:rsidRPr="003B3959">
        <w:t xml:space="preserve">dag </w:t>
      </w:r>
      <w:r w:rsidR="00466AAA" w:rsidRPr="003B3959">
        <w:t xml:space="preserve">disciplinära </w:t>
      </w:r>
      <w:r w:rsidR="005A1AFA" w:rsidRPr="003B3959">
        <w:t>påföljder genom att kriminalvården kan</w:t>
      </w:r>
      <w:r w:rsidR="00466AAA" w:rsidRPr="003B3959">
        <w:t xml:space="preserve"> </w:t>
      </w:r>
      <w:r w:rsidR="00424CA2" w:rsidRPr="003B3959">
        <w:t>senarelägga villkorlig frigivning och minska möjligheterna till permissi</w:t>
      </w:r>
      <w:r w:rsidR="00424CA2" w:rsidRPr="003B3959">
        <w:t>o</w:t>
      </w:r>
      <w:r w:rsidR="00424CA2" w:rsidRPr="003B3959">
        <w:t xml:space="preserve">ner. </w:t>
      </w:r>
      <w:r w:rsidR="005A1AFA" w:rsidRPr="003B3959">
        <w:t>F</w:t>
      </w:r>
      <w:r w:rsidR="00424CA2" w:rsidRPr="003B3959">
        <w:t>örflytt</w:t>
      </w:r>
      <w:r w:rsidR="005A1AFA" w:rsidRPr="003B3959">
        <w:t>ning kan ske</w:t>
      </w:r>
      <w:r w:rsidR="00424CA2" w:rsidRPr="003B3959">
        <w:t xml:space="preserve"> till en anstalt med högre säkerhet. I </w:t>
      </w:r>
      <w:r w:rsidR="005A1AFA" w:rsidRPr="003B3959">
        <w:t>flera</w:t>
      </w:r>
      <w:r w:rsidR="00424CA2" w:rsidRPr="003B3959">
        <w:t xml:space="preserve"> europ</w:t>
      </w:r>
      <w:r w:rsidR="00424CA2" w:rsidRPr="003B3959">
        <w:t>e</w:t>
      </w:r>
      <w:r w:rsidR="00424CA2" w:rsidRPr="003B3959">
        <w:t xml:space="preserve">iska länder har man valt att kriminalisera rymning från fängelsestraff, </w:t>
      </w:r>
      <w:r w:rsidR="002E3A26" w:rsidRPr="003B3959">
        <w:t>bl.</w:t>
      </w:r>
      <w:r w:rsidR="005A1AFA" w:rsidRPr="003B3959">
        <w:t>a</w:t>
      </w:r>
      <w:r w:rsidR="002E3A26" w:rsidRPr="003B3959">
        <w:t>.</w:t>
      </w:r>
      <w:r w:rsidR="00424CA2" w:rsidRPr="003B3959">
        <w:t xml:space="preserve"> i Storbritannien, Italien och Spanien. I Norden är det bara Sverige som inte har kriminaliserat rymning</w:t>
      </w:r>
      <w:r w:rsidR="002A151D" w:rsidRPr="003B3959">
        <w:t xml:space="preserve">. </w:t>
      </w:r>
      <w:r w:rsidR="008710CB" w:rsidRPr="003B3959">
        <w:t>Sverige bör kriminalisera rymningar. O</w:t>
      </w:r>
      <w:r w:rsidR="00424CA2" w:rsidRPr="003B3959">
        <w:t>m rymning</w:t>
      </w:r>
      <w:r w:rsidR="008710CB" w:rsidRPr="003B3959">
        <w:t>en</w:t>
      </w:r>
      <w:r w:rsidR="00424CA2" w:rsidRPr="003B3959">
        <w:t xml:space="preserve"> sker med våldsamma medel </w:t>
      </w:r>
      <w:r w:rsidR="008710CB" w:rsidRPr="003B3959">
        <w:t>bör</w:t>
      </w:r>
      <w:r w:rsidR="00424CA2" w:rsidRPr="003B3959">
        <w:t xml:space="preserve"> det ses som en försvårande omständighet. I vilken form och hur straffskalan skulle se ut </w:t>
      </w:r>
      <w:r w:rsidR="008710CB" w:rsidRPr="003B3959">
        <w:t>får</w:t>
      </w:r>
      <w:r w:rsidR="00424CA2" w:rsidRPr="003B3959">
        <w:t xml:space="preserve"> bli föremål för närmare utredning</w:t>
      </w:r>
      <w:r w:rsidR="00A83459" w:rsidRPr="003B3959">
        <w:t>.</w:t>
      </w:r>
      <w:r w:rsidR="00424CA2" w:rsidRPr="003B3959">
        <w:t xml:space="preserve"> </w:t>
      </w:r>
    </w:p>
    <w:p w:rsidR="00042477" w:rsidRPr="003B3959" w:rsidRDefault="00042477" w:rsidP="00042477">
      <w:pPr>
        <w:pStyle w:val="Rubrik1"/>
      </w:pPr>
      <w:bookmarkStart w:id="13" w:name="_Toc118546663"/>
      <w:r w:rsidRPr="003B3959">
        <w:t>Satsa på p</w:t>
      </w:r>
      <w:r w:rsidR="008D5742" w:rsidRPr="003B3959">
        <w:t>ersonal</w:t>
      </w:r>
      <w:r w:rsidRPr="003B3959">
        <w:t>en inom kriminalvården</w:t>
      </w:r>
      <w:bookmarkEnd w:id="13"/>
    </w:p>
    <w:p w:rsidR="00151F37" w:rsidRPr="003B3959" w:rsidRDefault="00230649" w:rsidP="00166F08">
      <w:r w:rsidRPr="003B3959">
        <w:t>En förutsättning för att innehållet under tiden i anstalten ska</w:t>
      </w:r>
      <w:r w:rsidR="002E3A26" w:rsidRPr="003B3959">
        <w:t>ll</w:t>
      </w:r>
      <w:r w:rsidRPr="003B3959">
        <w:t xml:space="preserve"> vara effektivt och av god kvalitet, är att det finns tillräckligt med personal</w:t>
      </w:r>
      <w:r w:rsidR="00E80AC0" w:rsidRPr="003B3959">
        <w:t xml:space="preserve"> –</w:t>
      </w:r>
      <w:r w:rsidRPr="003B3959">
        <w:t xml:space="preserve"> med rätt ko</w:t>
      </w:r>
      <w:r w:rsidRPr="003B3959">
        <w:t>m</w:t>
      </w:r>
      <w:r w:rsidRPr="003B3959">
        <w:t xml:space="preserve">petens. Nya krav på verksamhetsplanering, </w:t>
      </w:r>
      <w:r w:rsidR="00F066D3" w:rsidRPr="003B3959">
        <w:t xml:space="preserve">kvalificerat motivations- och påverkansarbete samt </w:t>
      </w:r>
      <w:r w:rsidR="003B66B0" w:rsidRPr="003B3959">
        <w:t xml:space="preserve">bättre frigivningsföreberedelser ställer högre krav på kompetens hos medarbetarna. </w:t>
      </w:r>
      <w:r w:rsidR="00A22BC8" w:rsidRPr="003B3959">
        <w:t>Inte minst behandlingsverksamheten kräver ökad tillgång till specialutbil</w:t>
      </w:r>
      <w:r w:rsidR="004123FB" w:rsidRPr="003B3959">
        <w:t xml:space="preserve">dade medarbetare som psykologer, psykiatriker och </w:t>
      </w:r>
      <w:r w:rsidR="00D0671A" w:rsidRPr="003B3959">
        <w:t>socionomer</w:t>
      </w:r>
      <w:r w:rsidR="00A22BC8" w:rsidRPr="003B3959">
        <w:t xml:space="preserve">. </w:t>
      </w:r>
      <w:r w:rsidR="003B66B0" w:rsidRPr="003B3959">
        <w:t>Utmaningen med fler tungt kriminella långtidsdömda, ps</w:t>
      </w:r>
      <w:r w:rsidR="003B66B0" w:rsidRPr="003B3959">
        <w:t>y</w:t>
      </w:r>
      <w:r w:rsidR="003B66B0" w:rsidRPr="003B3959">
        <w:t xml:space="preserve">kiskt sjuka interner och </w:t>
      </w:r>
      <w:r w:rsidR="005228B1" w:rsidRPr="003B3959">
        <w:t>mycket stor andel narkotikamissbrukare innebär oc</w:t>
      </w:r>
      <w:r w:rsidR="005228B1" w:rsidRPr="003B3959">
        <w:t>k</w:t>
      </w:r>
      <w:r w:rsidR="005228B1" w:rsidRPr="003B3959">
        <w:t xml:space="preserve">så att personalen </w:t>
      </w:r>
      <w:r w:rsidR="008227A0" w:rsidRPr="003B3959">
        <w:t xml:space="preserve">måste klara att arbeta under stor press </w:t>
      </w:r>
      <w:r w:rsidR="007F1233" w:rsidRPr="003B3959">
        <w:t xml:space="preserve">med ett svårt klientel. </w:t>
      </w:r>
    </w:p>
    <w:p w:rsidR="00387AA9" w:rsidRPr="003B3959" w:rsidRDefault="00CA10CE" w:rsidP="00E639BA">
      <w:pPr>
        <w:pStyle w:val="Normaltindrag"/>
      </w:pPr>
      <w:r w:rsidRPr="003B3959">
        <w:t xml:space="preserve">Folkpartiet liberalerna </w:t>
      </w:r>
      <w:r w:rsidR="00E805E4" w:rsidRPr="003B3959">
        <w:t>menar</w:t>
      </w:r>
      <w:r w:rsidRPr="003B3959">
        <w:t xml:space="preserve"> </w:t>
      </w:r>
      <w:r w:rsidR="00DA2587" w:rsidRPr="003B3959">
        <w:t>att det krävs en generell kompetenshöjni</w:t>
      </w:r>
      <w:r w:rsidR="005753ED" w:rsidRPr="003B3959">
        <w:t xml:space="preserve">ng för kriminalvårdens personal </w:t>
      </w:r>
      <w:r w:rsidR="00E639BA" w:rsidRPr="003B3959">
        <w:t xml:space="preserve">och det behövs </w:t>
      </w:r>
      <w:r w:rsidR="005753ED" w:rsidRPr="003B3959">
        <w:t>fler akademiskt utbildade pers</w:t>
      </w:r>
      <w:r w:rsidR="005753ED" w:rsidRPr="003B3959">
        <w:t>o</w:t>
      </w:r>
      <w:r w:rsidR="005753ED" w:rsidRPr="003B3959">
        <w:t xml:space="preserve">ner. Det behövs även </w:t>
      </w:r>
      <w:r w:rsidR="00DA2587" w:rsidRPr="003B3959">
        <w:t>en omstrukturerin</w:t>
      </w:r>
      <w:r w:rsidR="00AB21DF" w:rsidRPr="003B3959">
        <w:t xml:space="preserve">g och renodling av arbetsuppgifterna. </w:t>
      </w:r>
      <w:r w:rsidR="00E80AC0" w:rsidRPr="003B3959">
        <w:t>I bl.</w:t>
      </w:r>
      <w:r w:rsidR="00F062D1" w:rsidRPr="003B3959">
        <w:t>a</w:t>
      </w:r>
      <w:r w:rsidR="00E80AC0" w:rsidRPr="003B3959">
        <w:t>.</w:t>
      </w:r>
      <w:r w:rsidR="00F062D1" w:rsidRPr="003B3959">
        <w:t xml:space="preserve"> betänkandet </w:t>
      </w:r>
      <w:r w:rsidR="00E80AC0" w:rsidRPr="003B3959">
        <w:t>”</w:t>
      </w:r>
      <w:r w:rsidR="00F062D1" w:rsidRPr="003B3959">
        <w:t>Säkert inlåst?</w:t>
      </w:r>
      <w:r w:rsidR="00E80AC0" w:rsidRPr="003B3959">
        <w:t>”</w:t>
      </w:r>
      <w:r w:rsidR="00F062D1" w:rsidRPr="003B3959">
        <w:t xml:space="preserve"> framkommer behovet av kompetensu</w:t>
      </w:r>
      <w:r w:rsidR="00F062D1" w:rsidRPr="003B3959">
        <w:t>t</w:t>
      </w:r>
      <w:r w:rsidR="00F062D1" w:rsidRPr="003B3959">
        <w:t xml:space="preserve">veckling och karriärutveckling för kriminalvårdens personal. </w:t>
      </w:r>
      <w:r w:rsidR="00166F08" w:rsidRPr="003B3959">
        <w:t xml:space="preserve">Kriminalvården måste </w:t>
      </w:r>
      <w:r w:rsidR="00E639BA" w:rsidRPr="003B3959">
        <w:t xml:space="preserve">helt enkelt </w:t>
      </w:r>
      <w:r w:rsidR="00166F08" w:rsidRPr="003B3959">
        <w:t xml:space="preserve">bli en attraktivare arbetsplats. </w:t>
      </w:r>
      <w:r w:rsidR="00E639BA" w:rsidRPr="003B3959">
        <w:t>På flera håll är det</w:t>
      </w:r>
      <w:r w:rsidR="00166F08" w:rsidRPr="003B3959">
        <w:t xml:space="preserve"> en hög personalomsättning</w:t>
      </w:r>
      <w:r w:rsidR="00E80AC0" w:rsidRPr="003B3959">
        <w:t>,</w:t>
      </w:r>
      <w:r w:rsidR="00166F08" w:rsidRPr="003B3959">
        <w:t xml:space="preserve"> vilket gör att säkerhet och resultat försämras. Det bör </w:t>
      </w:r>
      <w:r w:rsidR="00E639BA" w:rsidRPr="003B3959">
        <w:t xml:space="preserve">också </w:t>
      </w:r>
      <w:r w:rsidR="00166F08" w:rsidRPr="003B3959">
        <w:t>bli en tydligare skillnad mellan säkerhetspersonal och vårdare. Samm</w:t>
      </w:r>
      <w:r w:rsidR="00F27EDB" w:rsidRPr="003B3959">
        <w:t>a</w:t>
      </w:r>
      <w:r w:rsidR="00166F08" w:rsidRPr="003B3959">
        <w:t xml:space="preserve"> person skall inte </w:t>
      </w:r>
      <w:r w:rsidR="00F27EDB" w:rsidRPr="003B3959">
        <w:t xml:space="preserve">ha ansvar för </w:t>
      </w:r>
      <w:r w:rsidR="00166F08" w:rsidRPr="003B3959">
        <w:t xml:space="preserve">motivation, påverkan, behandling, säkerhet och kontroll. </w:t>
      </w:r>
    </w:p>
    <w:p w:rsidR="00CD1E3A" w:rsidRPr="003B3959" w:rsidRDefault="0097774E" w:rsidP="00E639BA">
      <w:pPr>
        <w:pStyle w:val="Normaltindrag"/>
      </w:pPr>
      <w:r w:rsidRPr="003B3959">
        <w:t xml:space="preserve">De borgerliga partierna inom Allians för Sverige är överens om att </w:t>
      </w:r>
      <w:r w:rsidR="00B777ED" w:rsidRPr="003B3959">
        <w:t xml:space="preserve">utreda behovet av en basutbildning för kriminalvårdens personal, som ett steg för att göra arbetet mer attraktivt och underlätta </w:t>
      </w:r>
      <w:r w:rsidR="00354C9F" w:rsidRPr="003B3959">
        <w:t xml:space="preserve">rekryteringen av personal. Inom alliansen är vi också positiva till att </w:t>
      </w:r>
      <w:r w:rsidR="0028295E" w:rsidRPr="003B3959">
        <w:t>öka inslagen av entreprenader inom kr</w:t>
      </w:r>
      <w:r w:rsidR="0028295E" w:rsidRPr="003B3959">
        <w:t>i</w:t>
      </w:r>
      <w:r w:rsidR="0028295E" w:rsidRPr="003B3959">
        <w:t>minalvården, inte minst för att stärka behandlingsverksamheten. Det kan gälla exempelvis vård, utbildning</w:t>
      </w:r>
      <w:r w:rsidR="009A3451" w:rsidRPr="003B3959">
        <w:t xml:space="preserve"> och</w:t>
      </w:r>
      <w:r w:rsidR="0028295E" w:rsidRPr="003B3959">
        <w:t xml:space="preserve"> arbetsträning. </w:t>
      </w:r>
      <w:r w:rsidR="009A3451" w:rsidRPr="003B3959">
        <w:t>All myndighetsutövning, som beslut om kontroller i cellerna, drogtester och inpasseringskontroller ska</w:t>
      </w:r>
      <w:r w:rsidR="00E80AC0" w:rsidRPr="003B3959">
        <w:t>ll</w:t>
      </w:r>
      <w:r w:rsidR="009A3451" w:rsidRPr="003B3959">
        <w:t xml:space="preserve"> dock även i fortsättningen vara ett ansvar för det offentliga. </w:t>
      </w:r>
    </w:p>
    <w:p w:rsidR="00166F08" w:rsidRPr="003B3959" w:rsidRDefault="00166F08" w:rsidP="0092268A">
      <w:pPr>
        <w:pStyle w:val="Rubrik2"/>
      </w:pPr>
      <w:bookmarkStart w:id="14" w:name="_Toc84054739"/>
      <w:bookmarkStart w:id="15" w:name="_Toc84159524"/>
      <w:bookmarkStart w:id="16" w:name="_Toc118546664"/>
      <w:r w:rsidRPr="003B3959">
        <w:t>Uppvärdera lekmannaövervakarens roll</w:t>
      </w:r>
      <w:bookmarkEnd w:id="14"/>
      <w:bookmarkEnd w:id="15"/>
      <w:bookmarkEnd w:id="16"/>
    </w:p>
    <w:p w:rsidR="00343058" w:rsidRPr="003B3959" w:rsidRDefault="00166F08" w:rsidP="00343058">
      <w:r w:rsidRPr="003B3959">
        <w:t>Frivården ansvarar för skyddstillsyn, samhällstjänst, kontraktsvård och inte</w:t>
      </w:r>
      <w:r w:rsidRPr="003B3959">
        <w:t>n</w:t>
      </w:r>
      <w:r w:rsidRPr="003B3959">
        <w:t>sivövervakning med s.k. fotboja. Varje klient inom frivården får en personlig övervakare</w:t>
      </w:r>
      <w:r w:rsidR="00E80AC0" w:rsidRPr="003B3959">
        <w:t>,</w:t>
      </w:r>
      <w:r w:rsidRPr="003B3959">
        <w:t xml:space="preserve"> och ambitionen är att de flesta skall vara lekmannaövervakare. </w:t>
      </w:r>
      <w:r w:rsidR="00E079E6" w:rsidRPr="003B3959">
        <w:t xml:space="preserve">Lekmannaövervakaren skall bl.a. vara ett exempel på en </w:t>
      </w:r>
      <w:r w:rsidR="00E80AC0" w:rsidRPr="003B3959">
        <w:t>”</w:t>
      </w:r>
      <w:r w:rsidR="00E079E6" w:rsidRPr="003B3959">
        <w:t>vanlig</w:t>
      </w:r>
      <w:r w:rsidR="00E80AC0" w:rsidRPr="003B3959">
        <w:t>”</w:t>
      </w:r>
      <w:r w:rsidR="00E079E6" w:rsidRPr="003B3959">
        <w:t xml:space="preserve"> människa, i bästa fall en förebild och en person som klienten skall kunna göra aktiviteter tillsammans med utanför kontorstid. Lekmannaövervakaren arbetar ideellt och får en viss ersättning per månad. </w:t>
      </w:r>
      <w:r w:rsidRPr="003B3959">
        <w:t>Målet är att runt 65 procent av överv</w:t>
      </w:r>
      <w:r w:rsidRPr="003B3959">
        <w:t>a</w:t>
      </w:r>
      <w:r w:rsidRPr="003B3959">
        <w:t xml:space="preserve">karna skall vara lekmän, men </w:t>
      </w:r>
      <w:r w:rsidR="00C27ED2" w:rsidRPr="003B3959">
        <w:t xml:space="preserve">det har ännu inte uppnåtts. </w:t>
      </w:r>
      <w:r w:rsidR="0016248B" w:rsidRPr="003B3959">
        <w:t>Folkpartiet menar att ersättningsnivåerna för lekmannaövervakare bör ses över och att m</w:t>
      </w:r>
      <w:r w:rsidRPr="003B3959">
        <w:t xml:space="preserve">öjligheten för utbildning och handledning för lekmannaövervakare </w:t>
      </w:r>
      <w:r w:rsidR="0016248B" w:rsidRPr="003B3959">
        <w:t xml:space="preserve">måste förbättras, inte minst för dem som övervakar de </w:t>
      </w:r>
      <w:r w:rsidRPr="003B3959">
        <w:t>svåraste klienterna</w:t>
      </w:r>
      <w:r w:rsidR="00E80AC0" w:rsidRPr="003B3959">
        <w:t>, bl.</w:t>
      </w:r>
      <w:r w:rsidR="00645B81" w:rsidRPr="003B3959">
        <w:t>a</w:t>
      </w:r>
      <w:r w:rsidRPr="003B3959">
        <w:t>. de</w:t>
      </w:r>
      <w:r w:rsidR="00676A87" w:rsidRPr="003B3959">
        <w:t xml:space="preserve"> som har någon</w:t>
      </w:r>
      <w:r w:rsidRPr="003B3959">
        <w:t xml:space="preserve"> psykisk sjukdom.</w:t>
      </w:r>
    </w:p>
    <w:p w:rsidR="008E7465" w:rsidRPr="003B3959" w:rsidRDefault="00343058" w:rsidP="00642CA2">
      <w:pPr>
        <w:pStyle w:val="Rubrik1"/>
      </w:pPr>
      <w:bookmarkStart w:id="17" w:name="_Toc118546665"/>
      <w:r w:rsidRPr="003B3959">
        <w:t>Vägen ut</w:t>
      </w:r>
      <w:bookmarkEnd w:id="17"/>
      <w:r w:rsidRPr="003B3959">
        <w:t xml:space="preserve"> </w:t>
      </w:r>
      <w:r w:rsidR="00847BF1" w:rsidRPr="003B3959">
        <w:t xml:space="preserve"> </w:t>
      </w:r>
    </w:p>
    <w:p w:rsidR="001A00F2" w:rsidRPr="003B3959" w:rsidRDefault="004163ED" w:rsidP="001A00F2">
      <w:r w:rsidRPr="003B3959">
        <w:t xml:space="preserve">En av kriminalvårdens tre huvuduppgifter är att minska återfall i brott. </w:t>
      </w:r>
      <w:r w:rsidR="000962C8" w:rsidRPr="003B3959">
        <w:t>Krim</w:t>
      </w:r>
      <w:r w:rsidR="000962C8" w:rsidRPr="003B3959">
        <w:t>i</w:t>
      </w:r>
      <w:r w:rsidR="000962C8" w:rsidRPr="003B3959">
        <w:t xml:space="preserve">nalvårdens vision är </w:t>
      </w:r>
      <w:r w:rsidR="00E80AC0" w:rsidRPr="003B3959">
        <w:t>”</w:t>
      </w:r>
      <w:r w:rsidR="000962C8" w:rsidRPr="003B3959">
        <w:t>bättre ut</w:t>
      </w:r>
      <w:r w:rsidR="00E80AC0" w:rsidRPr="003B3959">
        <w:t>”</w:t>
      </w:r>
      <w:r w:rsidR="000962C8" w:rsidRPr="003B3959">
        <w:t>, dvs</w:t>
      </w:r>
      <w:r w:rsidR="00E80AC0" w:rsidRPr="003B3959">
        <w:t>.</w:t>
      </w:r>
      <w:r w:rsidR="000962C8" w:rsidRPr="003B3959">
        <w:t xml:space="preserve"> att den intagne efter verkställd påföljd ska</w:t>
      </w:r>
      <w:r w:rsidR="00E80AC0" w:rsidRPr="003B3959">
        <w:t>ll</w:t>
      </w:r>
      <w:r w:rsidR="000962C8" w:rsidRPr="003B3959">
        <w:t xml:space="preserve"> vara bättre </w:t>
      </w:r>
      <w:r w:rsidR="0009062B" w:rsidRPr="003B3959">
        <w:t xml:space="preserve">rustad att klara samhällets krav och leva ett laglydigt liv. </w:t>
      </w:r>
      <w:r w:rsidR="000D197C" w:rsidRPr="003B3959">
        <w:t xml:space="preserve">Men denna vision är det fortfarande en mycket lång väg kvar att </w:t>
      </w:r>
      <w:r w:rsidR="00095FFD" w:rsidRPr="003B3959">
        <w:t xml:space="preserve">ens uppfylla till hälften. </w:t>
      </w:r>
      <w:r w:rsidR="00EF41EA" w:rsidRPr="003B3959">
        <w:t xml:space="preserve">Enligt </w:t>
      </w:r>
      <w:r w:rsidR="00E80AC0" w:rsidRPr="003B3959">
        <w:t xml:space="preserve">Statskontorets </w:t>
      </w:r>
      <w:r w:rsidR="00EF41EA" w:rsidRPr="003B3959">
        <w:t xml:space="preserve">rapport </w:t>
      </w:r>
      <w:r w:rsidR="00E80AC0" w:rsidRPr="003B3959">
        <w:t>”</w:t>
      </w:r>
      <w:r w:rsidR="00EF41EA" w:rsidRPr="003B3959">
        <w:t>Effektivitetsgranskning av krim</w:t>
      </w:r>
      <w:r w:rsidR="00EF41EA" w:rsidRPr="003B3959">
        <w:t>i</w:t>
      </w:r>
      <w:r w:rsidR="00EF41EA" w:rsidRPr="003B3959">
        <w:t>nalvården</w:t>
      </w:r>
      <w:r w:rsidR="00E80AC0" w:rsidRPr="003B3959">
        <w:t>”</w:t>
      </w:r>
      <w:r w:rsidR="00EF41EA" w:rsidRPr="003B3959">
        <w:t xml:space="preserve"> </w:t>
      </w:r>
      <w:r w:rsidR="00F87969" w:rsidRPr="003B3959">
        <w:t xml:space="preserve">(2003:20), </w:t>
      </w:r>
      <w:r w:rsidR="006E0029" w:rsidRPr="003B3959">
        <w:t xml:space="preserve">återfaller 40 procent av </w:t>
      </w:r>
      <w:r w:rsidR="005A5F67" w:rsidRPr="003B3959">
        <w:t>kriminalvårdens klienter inom tre år</w:t>
      </w:r>
      <w:r w:rsidR="006E0029" w:rsidRPr="003B3959">
        <w:t xml:space="preserve"> till en </w:t>
      </w:r>
      <w:r w:rsidR="005A5F67" w:rsidRPr="003B3959">
        <w:t xml:space="preserve">ny </w:t>
      </w:r>
      <w:r w:rsidR="006E0029" w:rsidRPr="003B3959">
        <w:t>kriminalvårdsåtgärd</w:t>
      </w:r>
      <w:r w:rsidR="005A5F67" w:rsidRPr="003B3959">
        <w:t xml:space="preserve">. </w:t>
      </w:r>
      <w:r w:rsidR="00210932" w:rsidRPr="003B3959">
        <w:t xml:space="preserve">Inom vissa </w:t>
      </w:r>
      <w:r w:rsidR="00DF7812" w:rsidRPr="003B3959">
        <w:t xml:space="preserve">kategorier av klientgrupper och påföljder kan det vara så mycket som 70 procent i återfall. </w:t>
      </w:r>
      <w:r w:rsidR="00B93942" w:rsidRPr="003B3959">
        <w:t>Av Riksrev</w:t>
      </w:r>
      <w:r w:rsidR="00B93942" w:rsidRPr="003B3959">
        <w:t>i</w:t>
      </w:r>
      <w:r w:rsidR="00B93942" w:rsidRPr="003B3959">
        <w:t xml:space="preserve">sionens rapport </w:t>
      </w:r>
      <w:r w:rsidR="00E80AC0" w:rsidRPr="003B3959">
        <w:t>”</w:t>
      </w:r>
      <w:r w:rsidR="00B93942" w:rsidRPr="003B3959">
        <w:t>Återfall i brott eller anpassning i samhället</w:t>
      </w:r>
      <w:r w:rsidR="00E80AC0" w:rsidRPr="003B3959">
        <w:t>”</w:t>
      </w:r>
      <w:r w:rsidR="00B93942" w:rsidRPr="003B3959">
        <w:t xml:space="preserve"> (R</w:t>
      </w:r>
      <w:r w:rsidR="00E80AC0" w:rsidRPr="003B3959">
        <w:t>i</w:t>
      </w:r>
      <w:r w:rsidR="00B93942" w:rsidRPr="003B3959">
        <w:t>R 2004:5) framgår också att det finns stora brister i uppföljningen</w:t>
      </w:r>
      <w:r w:rsidR="001A00F2" w:rsidRPr="003B3959">
        <w:t>.</w:t>
      </w:r>
      <w:r w:rsidR="00B93942" w:rsidRPr="003B3959">
        <w:t xml:space="preserve"> </w:t>
      </w:r>
    </w:p>
    <w:p w:rsidR="00791E66" w:rsidRPr="003B3959" w:rsidRDefault="003F1D2B" w:rsidP="00F813BD">
      <w:pPr>
        <w:pStyle w:val="Normaltindrag"/>
      </w:pPr>
      <w:r w:rsidRPr="003B3959">
        <w:t xml:space="preserve">Vägen ut från anstaltsvistelsen till ett liv utan både missbruk och fortsatt kriminalitet är </w:t>
      </w:r>
      <w:r w:rsidR="00B02FE6" w:rsidRPr="003B3959">
        <w:t xml:space="preserve">mycket osäker. </w:t>
      </w:r>
      <w:r w:rsidR="00372E5B" w:rsidRPr="003B3959">
        <w:t>Me</w:t>
      </w:r>
      <w:r w:rsidR="00E1255C" w:rsidRPr="003B3959">
        <w:t>d dagens omfattande brister när det gäller behandling och sysselsättning under anstaltsvistelsen</w:t>
      </w:r>
      <w:r w:rsidR="00794AC8" w:rsidRPr="003B3959">
        <w:t xml:space="preserve"> samt förberedelserna inför frigivningen</w:t>
      </w:r>
      <w:r w:rsidR="00E1255C" w:rsidRPr="003B3959">
        <w:t xml:space="preserve">, är </w:t>
      </w:r>
      <w:r w:rsidR="00794AC8" w:rsidRPr="003B3959">
        <w:t xml:space="preserve">det </w:t>
      </w:r>
      <w:r w:rsidR="009466CA" w:rsidRPr="003B3959">
        <w:t xml:space="preserve">många gånger </w:t>
      </w:r>
      <w:r w:rsidR="00372E5B" w:rsidRPr="003B3959">
        <w:t xml:space="preserve">helt orealistiskt att förvänta sig att </w:t>
      </w:r>
      <w:r w:rsidR="00B739EC" w:rsidRPr="003B3959">
        <w:t xml:space="preserve">en intagen </w:t>
      </w:r>
      <w:r w:rsidR="009A2B2C" w:rsidRPr="003B3959">
        <w:t xml:space="preserve">kommer att klara ett laglydigt liv. </w:t>
      </w:r>
      <w:r w:rsidR="00A57992" w:rsidRPr="003B3959">
        <w:t>Den onda cirkeln med brott, nya polisgripanden, domstolsförhandlingar och en ny vistelse inom kriminalvå</w:t>
      </w:r>
      <w:r w:rsidR="00A57992" w:rsidRPr="003B3959">
        <w:t>r</w:t>
      </w:r>
      <w:r w:rsidR="00A57992" w:rsidRPr="003B3959">
        <w:t xml:space="preserve">den kostar </w:t>
      </w:r>
      <w:r w:rsidR="00C1772E" w:rsidRPr="003B3959">
        <w:t>enorma resurser för samhället. Priset för det mänskliga lidandet både för gärningsmannen, brottsoffer och anhöriga går aldrig att mäta i pen</w:t>
      </w:r>
      <w:r w:rsidR="00C1772E" w:rsidRPr="003B3959">
        <w:t>g</w:t>
      </w:r>
      <w:r w:rsidR="00C1772E" w:rsidRPr="003B3959">
        <w:t xml:space="preserve">ar. </w:t>
      </w:r>
      <w:r w:rsidR="003F09F7" w:rsidRPr="003B3959">
        <w:t xml:space="preserve">Vägen ut ur anstalten </w:t>
      </w:r>
      <w:r w:rsidR="00EE3578" w:rsidRPr="003B3959">
        <w:t xml:space="preserve">och ut ur ett kriminellt livsmönster måste </w:t>
      </w:r>
      <w:r w:rsidR="00B63D89" w:rsidRPr="003B3959">
        <w:t xml:space="preserve">bli bättre, </w:t>
      </w:r>
      <w:r w:rsidR="006117B9" w:rsidRPr="003B3959">
        <w:t>effektivare</w:t>
      </w:r>
      <w:r w:rsidR="00997158" w:rsidRPr="003B3959">
        <w:t xml:space="preserve"> och tryggare</w:t>
      </w:r>
      <w:r w:rsidR="006117B9" w:rsidRPr="003B3959">
        <w:t xml:space="preserve">. </w:t>
      </w:r>
    </w:p>
    <w:p w:rsidR="00847BF1" w:rsidRPr="003B3959" w:rsidRDefault="00756D0F" w:rsidP="00C0310B">
      <w:pPr>
        <w:pStyle w:val="Rubrik2"/>
      </w:pPr>
      <w:bookmarkStart w:id="18" w:name="_Toc118546666"/>
      <w:r w:rsidRPr="003B3959">
        <w:t>Tre hinder</w:t>
      </w:r>
      <w:bookmarkEnd w:id="18"/>
    </w:p>
    <w:p w:rsidR="00570CFA" w:rsidRPr="003B3959" w:rsidRDefault="00053D41" w:rsidP="00791E66">
      <w:r w:rsidRPr="003B3959">
        <w:t>Arbetslöshet, bostadslöshet och ensamhet</w:t>
      </w:r>
      <w:r w:rsidR="00E80AC0" w:rsidRPr="003B3959">
        <w:t xml:space="preserve"> </w:t>
      </w:r>
      <w:r w:rsidR="00935211" w:rsidRPr="003B3959">
        <w:t>utgör stora problem när det gäller återanpassningen till samhället och ett laglydigt liv</w:t>
      </w:r>
      <w:r w:rsidRPr="003B3959">
        <w:t xml:space="preserve">. </w:t>
      </w:r>
      <w:r w:rsidR="00935211" w:rsidRPr="003B3959">
        <w:t>M</w:t>
      </w:r>
      <w:r w:rsidRPr="003B3959">
        <w:t xml:space="preserve">issbruk gör det svårt att </w:t>
      </w:r>
      <w:r w:rsidR="00433932" w:rsidRPr="003B3959">
        <w:t xml:space="preserve">få ett jobb och att komma </w:t>
      </w:r>
      <w:r w:rsidRPr="003B3959">
        <w:t>in i samhället</w:t>
      </w:r>
      <w:r w:rsidR="00433932" w:rsidRPr="003B3959">
        <w:t xml:space="preserve">. Utan jobb och med ett missbruk är det svårt att få en bostad, samtidigt som en bostad är en förutsättning för ett jobb. Situationen blir omöjlig. </w:t>
      </w:r>
      <w:r w:rsidR="00570CFA" w:rsidRPr="003B3959">
        <w:t xml:space="preserve">Enligt regeringens narkotikasamordnare </w:t>
      </w:r>
      <w:r w:rsidR="005C07E6" w:rsidRPr="003B3959">
        <w:t xml:space="preserve">(Björn Fries, DN 1/8 2005) </w:t>
      </w:r>
      <w:r w:rsidR="00570CFA" w:rsidRPr="003B3959">
        <w:t>har 40 procent av de fängelsedömda ingenstans att bo när de kommer ut</w:t>
      </w:r>
      <w:r w:rsidR="00E80AC0" w:rsidRPr="003B3959">
        <w:t>,</w:t>
      </w:r>
      <w:r w:rsidR="00570CFA" w:rsidRPr="003B3959">
        <w:t xml:space="preserve"> och 70 procent saknar sysselsättning. </w:t>
      </w:r>
      <w:r w:rsidR="000333FA" w:rsidRPr="003B3959">
        <w:t xml:space="preserve">Det finns </w:t>
      </w:r>
      <w:r w:rsidR="00A15A7B" w:rsidRPr="003B3959">
        <w:t xml:space="preserve">således </w:t>
      </w:r>
      <w:r w:rsidR="000333FA" w:rsidRPr="003B3959">
        <w:t>ett stort behov av stöd</w:t>
      </w:r>
      <w:r w:rsidR="00A15A7B" w:rsidRPr="003B3959">
        <w:t>,</w:t>
      </w:r>
      <w:r w:rsidR="000333FA" w:rsidRPr="003B3959">
        <w:t xml:space="preserve"> dels inför frigivningen </w:t>
      </w:r>
      <w:r w:rsidR="00E80AC0" w:rsidRPr="003B3959">
        <w:t>dels</w:t>
      </w:r>
      <w:r w:rsidR="000333FA" w:rsidRPr="003B3959">
        <w:t xml:space="preserve"> också under perioden efter, som inte tillgodoses idag</w:t>
      </w:r>
      <w:r w:rsidR="00E80AC0" w:rsidRPr="003B3959">
        <w:t xml:space="preserve"> –</w:t>
      </w:r>
      <w:r w:rsidR="000333FA" w:rsidRPr="003B3959">
        <w:t xml:space="preserve"> varken av </w:t>
      </w:r>
      <w:r w:rsidR="00305488" w:rsidRPr="003B3959">
        <w:t xml:space="preserve">kriminalvården eller kommunerna via </w:t>
      </w:r>
      <w:r w:rsidR="000333FA" w:rsidRPr="003B3959">
        <w:t>socia</w:t>
      </w:r>
      <w:r w:rsidR="000333FA" w:rsidRPr="003B3959">
        <w:t>l</w:t>
      </w:r>
      <w:r w:rsidR="000333FA" w:rsidRPr="003B3959">
        <w:t>tjänsten</w:t>
      </w:r>
      <w:r w:rsidR="00305488" w:rsidRPr="003B3959">
        <w:t>.</w:t>
      </w:r>
      <w:r w:rsidR="000333FA" w:rsidRPr="003B3959">
        <w:t xml:space="preserve"> </w:t>
      </w:r>
    </w:p>
    <w:p w:rsidR="00791E66" w:rsidRPr="003B3959" w:rsidRDefault="00053D41" w:rsidP="00E80AC0">
      <w:pPr>
        <w:pStyle w:val="Normaltindrag"/>
      </w:pPr>
      <w:r w:rsidRPr="003B3959">
        <w:t>Organisationer och föreningar kan engageras mot ensamhe</w:t>
      </w:r>
      <w:r w:rsidR="000333FA" w:rsidRPr="003B3959">
        <w:t>t och som stöd i samverkan med kriminalvården och frivården</w:t>
      </w:r>
      <w:r w:rsidRPr="003B3959">
        <w:t xml:space="preserve">. </w:t>
      </w:r>
      <w:r w:rsidR="00FA46B2" w:rsidRPr="003B3959">
        <w:t xml:space="preserve">Ideella organisationer som Kriminellas Revansch i Samhället (KRIS), har </w:t>
      </w:r>
      <w:r w:rsidR="00667E18" w:rsidRPr="003B3959">
        <w:t xml:space="preserve">en viktig funktion att fylla. </w:t>
      </w:r>
      <w:r w:rsidR="000333FA" w:rsidRPr="003B3959">
        <w:t xml:space="preserve">Men </w:t>
      </w:r>
      <w:r w:rsidR="000F3C15" w:rsidRPr="003B3959">
        <w:t xml:space="preserve">det behövs ett grundläggande och väl upparbetat samarbete </w:t>
      </w:r>
      <w:r w:rsidR="00070DB4" w:rsidRPr="003B3959">
        <w:t>mellan b</w:t>
      </w:r>
      <w:r w:rsidR="00070DB4" w:rsidRPr="003B3959">
        <w:t>e</w:t>
      </w:r>
      <w:r w:rsidR="00070DB4" w:rsidRPr="003B3959">
        <w:t xml:space="preserve">rörda myndigheter, särskilt frivården, socialtjänsten, hälso- och </w:t>
      </w:r>
      <w:r w:rsidR="00DE2CA5" w:rsidRPr="003B3959">
        <w:t xml:space="preserve">sjukvården och arbetsförmedlingen. </w:t>
      </w:r>
      <w:r w:rsidR="00756BF8" w:rsidRPr="003B3959">
        <w:t>Folkpartiet vill därför att en socialsekreterartjänst knyts till varje anstalt. En sådan person ska</w:t>
      </w:r>
      <w:r w:rsidR="00E80AC0" w:rsidRPr="003B3959">
        <w:t>ll</w:t>
      </w:r>
      <w:r w:rsidR="00756BF8" w:rsidRPr="003B3959">
        <w:t xml:space="preserve"> kunna hjälp</w:t>
      </w:r>
      <w:r w:rsidR="00F87D32" w:rsidRPr="003B3959">
        <w:t>a</w:t>
      </w:r>
      <w:r w:rsidR="00756BF8" w:rsidRPr="003B3959">
        <w:t xml:space="preserve"> till med myndi</w:t>
      </w:r>
      <w:r w:rsidR="00756BF8" w:rsidRPr="003B3959">
        <w:t>g</w:t>
      </w:r>
      <w:r w:rsidR="00756BF8" w:rsidRPr="003B3959">
        <w:t>hetskontakter och ta ett samlat grepp över de åtgärder som den intagn</w:t>
      </w:r>
      <w:r w:rsidR="004509D1" w:rsidRPr="003B3959">
        <w:t>e</w:t>
      </w:r>
      <w:r w:rsidR="00756BF8" w:rsidRPr="003B3959">
        <w:t xml:space="preserve"> </w:t>
      </w:r>
      <w:r w:rsidR="002442A1" w:rsidRPr="003B3959">
        <w:t>beh</w:t>
      </w:r>
      <w:r w:rsidR="002442A1" w:rsidRPr="003B3959">
        <w:t>ö</w:t>
      </w:r>
      <w:r w:rsidR="002442A1" w:rsidRPr="003B3959">
        <w:t xml:space="preserve">ver stöd </w:t>
      </w:r>
      <w:r w:rsidR="0092035B" w:rsidRPr="003B3959">
        <w:t>med</w:t>
      </w:r>
      <w:r w:rsidR="003C30A8" w:rsidRPr="003B3959">
        <w:t>, inte minst när det gäller bostadssituationen</w:t>
      </w:r>
      <w:r w:rsidR="002442A1" w:rsidRPr="003B3959">
        <w:t xml:space="preserve">. </w:t>
      </w:r>
    </w:p>
    <w:p w:rsidR="00CE77C1" w:rsidRPr="003B3959" w:rsidRDefault="00CE77C1" w:rsidP="00CE77C1">
      <w:pPr>
        <w:pStyle w:val="Rubrik2"/>
      </w:pPr>
      <w:bookmarkStart w:id="19" w:name="_Toc118546667"/>
      <w:r w:rsidRPr="003B3959">
        <w:t>Bättre frigivningsförberedelser</w:t>
      </w:r>
      <w:bookmarkEnd w:id="19"/>
    </w:p>
    <w:p w:rsidR="00582A21" w:rsidRPr="003B3959" w:rsidRDefault="00CD3B06" w:rsidP="00CD3B06">
      <w:r w:rsidRPr="003B3959">
        <w:t xml:space="preserve">Även om antalet långtidsdömda interner har ökat </w:t>
      </w:r>
      <w:r w:rsidR="003B6EA7" w:rsidRPr="003B3959">
        <w:t xml:space="preserve">och medför </w:t>
      </w:r>
      <w:r w:rsidR="00FA5A38" w:rsidRPr="003B3959">
        <w:t>behov av stärkta</w:t>
      </w:r>
      <w:r w:rsidR="003B6EA7" w:rsidRPr="003B3959">
        <w:t xml:space="preserve"> insatser inför frigivningen, </w:t>
      </w:r>
      <w:r w:rsidRPr="003B3959">
        <w:t>är de flesta av kriminalvårdens klienter korttid</w:t>
      </w:r>
      <w:r w:rsidRPr="003B3959">
        <w:t>s</w:t>
      </w:r>
      <w:r w:rsidRPr="003B3959">
        <w:t xml:space="preserve">dömda. Omkring </w:t>
      </w:r>
      <w:r w:rsidR="008B4327" w:rsidRPr="003B3959">
        <w:t>30 procent av samtliga fängelsedömda har dömts till högst två månaders fän</w:t>
      </w:r>
      <w:r w:rsidR="00E80AC0" w:rsidRPr="003B3959">
        <w:t>gelse, drygt 30 procent till två till sex</w:t>
      </w:r>
      <w:r w:rsidR="008B4327" w:rsidRPr="003B3959">
        <w:t xml:space="preserve"> månader och 20 pr</w:t>
      </w:r>
      <w:r w:rsidR="008B4327" w:rsidRPr="003B3959">
        <w:t>o</w:t>
      </w:r>
      <w:r w:rsidR="008B4327" w:rsidRPr="003B3959">
        <w:t xml:space="preserve">cent till </w:t>
      </w:r>
      <w:r w:rsidR="00E80AC0" w:rsidRPr="003B3959">
        <w:t>sex till tolv</w:t>
      </w:r>
      <w:r w:rsidR="008B4327" w:rsidRPr="003B3959">
        <w:t xml:space="preserve"> månader. </w:t>
      </w:r>
      <w:r w:rsidR="006726AB" w:rsidRPr="003B3959">
        <w:t>Förberedelserna inför frigivningen måste sål</w:t>
      </w:r>
      <w:r w:rsidR="006726AB" w:rsidRPr="003B3959">
        <w:t>e</w:t>
      </w:r>
      <w:r w:rsidR="006726AB" w:rsidRPr="003B3959">
        <w:t>des kunna variera ordentligt beroende på behov och hur länge den intagne har varit inom kriminalvården.</w:t>
      </w:r>
    </w:p>
    <w:p w:rsidR="003B71C1" w:rsidRPr="003B3959" w:rsidRDefault="003B71C1" w:rsidP="003B71C1">
      <w:pPr>
        <w:pStyle w:val="Normaltindrag"/>
      </w:pPr>
      <w:r w:rsidRPr="003B3959">
        <w:t xml:space="preserve">Folkpartiet vill förbättra frigivningsförberedelserna: </w:t>
      </w:r>
    </w:p>
    <w:p w:rsidR="003976DD" w:rsidRPr="003B3959" w:rsidRDefault="001559F2" w:rsidP="003E62DE">
      <w:pPr>
        <w:pStyle w:val="PunktlistaBomb"/>
      </w:pPr>
      <w:r w:rsidRPr="003B3959">
        <w:t>En</w:t>
      </w:r>
      <w:r w:rsidR="003976DD" w:rsidRPr="003B3959">
        <w:t xml:space="preserve"> socialsekreterartjänst </w:t>
      </w:r>
      <w:r w:rsidRPr="003B3959">
        <w:t xml:space="preserve">bör </w:t>
      </w:r>
      <w:r w:rsidR="003976DD" w:rsidRPr="003B3959">
        <w:t>knyt</w:t>
      </w:r>
      <w:r w:rsidRPr="003B3959">
        <w:t>a</w:t>
      </w:r>
      <w:r w:rsidR="003976DD" w:rsidRPr="003B3959">
        <w:t>s till varje anstalt. En sådan person ska</w:t>
      </w:r>
      <w:r w:rsidR="00E80AC0" w:rsidRPr="003B3959">
        <w:t>ll</w:t>
      </w:r>
      <w:r w:rsidR="003976DD" w:rsidRPr="003B3959">
        <w:t xml:space="preserve"> kunna hjälpa till med myndighetskontakter och ta ett samlat grepp över de åtgärder som den intagne behöver stöd med, inte minst när det gäller b</w:t>
      </w:r>
      <w:r w:rsidR="003976DD" w:rsidRPr="003B3959">
        <w:t>o</w:t>
      </w:r>
      <w:r w:rsidR="003976DD" w:rsidRPr="003B3959">
        <w:t>stadssituationen</w:t>
      </w:r>
      <w:r w:rsidR="00470DFD" w:rsidRPr="003B3959">
        <w:t xml:space="preserve"> och samverkan med projektformer som KrAmi där krim</w:t>
      </w:r>
      <w:r w:rsidR="00470DFD" w:rsidRPr="003B3959">
        <w:t>i</w:t>
      </w:r>
      <w:r w:rsidR="00470DFD" w:rsidRPr="003B3959">
        <w:t xml:space="preserve">nalvård och arbetsförmedling samarbetar. </w:t>
      </w:r>
    </w:p>
    <w:p w:rsidR="00B45F20" w:rsidRPr="003B3959" w:rsidRDefault="00B45F20" w:rsidP="003E62DE">
      <w:pPr>
        <w:pStyle w:val="PunktlistaBomb"/>
        <w:spacing w:before="0"/>
      </w:pPr>
      <w:r w:rsidRPr="003B3959">
        <w:t>En</w:t>
      </w:r>
      <w:r w:rsidR="009D322F" w:rsidRPr="003B3959">
        <w:t xml:space="preserve"> nationell vårdgaranti bör övervägas gällande kriminalvårdens klienter</w:t>
      </w:r>
      <w:r w:rsidR="00532FAB" w:rsidRPr="003B3959">
        <w:t xml:space="preserve"> efter utslussningen.</w:t>
      </w:r>
      <w:r w:rsidR="00E30294" w:rsidRPr="003B3959">
        <w:t xml:space="preserve"> Övergången till vård i frihet bör ske på ett bättre och enklare sätt där kriminalvården tar ansvar för att </w:t>
      </w:r>
      <w:r w:rsidR="00B81502" w:rsidRPr="003B3959">
        <w:t xml:space="preserve">en individuell vårdplan upprättas i samarbete med socialtjänsten samt hälso- och sjukvården. </w:t>
      </w:r>
      <w:r w:rsidR="00C46F59" w:rsidRPr="003B3959">
        <w:t>For</w:t>
      </w:r>
      <w:r w:rsidR="00C46F59" w:rsidRPr="003B3959">
        <w:t>t</w:t>
      </w:r>
      <w:r w:rsidR="00C46F59" w:rsidRPr="003B3959">
        <w:t xml:space="preserve">satt behandling för missbruk efter anstaltsvistelsen måste </w:t>
      </w:r>
      <w:r w:rsidR="00AF63E3" w:rsidRPr="003B3959">
        <w:t xml:space="preserve">upprätthållas. </w:t>
      </w:r>
    </w:p>
    <w:p w:rsidR="00105FB6" w:rsidRPr="003B3959" w:rsidRDefault="00E80AC0" w:rsidP="003E62DE">
      <w:pPr>
        <w:pStyle w:val="PunktlistaBomb"/>
        <w:spacing w:before="0"/>
      </w:pPr>
      <w:r w:rsidRPr="003B3959">
        <w:t>Genomför fler s.k. § 34</w:t>
      </w:r>
      <w:r w:rsidR="00186C75" w:rsidRPr="003B3959">
        <w:t>-</w:t>
      </w:r>
      <w:r w:rsidR="00AD2314" w:rsidRPr="003B3959">
        <w:t>placeringar men säkra också kvalitet och no</w:t>
      </w:r>
      <w:r w:rsidR="00AD2314" w:rsidRPr="003B3959">
        <w:t>g</w:t>
      </w:r>
      <w:r w:rsidR="00AD2314" w:rsidRPr="003B3959">
        <w:t>grann uppföljning</w:t>
      </w:r>
      <w:r w:rsidR="00105FB6" w:rsidRPr="003B3959">
        <w:t>.</w:t>
      </w:r>
      <w:r w:rsidR="006F1378" w:rsidRPr="003B3959">
        <w:t xml:space="preserve"> </w:t>
      </w:r>
      <w:r w:rsidR="00105FB6" w:rsidRPr="003B3959">
        <w:t>M</w:t>
      </w:r>
      <w:r w:rsidR="006F1378" w:rsidRPr="003B3959">
        <w:t>öjlighet</w:t>
      </w:r>
      <w:r w:rsidR="00105FB6" w:rsidRPr="003B3959">
        <w:t>en</w:t>
      </w:r>
      <w:r w:rsidR="006F1378" w:rsidRPr="003B3959">
        <w:t xml:space="preserve"> att vistas utanför anstalt om detta kan u</w:t>
      </w:r>
      <w:r w:rsidR="006F1378" w:rsidRPr="003B3959">
        <w:t>n</w:t>
      </w:r>
      <w:r w:rsidR="006F1378" w:rsidRPr="003B3959">
        <w:t>derlätta anpassning</w:t>
      </w:r>
      <w:r w:rsidR="00FA7908" w:rsidRPr="003B3959">
        <w:t>en</w:t>
      </w:r>
      <w:r w:rsidR="006F1378" w:rsidRPr="003B3959">
        <w:t xml:space="preserve"> i samhället</w:t>
      </w:r>
      <w:r w:rsidR="00105FB6" w:rsidRPr="003B3959">
        <w:t xml:space="preserve"> kan vara ett bra steg på vägen</w:t>
      </w:r>
      <w:r w:rsidR="001875D0" w:rsidRPr="003B3959">
        <w:t xml:space="preserve">. </w:t>
      </w:r>
      <w:r w:rsidR="00BF1875" w:rsidRPr="003B3959">
        <w:t>Ofta pl</w:t>
      </w:r>
      <w:r w:rsidR="00BF1875" w:rsidRPr="003B3959">
        <w:t>a</w:t>
      </w:r>
      <w:r w:rsidR="00BF1875" w:rsidRPr="003B3959">
        <w:t xml:space="preserve">ceras den intagne på behandlingshem. </w:t>
      </w:r>
      <w:r w:rsidR="001875D0" w:rsidRPr="003B3959">
        <w:t xml:space="preserve">Huvudansvaret för </w:t>
      </w:r>
      <w:r w:rsidR="00BF1875" w:rsidRPr="003B3959">
        <w:t xml:space="preserve">samtliga placeringar </w:t>
      </w:r>
      <w:r w:rsidR="001875D0" w:rsidRPr="003B3959">
        <w:t>bör ligga hos kriminalvården</w:t>
      </w:r>
      <w:r w:rsidR="00BF1875" w:rsidRPr="003B3959">
        <w:t>.</w:t>
      </w:r>
    </w:p>
    <w:p w:rsidR="00705F4E" w:rsidRPr="003B3959" w:rsidRDefault="00705F4E" w:rsidP="003E62DE">
      <w:pPr>
        <w:pStyle w:val="PunktlistaBomb"/>
        <w:spacing w:before="0"/>
      </w:pPr>
      <w:r w:rsidRPr="003B3959">
        <w:t>Ö</w:t>
      </w:r>
      <w:r w:rsidR="008F4F96" w:rsidRPr="003B3959">
        <w:t xml:space="preserve">ka användningen av intensivövervakning </w:t>
      </w:r>
      <w:r w:rsidR="00EE63B2" w:rsidRPr="003B3959">
        <w:t>med elektronisk kontroll i sl</w:t>
      </w:r>
      <w:r w:rsidR="00EE63B2" w:rsidRPr="003B3959">
        <w:t>u</w:t>
      </w:r>
      <w:r w:rsidR="00EE63B2" w:rsidRPr="003B3959">
        <w:t xml:space="preserve">tet av verkställigheten </w:t>
      </w:r>
      <w:r w:rsidR="001F3382" w:rsidRPr="003B3959">
        <w:t xml:space="preserve">för </w:t>
      </w:r>
      <w:r w:rsidR="00EE63B2" w:rsidRPr="003B3959">
        <w:t xml:space="preserve">långtidsdömda. </w:t>
      </w:r>
      <w:r w:rsidRPr="003B3959">
        <w:t xml:space="preserve">På detta sätt kan kriminalvården successivt ge den intagne större egenansvar under kontrollerade former. </w:t>
      </w:r>
      <w:r w:rsidR="00A0256C" w:rsidRPr="003B3959">
        <w:t xml:space="preserve">Däremot ställer vi oss inte bakom utökningen av försöksverksamheten med intensivövervakning för personer som dömts till </w:t>
      </w:r>
      <w:r w:rsidR="001F3382" w:rsidRPr="003B3959">
        <w:t xml:space="preserve">endast </w:t>
      </w:r>
      <w:r w:rsidR="00A0256C" w:rsidRPr="003B3959">
        <w:t xml:space="preserve">sex månaders fängelsestraff. </w:t>
      </w:r>
    </w:p>
    <w:p w:rsidR="000B3A7B" w:rsidRPr="003B3959" w:rsidRDefault="000B3A7B" w:rsidP="003E62DE">
      <w:pPr>
        <w:pStyle w:val="PunktlistaBomb"/>
        <w:spacing w:before="0"/>
      </w:pPr>
      <w:r w:rsidRPr="003B3959">
        <w:t xml:space="preserve">Ökad kontroll av de intagna som tillåts vistas utanför anstalten, </w:t>
      </w:r>
      <w:r w:rsidR="00E80AC0" w:rsidRPr="003B3959">
        <w:t>t.</w:t>
      </w:r>
      <w:r w:rsidR="00E22733" w:rsidRPr="003B3959">
        <w:t>ex</w:t>
      </w:r>
      <w:r w:rsidR="00E80AC0" w:rsidRPr="003B3959">
        <w:t>.</w:t>
      </w:r>
      <w:r w:rsidR="00E22733" w:rsidRPr="003B3959">
        <w:t xml:space="preserve"> vid permissioner. </w:t>
      </w:r>
      <w:r w:rsidR="00DD3866" w:rsidRPr="003B3959">
        <w:t xml:space="preserve">Övervakning med elektronisk kontroll bör användas i större utsträckning som en extra säkerhetsåtgärd vid permissioner </w:t>
      </w:r>
      <w:r w:rsidR="00267961" w:rsidRPr="003B3959">
        <w:t xml:space="preserve">och frigång – inte minst är detta viktigt ur ett brottsofferperspektiv. </w:t>
      </w:r>
    </w:p>
    <w:p w:rsidR="00DE2E12" w:rsidRPr="003B3959" w:rsidRDefault="009A30C2" w:rsidP="003E62DE">
      <w:pPr>
        <w:pStyle w:val="PunktlistaBomb"/>
        <w:spacing w:before="0"/>
      </w:pPr>
      <w:r w:rsidRPr="003B3959">
        <w:t>S</w:t>
      </w:r>
      <w:r w:rsidR="00705F4E" w:rsidRPr="003B3959">
        <w:t>ystematisk uppföljning och utvärdering av utslussningsåtgärderna</w:t>
      </w:r>
      <w:r w:rsidR="00B216BF" w:rsidRPr="003B3959">
        <w:t>.</w:t>
      </w:r>
      <w:r w:rsidR="00705F4E" w:rsidRPr="003B3959">
        <w:t xml:space="preserve"> </w:t>
      </w:r>
      <w:r w:rsidR="00B216BF" w:rsidRPr="003B3959">
        <w:t>Kr</w:t>
      </w:r>
      <w:r w:rsidR="00B216BF" w:rsidRPr="003B3959">
        <w:t>i</w:t>
      </w:r>
      <w:r w:rsidR="00B216BF" w:rsidRPr="003B3959">
        <w:t xml:space="preserve">minalvårdens åtgärder måste i större utsträckning bygga på fakta och </w:t>
      </w:r>
      <w:r w:rsidR="00935993" w:rsidRPr="003B3959">
        <w:t>no</w:t>
      </w:r>
      <w:r w:rsidR="00935993" w:rsidRPr="003B3959">
        <w:t>g</w:t>
      </w:r>
      <w:r w:rsidR="00935993" w:rsidRPr="003B3959">
        <w:t xml:space="preserve">granna utvärderingar. </w:t>
      </w:r>
    </w:p>
    <w:p w:rsidR="008D5742" w:rsidRPr="003B3959" w:rsidRDefault="000D6146" w:rsidP="000D6146">
      <w:pPr>
        <w:pStyle w:val="Rubrik2"/>
      </w:pPr>
      <w:bookmarkStart w:id="20" w:name="_Toc118546668"/>
      <w:r w:rsidRPr="003B3959">
        <w:t xml:space="preserve">Tidsbestäm livstidsstraffet </w:t>
      </w:r>
      <w:r w:rsidR="00CC35F2" w:rsidRPr="003B3959">
        <w:t>från början</w:t>
      </w:r>
      <w:bookmarkEnd w:id="20"/>
    </w:p>
    <w:p w:rsidR="00C11546" w:rsidRPr="003B3959" w:rsidRDefault="00C11546" w:rsidP="00C11546">
      <w:r w:rsidRPr="003B3959">
        <w:t>Att alla fängelsestraff skall vara tidsbestämda av domstol är en viktig rätt</w:t>
      </w:r>
      <w:r w:rsidRPr="003B3959">
        <w:t>s</w:t>
      </w:r>
      <w:r w:rsidRPr="003B3959">
        <w:t>princip. Det är inte humant, och försvårar återanpassningen till samhället, att låsa in individer på obestämd tid. Det finns några exceptionella fall där det är problematiskt att från början tidsbestämma straffets längd. Det kan handla om människor med svåra psykiska störningar eller om att kriminalvården i Sver</w:t>
      </w:r>
      <w:r w:rsidRPr="003B3959">
        <w:t>i</w:t>
      </w:r>
      <w:r w:rsidRPr="003B3959">
        <w:t>ge i framtiden kan komma att hysa människor som är dömda för svåra krig</w:t>
      </w:r>
      <w:r w:rsidRPr="003B3959">
        <w:t>s</w:t>
      </w:r>
      <w:r w:rsidRPr="003B3959">
        <w:t>förbrytelser eller brott mot mänskligheten. Dessa exceptionella fall är dock ingen anledning till att inte livstidsstraffet som huvudregel bör tidsbestä</w:t>
      </w:r>
      <w:r w:rsidRPr="003B3959">
        <w:t>m</w:t>
      </w:r>
      <w:r w:rsidRPr="003B3959">
        <w:t>mas. Livstidsstraffet bör omvandlas till ett tidsbestämt straff, 25–30 år, med möjlighet att införa samhällsskyddsåtgärder i den anda Psykansvarskommi</w:t>
      </w:r>
      <w:r w:rsidRPr="003B3959">
        <w:t>t</w:t>
      </w:r>
      <w:r w:rsidRPr="003B3959">
        <w:t xml:space="preserve">tén föreslog i </w:t>
      </w:r>
      <w:r w:rsidR="0056076D" w:rsidRPr="003B3959">
        <w:t xml:space="preserve">sitt betänkande </w:t>
      </w:r>
      <w:r w:rsidR="00E80AC0" w:rsidRPr="003B3959">
        <w:t>”</w:t>
      </w:r>
      <w:r w:rsidR="0056076D" w:rsidRPr="003B3959">
        <w:t>Psykisk störning, brott och ansvar</w:t>
      </w:r>
      <w:r w:rsidR="00E80AC0" w:rsidRPr="003B3959">
        <w:t>”</w:t>
      </w:r>
      <w:r w:rsidR="0056076D" w:rsidRPr="003B3959">
        <w:t xml:space="preserve"> (</w:t>
      </w:r>
      <w:r w:rsidRPr="003B3959">
        <w:t>SOU 2002:3</w:t>
      </w:r>
      <w:r w:rsidR="0056076D" w:rsidRPr="003B3959">
        <w:t>)</w:t>
      </w:r>
      <w:r w:rsidRPr="003B3959">
        <w:t xml:space="preserve">. </w:t>
      </w:r>
    </w:p>
    <w:p w:rsidR="00265C9E" w:rsidRPr="003B3959" w:rsidRDefault="00265C9E" w:rsidP="00265C9E">
      <w:pPr>
        <w:pStyle w:val="Rubrik1"/>
      </w:pPr>
      <w:bookmarkStart w:id="21" w:name="_Toc118546669"/>
      <w:r w:rsidRPr="003B3959">
        <w:t>Respektera brottsoffers rättigheter</w:t>
      </w:r>
      <w:bookmarkEnd w:id="21"/>
    </w:p>
    <w:p w:rsidR="00C9503E" w:rsidRPr="003B3959" w:rsidRDefault="0087088D" w:rsidP="00C9503E">
      <w:r w:rsidRPr="003B3959">
        <w:t>År 2004 anmäldes det i Sverige cirka 1 249 000 brott (källa: BRÅ). Bakom dessa anonyma siffror finns brottsoffer. Det handlar om människor som främst är offer för en annan individs missdåd men sekundärt för samhällets misslyckade brottsförebyggande och brottsbekämpande insatser. En viktig upprättelse för brottsoffret, eller brottsoffrets anhöriga, är att brottet verkligen utreds och att gärningsmannen åtalas för brottet. I socialdemokraternas Sver</w:t>
      </w:r>
      <w:r w:rsidRPr="003B3959">
        <w:t>i</w:t>
      </w:r>
      <w:r w:rsidRPr="003B3959">
        <w:t xml:space="preserve">ge är dock chansen till en sådan upprättelse minimal. År 2004 kunde endast 16 procent av de anmälda brotten bindas till en gärningsman och således klaras upp. </w:t>
      </w:r>
      <w:r w:rsidR="00C9503E" w:rsidRPr="003B3959">
        <w:t xml:space="preserve">I vår motion </w:t>
      </w:r>
      <w:r w:rsidR="00E80AC0" w:rsidRPr="003B3959">
        <w:t>”</w:t>
      </w:r>
      <w:r w:rsidR="00C9503E" w:rsidRPr="003B3959">
        <w:t>Liberalt fokus på brottsoffer</w:t>
      </w:r>
      <w:r w:rsidR="00E80AC0" w:rsidRPr="003B3959">
        <w:t>”</w:t>
      </w:r>
      <w:r w:rsidR="00C9503E" w:rsidRPr="003B3959">
        <w:t xml:space="preserve"> (2005/06), ställer vi en mängd krav föra att stärka brottsoffers rättigheter.</w:t>
      </w:r>
    </w:p>
    <w:p w:rsidR="00CC3F5D" w:rsidRPr="003B3959" w:rsidRDefault="00983C22" w:rsidP="00E80AC0">
      <w:pPr>
        <w:pStyle w:val="Normaltindrag"/>
      </w:pPr>
      <w:r w:rsidRPr="003B3959">
        <w:t>I de fall en gärningsman faktiskt har kunnat knytas till brottet och sedan dömts</w:t>
      </w:r>
      <w:r w:rsidR="0076799F" w:rsidRPr="003B3959">
        <w:t>, exempelvis</w:t>
      </w:r>
      <w:r w:rsidRPr="003B3959">
        <w:t xml:space="preserve"> till fängelse, måste också omfattande hänsyn tas till brottsoffret vid </w:t>
      </w:r>
      <w:r w:rsidR="00E80AC0" w:rsidRPr="003B3959">
        <w:t>kriminalvårdens beslut om t.</w:t>
      </w:r>
      <w:r w:rsidRPr="003B3959">
        <w:t xml:space="preserve">ex. </w:t>
      </w:r>
      <w:r w:rsidR="005B2C7B" w:rsidRPr="003B3959">
        <w:t xml:space="preserve">förflyttning, </w:t>
      </w:r>
      <w:r w:rsidRPr="003B3959">
        <w:t xml:space="preserve">permission och </w:t>
      </w:r>
      <w:r w:rsidR="00392C64" w:rsidRPr="003B3959">
        <w:t xml:space="preserve">frigång med intensivövervakning i slutet av verkställigheten. </w:t>
      </w:r>
      <w:r w:rsidRPr="003B3959">
        <w:t xml:space="preserve">Vid varje </w:t>
      </w:r>
      <w:r w:rsidR="001C7F07" w:rsidRPr="003B3959">
        <w:t xml:space="preserve">sådant </w:t>
      </w:r>
      <w:r w:rsidRPr="003B3959">
        <w:t xml:space="preserve">beslut måste det ske en avvägning mellan den intagnes </w:t>
      </w:r>
      <w:r w:rsidR="0060415A" w:rsidRPr="003B3959">
        <w:t>behov</w:t>
      </w:r>
      <w:r w:rsidRPr="003B3959">
        <w:t xml:space="preserve"> och brottsof</w:t>
      </w:r>
      <w:r w:rsidRPr="003B3959">
        <w:t>f</w:t>
      </w:r>
      <w:r w:rsidRPr="003B3959">
        <w:t xml:space="preserve">rets </w:t>
      </w:r>
      <w:r w:rsidR="0060415A" w:rsidRPr="003B3959">
        <w:t xml:space="preserve">intressen. </w:t>
      </w:r>
      <w:r w:rsidRPr="003B3959">
        <w:t xml:space="preserve">Folkpartiet anser att det vid denna avvägning bör tas större hänsyn till brottsoffrets </w:t>
      </w:r>
      <w:r w:rsidR="0060415A" w:rsidRPr="003B3959">
        <w:t>rätt</w:t>
      </w:r>
      <w:r w:rsidR="007D06E8" w:rsidRPr="003B3959">
        <w:t xml:space="preserve"> till säkerhet, skydd och information. Kriminalvå</w:t>
      </w:r>
      <w:r w:rsidR="007D06E8" w:rsidRPr="003B3959">
        <w:t>r</w:t>
      </w:r>
      <w:r w:rsidR="007D06E8" w:rsidRPr="003B3959">
        <w:t>den</w:t>
      </w:r>
      <w:r w:rsidRPr="003B3959">
        <w:t xml:space="preserve"> måste bli bättre på att informera brottsoffret om </w:t>
      </w:r>
      <w:r w:rsidR="00B0039B" w:rsidRPr="003B3959">
        <w:t>samtliga förflyttningar och förändringar av betydelse för brottsoffret</w:t>
      </w:r>
      <w:r w:rsidRPr="003B3959">
        <w:t xml:space="preserve">. </w:t>
      </w:r>
      <w:r w:rsidR="005B2C7B" w:rsidRPr="003B3959">
        <w:t xml:space="preserve">Detta är av särskild vikt för de brottsoffer som lever med skyddad identitet. </w:t>
      </w:r>
    </w:p>
    <w:p w:rsidR="00CC35F2" w:rsidRPr="003B3959" w:rsidRDefault="00A831B4" w:rsidP="008E72F8">
      <w:pPr>
        <w:pStyle w:val="Rubrik1"/>
      </w:pPr>
      <w:bookmarkStart w:id="22" w:name="_Toc118546670"/>
      <w:r w:rsidRPr="003B3959">
        <w:t>Fortsatt behov av ö</w:t>
      </w:r>
      <w:r w:rsidR="001B4FA6" w:rsidRPr="003B3959">
        <w:t>ka</w:t>
      </w:r>
      <w:r w:rsidRPr="003B3959">
        <w:t>d</w:t>
      </w:r>
      <w:r w:rsidR="001B4FA6" w:rsidRPr="003B3959">
        <w:t xml:space="preserve"> platstillgång</w:t>
      </w:r>
      <w:bookmarkEnd w:id="22"/>
    </w:p>
    <w:p w:rsidR="009F57E3" w:rsidRPr="003B3959" w:rsidRDefault="009F57E3" w:rsidP="009F57E3">
      <w:r w:rsidRPr="003B3959">
        <w:t xml:space="preserve">Kriminalvården har under flera års tid stadigt gått mot det haveri som inte ens regeringen längre </w:t>
      </w:r>
      <w:r w:rsidR="00492AF6" w:rsidRPr="003B3959">
        <w:t xml:space="preserve">har kunnat </w:t>
      </w:r>
      <w:r w:rsidRPr="003B3959">
        <w:t xml:space="preserve">maskera. </w:t>
      </w:r>
      <w:r w:rsidR="00492AF6" w:rsidRPr="003B3959">
        <w:t xml:space="preserve">Överbeläggningarna på anstalter och häkten har tidvis varit akut. </w:t>
      </w:r>
      <w:r w:rsidRPr="003B3959">
        <w:t xml:space="preserve">Regeringen </w:t>
      </w:r>
      <w:r w:rsidR="00012989" w:rsidRPr="003B3959">
        <w:t xml:space="preserve">har inte </w:t>
      </w:r>
      <w:r w:rsidRPr="003B3959">
        <w:t>lyssn</w:t>
      </w:r>
      <w:r w:rsidR="00012989" w:rsidRPr="003B3959">
        <w:t>at</w:t>
      </w:r>
      <w:r w:rsidRPr="003B3959">
        <w:t xml:space="preserve"> på häkteschefe</w:t>
      </w:r>
      <w:r w:rsidR="00012989" w:rsidRPr="003B3959">
        <w:t>rs</w:t>
      </w:r>
      <w:r w:rsidRPr="003B3959">
        <w:t xml:space="preserve"> och andras varningar om överbeläggningar. Inte heller justitieombudsmannens eget initiativ att granska platsbristen på fängelser och häkten sommaren </w:t>
      </w:r>
      <w:r w:rsidR="00012989" w:rsidRPr="003B3959">
        <w:t xml:space="preserve">2003 </w:t>
      </w:r>
      <w:r w:rsidRPr="003B3959">
        <w:t xml:space="preserve">hjälpte. Till och med Europarådets kommissionär för mänskliga rättigheter kritiserade Sverige för att överbeläggningen </w:t>
      </w:r>
      <w:r w:rsidR="00012989" w:rsidRPr="003B3959">
        <w:t xml:space="preserve">var </w:t>
      </w:r>
      <w:r w:rsidRPr="003B3959">
        <w:t xml:space="preserve">ett brott mot konventionen om mänskliga rättigheter. </w:t>
      </w:r>
    </w:p>
    <w:p w:rsidR="00613D0E" w:rsidRPr="003B3959" w:rsidRDefault="0039554C" w:rsidP="00E80AC0">
      <w:pPr>
        <w:pStyle w:val="Normaltindrag"/>
      </w:pPr>
      <w:r w:rsidRPr="003B3959">
        <w:t>Problemet med överbeläg</w:t>
      </w:r>
      <w:r w:rsidR="00042D2C" w:rsidRPr="003B3959">
        <w:t xml:space="preserve">gningar är fortsatt omfattande och </w:t>
      </w:r>
      <w:r w:rsidR="00D2000E" w:rsidRPr="003B3959">
        <w:t>utgör ett al</w:t>
      </w:r>
      <w:r w:rsidR="00D2000E" w:rsidRPr="003B3959">
        <w:t>l</w:t>
      </w:r>
      <w:r w:rsidR="00D2000E" w:rsidRPr="003B3959">
        <w:t xml:space="preserve">varligt hot kriminalvårdens möjligheter att uppfylla de egna målen, framför allt när det gäller att minska återfall i brott. </w:t>
      </w:r>
      <w:r w:rsidR="009F57E3" w:rsidRPr="003B3959">
        <w:t>Överbeläggningen skapar säke</w:t>
      </w:r>
      <w:r w:rsidR="009F57E3" w:rsidRPr="003B3959">
        <w:t>r</w:t>
      </w:r>
      <w:r w:rsidR="009F57E3" w:rsidRPr="003B3959">
        <w:t xml:space="preserve">hetsrisker och förhindrar möjligheterna för behandling och annan verksamhet avsedd att underlätta återanspassning till samhället. </w:t>
      </w:r>
      <w:r w:rsidR="006D386D" w:rsidRPr="003B3959">
        <w:t>De intagna</w:t>
      </w:r>
      <w:r w:rsidR="009F57E3" w:rsidRPr="003B3959">
        <w:t xml:space="preserve"> kan inte alltid placeras på rätt plats </w:t>
      </w:r>
      <w:r w:rsidR="00D2000E" w:rsidRPr="003B3959">
        <w:t>eller på motivations- och behandlingsavdelningar</w:t>
      </w:r>
      <w:r w:rsidR="00FD6A7E" w:rsidRPr="003B3959">
        <w:t>.</w:t>
      </w:r>
      <w:r w:rsidR="00D2000E" w:rsidRPr="003B3959">
        <w:t xml:space="preserve"> </w:t>
      </w:r>
      <w:r w:rsidR="00FD6A7E" w:rsidRPr="003B3959">
        <w:t>Ö</w:t>
      </w:r>
      <w:r w:rsidR="009F57E3" w:rsidRPr="003B3959">
        <w:t>ve</w:t>
      </w:r>
      <w:r w:rsidR="009F57E3" w:rsidRPr="003B3959">
        <w:t>r</w:t>
      </w:r>
      <w:r w:rsidR="009F57E3" w:rsidRPr="003B3959">
        <w:t>beläggningen s</w:t>
      </w:r>
      <w:r w:rsidR="006D386D" w:rsidRPr="003B3959">
        <w:t xml:space="preserve">kapar irritation och aggression. </w:t>
      </w:r>
      <w:r w:rsidR="009F57E3" w:rsidRPr="003B3959">
        <w:t>Att vissa intagna därutöver aldrig få</w:t>
      </w:r>
      <w:r w:rsidR="00E82C09" w:rsidRPr="003B3959">
        <w:t>r</w:t>
      </w:r>
      <w:r w:rsidR="009F57E3" w:rsidRPr="003B3959">
        <w:t xml:space="preserve"> vara ensamma </w:t>
      </w:r>
      <w:r w:rsidR="00E82C09" w:rsidRPr="003B3959">
        <w:t xml:space="preserve">i eget rum </w:t>
      </w:r>
      <w:r w:rsidR="009F57E3" w:rsidRPr="003B3959">
        <w:t xml:space="preserve">under dygnet försvårar </w:t>
      </w:r>
      <w:r w:rsidR="006D386D" w:rsidRPr="003B3959">
        <w:t>behandlingsinsa</w:t>
      </w:r>
      <w:r w:rsidR="006D386D" w:rsidRPr="003B3959">
        <w:t>t</w:t>
      </w:r>
      <w:r w:rsidR="006D386D" w:rsidRPr="003B3959">
        <w:t xml:space="preserve">serna. </w:t>
      </w:r>
    </w:p>
    <w:p w:rsidR="00E80AC0" w:rsidRPr="003B3959" w:rsidRDefault="009F57E3" w:rsidP="00E80AC0">
      <w:pPr>
        <w:pStyle w:val="Normaltindrag"/>
      </w:pPr>
      <w:r w:rsidRPr="003B3959">
        <w:t xml:space="preserve">Kriminalvårdens kapacitet måste utökas. En 90-procentig beläggning är en bra målsättning för att kunna bedriva en verksamhet med hög kvalitet både </w:t>
      </w:r>
      <w:r w:rsidR="006D386D" w:rsidRPr="003B3959">
        <w:t>gällande</w:t>
      </w:r>
      <w:r w:rsidRPr="003B3959">
        <w:t xml:space="preserve"> säkerhet och innehåll. </w:t>
      </w:r>
      <w:r w:rsidR="005263F6" w:rsidRPr="003B3959">
        <w:t xml:space="preserve">Fler platser har visserligen tillkommit </w:t>
      </w:r>
      <w:r w:rsidR="00400BCE" w:rsidRPr="003B3959">
        <w:t xml:space="preserve">och en utbyggnad sker men samtidigt visar prognoserna att antalet intagna ökar i snabb takt. </w:t>
      </w:r>
      <w:r w:rsidR="003D4E7A" w:rsidRPr="003B3959">
        <w:t>På samma gång är också kriminalvårde</w:t>
      </w:r>
      <w:r w:rsidR="00E80AC0" w:rsidRPr="003B3959">
        <w:t>ns ekonomiska resurser fortsatt</w:t>
      </w:r>
      <w:r w:rsidR="003D4E7A" w:rsidRPr="003B3959">
        <w:t xml:space="preserve"> mycket ansträngda. Eller som </w:t>
      </w:r>
      <w:r w:rsidR="00E80AC0" w:rsidRPr="003B3959">
        <w:t xml:space="preserve">Kriminalvårdsverkets </w:t>
      </w:r>
      <w:r w:rsidR="009B522A" w:rsidRPr="003B3959">
        <w:t xml:space="preserve">generaldirektör </w:t>
      </w:r>
      <w:r w:rsidR="00D52036" w:rsidRPr="003B3959">
        <w:t xml:space="preserve">säger </w:t>
      </w:r>
      <w:r w:rsidR="009B522A" w:rsidRPr="003B3959">
        <w:t xml:space="preserve">i ett pressmeddelande </w:t>
      </w:r>
      <w:r w:rsidR="009B2E97" w:rsidRPr="003B3959">
        <w:t>(</w:t>
      </w:r>
      <w:r w:rsidR="0070775D" w:rsidRPr="003B3959">
        <w:t xml:space="preserve">16/9 2005) </w:t>
      </w:r>
      <w:r w:rsidR="009B522A" w:rsidRPr="003B3959">
        <w:t>m</w:t>
      </w:r>
      <w:r w:rsidR="00E80AC0" w:rsidRPr="003B3959">
        <w:t>ed anledning av</w:t>
      </w:r>
      <w:r w:rsidR="009B522A" w:rsidRPr="003B3959">
        <w:t xml:space="preserve"> regeringens bu</w:t>
      </w:r>
      <w:r w:rsidR="009B522A" w:rsidRPr="003B3959">
        <w:t>d</w:t>
      </w:r>
      <w:r w:rsidR="009B522A" w:rsidRPr="003B3959">
        <w:t xml:space="preserve">getproposition för 2006: </w:t>
      </w:r>
    </w:p>
    <w:p w:rsidR="00B07A02" w:rsidRPr="003B3959" w:rsidRDefault="00B07A02" w:rsidP="00E80AC0">
      <w:pPr>
        <w:pStyle w:val="Citat"/>
      </w:pPr>
      <w:r w:rsidRPr="003B3959">
        <w:rPr>
          <w:rStyle w:val="CitatChar"/>
        </w:rPr>
        <w:t>För 2006 får kriminalvården en anslagskredit på 3 procent. Det är nö</w:t>
      </w:r>
      <w:r w:rsidRPr="003B3959">
        <w:rPr>
          <w:rStyle w:val="CitatChar"/>
        </w:rPr>
        <w:t>d</w:t>
      </w:r>
      <w:r w:rsidRPr="003B3959">
        <w:rPr>
          <w:rStyle w:val="CitatChar"/>
        </w:rPr>
        <w:t xml:space="preserve">vändigt att vi får detta, det förhindrar </w:t>
      </w:r>
      <w:r w:rsidR="00E80AC0" w:rsidRPr="003B3959">
        <w:rPr>
          <w:rStyle w:val="CitatChar"/>
        </w:rPr>
        <w:t>”</w:t>
      </w:r>
      <w:r w:rsidRPr="003B3959">
        <w:rPr>
          <w:rStyle w:val="CitatChar"/>
        </w:rPr>
        <w:t>konkurs</w:t>
      </w:r>
      <w:r w:rsidR="00E80AC0" w:rsidRPr="003B3959">
        <w:rPr>
          <w:rStyle w:val="CitatChar"/>
        </w:rPr>
        <w:t>”</w:t>
      </w:r>
      <w:r w:rsidRPr="003B3959">
        <w:rPr>
          <w:rStyle w:val="CitatChar"/>
        </w:rPr>
        <w:t xml:space="preserve"> och det är vi väldigt nö</w:t>
      </w:r>
      <w:r w:rsidRPr="003B3959">
        <w:rPr>
          <w:rStyle w:val="CitatChar"/>
        </w:rPr>
        <w:t>j</w:t>
      </w:r>
      <w:r w:rsidRPr="003B3959">
        <w:rPr>
          <w:rStyle w:val="CitatChar"/>
        </w:rPr>
        <w:t xml:space="preserve">da med. Men det räcker inte. Pengarna är redan intecknade och vi har krav på oss att </w:t>
      </w:r>
      <w:r w:rsidR="00E80AC0" w:rsidRPr="003B3959">
        <w:rPr>
          <w:rStyle w:val="CitatChar"/>
        </w:rPr>
        <w:t>bygga fler fängelseplatser, bl.</w:t>
      </w:r>
      <w:r w:rsidRPr="003B3959">
        <w:rPr>
          <w:rStyle w:val="CitatChar"/>
        </w:rPr>
        <w:t>a. för att ersätta för</w:t>
      </w:r>
      <w:r w:rsidR="00E80AC0" w:rsidRPr="003B3959">
        <w:rPr>
          <w:rStyle w:val="CitatChar"/>
        </w:rPr>
        <w:t>svunna försvarsjobb i Norrland</w:t>
      </w:r>
      <w:r w:rsidR="00E80AC0" w:rsidRPr="003B3959">
        <w:t>.</w:t>
      </w:r>
    </w:p>
    <w:p w:rsidR="006660AF" w:rsidRPr="003B3959" w:rsidRDefault="006660AF" w:rsidP="00186C75">
      <w:pPr>
        <w:pStyle w:val="Normaltindrag"/>
      </w:pPr>
      <w:r w:rsidRPr="003B3959">
        <w:t>Den socialdemokratiska regeringe</w:t>
      </w:r>
      <w:r w:rsidR="00E80AC0" w:rsidRPr="003B3959">
        <w:t>n</w:t>
      </w:r>
      <w:r w:rsidRPr="003B3959">
        <w:t xml:space="preserve">s ryckiga och </w:t>
      </w:r>
      <w:r w:rsidR="00D3012E" w:rsidRPr="003B3959">
        <w:t>ofattbara hantering av r</w:t>
      </w:r>
      <w:r w:rsidR="00D3012E" w:rsidRPr="003B3959">
        <w:t>e</w:t>
      </w:r>
      <w:r w:rsidR="00D3012E" w:rsidRPr="003B3959">
        <w:t xml:space="preserve">surserna till kriminalvården </w:t>
      </w:r>
      <w:r w:rsidR="00621A90" w:rsidRPr="003B3959">
        <w:t xml:space="preserve">under elva år </w:t>
      </w:r>
      <w:r w:rsidR="00D3012E" w:rsidRPr="003B3959">
        <w:t xml:space="preserve">har </w:t>
      </w:r>
      <w:r w:rsidR="00621A90" w:rsidRPr="003B3959">
        <w:t xml:space="preserve">medfört en kriminalvård med </w:t>
      </w:r>
      <w:r w:rsidR="005F17EC" w:rsidRPr="003B3959">
        <w:t>g</w:t>
      </w:r>
      <w:r w:rsidR="005F17EC" w:rsidRPr="003B3959">
        <w:t>i</w:t>
      </w:r>
      <w:r w:rsidR="005F17EC" w:rsidRPr="003B3959">
        <w:t xml:space="preserve">gantiska problem. </w:t>
      </w:r>
    </w:p>
    <w:p w:rsidR="009F57E3" w:rsidRPr="003B3959" w:rsidRDefault="00D52036" w:rsidP="003E62DE">
      <w:pPr>
        <w:pStyle w:val="Normaltindrag"/>
      </w:pPr>
      <w:r w:rsidRPr="003B3959">
        <w:t xml:space="preserve">I </w:t>
      </w:r>
      <w:r w:rsidR="00E80AC0" w:rsidRPr="003B3959">
        <w:t xml:space="preserve">Folkpartiet </w:t>
      </w:r>
      <w:r w:rsidRPr="003B3959">
        <w:t xml:space="preserve">liberalernas ekonomisk-politiska budgetmotion </w:t>
      </w:r>
      <w:r w:rsidR="00E80AC0" w:rsidRPr="003B3959">
        <w:t>”</w:t>
      </w:r>
      <w:r w:rsidRPr="003B3959">
        <w:t>Liberala sat</w:t>
      </w:r>
      <w:r w:rsidRPr="003B3959">
        <w:t>s</w:t>
      </w:r>
      <w:r w:rsidRPr="003B3959">
        <w:t>ningar på rättsväsendet</w:t>
      </w:r>
      <w:r w:rsidR="00E80AC0" w:rsidRPr="003B3959">
        <w:t>”</w:t>
      </w:r>
      <w:r w:rsidRPr="003B3959">
        <w:t xml:space="preserve"> (2005/06), framkommer </w:t>
      </w:r>
      <w:r w:rsidR="00E80AC0" w:rsidRPr="003B3959">
        <w:t xml:space="preserve">Folkpartiet </w:t>
      </w:r>
      <w:r w:rsidR="009B4C26" w:rsidRPr="003B3959">
        <w:t xml:space="preserve">liberalernas ytterligare </w:t>
      </w:r>
      <w:r w:rsidRPr="003B3959">
        <w:t xml:space="preserve">satsningar på kriminalvården. </w:t>
      </w:r>
    </w:p>
    <w:p w:rsidR="00BC37D6" w:rsidRPr="003B3959" w:rsidRDefault="00BC37D6" w:rsidP="00580A11">
      <w:pPr>
        <w:pStyle w:val="Rubrik2"/>
      </w:pPr>
      <w:bookmarkStart w:id="23" w:name="_Toc118546671"/>
      <w:r w:rsidRPr="003B3959">
        <w:t>Psykiskt s</w:t>
      </w:r>
      <w:r w:rsidR="003015C8" w:rsidRPr="003B3959">
        <w:t>juka</w:t>
      </w:r>
      <w:r w:rsidRPr="003B3959">
        <w:t xml:space="preserve"> </w:t>
      </w:r>
      <w:r w:rsidR="00EE4437" w:rsidRPr="003B3959">
        <w:t>kriminalvårdsklienter</w:t>
      </w:r>
      <w:bookmarkEnd w:id="23"/>
    </w:p>
    <w:p w:rsidR="00FB13A0" w:rsidRPr="003B3959" w:rsidRDefault="00366190" w:rsidP="00FB13A0">
      <w:bookmarkStart w:id="24" w:name="_Toc84054745"/>
      <w:bookmarkStart w:id="25" w:name="_Toc84159530"/>
      <w:r w:rsidRPr="003B3959">
        <w:t xml:space="preserve">Andelen intagna med </w:t>
      </w:r>
      <w:r w:rsidR="007E26FE" w:rsidRPr="003B3959">
        <w:t xml:space="preserve">allvarliga </w:t>
      </w:r>
      <w:r w:rsidRPr="003B3959">
        <w:t xml:space="preserve">psykiska störningar har ökat </w:t>
      </w:r>
      <w:r w:rsidR="003A0EF4" w:rsidRPr="003B3959">
        <w:t xml:space="preserve">de senaste åren. Personlighetsstörningar, </w:t>
      </w:r>
      <w:r w:rsidR="00527F70" w:rsidRPr="003B3959">
        <w:t>självmordstankar, depressioner och neuropsykiatri</w:t>
      </w:r>
      <w:r w:rsidR="00527F70" w:rsidRPr="003B3959">
        <w:t>s</w:t>
      </w:r>
      <w:r w:rsidR="00527F70" w:rsidRPr="003B3959">
        <w:t xml:space="preserve">ka funktionshinder ingår också i </w:t>
      </w:r>
      <w:r w:rsidR="007E26FE" w:rsidRPr="003B3959">
        <w:t>problem</w:t>
      </w:r>
      <w:r w:rsidR="00527F70" w:rsidRPr="003B3959">
        <w:t xml:space="preserve">bilden. </w:t>
      </w:r>
      <w:r w:rsidR="00FB13A0" w:rsidRPr="003B3959">
        <w:t>Psykiskt sjuka personer åte</w:t>
      </w:r>
      <w:r w:rsidR="00FB13A0" w:rsidRPr="003B3959">
        <w:t>r</w:t>
      </w:r>
      <w:r w:rsidR="00FB13A0" w:rsidRPr="003B3959">
        <w:t>finns i</w:t>
      </w:r>
      <w:r w:rsidR="00E80AC0" w:rsidRPr="003B3959">
        <w:t xml:space="preserve"> </w:t>
      </w:r>
      <w:r w:rsidR="00FB13A0" w:rsidRPr="003B3959">
        <w:t>dag såväl på normalavdelningar som psykiatriska avdelningar och olika sorters isoleringsavdelningar. Många av klienterna saknar diagnos och får inte heller den medicinering som skulle behövas. I</w:t>
      </w:r>
      <w:r w:rsidR="00E80AC0" w:rsidRPr="003B3959">
        <w:t xml:space="preserve"> </w:t>
      </w:r>
      <w:r w:rsidR="00FB13A0" w:rsidRPr="003B3959">
        <w:t xml:space="preserve">dag förekommer det också ofta att psykiskt sjuka inte får den behandling som domstolen har dömt ut, exempelvis skyddstillsyn med föreskrift om psykiatrisk vård. Det finns heller ingen statistik över i hur många fall utdömd vård verkställs eller ej samt hur lång tid den dömde måste vänta på behandling. </w:t>
      </w:r>
    </w:p>
    <w:p w:rsidR="00FB13A0" w:rsidRPr="003B3959" w:rsidRDefault="00FB13A0" w:rsidP="00940699">
      <w:pPr>
        <w:pStyle w:val="Normaltindrag"/>
      </w:pPr>
      <w:r w:rsidRPr="003B3959">
        <w:t xml:space="preserve">Situationen är mycket allvarlig, dels för den intagne själv som riskerar att förvärra sitt sjukdomstillstånd, dels för övriga intagna som kan utsättas för risker och obehag men också för samhället när dessa personer kommer ut i samhället igen och många gånger begår nya brott eller nya </w:t>
      </w:r>
      <w:r w:rsidR="00E80AC0" w:rsidRPr="003B3959">
        <w:t>”</w:t>
      </w:r>
      <w:r w:rsidRPr="003B3959">
        <w:t>vansinnesdåd</w:t>
      </w:r>
      <w:r w:rsidR="00E80AC0" w:rsidRPr="003B3959">
        <w:t>”</w:t>
      </w:r>
      <w:r w:rsidRPr="003B3959">
        <w:t xml:space="preserve">. </w:t>
      </w:r>
    </w:p>
    <w:p w:rsidR="00CF656C" w:rsidRPr="003B3959" w:rsidRDefault="00940699" w:rsidP="00940699">
      <w:pPr>
        <w:pStyle w:val="Normaltindrag"/>
      </w:pPr>
      <w:r w:rsidRPr="003B3959">
        <w:t>Behandlingsinsatser</w:t>
      </w:r>
      <w:r w:rsidR="00BD4746" w:rsidRPr="003B3959">
        <w:t xml:space="preserve"> </w:t>
      </w:r>
      <w:r w:rsidR="00ED3F61" w:rsidRPr="003B3959">
        <w:t xml:space="preserve">och uppföljning efter anstaltsvistelsen </w:t>
      </w:r>
      <w:r w:rsidR="00BD4746" w:rsidRPr="003B3959">
        <w:t xml:space="preserve">för dessa </w:t>
      </w:r>
      <w:r w:rsidR="00ED3F61" w:rsidRPr="003B3959">
        <w:t>pe</w:t>
      </w:r>
      <w:r w:rsidR="00ED3F61" w:rsidRPr="003B3959">
        <w:t>r</w:t>
      </w:r>
      <w:r w:rsidR="00ED3F61" w:rsidRPr="003B3959">
        <w:t>sone</w:t>
      </w:r>
      <w:r w:rsidR="00BD4746" w:rsidRPr="003B3959">
        <w:t xml:space="preserve">r måste utökas ordentligt. </w:t>
      </w:r>
      <w:r w:rsidR="00257855" w:rsidRPr="003B3959">
        <w:t xml:space="preserve">Men det måste </w:t>
      </w:r>
      <w:r w:rsidR="004E2E31" w:rsidRPr="003B3959">
        <w:t xml:space="preserve">också </w:t>
      </w:r>
      <w:r w:rsidR="00257855" w:rsidRPr="003B3959">
        <w:t xml:space="preserve">inrättas </w:t>
      </w:r>
      <w:r w:rsidR="009D1B8E" w:rsidRPr="003B3959">
        <w:t xml:space="preserve">fler </w:t>
      </w:r>
      <w:r w:rsidR="00257855" w:rsidRPr="003B3959">
        <w:t xml:space="preserve">särskilda </w:t>
      </w:r>
      <w:r w:rsidR="009D1B8E" w:rsidRPr="003B3959">
        <w:t xml:space="preserve">psykiatriska moduler i hela landet </w:t>
      </w:r>
      <w:r w:rsidR="00C06C6D" w:rsidRPr="003B3959">
        <w:t xml:space="preserve">med fler platser </w:t>
      </w:r>
      <w:r w:rsidR="009D1B8E" w:rsidRPr="003B3959">
        <w:t xml:space="preserve">speciellt för psykiskt sjuka. </w:t>
      </w:r>
      <w:r w:rsidR="00791B21" w:rsidRPr="003B3959">
        <w:t>Sådana moduler, som bl.</w:t>
      </w:r>
      <w:r w:rsidR="00B70CC3" w:rsidRPr="003B3959">
        <w:t>a. planeras i handlingsplanen från</w:t>
      </w:r>
      <w:r w:rsidR="00791B21" w:rsidRPr="003B3959">
        <w:t xml:space="preserve"> </w:t>
      </w:r>
      <w:r w:rsidRPr="003B3959">
        <w:t>Kriminalvårdsst</w:t>
      </w:r>
      <w:r w:rsidRPr="003B3959">
        <w:t>y</w:t>
      </w:r>
      <w:r w:rsidRPr="003B3959">
        <w:t xml:space="preserve">relsens </w:t>
      </w:r>
      <w:r w:rsidR="00791B21" w:rsidRPr="003B3959">
        <w:t xml:space="preserve">psykansvarsprojekt, </w:t>
      </w:r>
      <w:r w:rsidR="005B320B" w:rsidRPr="003B3959">
        <w:t xml:space="preserve">måste också kunna </w:t>
      </w:r>
      <w:r w:rsidR="004E3557" w:rsidRPr="003B3959">
        <w:t xml:space="preserve">knyta specialister som </w:t>
      </w:r>
      <w:r w:rsidR="005B320B" w:rsidRPr="003B3959">
        <w:t>läkare med psykiatrisk kompetens</w:t>
      </w:r>
      <w:r w:rsidR="004E3557" w:rsidRPr="003B3959">
        <w:t xml:space="preserve"> till sig</w:t>
      </w:r>
      <w:r w:rsidR="005B320B" w:rsidRPr="003B3959">
        <w:t xml:space="preserve">. </w:t>
      </w:r>
    </w:p>
    <w:p w:rsidR="00CF656C" w:rsidRPr="003B3959" w:rsidRDefault="00CF656C" w:rsidP="00CF656C">
      <w:pPr>
        <w:pStyle w:val="Rubrik3"/>
      </w:pPr>
      <w:bookmarkStart w:id="26" w:name="_Toc118546672"/>
      <w:r w:rsidRPr="003B3959">
        <w:t>Gör verklighet av Psykansvarskommitténs förslag</w:t>
      </w:r>
      <w:bookmarkEnd w:id="26"/>
      <w:r w:rsidRPr="003B3959">
        <w:t xml:space="preserve"> </w:t>
      </w:r>
    </w:p>
    <w:p w:rsidR="00691CF1" w:rsidRPr="003B3959" w:rsidRDefault="00135233" w:rsidP="00691CF1">
      <w:r w:rsidRPr="003B3959">
        <w:t xml:space="preserve">Folkpartiet vill också </w:t>
      </w:r>
      <w:r w:rsidR="00322BFA" w:rsidRPr="003B3959">
        <w:t>införa förslaget</w:t>
      </w:r>
      <w:r w:rsidRPr="003B3959">
        <w:t xml:space="preserve"> i Psykansvarskommitténs betänkande (Psykisk störnin</w:t>
      </w:r>
      <w:r w:rsidR="00940699" w:rsidRPr="003B3959">
        <w:t>g, brott och ansvar SOU 2002:3)</w:t>
      </w:r>
      <w:r w:rsidRPr="003B3959">
        <w:t xml:space="preserve"> om att </w:t>
      </w:r>
      <w:r w:rsidR="00FA4441" w:rsidRPr="003B3959">
        <w:t>psykiskt störda la</w:t>
      </w:r>
      <w:r w:rsidR="00FA4441" w:rsidRPr="003B3959">
        <w:t>g</w:t>
      </w:r>
      <w:r w:rsidR="00FA4441" w:rsidRPr="003B3959">
        <w:t>överträdare ska</w:t>
      </w:r>
      <w:r w:rsidR="00940699" w:rsidRPr="003B3959">
        <w:t>ll</w:t>
      </w:r>
      <w:r w:rsidR="00FA4441" w:rsidRPr="003B3959">
        <w:t xml:space="preserve"> dömas till</w:t>
      </w:r>
      <w:r w:rsidR="008332E7" w:rsidRPr="003B3959">
        <w:t xml:space="preserve"> tidsbestämt fängelsestraff som innebär att de får rättspsykiatrisk vård under strafftiden. </w:t>
      </w:r>
      <w:r w:rsidRPr="003B3959">
        <w:t xml:space="preserve">Avvägningen mellan samhällsskydd, vård för gärningsmannen och respekt för brottsoffer </w:t>
      </w:r>
      <w:r w:rsidR="00AD5B74" w:rsidRPr="003B3959">
        <w:t>måste balanseras bättre än i</w:t>
      </w:r>
      <w:r w:rsidR="00940699" w:rsidRPr="003B3959">
        <w:t xml:space="preserve"> </w:t>
      </w:r>
      <w:r w:rsidR="00AD5B74" w:rsidRPr="003B3959">
        <w:t>dag.</w:t>
      </w:r>
      <w:r w:rsidRPr="003B3959">
        <w:t xml:space="preserve"> </w:t>
      </w:r>
      <w:r w:rsidR="004E2259" w:rsidRPr="003B3959">
        <w:t xml:space="preserve">Vi instämmer även med </w:t>
      </w:r>
      <w:r w:rsidR="008666A6" w:rsidRPr="003B3959">
        <w:t>Psykansvarskommitténs förslag g</w:t>
      </w:r>
      <w:r w:rsidR="004E2259" w:rsidRPr="003B3959">
        <w:t>äl</w:t>
      </w:r>
      <w:r w:rsidR="00940699" w:rsidRPr="003B3959">
        <w:t>lande samhällsskyddsåtgärder, d</w:t>
      </w:r>
      <w:r w:rsidR="004E2259" w:rsidRPr="003B3959">
        <w:t>vs</w:t>
      </w:r>
      <w:r w:rsidR="00940699" w:rsidRPr="003B3959">
        <w:t>.</w:t>
      </w:r>
      <w:r w:rsidR="004E2259" w:rsidRPr="003B3959">
        <w:t xml:space="preserve"> att i särskilda fall ska</w:t>
      </w:r>
      <w:r w:rsidR="00940699" w:rsidRPr="003B3959">
        <w:t>ll</w:t>
      </w:r>
      <w:r w:rsidR="004E2259" w:rsidRPr="003B3959">
        <w:t xml:space="preserve"> </w:t>
      </w:r>
      <w:r w:rsidR="00FF3FA3" w:rsidRPr="003B3959">
        <w:t>intresset av samhäll</w:t>
      </w:r>
      <w:r w:rsidR="00FF3FA3" w:rsidRPr="003B3959">
        <w:t>s</w:t>
      </w:r>
      <w:r w:rsidR="00FF3FA3" w:rsidRPr="003B3959">
        <w:t>skydd beaktas om en påtaglig återfallsrisk förel</w:t>
      </w:r>
      <w:r w:rsidR="00314E34" w:rsidRPr="003B3959">
        <w:t>igger vid tiden för frigivning. I sådant fall kan fortsatt vård komma i</w:t>
      </w:r>
      <w:r w:rsidR="00940699" w:rsidRPr="003B3959">
        <w:t xml:space="preserve"> </w:t>
      </w:r>
      <w:r w:rsidR="00314E34" w:rsidRPr="003B3959">
        <w:t>fråga.</w:t>
      </w:r>
      <w:r w:rsidR="004E2259" w:rsidRPr="003B3959">
        <w:t xml:space="preserve"> </w:t>
      </w:r>
      <w:r w:rsidR="004D7061" w:rsidRPr="003B3959">
        <w:t xml:space="preserve">I </w:t>
      </w:r>
      <w:r w:rsidR="00940699" w:rsidRPr="003B3959">
        <w:t xml:space="preserve">Folkpartiets </w:t>
      </w:r>
      <w:r w:rsidR="004D7061" w:rsidRPr="003B3959">
        <w:t>partimotion</w:t>
      </w:r>
      <w:r w:rsidR="009E284D" w:rsidRPr="003B3959">
        <w:t>er</w:t>
      </w:r>
      <w:r w:rsidR="004D7061" w:rsidRPr="003B3959">
        <w:t xml:space="preserve"> </w:t>
      </w:r>
      <w:r w:rsidR="00E80AC0" w:rsidRPr="003B3959">
        <w:t>”</w:t>
      </w:r>
      <w:r w:rsidR="004D7061" w:rsidRPr="003B3959">
        <w:t>R</w:t>
      </w:r>
      <w:r w:rsidR="004D7061" w:rsidRPr="003B3959">
        <w:t>e</w:t>
      </w:r>
      <w:r w:rsidR="004D7061" w:rsidRPr="003B3959">
        <w:t>formerad psykiatrisk vård</w:t>
      </w:r>
      <w:r w:rsidR="00E80AC0" w:rsidRPr="003B3959">
        <w:t>”</w:t>
      </w:r>
      <w:r w:rsidR="004D7061" w:rsidRPr="003B3959">
        <w:t xml:space="preserve"> (2003/04)</w:t>
      </w:r>
      <w:r w:rsidR="009E284D" w:rsidRPr="003B3959">
        <w:t xml:space="preserve"> och </w:t>
      </w:r>
      <w:r w:rsidR="00E80AC0" w:rsidRPr="003B3959">
        <w:t>”</w:t>
      </w:r>
      <w:r w:rsidR="009E284D" w:rsidRPr="003B3959">
        <w:t>Sjukvård för hälsa och utveckling</w:t>
      </w:r>
      <w:r w:rsidR="00E80AC0" w:rsidRPr="003B3959">
        <w:t>”</w:t>
      </w:r>
      <w:r w:rsidR="009E284D" w:rsidRPr="003B3959">
        <w:t xml:space="preserve"> (2005/06)</w:t>
      </w:r>
      <w:r w:rsidR="004D7061" w:rsidRPr="003B3959">
        <w:t xml:space="preserve"> </w:t>
      </w:r>
      <w:r w:rsidR="00EC44CB" w:rsidRPr="003B3959">
        <w:t>utvecklas kraven på en starkt förbättrad vård för psykiskt sjuka människor.</w:t>
      </w:r>
      <w:r w:rsidR="00CC5B72" w:rsidRPr="003B3959">
        <w:t xml:space="preserve"> </w:t>
      </w:r>
    </w:p>
    <w:p w:rsidR="00CF656C" w:rsidRPr="003B3959" w:rsidRDefault="00CF656C" w:rsidP="001E2C34">
      <w:pPr>
        <w:pStyle w:val="Rubrik3"/>
      </w:pPr>
      <w:bookmarkStart w:id="27" w:name="_Toc118546673"/>
      <w:r w:rsidRPr="003B3959">
        <w:t xml:space="preserve">Förbjud mobiltelefoner </w:t>
      </w:r>
      <w:r w:rsidR="001E2C34" w:rsidRPr="003B3959">
        <w:t>på rättspsykiatriska kliniker</w:t>
      </w:r>
      <w:bookmarkEnd w:id="27"/>
      <w:r w:rsidR="001E2C34" w:rsidRPr="003B3959">
        <w:t xml:space="preserve"> </w:t>
      </w:r>
    </w:p>
    <w:p w:rsidR="00135233" w:rsidRPr="003B3959" w:rsidRDefault="00135233" w:rsidP="00940699">
      <w:r w:rsidRPr="003B3959">
        <w:t xml:space="preserve">Under 2005 har det förekommit flera fall där mobiltelefoner har använts av patienter vid psykiatriska kliniker för att fortsätta trakassera och begå brott inifrån klinikerna. I ett fall var det en man som dömts för grova sexualbrott mot barn som misstänks för nya sådana brott med hjälp av en mobiltelefon under tiden han suttit intagen på en regionpsykiatrisk klinik. </w:t>
      </w:r>
    </w:p>
    <w:p w:rsidR="00135233" w:rsidRPr="003B3959" w:rsidRDefault="00135233" w:rsidP="00135233">
      <w:pPr>
        <w:pStyle w:val="Normaltindrag"/>
      </w:pPr>
      <w:r w:rsidRPr="003B3959">
        <w:t>Vi vill se en snabb lagändring så att ansvarig läkare får rätt att förbjuda en patient som är dömd för brott att använda mobiltelefon. Det är helt orimligt att patienter vid psykiatriska kliniker kan fortsätta trakassera sina offer inifrån klinikerna. Folkpartiet kräver ett totalförbud för mobiltelefoner gällande kr</w:t>
      </w:r>
      <w:r w:rsidRPr="003B3959">
        <w:t>i</w:t>
      </w:r>
      <w:r w:rsidRPr="003B3959">
        <w:t xml:space="preserve">minalvården, när det gäller psykiatrin måste vi också </w:t>
      </w:r>
      <w:r w:rsidR="00940699" w:rsidRPr="003B3959">
        <w:t>fråga oss vad som är viktigast –</w:t>
      </w:r>
      <w:r w:rsidRPr="003B3959">
        <w:t xml:space="preserve"> skyddet för patientens rätt att använda mobiltelefon och andra sätt att kommunicera eller skyddet av brottsoffren? I det valet måste brottsoffrens rättigheter stärkas. Det handlar inte om att förbjuda alla patienter att ringa, men det handlar om att göra en hot- och riskbedömning och ge läkare rätt att beslagta mobiltelefoner och förbjuda användningen av Internet. Beslutet ska</w:t>
      </w:r>
      <w:r w:rsidR="00940699" w:rsidRPr="003B3959">
        <w:t>ll</w:t>
      </w:r>
      <w:r w:rsidRPr="003B3959">
        <w:t xml:space="preserve"> kunna överklagas och en omprövning av godkänt beslut skulle sedan kunna ske exempelvis var tredje månad. Vi vill att riksdagen ger regeringen i up</w:t>
      </w:r>
      <w:r w:rsidRPr="003B3959">
        <w:t>p</w:t>
      </w:r>
      <w:r w:rsidRPr="003B3959">
        <w:t xml:space="preserve">drag att snarast återkomma med ett konkret lagförslag. </w:t>
      </w:r>
    </w:p>
    <w:p w:rsidR="008E7D8F" w:rsidRPr="003B3959" w:rsidRDefault="008E7D8F" w:rsidP="008E7D8F">
      <w:pPr>
        <w:pStyle w:val="Rubrik1"/>
      </w:pPr>
      <w:bookmarkStart w:id="28" w:name="_Toc118546674"/>
      <w:r w:rsidRPr="003B3959">
        <w:t>Effektiva</w:t>
      </w:r>
      <w:r w:rsidR="00D0253E" w:rsidRPr="003B3959">
        <w:t>re</w:t>
      </w:r>
      <w:r w:rsidRPr="003B3959">
        <w:t xml:space="preserve"> EU-regler</w:t>
      </w:r>
      <w:bookmarkEnd w:id="24"/>
      <w:bookmarkEnd w:id="25"/>
      <w:bookmarkEnd w:id="28"/>
    </w:p>
    <w:p w:rsidR="008E7D8F" w:rsidRPr="003B3959" w:rsidRDefault="008E7D8F" w:rsidP="008E7D8F">
      <w:r w:rsidRPr="003B3959">
        <w:t xml:space="preserve">Överföringen av dömda personer med utvisningsdom </w:t>
      </w:r>
      <w:r w:rsidR="009B68A2" w:rsidRPr="003B3959">
        <w:t>behöver</w:t>
      </w:r>
      <w:r w:rsidRPr="003B3959">
        <w:t xml:space="preserve"> förenklas inom EU. Administrationen för att skicka över ett annat lands medborgare att avtj</w:t>
      </w:r>
      <w:r w:rsidRPr="003B3959">
        <w:t>ä</w:t>
      </w:r>
      <w:r w:rsidRPr="003B3959">
        <w:t>na straffet i hemlandet tar i många fall alldeles för lång tid. EU-länderna bör, i största möjliga utsträckning, bekosta kriminalvården för sina egna medborg</w:t>
      </w:r>
      <w:r w:rsidRPr="003B3959">
        <w:t>a</w:t>
      </w:r>
      <w:r w:rsidRPr="003B3959">
        <w:t>re. Sveri</w:t>
      </w:r>
      <w:r w:rsidR="009B68A2" w:rsidRPr="003B3959">
        <w:t>ge bör aktivt arbeta för att EU-</w:t>
      </w:r>
      <w:r w:rsidRPr="003B3959">
        <w:t>länderna enas om gemensamma utlä</w:t>
      </w:r>
      <w:r w:rsidRPr="003B3959">
        <w:t>n</w:t>
      </w:r>
      <w:r w:rsidRPr="003B3959">
        <w:t>ningsbestämmelser om fångar med innebörden att den dömde efter lagakraf</w:t>
      </w:r>
      <w:r w:rsidRPr="003B3959">
        <w:t>t</w:t>
      </w:r>
      <w:r w:rsidRPr="003B3959">
        <w:t xml:space="preserve">vunnen dom snarast, eller inom tre veckor, skall utlämnas till sitt hemland för att där avtjäna straffet. </w:t>
      </w:r>
    </w:p>
    <w:p w:rsidR="008E7D8F" w:rsidRPr="003B3959" w:rsidRDefault="008E7D8F" w:rsidP="008E7D8F">
      <w:pPr>
        <w:pStyle w:val="Rubrik1"/>
      </w:pPr>
      <w:bookmarkStart w:id="29" w:name="_Toc84054746"/>
      <w:bookmarkStart w:id="30" w:name="_Toc84159531"/>
      <w:bookmarkStart w:id="31" w:name="_Toc118546675"/>
      <w:r w:rsidRPr="003B3959">
        <w:t>Europeisk fängelsekonvention</w:t>
      </w:r>
      <w:bookmarkEnd w:id="29"/>
      <w:bookmarkEnd w:id="30"/>
      <w:bookmarkEnd w:id="31"/>
    </w:p>
    <w:p w:rsidR="008E7D8F" w:rsidRPr="003B3959" w:rsidRDefault="008E7D8F" w:rsidP="008E7D8F">
      <w:r w:rsidRPr="003B3959">
        <w:t>Situationen för de intagna i Europas fängelser och häkten varierar. Trots mångårigt arbete i Europarådet och vissa gemensamma ståndpunkter verkar de europeiska regeringarna ha svårt att ta till sig kritik om brister och mis</w:t>
      </w:r>
      <w:r w:rsidRPr="003B3959">
        <w:t>s</w:t>
      </w:r>
      <w:r w:rsidRPr="003B3959">
        <w:t>förhållanden i behandlingen av fångar och häktade. Europarådets rekomme</w:t>
      </w:r>
      <w:r w:rsidRPr="003B3959">
        <w:t>n</w:t>
      </w:r>
      <w:r w:rsidRPr="003B3959">
        <w:t>dation från 1987 om fängelseregler har visserligen använts vid reform</w:t>
      </w:r>
      <w:r w:rsidR="00940699" w:rsidRPr="003B3959">
        <w:t>eringen av fängelseväsendet i t.</w:t>
      </w:r>
      <w:r w:rsidRPr="003B3959">
        <w:t>ex</w:t>
      </w:r>
      <w:r w:rsidR="00940699" w:rsidRPr="003B3959">
        <w:t>.</w:t>
      </w:r>
      <w:r w:rsidRPr="003B3959">
        <w:t xml:space="preserve"> EU:s nya anslutningsländer, men dessa regler behöver dock moderniseras och uppgraderas. Behandlingen av fångar och häktade säger oss en hel del om ambitionsnivån i arbetet med att minska åte</w:t>
      </w:r>
      <w:r w:rsidRPr="003B3959">
        <w:t>r</w:t>
      </w:r>
      <w:r w:rsidRPr="003B3959">
        <w:t xml:space="preserve">fall i brott, vilket aldrig kan ske om inte förhållandena i anstalter och häkten präglas både av tydliga, fasta regler och en vilja att hjälpa den intagne att bryta ett kriminellt livsmönster. </w:t>
      </w:r>
    </w:p>
    <w:p w:rsidR="008E7D8F" w:rsidRPr="003B3959" w:rsidRDefault="008E7D8F" w:rsidP="00940699">
      <w:pPr>
        <w:pStyle w:val="Normaltindrag"/>
      </w:pPr>
      <w:r w:rsidRPr="003B3959">
        <w:t>Sverige undandrar sig i dessa sammanhang inte kritik. Europarådets ko</w:t>
      </w:r>
      <w:r w:rsidRPr="003B3959">
        <w:t>m</w:t>
      </w:r>
      <w:r w:rsidRPr="003B3959">
        <w:t>missionär för mänskliga rättigheter</w:t>
      </w:r>
      <w:r w:rsidR="001C3BE2" w:rsidRPr="003B3959">
        <w:t xml:space="preserve"> </w:t>
      </w:r>
      <w:r w:rsidRPr="003B3959">
        <w:t xml:space="preserve">levererade under våren </w:t>
      </w:r>
      <w:r w:rsidR="005D5EEC" w:rsidRPr="003B3959">
        <w:t xml:space="preserve">2004 </w:t>
      </w:r>
      <w:r w:rsidRPr="003B3959">
        <w:t xml:space="preserve">kritik över situationen i vårt eget land. </w:t>
      </w:r>
      <w:r w:rsidR="00940699" w:rsidRPr="003B3959">
        <w:t>Kritiken gällde bl.</w:t>
      </w:r>
      <w:r w:rsidRPr="003B3959">
        <w:t>a</w:t>
      </w:r>
      <w:r w:rsidR="00940699" w:rsidRPr="003B3959">
        <w:t>.</w:t>
      </w:r>
      <w:r w:rsidRPr="003B3959">
        <w:t xml:space="preserve"> häktestiden – att häktade personer kan vara inlåsta 23 av dygnets timmar samt att de till och från hålls isolerade utan någon tydligare motivering. Vidare betona</w:t>
      </w:r>
      <w:r w:rsidR="005D5EEC" w:rsidRPr="003B3959">
        <w:t>des</w:t>
      </w:r>
      <w:r w:rsidRPr="003B3959">
        <w:t xml:space="preserve"> att besöksmö</w:t>
      </w:r>
      <w:r w:rsidRPr="003B3959">
        <w:t>j</w:t>
      </w:r>
      <w:r w:rsidRPr="003B3959">
        <w:t>ligheterna är starkt begränsade samt att rastgårdarnas utformning saknar mo</w:t>
      </w:r>
      <w:r w:rsidRPr="003B3959">
        <w:t>t</w:t>
      </w:r>
      <w:r w:rsidRPr="003B3959">
        <w:t>stycke inom hela Europa.</w:t>
      </w:r>
    </w:p>
    <w:p w:rsidR="008E7D8F" w:rsidRPr="003B3959" w:rsidRDefault="008E7D8F" w:rsidP="00940699">
      <w:pPr>
        <w:pStyle w:val="Normaltindrag"/>
      </w:pPr>
      <w:r w:rsidRPr="003B3959">
        <w:t xml:space="preserve">Det framstår därför, med både nationellt och internationellt perspektiv, som angeläget att Sverige inom ramen för Europasamarbetet driver fram en konkret europeisk fängelsekonvention med klara miniminormer. Europarådets parlamentariska församling </w:t>
      </w:r>
      <w:r w:rsidR="001C3BE2" w:rsidRPr="003B3959">
        <w:t xml:space="preserve">har </w:t>
      </w:r>
      <w:r w:rsidRPr="003B3959">
        <w:t>ant</w:t>
      </w:r>
      <w:r w:rsidR="001C3BE2" w:rsidRPr="003B3959">
        <w:t>agit</w:t>
      </w:r>
      <w:r w:rsidRPr="003B3959">
        <w:t xml:space="preserve"> en rekommendation om en sådan ko</w:t>
      </w:r>
      <w:r w:rsidRPr="003B3959">
        <w:t>n</w:t>
      </w:r>
      <w:r w:rsidRPr="003B3959">
        <w:t>vention. Folkpartiet liberalerna menar att det är dags för en ny, modern eur</w:t>
      </w:r>
      <w:r w:rsidRPr="003B3959">
        <w:t>o</w:t>
      </w:r>
      <w:r w:rsidRPr="003B3959">
        <w:t>peisk fängelsekonvention. Sverige bör verka för att en sådan konvention tas fram inom en snar framtid.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40699" w:rsidRPr="003B3959">
        <w:tblPrEx>
          <w:tblCellMar>
            <w:top w:w="0" w:type="dxa"/>
            <w:bottom w:w="0" w:type="dxa"/>
          </w:tblCellMar>
        </w:tblPrEx>
        <w:trPr>
          <w:cantSplit/>
        </w:trPr>
        <w:tc>
          <w:tcPr>
            <w:tcW w:w="3046" w:type="dxa"/>
          </w:tcPr>
          <w:p w:rsidR="00940699" w:rsidRPr="003B3959" w:rsidRDefault="00940699" w:rsidP="00940699">
            <w:pPr>
              <w:pStyle w:val="UnderskriftDatum"/>
              <w:spacing w:before="240"/>
            </w:pPr>
            <w:r w:rsidRPr="003B3959">
              <w:t>Stockholm den 4 oktober 2005</w:t>
            </w:r>
          </w:p>
        </w:tc>
        <w:tc>
          <w:tcPr>
            <w:tcW w:w="3047" w:type="dxa"/>
          </w:tcPr>
          <w:p w:rsidR="00940699" w:rsidRPr="003B3959" w:rsidRDefault="00940699" w:rsidP="00940699">
            <w:pPr>
              <w:pStyle w:val="Underskrifter"/>
              <w:spacing w:before="240"/>
            </w:pPr>
          </w:p>
        </w:tc>
      </w:tr>
      <w:tr w:rsidR="00940699" w:rsidRPr="003B3959">
        <w:tblPrEx>
          <w:tblCellMar>
            <w:top w:w="0" w:type="dxa"/>
            <w:bottom w:w="0" w:type="dxa"/>
          </w:tblCellMar>
        </w:tblPrEx>
        <w:trPr>
          <w:cantSplit/>
        </w:trPr>
        <w:tc>
          <w:tcPr>
            <w:tcW w:w="3046" w:type="dxa"/>
          </w:tcPr>
          <w:p w:rsidR="00940699" w:rsidRPr="003B3959" w:rsidRDefault="00940699" w:rsidP="00940699">
            <w:pPr>
              <w:pStyle w:val="Underskrifter"/>
            </w:pPr>
            <w:r w:rsidRPr="003B3959">
              <w:t>Johan Pehrson (fp)</w:t>
            </w:r>
          </w:p>
        </w:tc>
        <w:tc>
          <w:tcPr>
            <w:tcW w:w="3047" w:type="dxa"/>
          </w:tcPr>
          <w:p w:rsidR="00940699" w:rsidRPr="003B3959" w:rsidRDefault="00940699" w:rsidP="00940699">
            <w:pPr>
              <w:pStyle w:val="Underskrifter"/>
            </w:pPr>
          </w:p>
        </w:tc>
      </w:tr>
      <w:tr w:rsidR="00940699" w:rsidRPr="003B3959">
        <w:tblPrEx>
          <w:tblCellMar>
            <w:top w:w="0" w:type="dxa"/>
            <w:bottom w:w="0" w:type="dxa"/>
          </w:tblCellMar>
        </w:tblPrEx>
        <w:trPr>
          <w:cantSplit/>
        </w:trPr>
        <w:tc>
          <w:tcPr>
            <w:tcW w:w="3046" w:type="dxa"/>
          </w:tcPr>
          <w:p w:rsidR="00940699" w:rsidRPr="003B3959" w:rsidRDefault="00940699" w:rsidP="00940699">
            <w:pPr>
              <w:pStyle w:val="Underskrifter"/>
            </w:pPr>
            <w:r w:rsidRPr="003B3959">
              <w:t>Torkild Strandberg (fp)</w:t>
            </w:r>
          </w:p>
        </w:tc>
        <w:tc>
          <w:tcPr>
            <w:tcW w:w="3047" w:type="dxa"/>
          </w:tcPr>
          <w:p w:rsidR="00940699" w:rsidRPr="003B3959" w:rsidRDefault="00940699" w:rsidP="00940699">
            <w:pPr>
              <w:pStyle w:val="Underskrifter"/>
            </w:pPr>
            <w:r w:rsidRPr="003B3959">
              <w:t>Karin Granbom (fp)</w:t>
            </w:r>
          </w:p>
        </w:tc>
      </w:tr>
      <w:tr w:rsidR="00940699" w:rsidRPr="003B3959">
        <w:tblPrEx>
          <w:tblCellMar>
            <w:top w:w="0" w:type="dxa"/>
            <w:bottom w:w="0" w:type="dxa"/>
          </w:tblCellMar>
        </w:tblPrEx>
        <w:trPr>
          <w:cantSplit/>
        </w:trPr>
        <w:tc>
          <w:tcPr>
            <w:tcW w:w="3046" w:type="dxa"/>
          </w:tcPr>
          <w:p w:rsidR="00940699" w:rsidRPr="003B3959" w:rsidRDefault="00940699" w:rsidP="00940699">
            <w:pPr>
              <w:pStyle w:val="Underskrifter"/>
            </w:pPr>
            <w:r w:rsidRPr="003B3959">
              <w:t>Jan Ertsborn (fp)</w:t>
            </w:r>
          </w:p>
        </w:tc>
        <w:tc>
          <w:tcPr>
            <w:tcW w:w="3047" w:type="dxa"/>
          </w:tcPr>
          <w:p w:rsidR="00940699" w:rsidRPr="003B3959" w:rsidRDefault="00940699" w:rsidP="00940699">
            <w:pPr>
              <w:pStyle w:val="Underskrifter"/>
            </w:pPr>
            <w:r w:rsidRPr="003B3959">
              <w:t>Helena Bargholtz (fp)</w:t>
            </w:r>
          </w:p>
        </w:tc>
      </w:tr>
      <w:tr w:rsidR="00940699" w:rsidRPr="003B3959">
        <w:tblPrEx>
          <w:tblCellMar>
            <w:top w:w="0" w:type="dxa"/>
            <w:bottom w:w="0" w:type="dxa"/>
          </w:tblCellMar>
        </w:tblPrEx>
        <w:trPr>
          <w:cantSplit/>
        </w:trPr>
        <w:tc>
          <w:tcPr>
            <w:tcW w:w="3046" w:type="dxa"/>
          </w:tcPr>
          <w:p w:rsidR="00940699" w:rsidRPr="003B3959" w:rsidRDefault="00940699" w:rsidP="00940699">
            <w:pPr>
              <w:pStyle w:val="Underskrifter"/>
            </w:pPr>
            <w:r w:rsidRPr="003B3959">
              <w:t>Cecilia Wigström (fp)</w:t>
            </w:r>
          </w:p>
        </w:tc>
        <w:tc>
          <w:tcPr>
            <w:tcW w:w="3047" w:type="dxa"/>
          </w:tcPr>
          <w:p w:rsidR="00940699" w:rsidRPr="003B3959" w:rsidRDefault="00940699" w:rsidP="00940699">
            <w:pPr>
              <w:pStyle w:val="Underskrifter"/>
            </w:pPr>
          </w:p>
        </w:tc>
      </w:tr>
    </w:tbl>
    <w:p w:rsidR="001D5B7A" w:rsidRPr="003B3959" w:rsidRDefault="001D5B7A" w:rsidP="00940699">
      <w:pPr>
        <w:pStyle w:val="Normaltindrag"/>
      </w:pPr>
    </w:p>
    <w:sectPr w:rsidR="001D5B7A" w:rsidRPr="003B3959" w:rsidSect="009406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12D" w:rsidRPr="003B3959" w:rsidRDefault="0020012D">
      <w:r w:rsidRPr="003B3959">
        <w:separator/>
      </w:r>
    </w:p>
  </w:endnote>
  <w:endnote w:type="continuationSeparator" w:id="0">
    <w:p w:rsidR="0020012D" w:rsidRPr="003B3959" w:rsidRDefault="0020012D">
      <w:r w:rsidRPr="003B39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AC0" w:rsidRPr="003B3959" w:rsidRDefault="003B3959" w:rsidP="00940699">
    <w:pPr>
      <w:pStyle w:val="Sidfot"/>
    </w:pPr>
    <w:r w:rsidRPr="003B39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671701095"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699" w:rsidRDefault="00940699">
                          <w:pPr>
                            <w:pStyle w:val="NormalS5sidnrV"/>
                          </w:pPr>
                          <w:r>
                            <w:fldChar w:fldCharType="begin"/>
                          </w:r>
                          <w:r>
                            <w:instrText xml:space="preserve"> PAGE *\charformat</w:instrText>
                          </w:r>
                          <w:r>
                            <w:fldChar w:fldCharType="separate"/>
                          </w:r>
                          <w:r w:rsidR="002D626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0699" w:rsidRDefault="00940699">
                    <w:pPr>
                      <w:pStyle w:val="NormalS5sidnrV"/>
                    </w:pPr>
                    <w:r>
                      <w:fldChar w:fldCharType="begin"/>
                    </w:r>
                    <w:r>
                      <w:instrText xml:space="preserve"> PAGE *\charformat</w:instrText>
                    </w:r>
                    <w:r>
                      <w:fldChar w:fldCharType="separate"/>
                    </w:r>
                    <w:r w:rsidR="002D6263">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AC0" w:rsidRPr="003B3959" w:rsidRDefault="003B3959" w:rsidP="00940699">
    <w:pPr>
      <w:pStyle w:val="Sidfot"/>
    </w:pPr>
    <w:r w:rsidRPr="003B39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971176"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699" w:rsidRDefault="00940699">
                          <w:pPr>
                            <w:pStyle w:val="NormalS5sidnrH"/>
                            <w:ind w:right="0"/>
                          </w:pPr>
                          <w:r>
                            <w:fldChar w:fldCharType="begin"/>
                          </w:r>
                          <w:r>
                            <w:instrText xml:space="preserve"> PAGE *\charformat</w:instrText>
                          </w:r>
                          <w:r>
                            <w:fldChar w:fldCharType="separate"/>
                          </w:r>
                          <w:r w:rsidR="002D626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0699" w:rsidRDefault="00940699">
                    <w:pPr>
                      <w:pStyle w:val="NormalS5sidnrH"/>
                      <w:ind w:right="0"/>
                    </w:pPr>
                    <w:r>
                      <w:fldChar w:fldCharType="begin"/>
                    </w:r>
                    <w:r>
                      <w:instrText xml:space="preserve"> PAGE *\charformat</w:instrText>
                    </w:r>
                    <w:r>
                      <w:fldChar w:fldCharType="separate"/>
                    </w:r>
                    <w:r w:rsidR="002D626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AC0" w:rsidRPr="003B3959" w:rsidRDefault="003B3959" w:rsidP="00940699">
    <w:pPr>
      <w:pStyle w:val="Sidfot"/>
    </w:pPr>
    <w:r w:rsidRPr="003B39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91661795"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699" w:rsidRDefault="00940699">
                          <w:pPr>
                            <w:pStyle w:val="NormalS5sidnrH"/>
                            <w:ind w:right="0"/>
                          </w:pPr>
                          <w:r>
                            <w:fldChar w:fldCharType="begin"/>
                          </w:r>
                          <w:r>
                            <w:instrText xml:space="preserve"> PAGE *\charformat</w:instrText>
                          </w:r>
                          <w:r>
                            <w:fldChar w:fldCharType="separate"/>
                          </w:r>
                          <w:r w:rsidR="002D626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0699" w:rsidRDefault="00940699">
                    <w:pPr>
                      <w:pStyle w:val="NormalS5sidnrH"/>
                      <w:ind w:right="0"/>
                    </w:pPr>
                    <w:r>
                      <w:fldChar w:fldCharType="begin"/>
                    </w:r>
                    <w:r>
                      <w:instrText xml:space="preserve"> PAGE *\charformat</w:instrText>
                    </w:r>
                    <w:r>
                      <w:fldChar w:fldCharType="separate"/>
                    </w:r>
                    <w:r w:rsidR="002D626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12D" w:rsidRPr="003B3959" w:rsidRDefault="0020012D">
      <w:r w:rsidRPr="003B3959">
        <w:separator/>
      </w:r>
    </w:p>
  </w:footnote>
  <w:footnote w:type="continuationSeparator" w:id="0">
    <w:p w:rsidR="0020012D" w:rsidRPr="003B3959" w:rsidRDefault="0020012D">
      <w:r w:rsidRPr="003B39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AC0" w:rsidRPr="003B3959" w:rsidRDefault="003B3959" w:rsidP="00940699">
    <w:pPr>
      <w:pStyle w:val="Sidhuvud"/>
    </w:pPr>
    <w:r w:rsidRPr="003B39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60421860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699" w:rsidRDefault="00940699">
                          <w:pPr>
                            <w:pStyle w:val="KantRubrikS5V"/>
                          </w:pPr>
                          <w:r>
                            <w:fldChar w:fldCharType="begin"/>
                          </w:r>
                          <w:r>
                            <w:instrText xml:space="preserve"> DOCPROPERTY "YearUser" *\charformat </w:instrText>
                          </w:r>
                          <w:r>
                            <w:fldChar w:fldCharType="separate"/>
                          </w:r>
                          <w:r w:rsidR="002D6263">
                            <w:t>2005/06</w:t>
                          </w:r>
                          <w:r>
                            <w:fldChar w:fldCharType="end"/>
                          </w:r>
                          <w:r>
                            <w:t>:</w:t>
                          </w:r>
                          <w:r>
                            <w:fldChar w:fldCharType="begin"/>
                          </w:r>
                          <w:r>
                            <w:instrText xml:space="preserve"> DOCPROPERTY "Motionsnummer" *\charformat </w:instrText>
                          </w:r>
                          <w:r>
                            <w:fldChar w:fldCharType="separate"/>
                          </w:r>
                          <w:r w:rsidR="002D6263">
                            <w:t>Ju529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0699" w:rsidRDefault="00940699">
                    <w:pPr>
                      <w:pStyle w:val="KantRubrikS5V"/>
                    </w:pPr>
                    <w:r>
                      <w:fldChar w:fldCharType="begin"/>
                    </w:r>
                    <w:r>
                      <w:instrText xml:space="preserve"> DOCPROPERTY "YearUser" *\charformat </w:instrText>
                    </w:r>
                    <w:r>
                      <w:fldChar w:fldCharType="separate"/>
                    </w:r>
                    <w:r w:rsidR="002D6263">
                      <w:t>2005/06</w:t>
                    </w:r>
                    <w:r>
                      <w:fldChar w:fldCharType="end"/>
                    </w:r>
                    <w:r>
                      <w:t>:</w:t>
                    </w:r>
                    <w:r>
                      <w:fldChar w:fldCharType="begin"/>
                    </w:r>
                    <w:r>
                      <w:instrText xml:space="preserve"> DOCPROPERTY "Motionsnummer" *\charformat </w:instrText>
                    </w:r>
                    <w:r>
                      <w:fldChar w:fldCharType="separate"/>
                    </w:r>
                    <w:r w:rsidR="002D6263">
                      <w:t>Ju529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AC0" w:rsidRPr="003B3959" w:rsidRDefault="003B3959" w:rsidP="00940699">
    <w:pPr>
      <w:pStyle w:val="Sidhuvud"/>
    </w:pPr>
    <w:r w:rsidRPr="003B39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873983557"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699" w:rsidRDefault="00940699">
                          <w:pPr>
                            <w:pStyle w:val="KantRubrikS5H"/>
                            <w:ind w:right="0"/>
                          </w:pPr>
                          <w:r>
                            <w:fldChar w:fldCharType="begin"/>
                          </w:r>
                          <w:r>
                            <w:instrText xml:space="preserve"> DOCPROPERTY "YearUser" *\charformat </w:instrText>
                          </w:r>
                          <w:r>
                            <w:fldChar w:fldCharType="separate"/>
                          </w:r>
                          <w:r w:rsidR="002D6263">
                            <w:t>2005/06</w:t>
                          </w:r>
                          <w:r>
                            <w:fldChar w:fldCharType="end"/>
                          </w:r>
                          <w:r>
                            <w:t>:</w:t>
                          </w:r>
                          <w:r>
                            <w:fldChar w:fldCharType="begin"/>
                          </w:r>
                          <w:r>
                            <w:instrText xml:space="preserve"> DOCPROPERTY "Motionsnummer" *\charformat </w:instrText>
                          </w:r>
                          <w:r>
                            <w:fldChar w:fldCharType="separate"/>
                          </w:r>
                          <w:r w:rsidR="002D6263">
                            <w:t>Ju529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0699" w:rsidRDefault="00940699">
                    <w:pPr>
                      <w:pStyle w:val="KantRubrikS5H"/>
                      <w:ind w:right="0"/>
                    </w:pPr>
                    <w:r>
                      <w:fldChar w:fldCharType="begin"/>
                    </w:r>
                    <w:r>
                      <w:instrText xml:space="preserve"> DOCPROPERTY "YearUser" *\charformat </w:instrText>
                    </w:r>
                    <w:r>
                      <w:fldChar w:fldCharType="separate"/>
                    </w:r>
                    <w:r w:rsidR="002D6263">
                      <w:t>2005/06</w:t>
                    </w:r>
                    <w:r>
                      <w:fldChar w:fldCharType="end"/>
                    </w:r>
                    <w:r>
                      <w:t>:</w:t>
                    </w:r>
                    <w:r>
                      <w:fldChar w:fldCharType="begin"/>
                    </w:r>
                    <w:r>
                      <w:instrText xml:space="preserve"> DOCPROPERTY "Motionsnummer" *\charformat </w:instrText>
                    </w:r>
                    <w:r>
                      <w:fldChar w:fldCharType="separate"/>
                    </w:r>
                    <w:r w:rsidR="002D6263">
                      <w:t>Ju529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699" w:rsidRPr="003B3959" w:rsidRDefault="00940699">
    <w:pPr>
      <w:pStyle w:val="FSHNormal"/>
      <w:tabs>
        <w:tab w:val="right" w:pos="5840"/>
      </w:tabs>
    </w:pPr>
    <w:r w:rsidRPr="003B3959">
      <w:br/>
    </w:r>
    <w:r w:rsidRPr="003B3959">
      <w:fldChar w:fldCharType="begin" w:fldLock="1"/>
    </w:r>
    <w:r w:rsidRPr="003B3959">
      <w:instrText xml:space="preserve"> DOCPROPERTY</w:instrText>
    </w:r>
    <w:r w:rsidRPr="003B3959">
      <w:rPr>
        <w:sz w:val="18"/>
      </w:rPr>
      <w:instrText xml:space="preserve"> "YearUser" *\charformat </w:instrText>
    </w:r>
    <w:r w:rsidRPr="003B3959">
      <w:fldChar w:fldCharType="separate"/>
    </w:r>
    <w:r w:rsidR="002D6263" w:rsidRPr="003B3959">
      <w:t>2005/06</w:t>
    </w:r>
    <w:r w:rsidRPr="003B3959">
      <w:fldChar w:fldCharType="end"/>
    </w:r>
    <w:r w:rsidRPr="003B3959">
      <w:t xml:space="preserve"> </w:t>
    </w:r>
    <w:r w:rsidRPr="003B3959">
      <w:tab/>
      <w:t xml:space="preserve">mnr: </w:t>
    </w:r>
    <w:r w:rsidRPr="003B3959">
      <w:fldChar w:fldCharType="begin" w:fldLock="1"/>
    </w:r>
    <w:r w:rsidRPr="003B3959">
      <w:instrText xml:space="preserve"> DOCPROPERTY</w:instrText>
    </w:r>
    <w:r w:rsidRPr="003B3959">
      <w:rPr>
        <w:sz w:val="18"/>
      </w:rPr>
      <w:instrText xml:space="preserve"> "Motionsnummer" *\charformat </w:instrText>
    </w:r>
    <w:r w:rsidRPr="003B3959">
      <w:fldChar w:fldCharType="separate"/>
    </w:r>
    <w:r w:rsidR="002D6263" w:rsidRPr="003B3959">
      <w:t>Ju529</w:t>
    </w:r>
    <w:r w:rsidRPr="003B3959">
      <w:fldChar w:fldCharType="end"/>
    </w:r>
    <w:r w:rsidRPr="003B3959">
      <w:br/>
    </w:r>
    <w:r w:rsidRPr="003B3959">
      <w:fldChar w:fldCharType="begin" w:fldLock="1"/>
    </w:r>
    <w:r w:rsidRPr="003B3959">
      <w:instrText xml:space="preserve"> DOCPROPERTY</w:instrText>
    </w:r>
    <w:r w:rsidRPr="003B3959">
      <w:rPr>
        <w:sz w:val="18"/>
      </w:rPr>
      <w:instrText xml:space="preserve"> "Samling" *\charformat </w:instrText>
    </w:r>
    <w:r w:rsidRPr="003B3959">
      <w:fldChar w:fldCharType="end"/>
    </w:r>
    <w:r w:rsidRPr="003B3959">
      <w:tab/>
      <w:t xml:space="preserve">pnr: </w:t>
    </w:r>
    <w:r w:rsidRPr="003B3959">
      <w:fldChar w:fldCharType="begin" w:fldLock="1"/>
    </w:r>
    <w:r w:rsidRPr="003B3959">
      <w:instrText xml:space="preserve"> DOCPROPERTY</w:instrText>
    </w:r>
    <w:r w:rsidRPr="003B3959">
      <w:rPr>
        <w:sz w:val="18"/>
      </w:rPr>
      <w:instrText xml:space="preserve"> "Partinummer" *\charformat </w:instrText>
    </w:r>
    <w:r w:rsidRPr="003B3959">
      <w:fldChar w:fldCharType="separate"/>
    </w:r>
    <w:r w:rsidR="002D6263" w:rsidRPr="003B3959">
      <w:t>fp108</w:t>
    </w:r>
    <w:r w:rsidRPr="003B3959">
      <w:fldChar w:fldCharType="end"/>
    </w:r>
  </w:p>
  <w:p w:rsidR="00940699" w:rsidRPr="003B3959" w:rsidRDefault="00940699">
    <w:pPr>
      <w:pStyle w:val="FSHRub1"/>
    </w:pPr>
    <w:r w:rsidRPr="003B3959">
      <w:t>Motion till riksdagen</w:t>
    </w:r>
    <w:r w:rsidRPr="003B3959">
      <w:br/>
    </w:r>
    <w:r w:rsidRPr="003B3959">
      <w:fldChar w:fldCharType="begin" w:fldLock="1"/>
    </w:r>
    <w:r w:rsidRPr="003B3959">
      <w:instrText xml:space="preserve"> DOCPROPERTY "YearUser" *\charformat </w:instrText>
    </w:r>
    <w:r w:rsidRPr="003B3959">
      <w:fldChar w:fldCharType="separate"/>
    </w:r>
    <w:r w:rsidR="002D6263" w:rsidRPr="003B3959">
      <w:t>2005/06</w:t>
    </w:r>
    <w:r w:rsidRPr="003B3959">
      <w:fldChar w:fldCharType="end"/>
    </w:r>
    <w:r w:rsidRPr="003B3959">
      <w:t>:</w:t>
    </w:r>
    <w:r w:rsidRPr="003B3959">
      <w:fldChar w:fldCharType="begin" w:fldLock="1"/>
    </w:r>
    <w:r w:rsidRPr="003B3959">
      <w:instrText xml:space="preserve"> DOCPROPERTY "Motionsnummer" *\charformat </w:instrText>
    </w:r>
    <w:r w:rsidRPr="003B3959">
      <w:fldChar w:fldCharType="separate"/>
    </w:r>
    <w:r w:rsidR="002D6263" w:rsidRPr="003B3959">
      <w:t>Ju529</w:t>
    </w:r>
    <w:r w:rsidRPr="003B3959">
      <w:fldChar w:fldCharType="end"/>
    </w:r>
  </w:p>
  <w:p w:rsidR="00940699" w:rsidRPr="003B3959" w:rsidRDefault="00940699">
    <w:pPr>
      <w:pStyle w:val="FSHNormalS5"/>
    </w:pPr>
    <w:r w:rsidRPr="003B3959">
      <w:fldChar w:fldCharType="begin" w:fldLock="1"/>
    </w:r>
    <w:r w:rsidRPr="003B3959">
      <w:instrText xml:space="preserve"> DOCPROPERTY "MotionarText" *\charformat </w:instrText>
    </w:r>
    <w:r w:rsidRPr="003B3959">
      <w:fldChar w:fldCharType="separate"/>
    </w:r>
    <w:r w:rsidR="002D6263" w:rsidRPr="003B3959">
      <w:t>av Johan Pehrson m.fl. (fp)</w:t>
    </w:r>
    <w:r w:rsidRPr="003B3959">
      <w:fldChar w:fldCharType="end"/>
    </w:r>
    <w:r w:rsidRPr="003B3959">
      <w:br/>
    </w:r>
    <w:r w:rsidRPr="003B3959">
      <w:fldChar w:fldCharType="begin" w:fldLock="1"/>
    </w:r>
    <w:r w:rsidRPr="003B3959">
      <w:instrText xml:space="preserve"> DOCPROPERTY "SvarFrasKort" *\charformat </w:instrText>
    </w:r>
    <w:r w:rsidRPr="003B3959">
      <w:fldChar w:fldCharType="end"/>
    </w:r>
  </w:p>
  <w:p w:rsidR="00940699" w:rsidRPr="003B3959" w:rsidRDefault="00940699">
    <w:pPr>
      <w:pStyle w:val="FSHTitel"/>
    </w:pPr>
    <w:r w:rsidRPr="003B3959">
      <w:fldChar w:fldCharType="begin" w:fldLock="1"/>
    </w:r>
    <w:r w:rsidRPr="003B3959">
      <w:instrText xml:space="preserve"> DOCPROPERTY</w:instrText>
    </w:r>
    <w:r w:rsidRPr="003B3959">
      <w:rPr>
        <w:sz w:val="18"/>
      </w:rPr>
      <w:instrText xml:space="preserve"> "RubrikSvar" *\charformat </w:instrText>
    </w:r>
    <w:r w:rsidRPr="003B3959">
      <w:fldChar w:fldCharType="separate"/>
    </w:r>
    <w:r w:rsidR="002D6263" w:rsidRPr="003B3959">
      <w:t xml:space="preserve">Nystart för kriminalvården </w:t>
    </w:r>
    <w:r w:rsidRPr="003B3959">
      <w:fldChar w:fldCharType="end"/>
    </w:r>
  </w:p>
  <w:p w:rsidR="00940699" w:rsidRPr="003B3959" w:rsidRDefault="00940699" w:rsidP="00940699">
    <w:pPr>
      <w:pStyle w:val="Normal00"/>
      <w:rPr>
        <w:i/>
      </w:rPr>
    </w:pPr>
    <w:r w:rsidRPr="003B395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F157821"/>
    <w:multiLevelType w:val="hybridMultilevel"/>
    <w:tmpl w:val="D67AC14E"/>
    <w:lvl w:ilvl="0" w:tplc="812A894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2444361">
    <w:abstractNumId w:val="10"/>
  </w:num>
  <w:num w:numId="2" w16cid:durableId="1877039653">
    <w:abstractNumId w:val="12"/>
  </w:num>
  <w:num w:numId="3" w16cid:durableId="129520801">
    <w:abstractNumId w:val="8"/>
  </w:num>
  <w:num w:numId="4" w16cid:durableId="1922910808">
    <w:abstractNumId w:val="3"/>
  </w:num>
  <w:num w:numId="5" w16cid:durableId="1671055191">
    <w:abstractNumId w:val="2"/>
  </w:num>
  <w:num w:numId="6" w16cid:durableId="549608991">
    <w:abstractNumId w:val="1"/>
  </w:num>
  <w:num w:numId="7" w16cid:durableId="441077488">
    <w:abstractNumId w:val="0"/>
  </w:num>
  <w:num w:numId="8" w16cid:durableId="620920819">
    <w:abstractNumId w:val="9"/>
  </w:num>
  <w:num w:numId="9" w16cid:durableId="1507555921">
    <w:abstractNumId w:val="7"/>
  </w:num>
  <w:num w:numId="10" w16cid:durableId="1349259868">
    <w:abstractNumId w:val="6"/>
  </w:num>
  <w:num w:numId="11" w16cid:durableId="1964263305">
    <w:abstractNumId w:val="5"/>
  </w:num>
  <w:num w:numId="12" w16cid:durableId="396633354">
    <w:abstractNumId w:val="4"/>
  </w:num>
  <w:num w:numId="13" w16cid:durableId="597445074">
    <w:abstractNumId w:val="10"/>
  </w:num>
  <w:num w:numId="14" w16cid:durableId="1278567793">
    <w:abstractNumId w:val="12"/>
  </w:num>
  <w:num w:numId="15" w16cid:durableId="1857964005">
    <w:abstractNumId w:val="11"/>
  </w:num>
  <w:num w:numId="16" w16cid:durableId="16818579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117DBB"/>
    <w:rsid w:val="0000594D"/>
    <w:rsid w:val="000103C5"/>
    <w:rsid w:val="00010990"/>
    <w:rsid w:val="00012989"/>
    <w:rsid w:val="00012EEB"/>
    <w:rsid w:val="00017BF3"/>
    <w:rsid w:val="00023F82"/>
    <w:rsid w:val="00024756"/>
    <w:rsid w:val="000333FA"/>
    <w:rsid w:val="00036FDD"/>
    <w:rsid w:val="00042477"/>
    <w:rsid w:val="00042D2C"/>
    <w:rsid w:val="000464A2"/>
    <w:rsid w:val="00050903"/>
    <w:rsid w:val="00053D41"/>
    <w:rsid w:val="00056F3F"/>
    <w:rsid w:val="00061846"/>
    <w:rsid w:val="00062EB7"/>
    <w:rsid w:val="00070DB4"/>
    <w:rsid w:val="00086821"/>
    <w:rsid w:val="00086B31"/>
    <w:rsid w:val="0009062B"/>
    <w:rsid w:val="00091616"/>
    <w:rsid w:val="00094563"/>
    <w:rsid w:val="00095FFD"/>
    <w:rsid w:val="000962C8"/>
    <w:rsid w:val="000A5214"/>
    <w:rsid w:val="000B17E7"/>
    <w:rsid w:val="000B3A7B"/>
    <w:rsid w:val="000B711D"/>
    <w:rsid w:val="000C1DE8"/>
    <w:rsid w:val="000C1EFD"/>
    <w:rsid w:val="000C5470"/>
    <w:rsid w:val="000C7266"/>
    <w:rsid w:val="000D197C"/>
    <w:rsid w:val="000D2437"/>
    <w:rsid w:val="000D6146"/>
    <w:rsid w:val="000E0CFA"/>
    <w:rsid w:val="000E6DA3"/>
    <w:rsid w:val="000F20EE"/>
    <w:rsid w:val="000F3C15"/>
    <w:rsid w:val="000F606B"/>
    <w:rsid w:val="00100401"/>
    <w:rsid w:val="00105FB6"/>
    <w:rsid w:val="0011791D"/>
    <w:rsid w:val="00117DBB"/>
    <w:rsid w:val="00121968"/>
    <w:rsid w:val="001226C5"/>
    <w:rsid w:val="001249A9"/>
    <w:rsid w:val="00125522"/>
    <w:rsid w:val="00130DA1"/>
    <w:rsid w:val="00135233"/>
    <w:rsid w:val="001422EC"/>
    <w:rsid w:val="00145D49"/>
    <w:rsid w:val="001474E6"/>
    <w:rsid w:val="0015107B"/>
    <w:rsid w:val="00151F37"/>
    <w:rsid w:val="00154BCF"/>
    <w:rsid w:val="001559F2"/>
    <w:rsid w:val="00157A4F"/>
    <w:rsid w:val="00157DA4"/>
    <w:rsid w:val="0016248B"/>
    <w:rsid w:val="00164E4D"/>
    <w:rsid w:val="00165E68"/>
    <w:rsid w:val="00166F08"/>
    <w:rsid w:val="001713D2"/>
    <w:rsid w:val="00177D8E"/>
    <w:rsid w:val="00181CB9"/>
    <w:rsid w:val="0018342B"/>
    <w:rsid w:val="00185C8D"/>
    <w:rsid w:val="00186C75"/>
    <w:rsid w:val="001875D0"/>
    <w:rsid w:val="001909A6"/>
    <w:rsid w:val="00193BCD"/>
    <w:rsid w:val="00194674"/>
    <w:rsid w:val="001947FF"/>
    <w:rsid w:val="00195B89"/>
    <w:rsid w:val="001976F2"/>
    <w:rsid w:val="001A00F2"/>
    <w:rsid w:val="001A195A"/>
    <w:rsid w:val="001B0859"/>
    <w:rsid w:val="001B2682"/>
    <w:rsid w:val="001B4FA6"/>
    <w:rsid w:val="001C3BE2"/>
    <w:rsid w:val="001C3D54"/>
    <w:rsid w:val="001C3EED"/>
    <w:rsid w:val="001C7472"/>
    <w:rsid w:val="001C74FA"/>
    <w:rsid w:val="001C77F5"/>
    <w:rsid w:val="001C7F07"/>
    <w:rsid w:val="001D3052"/>
    <w:rsid w:val="001D36CA"/>
    <w:rsid w:val="001D5B7A"/>
    <w:rsid w:val="001D5BA8"/>
    <w:rsid w:val="001D7BB2"/>
    <w:rsid w:val="001E2C34"/>
    <w:rsid w:val="001E4816"/>
    <w:rsid w:val="001E6F08"/>
    <w:rsid w:val="001F3382"/>
    <w:rsid w:val="001F339D"/>
    <w:rsid w:val="001F41A1"/>
    <w:rsid w:val="001F5C5D"/>
    <w:rsid w:val="001F7C08"/>
    <w:rsid w:val="0020012D"/>
    <w:rsid w:val="00203ADC"/>
    <w:rsid w:val="0020540F"/>
    <w:rsid w:val="00206DBD"/>
    <w:rsid w:val="00210932"/>
    <w:rsid w:val="00221F7F"/>
    <w:rsid w:val="00224553"/>
    <w:rsid w:val="00230649"/>
    <w:rsid w:val="002323F1"/>
    <w:rsid w:val="00233EA8"/>
    <w:rsid w:val="002342BF"/>
    <w:rsid w:val="00235F17"/>
    <w:rsid w:val="0024321A"/>
    <w:rsid w:val="002442A1"/>
    <w:rsid w:val="00247330"/>
    <w:rsid w:val="002510EC"/>
    <w:rsid w:val="0025459F"/>
    <w:rsid w:val="00257855"/>
    <w:rsid w:val="002617F8"/>
    <w:rsid w:val="00265C9E"/>
    <w:rsid w:val="00267961"/>
    <w:rsid w:val="00267E4D"/>
    <w:rsid w:val="0028295E"/>
    <w:rsid w:val="00284A5A"/>
    <w:rsid w:val="00284FFD"/>
    <w:rsid w:val="00292170"/>
    <w:rsid w:val="002949E5"/>
    <w:rsid w:val="00294A84"/>
    <w:rsid w:val="002A0BBE"/>
    <w:rsid w:val="002A151D"/>
    <w:rsid w:val="002A3FBE"/>
    <w:rsid w:val="002A67A1"/>
    <w:rsid w:val="002B5BD7"/>
    <w:rsid w:val="002D260A"/>
    <w:rsid w:val="002D6263"/>
    <w:rsid w:val="002E3A26"/>
    <w:rsid w:val="002E3ED8"/>
    <w:rsid w:val="002E67C2"/>
    <w:rsid w:val="002F3068"/>
    <w:rsid w:val="002F5FC1"/>
    <w:rsid w:val="002F6655"/>
    <w:rsid w:val="003015C8"/>
    <w:rsid w:val="00304E46"/>
    <w:rsid w:val="003050E7"/>
    <w:rsid w:val="00305488"/>
    <w:rsid w:val="003063D0"/>
    <w:rsid w:val="00306FEE"/>
    <w:rsid w:val="00310AA9"/>
    <w:rsid w:val="00312706"/>
    <w:rsid w:val="00314089"/>
    <w:rsid w:val="00314E34"/>
    <w:rsid w:val="00316ACC"/>
    <w:rsid w:val="00322BFA"/>
    <w:rsid w:val="003234FC"/>
    <w:rsid w:val="00330EE4"/>
    <w:rsid w:val="00332DC5"/>
    <w:rsid w:val="00335A31"/>
    <w:rsid w:val="00336054"/>
    <w:rsid w:val="003360A8"/>
    <w:rsid w:val="00336A45"/>
    <w:rsid w:val="00341A84"/>
    <w:rsid w:val="00343058"/>
    <w:rsid w:val="00343415"/>
    <w:rsid w:val="003437E3"/>
    <w:rsid w:val="003469BF"/>
    <w:rsid w:val="00350134"/>
    <w:rsid w:val="00350AD9"/>
    <w:rsid w:val="00352329"/>
    <w:rsid w:val="00354C9F"/>
    <w:rsid w:val="00363159"/>
    <w:rsid w:val="00363A78"/>
    <w:rsid w:val="003645C8"/>
    <w:rsid w:val="0036558A"/>
    <w:rsid w:val="00365F2D"/>
    <w:rsid w:val="00366190"/>
    <w:rsid w:val="003665BE"/>
    <w:rsid w:val="00372E5B"/>
    <w:rsid w:val="00373AD8"/>
    <w:rsid w:val="00373B19"/>
    <w:rsid w:val="00377556"/>
    <w:rsid w:val="00380EDB"/>
    <w:rsid w:val="003816EE"/>
    <w:rsid w:val="00385534"/>
    <w:rsid w:val="00385B15"/>
    <w:rsid w:val="00387AA9"/>
    <w:rsid w:val="00391D03"/>
    <w:rsid w:val="00391DC2"/>
    <w:rsid w:val="00392C64"/>
    <w:rsid w:val="0039554C"/>
    <w:rsid w:val="003976DD"/>
    <w:rsid w:val="003A05B0"/>
    <w:rsid w:val="003A0EF4"/>
    <w:rsid w:val="003A15A3"/>
    <w:rsid w:val="003A246C"/>
    <w:rsid w:val="003B3959"/>
    <w:rsid w:val="003B66B0"/>
    <w:rsid w:val="003B6866"/>
    <w:rsid w:val="003B6EA7"/>
    <w:rsid w:val="003B6F55"/>
    <w:rsid w:val="003B71C1"/>
    <w:rsid w:val="003B7FB9"/>
    <w:rsid w:val="003C07F0"/>
    <w:rsid w:val="003C30A8"/>
    <w:rsid w:val="003C3776"/>
    <w:rsid w:val="003C5FE6"/>
    <w:rsid w:val="003D13B0"/>
    <w:rsid w:val="003D177B"/>
    <w:rsid w:val="003D17B6"/>
    <w:rsid w:val="003D1A95"/>
    <w:rsid w:val="003D4E7A"/>
    <w:rsid w:val="003D566E"/>
    <w:rsid w:val="003E62DE"/>
    <w:rsid w:val="003E7B76"/>
    <w:rsid w:val="003F09F7"/>
    <w:rsid w:val="003F1D2B"/>
    <w:rsid w:val="003F2D4F"/>
    <w:rsid w:val="003F5468"/>
    <w:rsid w:val="00400BCE"/>
    <w:rsid w:val="00407EBA"/>
    <w:rsid w:val="00410381"/>
    <w:rsid w:val="004123FB"/>
    <w:rsid w:val="004163ED"/>
    <w:rsid w:val="00424CA2"/>
    <w:rsid w:val="004266B8"/>
    <w:rsid w:val="00431E49"/>
    <w:rsid w:val="00433932"/>
    <w:rsid w:val="00433AE1"/>
    <w:rsid w:val="00434CC7"/>
    <w:rsid w:val="0043708C"/>
    <w:rsid w:val="00441FBF"/>
    <w:rsid w:val="00444B7D"/>
    <w:rsid w:val="004461DC"/>
    <w:rsid w:val="00450623"/>
    <w:rsid w:val="004509D1"/>
    <w:rsid w:val="004533D5"/>
    <w:rsid w:val="004537DC"/>
    <w:rsid w:val="00455582"/>
    <w:rsid w:val="00457C79"/>
    <w:rsid w:val="00460F38"/>
    <w:rsid w:val="00461F12"/>
    <w:rsid w:val="004634F3"/>
    <w:rsid w:val="00465103"/>
    <w:rsid w:val="00465413"/>
    <w:rsid w:val="00465592"/>
    <w:rsid w:val="00466AAA"/>
    <w:rsid w:val="00470DFD"/>
    <w:rsid w:val="0047355C"/>
    <w:rsid w:val="00474AA7"/>
    <w:rsid w:val="0047548A"/>
    <w:rsid w:val="0047683E"/>
    <w:rsid w:val="004805C3"/>
    <w:rsid w:val="00481FDB"/>
    <w:rsid w:val="00492AF6"/>
    <w:rsid w:val="0049395A"/>
    <w:rsid w:val="004A42ED"/>
    <w:rsid w:val="004A6390"/>
    <w:rsid w:val="004B1D57"/>
    <w:rsid w:val="004B3F96"/>
    <w:rsid w:val="004B43AF"/>
    <w:rsid w:val="004B484F"/>
    <w:rsid w:val="004C0B55"/>
    <w:rsid w:val="004C1C20"/>
    <w:rsid w:val="004D18DC"/>
    <w:rsid w:val="004D439A"/>
    <w:rsid w:val="004D44B9"/>
    <w:rsid w:val="004D5C51"/>
    <w:rsid w:val="004D6357"/>
    <w:rsid w:val="004D7061"/>
    <w:rsid w:val="004E2259"/>
    <w:rsid w:val="004E2E31"/>
    <w:rsid w:val="004E30D8"/>
    <w:rsid w:val="004E3557"/>
    <w:rsid w:val="004E4C74"/>
    <w:rsid w:val="004E60D0"/>
    <w:rsid w:val="004E6822"/>
    <w:rsid w:val="004E6D64"/>
    <w:rsid w:val="004F3DD6"/>
    <w:rsid w:val="004F7D87"/>
    <w:rsid w:val="00505563"/>
    <w:rsid w:val="00507F1A"/>
    <w:rsid w:val="005164ED"/>
    <w:rsid w:val="005222DE"/>
    <w:rsid w:val="005228B1"/>
    <w:rsid w:val="00522A25"/>
    <w:rsid w:val="00525638"/>
    <w:rsid w:val="005263F6"/>
    <w:rsid w:val="0052657D"/>
    <w:rsid w:val="00526ADD"/>
    <w:rsid w:val="00527F70"/>
    <w:rsid w:val="005312A9"/>
    <w:rsid w:val="00532FAB"/>
    <w:rsid w:val="005356EB"/>
    <w:rsid w:val="00536064"/>
    <w:rsid w:val="00537F64"/>
    <w:rsid w:val="00546E86"/>
    <w:rsid w:val="00550DD3"/>
    <w:rsid w:val="00554D66"/>
    <w:rsid w:val="00555129"/>
    <w:rsid w:val="00555A1A"/>
    <w:rsid w:val="00555FAE"/>
    <w:rsid w:val="0056076D"/>
    <w:rsid w:val="00565643"/>
    <w:rsid w:val="00570CFA"/>
    <w:rsid w:val="00570E9A"/>
    <w:rsid w:val="0057496B"/>
    <w:rsid w:val="005753ED"/>
    <w:rsid w:val="00575C7F"/>
    <w:rsid w:val="00576E0D"/>
    <w:rsid w:val="00580A11"/>
    <w:rsid w:val="00582A21"/>
    <w:rsid w:val="00583985"/>
    <w:rsid w:val="0058434D"/>
    <w:rsid w:val="00584CA5"/>
    <w:rsid w:val="0058521D"/>
    <w:rsid w:val="00587B8C"/>
    <w:rsid w:val="005955B2"/>
    <w:rsid w:val="005A02F6"/>
    <w:rsid w:val="005A0D28"/>
    <w:rsid w:val="005A1AFA"/>
    <w:rsid w:val="005A1F7E"/>
    <w:rsid w:val="005A5F67"/>
    <w:rsid w:val="005B081C"/>
    <w:rsid w:val="005B2C7B"/>
    <w:rsid w:val="005B320B"/>
    <w:rsid w:val="005C07E6"/>
    <w:rsid w:val="005C3BCC"/>
    <w:rsid w:val="005C5674"/>
    <w:rsid w:val="005C5A3C"/>
    <w:rsid w:val="005C7493"/>
    <w:rsid w:val="005D5A1F"/>
    <w:rsid w:val="005D5EEC"/>
    <w:rsid w:val="005E6FFB"/>
    <w:rsid w:val="005F0620"/>
    <w:rsid w:val="005F17EC"/>
    <w:rsid w:val="005F3AC7"/>
    <w:rsid w:val="005F795D"/>
    <w:rsid w:val="0060415A"/>
    <w:rsid w:val="00606FDC"/>
    <w:rsid w:val="00607938"/>
    <w:rsid w:val="00610E6F"/>
    <w:rsid w:val="00611678"/>
    <w:rsid w:val="006117B9"/>
    <w:rsid w:val="00612EBD"/>
    <w:rsid w:val="00613B32"/>
    <w:rsid w:val="00613D0E"/>
    <w:rsid w:val="00621A84"/>
    <w:rsid w:val="00621A90"/>
    <w:rsid w:val="00623453"/>
    <w:rsid w:val="00624196"/>
    <w:rsid w:val="00624D08"/>
    <w:rsid w:val="006273D8"/>
    <w:rsid w:val="00632981"/>
    <w:rsid w:val="00641B29"/>
    <w:rsid w:val="00642CA2"/>
    <w:rsid w:val="00643378"/>
    <w:rsid w:val="00645B81"/>
    <w:rsid w:val="006475B7"/>
    <w:rsid w:val="00652ABC"/>
    <w:rsid w:val="006530E6"/>
    <w:rsid w:val="00654CD5"/>
    <w:rsid w:val="006553E1"/>
    <w:rsid w:val="00656BE7"/>
    <w:rsid w:val="006573E0"/>
    <w:rsid w:val="006579EC"/>
    <w:rsid w:val="00662D9A"/>
    <w:rsid w:val="006660AF"/>
    <w:rsid w:val="00667E18"/>
    <w:rsid w:val="006726AB"/>
    <w:rsid w:val="006735BB"/>
    <w:rsid w:val="00676044"/>
    <w:rsid w:val="00676A87"/>
    <w:rsid w:val="00681DEE"/>
    <w:rsid w:val="006843C2"/>
    <w:rsid w:val="00686FA6"/>
    <w:rsid w:val="006879D4"/>
    <w:rsid w:val="0069049D"/>
    <w:rsid w:val="006904FD"/>
    <w:rsid w:val="00691CF1"/>
    <w:rsid w:val="00693D24"/>
    <w:rsid w:val="006A1697"/>
    <w:rsid w:val="006A6273"/>
    <w:rsid w:val="006B20FF"/>
    <w:rsid w:val="006B219A"/>
    <w:rsid w:val="006D386D"/>
    <w:rsid w:val="006D4981"/>
    <w:rsid w:val="006D5168"/>
    <w:rsid w:val="006D59B8"/>
    <w:rsid w:val="006E0029"/>
    <w:rsid w:val="006E33CD"/>
    <w:rsid w:val="006E6B23"/>
    <w:rsid w:val="006F1378"/>
    <w:rsid w:val="006F3073"/>
    <w:rsid w:val="006F62D8"/>
    <w:rsid w:val="006F6B7E"/>
    <w:rsid w:val="00700148"/>
    <w:rsid w:val="00703570"/>
    <w:rsid w:val="00705F4E"/>
    <w:rsid w:val="00706A89"/>
    <w:rsid w:val="0070775D"/>
    <w:rsid w:val="007113BC"/>
    <w:rsid w:val="007114C4"/>
    <w:rsid w:val="00711AB5"/>
    <w:rsid w:val="00714B7C"/>
    <w:rsid w:val="007240B4"/>
    <w:rsid w:val="00725903"/>
    <w:rsid w:val="00736C30"/>
    <w:rsid w:val="00742EFF"/>
    <w:rsid w:val="00742F35"/>
    <w:rsid w:val="00747CCC"/>
    <w:rsid w:val="00756BF8"/>
    <w:rsid w:val="00756D0F"/>
    <w:rsid w:val="00757C0C"/>
    <w:rsid w:val="0076419F"/>
    <w:rsid w:val="00766ED6"/>
    <w:rsid w:val="0076799F"/>
    <w:rsid w:val="00772CAC"/>
    <w:rsid w:val="007821E5"/>
    <w:rsid w:val="0078273D"/>
    <w:rsid w:val="007843AA"/>
    <w:rsid w:val="007863FA"/>
    <w:rsid w:val="00791B21"/>
    <w:rsid w:val="00791E66"/>
    <w:rsid w:val="00794AC8"/>
    <w:rsid w:val="00797230"/>
    <w:rsid w:val="007A10EE"/>
    <w:rsid w:val="007A2788"/>
    <w:rsid w:val="007A481A"/>
    <w:rsid w:val="007B092C"/>
    <w:rsid w:val="007B1133"/>
    <w:rsid w:val="007B6357"/>
    <w:rsid w:val="007B69F3"/>
    <w:rsid w:val="007C1FDF"/>
    <w:rsid w:val="007C4DE0"/>
    <w:rsid w:val="007D06E8"/>
    <w:rsid w:val="007D087E"/>
    <w:rsid w:val="007D207C"/>
    <w:rsid w:val="007D4899"/>
    <w:rsid w:val="007D4970"/>
    <w:rsid w:val="007D67FA"/>
    <w:rsid w:val="007E03D5"/>
    <w:rsid w:val="007E26FE"/>
    <w:rsid w:val="007E72B4"/>
    <w:rsid w:val="007F1233"/>
    <w:rsid w:val="007F2833"/>
    <w:rsid w:val="007F365D"/>
    <w:rsid w:val="00801319"/>
    <w:rsid w:val="00801602"/>
    <w:rsid w:val="00801E78"/>
    <w:rsid w:val="00804383"/>
    <w:rsid w:val="008058F5"/>
    <w:rsid w:val="00810683"/>
    <w:rsid w:val="00811188"/>
    <w:rsid w:val="008129F5"/>
    <w:rsid w:val="00820738"/>
    <w:rsid w:val="008209F1"/>
    <w:rsid w:val="00820BD5"/>
    <w:rsid w:val="008227A0"/>
    <w:rsid w:val="008236BB"/>
    <w:rsid w:val="00824CB6"/>
    <w:rsid w:val="008309D0"/>
    <w:rsid w:val="008332E7"/>
    <w:rsid w:val="00834D52"/>
    <w:rsid w:val="008418CC"/>
    <w:rsid w:val="00841C2A"/>
    <w:rsid w:val="00843E05"/>
    <w:rsid w:val="008442DC"/>
    <w:rsid w:val="0084430F"/>
    <w:rsid w:val="00847BF1"/>
    <w:rsid w:val="008602CD"/>
    <w:rsid w:val="008666A6"/>
    <w:rsid w:val="0086797D"/>
    <w:rsid w:val="0087088D"/>
    <w:rsid w:val="008710CB"/>
    <w:rsid w:val="00884145"/>
    <w:rsid w:val="008843CA"/>
    <w:rsid w:val="00884D1F"/>
    <w:rsid w:val="00891FA6"/>
    <w:rsid w:val="008A27C1"/>
    <w:rsid w:val="008B261E"/>
    <w:rsid w:val="008B2B3B"/>
    <w:rsid w:val="008B2BFA"/>
    <w:rsid w:val="008B4327"/>
    <w:rsid w:val="008B4699"/>
    <w:rsid w:val="008C0F12"/>
    <w:rsid w:val="008C1C66"/>
    <w:rsid w:val="008C3C15"/>
    <w:rsid w:val="008C51B3"/>
    <w:rsid w:val="008D1CB8"/>
    <w:rsid w:val="008D5742"/>
    <w:rsid w:val="008E3D32"/>
    <w:rsid w:val="008E72F8"/>
    <w:rsid w:val="008E7465"/>
    <w:rsid w:val="008E7D8F"/>
    <w:rsid w:val="008F2307"/>
    <w:rsid w:val="008F4F96"/>
    <w:rsid w:val="008F561D"/>
    <w:rsid w:val="008F7D78"/>
    <w:rsid w:val="009041E4"/>
    <w:rsid w:val="00907108"/>
    <w:rsid w:val="0091294A"/>
    <w:rsid w:val="00914AA1"/>
    <w:rsid w:val="00914E41"/>
    <w:rsid w:val="00916F95"/>
    <w:rsid w:val="009201E1"/>
    <w:rsid w:val="0092035B"/>
    <w:rsid w:val="0092268A"/>
    <w:rsid w:val="00924EB7"/>
    <w:rsid w:val="00925796"/>
    <w:rsid w:val="00930BC6"/>
    <w:rsid w:val="00931525"/>
    <w:rsid w:val="00932488"/>
    <w:rsid w:val="00935211"/>
    <w:rsid w:val="00935993"/>
    <w:rsid w:val="00940699"/>
    <w:rsid w:val="00941E58"/>
    <w:rsid w:val="009466CA"/>
    <w:rsid w:val="00953B42"/>
    <w:rsid w:val="00955536"/>
    <w:rsid w:val="00956F49"/>
    <w:rsid w:val="00957076"/>
    <w:rsid w:val="009601BE"/>
    <w:rsid w:val="00961ED9"/>
    <w:rsid w:val="00962328"/>
    <w:rsid w:val="00963087"/>
    <w:rsid w:val="00963222"/>
    <w:rsid w:val="00972DBE"/>
    <w:rsid w:val="009764FE"/>
    <w:rsid w:val="00976777"/>
    <w:rsid w:val="0097774E"/>
    <w:rsid w:val="00977CA2"/>
    <w:rsid w:val="0098245B"/>
    <w:rsid w:val="00982A8C"/>
    <w:rsid w:val="00983C22"/>
    <w:rsid w:val="0098692F"/>
    <w:rsid w:val="00994192"/>
    <w:rsid w:val="00994AB4"/>
    <w:rsid w:val="00997158"/>
    <w:rsid w:val="009A1C4F"/>
    <w:rsid w:val="009A2B2C"/>
    <w:rsid w:val="009A2D74"/>
    <w:rsid w:val="009A2E6C"/>
    <w:rsid w:val="009A30C2"/>
    <w:rsid w:val="009A3451"/>
    <w:rsid w:val="009A3D11"/>
    <w:rsid w:val="009A6D0B"/>
    <w:rsid w:val="009B0466"/>
    <w:rsid w:val="009B25E1"/>
    <w:rsid w:val="009B2E97"/>
    <w:rsid w:val="009B4C26"/>
    <w:rsid w:val="009B522A"/>
    <w:rsid w:val="009B68A2"/>
    <w:rsid w:val="009B73E3"/>
    <w:rsid w:val="009C3204"/>
    <w:rsid w:val="009C3B52"/>
    <w:rsid w:val="009D05B4"/>
    <w:rsid w:val="009D19AD"/>
    <w:rsid w:val="009D1B8E"/>
    <w:rsid w:val="009D322F"/>
    <w:rsid w:val="009E284D"/>
    <w:rsid w:val="009E5760"/>
    <w:rsid w:val="009E5B54"/>
    <w:rsid w:val="009E7BC6"/>
    <w:rsid w:val="009F2E7D"/>
    <w:rsid w:val="009F5501"/>
    <w:rsid w:val="009F57E3"/>
    <w:rsid w:val="009F6D22"/>
    <w:rsid w:val="00A0256C"/>
    <w:rsid w:val="00A03313"/>
    <w:rsid w:val="00A06841"/>
    <w:rsid w:val="00A07973"/>
    <w:rsid w:val="00A110E2"/>
    <w:rsid w:val="00A11F4B"/>
    <w:rsid w:val="00A15A7B"/>
    <w:rsid w:val="00A16407"/>
    <w:rsid w:val="00A17486"/>
    <w:rsid w:val="00A177FE"/>
    <w:rsid w:val="00A21EC0"/>
    <w:rsid w:val="00A22BC8"/>
    <w:rsid w:val="00A22D1E"/>
    <w:rsid w:val="00A243D9"/>
    <w:rsid w:val="00A24435"/>
    <w:rsid w:val="00A304E1"/>
    <w:rsid w:val="00A36226"/>
    <w:rsid w:val="00A4430B"/>
    <w:rsid w:val="00A57992"/>
    <w:rsid w:val="00A629BB"/>
    <w:rsid w:val="00A63240"/>
    <w:rsid w:val="00A72198"/>
    <w:rsid w:val="00A73CAC"/>
    <w:rsid w:val="00A73D63"/>
    <w:rsid w:val="00A77EEC"/>
    <w:rsid w:val="00A831B4"/>
    <w:rsid w:val="00A83459"/>
    <w:rsid w:val="00A8351F"/>
    <w:rsid w:val="00A97DAC"/>
    <w:rsid w:val="00AA26DA"/>
    <w:rsid w:val="00AA7A3A"/>
    <w:rsid w:val="00AB1BD4"/>
    <w:rsid w:val="00AB21DF"/>
    <w:rsid w:val="00AB3130"/>
    <w:rsid w:val="00AB5C50"/>
    <w:rsid w:val="00AC5329"/>
    <w:rsid w:val="00AD2314"/>
    <w:rsid w:val="00AD348E"/>
    <w:rsid w:val="00AD44EE"/>
    <w:rsid w:val="00AD498E"/>
    <w:rsid w:val="00AD5B74"/>
    <w:rsid w:val="00AE0C4B"/>
    <w:rsid w:val="00AE2371"/>
    <w:rsid w:val="00AE3785"/>
    <w:rsid w:val="00AE5D97"/>
    <w:rsid w:val="00AF164F"/>
    <w:rsid w:val="00AF36A4"/>
    <w:rsid w:val="00AF5AB0"/>
    <w:rsid w:val="00AF63E3"/>
    <w:rsid w:val="00B0039B"/>
    <w:rsid w:val="00B00972"/>
    <w:rsid w:val="00B011C9"/>
    <w:rsid w:val="00B024D1"/>
    <w:rsid w:val="00B02FE6"/>
    <w:rsid w:val="00B07A02"/>
    <w:rsid w:val="00B11537"/>
    <w:rsid w:val="00B13181"/>
    <w:rsid w:val="00B14235"/>
    <w:rsid w:val="00B15253"/>
    <w:rsid w:val="00B215DF"/>
    <w:rsid w:val="00B216BF"/>
    <w:rsid w:val="00B2198F"/>
    <w:rsid w:val="00B221C0"/>
    <w:rsid w:val="00B24A4D"/>
    <w:rsid w:val="00B3083B"/>
    <w:rsid w:val="00B33C7A"/>
    <w:rsid w:val="00B37F4E"/>
    <w:rsid w:val="00B40E15"/>
    <w:rsid w:val="00B40E41"/>
    <w:rsid w:val="00B42823"/>
    <w:rsid w:val="00B43E4D"/>
    <w:rsid w:val="00B45F20"/>
    <w:rsid w:val="00B46319"/>
    <w:rsid w:val="00B470FE"/>
    <w:rsid w:val="00B550B2"/>
    <w:rsid w:val="00B5568E"/>
    <w:rsid w:val="00B55CC7"/>
    <w:rsid w:val="00B56A04"/>
    <w:rsid w:val="00B63D89"/>
    <w:rsid w:val="00B66FE8"/>
    <w:rsid w:val="00B70CC3"/>
    <w:rsid w:val="00B71DA8"/>
    <w:rsid w:val="00B730B3"/>
    <w:rsid w:val="00B739EC"/>
    <w:rsid w:val="00B777ED"/>
    <w:rsid w:val="00B80560"/>
    <w:rsid w:val="00B80914"/>
    <w:rsid w:val="00B81502"/>
    <w:rsid w:val="00B81A51"/>
    <w:rsid w:val="00B823D9"/>
    <w:rsid w:val="00B83BD2"/>
    <w:rsid w:val="00B864B7"/>
    <w:rsid w:val="00B87A68"/>
    <w:rsid w:val="00B906ED"/>
    <w:rsid w:val="00B908B9"/>
    <w:rsid w:val="00B93942"/>
    <w:rsid w:val="00B93FC2"/>
    <w:rsid w:val="00BA226B"/>
    <w:rsid w:val="00BA42F2"/>
    <w:rsid w:val="00BA462A"/>
    <w:rsid w:val="00BA60F9"/>
    <w:rsid w:val="00BB4D19"/>
    <w:rsid w:val="00BB7ACF"/>
    <w:rsid w:val="00BC37D6"/>
    <w:rsid w:val="00BC4C13"/>
    <w:rsid w:val="00BC54E6"/>
    <w:rsid w:val="00BD0B8A"/>
    <w:rsid w:val="00BD4746"/>
    <w:rsid w:val="00BD4923"/>
    <w:rsid w:val="00BD721C"/>
    <w:rsid w:val="00BE1E42"/>
    <w:rsid w:val="00BF0584"/>
    <w:rsid w:val="00BF1875"/>
    <w:rsid w:val="00BF6D5D"/>
    <w:rsid w:val="00C0009D"/>
    <w:rsid w:val="00C00CEC"/>
    <w:rsid w:val="00C01EE6"/>
    <w:rsid w:val="00C0232A"/>
    <w:rsid w:val="00C0310B"/>
    <w:rsid w:val="00C03289"/>
    <w:rsid w:val="00C06C6D"/>
    <w:rsid w:val="00C11546"/>
    <w:rsid w:val="00C1425C"/>
    <w:rsid w:val="00C151A3"/>
    <w:rsid w:val="00C157C1"/>
    <w:rsid w:val="00C15F5B"/>
    <w:rsid w:val="00C1772E"/>
    <w:rsid w:val="00C24F17"/>
    <w:rsid w:val="00C26F02"/>
    <w:rsid w:val="00C27ED2"/>
    <w:rsid w:val="00C31134"/>
    <w:rsid w:val="00C41F70"/>
    <w:rsid w:val="00C442C4"/>
    <w:rsid w:val="00C46D9C"/>
    <w:rsid w:val="00C46F59"/>
    <w:rsid w:val="00C50B6B"/>
    <w:rsid w:val="00C53FAD"/>
    <w:rsid w:val="00C54712"/>
    <w:rsid w:val="00C54A9E"/>
    <w:rsid w:val="00C54E05"/>
    <w:rsid w:val="00C56796"/>
    <w:rsid w:val="00C57EA4"/>
    <w:rsid w:val="00C64E17"/>
    <w:rsid w:val="00C70D58"/>
    <w:rsid w:val="00C71B47"/>
    <w:rsid w:val="00C74E56"/>
    <w:rsid w:val="00C800DC"/>
    <w:rsid w:val="00C82031"/>
    <w:rsid w:val="00C85767"/>
    <w:rsid w:val="00C94C12"/>
    <w:rsid w:val="00C94E01"/>
    <w:rsid w:val="00C9503E"/>
    <w:rsid w:val="00C96C41"/>
    <w:rsid w:val="00CA10CE"/>
    <w:rsid w:val="00CA2797"/>
    <w:rsid w:val="00CA4A0B"/>
    <w:rsid w:val="00CA61C9"/>
    <w:rsid w:val="00CB07B4"/>
    <w:rsid w:val="00CB346A"/>
    <w:rsid w:val="00CB3C38"/>
    <w:rsid w:val="00CB40B1"/>
    <w:rsid w:val="00CB49DB"/>
    <w:rsid w:val="00CB4CAB"/>
    <w:rsid w:val="00CB514E"/>
    <w:rsid w:val="00CB68F4"/>
    <w:rsid w:val="00CC35F2"/>
    <w:rsid w:val="00CC3F5D"/>
    <w:rsid w:val="00CC4DA3"/>
    <w:rsid w:val="00CC50F5"/>
    <w:rsid w:val="00CC5B72"/>
    <w:rsid w:val="00CC78DC"/>
    <w:rsid w:val="00CD050E"/>
    <w:rsid w:val="00CD0F45"/>
    <w:rsid w:val="00CD1E3A"/>
    <w:rsid w:val="00CD3B06"/>
    <w:rsid w:val="00CD5220"/>
    <w:rsid w:val="00CD5F2A"/>
    <w:rsid w:val="00CD5F81"/>
    <w:rsid w:val="00CD605E"/>
    <w:rsid w:val="00CD7753"/>
    <w:rsid w:val="00CE2F01"/>
    <w:rsid w:val="00CE43AC"/>
    <w:rsid w:val="00CE77C1"/>
    <w:rsid w:val="00CF0F54"/>
    <w:rsid w:val="00CF3F66"/>
    <w:rsid w:val="00CF656C"/>
    <w:rsid w:val="00D0253E"/>
    <w:rsid w:val="00D027F2"/>
    <w:rsid w:val="00D0671A"/>
    <w:rsid w:val="00D10F32"/>
    <w:rsid w:val="00D11B81"/>
    <w:rsid w:val="00D11D8E"/>
    <w:rsid w:val="00D15F59"/>
    <w:rsid w:val="00D169B5"/>
    <w:rsid w:val="00D17A68"/>
    <w:rsid w:val="00D2000E"/>
    <w:rsid w:val="00D219C4"/>
    <w:rsid w:val="00D3012E"/>
    <w:rsid w:val="00D31BA0"/>
    <w:rsid w:val="00D32174"/>
    <w:rsid w:val="00D35B07"/>
    <w:rsid w:val="00D3605B"/>
    <w:rsid w:val="00D37B57"/>
    <w:rsid w:val="00D41FA7"/>
    <w:rsid w:val="00D42D09"/>
    <w:rsid w:val="00D43BF3"/>
    <w:rsid w:val="00D44628"/>
    <w:rsid w:val="00D46BD1"/>
    <w:rsid w:val="00D52036"/>
    <w:rsid w:val="00D53037"/>
    <w:rsid w:val="00D53958"/>
    <w:rsid w:val="00D542C3"/>
    <w:rsid w:val="00D556B7"/>
    <w:rsid w:val="00D55E97"/>
    <w:rsid w:val="00D56F02"/>
    <w:rsid w:val="00D63505"/>
    <w:rsid w:val="00D76DC3"/>
    <w:rsid w:val="00D82561"/>
    <w:rsid w:val="00D864FC"/>
    <w:rsid w:val="00D86FC1"/>
    <w:rsid w:val="00D92A76"/>
    <w:rsid w:val="00D93739"/>
    <w:rsid w:val="00D975AA"/>
    <w:rsid w:val="00DA00E6"/>
    <w:rsid w:val="00DA2235"/>
    <w:rsid w:val="00DA2587"/>
    <w:rsid w:val="00DA4448"/>
    <w:rsid w:val="00DA75D4"/>
    <w:rsid w:val="00DB2EC4"/>
    <w:rsid w:val="00DC1B50"/>
    <w:rsid w:val="00DC423F"/>
    <w:rsid w:val="00DC526C"/>
    <w:rsid w:val="00DC581C"/>
    <w:rsid w:val="00DC6E44"/>
    <w:rsid w:val="00DD0E8A"/>
    <w:rsid w:val="00DD16C8"/>
    <w:rsid w:val="00DD3361"/>
    <w:rsid w:val="00DD3866"/>
    <w:rsid w:val="00DD671D"/>
    <w:rsid w:val="00DD6D15"/>
    <w:rsid w:val="00DD7BE2"/>
    <w:rsid w:val="00DD7F75"/>
    <w:rsid w:val="00DE2CA5"/>
    <w:rsid w:val="00DE2E12"/>
    <w:rsid w:val="00DE6874"/>
    <w:rsid w:val="00DE6DD5"/>
    <w:rsid w:val="00DF1795"/>
    <w:rsid w:val="00DF4D19"/>
    <w:rsid w:val="00DF5FEF"/>
    <w:rsid w:val="00DF710E"/>
    <w:rsid w:val="00DF72F6"/>
    <w:rsid w:val="00DF7812"/>
    <w:rsid w:val="00E00316"/>
    <w:rsid w:val="00E02B3B"/>
    <w:rsid w:val="00E068DF"/>
    <w:rsid w:val="00E0718C"/>
    <w:rsid w:val="00E079E6"/>
    <w:rsid w:val="00E115CF"/>
    <w:rsid w:val="00E1255C"/>
    <w:rsid w:val="00E141AB"/>
    <w:rsid w:val="00E147D9"/>
    <w:rsid w:val="00E14C02"/>
    <w:rsid w:val="00E16D70"/>
    <w:rsid w:val="00E17F82"/>
    <w:rsid w:val="00E2219F"/>
    <w:rsid w:val="00E22733"/>
    <w:rsid w:val="00E26627"/>
    <w:rsid w:val="00E30294"/>
    <w:rsid w:val="00E31B35"/>
    <w:rsid w:val="00E41204"/>
    <w:rsid w:val="00E45649"/>
    <w:rsid w:val="00E509BD"/>
    <w:rsid w:val="00E521A6"/>
    <w:rsid w:val="00E52B81"/>
    <w:rsid w:val="00E5337E"/>
    <w:rsid w:val="00E5351E"/>
    <w:rsid w:val="00E53DAD"/>
    <w:rsid w:val="00E630E9"/>
    <w:rsid w:val="00E639BA"/>
    <w:rsid w:val="00E64098"/>
    <w:rsid w:val="00E67776"/>
    <w:rsid w:val="00E67F08"/>
    <w:rsid w:val="00E71F5E"/>
    <w:rsid w:val="00E721D1"/>
    <w:rsid w:val="00E77886"/>
    <w:rsid w:val="00E805E4"/>
    <w:rsid w:val="00E80AC0"/>
    <w:rsid w:val="00E82C09"/>
    <w:rsid w:val="00E831E0"/>
    <w:rsid w:val="00E84A66"/>
    <w:rsid w:val="00E86E70"/>
    <w:rsid w:val="00E91C50"/>
    <w:rsid w:val="00E932F5"/>
    <w:rsid w:val="00E942F3"/>
    <w:rsid w:val="00EA1A68"/>
    <w:rsid w:val="00EB0034"/>
    <w:rsid w:val="00EB1DC4"/>
    <w:rsid w:val="00EB201E"/>
    <w:rsid w:val="00EB6F28"/>
    <w:rsid w:val="00EC44CB"/>
    <w:rsid w:val="00ED3F61"/>
    <w:rsid w:val="00ED4442"/>
    <w:rsid w:val="00ED5A8A"/>
    <w:rsid w:val="00EE3578"/>
    <w:rsid w:val="00EE3D39"/>
    <w:rsid w:val="00EE4437"/>
    <w:rsid w:val="00EE63B2"/>
    <w:rsid w:val="00EF1754"/>
    <w:rsid w:val="00EF1853"/>
    <w:rsid w:val="00EF348B"/>
    <w:rsid w:val="00EF3B78"/>
    <w:rsid w:val="00EF41EA"/>
    <w:rsid w:val="00EF504A"/>
    <w:rsid w:val="00EF6EE1"/>
    <w:rsid w:val="00F00473"/>
    <w:rsid w:val="00F062D1"/>
    <w:rsid w:val="00F066D3"/>
    <w:rsid w:val="00F06997"/>
    <w:rsid w:val="00F1154C"/>
    <w:rsid w:val="00F16796"/>
    <w:rsid w:val="00F2438D"/>
    <w:rsid w:val="00F266B5"/>
    <w:rsid w:val="00F27EDB"/>
    <w:rsid w:val="00F34E14"/>
    <w:rsid w:val="00F353A5"/>
    <w:rsid w:val="00F36448"/>
    <w:rsid w:val="00F51724"/>
    <w:rsid w:val="00F54074"/>
    <w:rsid w:val="00F57163"/>
    <w:rsid w:val="00F6043F"/>
    <w:rsid w:val="00F61229"/>
    <w:rsid w:val="00F61F9C"/>
    <w:rsid w:val="00F72B03"/>
    <w:rsid w:val="00F73F7F"/>
    <w:rsid w:val="00F813BD"/>
    <w:rsid w:val="00F83174"/>
    <w:rsid w:val="00F83A3E"/>
    <w:rsid w:val="00F856A6"/>
    <w:rsid w:val="00F87308"/>
    <w:rsid w:val="00F87969"/>
    <w:rsid w:val="00F87D32"/>
    <w:rsid w:val="00F959EB"/>
    <w:rsid w:val="00F96391"/>
    <w:rsid w:val="00FA133F"/>
    <w:rsid w:val="00FA4441"/>
    <w:rsid w:val="00FA46B2"/>
    <w:rsid w:val="00FA5A38"/>
    <w:rsid w:val="00FA7908"/>
    <w:rsid w:val="00FB034B"/>
    <w:rsid w:val="00FB0377"/>
    <w:rsid w:val="00FB0EF1"/>
    <w:rsid w:val="00FB13A0"/>
    <w:rsid w:val="00FB3DAC"/>
    <w:rsid w:val="00FB4925"/>
    <w:rsid w:val="00FB5F76"/>
    <w:rsid w:val="00FC07B1"/>
    <w:rsid w:val="00FC54C8"/>
    <w:rsid w:val="00FD2AC4"/>
    <w:rsid w:val="00FD6A7E"/>
    <w:rsid w:val="00FD7C1A"/>
    <w:rsid w:val="00FE466C"/>
    <w:rsid w:val="00FE552E"/>
    <w:rsid w:val="00FE64B3"/>
    <w:rsid w:val="00FF3F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45D0ED3-CF07-4E4E-A14D-8B35DEEB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565643"/>
    <w:pPr>
      <w:spacing w:after="250"/>
    </w:pPr>
  </w:style>
  <w:style w:type="paragraph" w:customStyle="1" w:styleId="Hemstlatt">
    <w:name w:val="Hemstl_att"/>
    <w:aliases w:val="HemstPunkt,HemstPunktFlera,HemställansPunkt,Förslagstext"/>
    <w:basedOn w:val="Normal"/>
    <w:next w:val="Normal"/>
    <w:rsid w:val="00940699"/>
    <w:pPr>
      <w:keepLines/>
      <w:numPr>
        <w:numId w:val="16"/>
      </w:numPr>
      <w:spacing w:before="0"/>
    </w:pPr>
  </w:style>
  <w:style w:type="character" w:customStyle="1" w:styleId="CitatChar">
    <w:name w:val="Citat Char"/>
    <w:basedOn w:val="Standardstycketeckensnitt"/>
    <w:link w:val="Citat"/>
    <w:rsid w:val="00E80AC0"/>
    <w:rPr>
      <w:sz w:val="19"/>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character" w:customStyle="1" w:styleId="Rubrik1Char">
    <w:name w:val="Rubrik 1 Char"/>
    <w:basedOn w:val="Standardstycketeckensnitt"/>
    <w:link w:val="Rubrik1"/>
    <w:rsid w:val="00580A11"/>
    <w:rPr>
      <w:sz w:val="32"/>
      <w:lang w:val="sv-SE" w:eastAsia="sv-SE" w:bidi="ar-SA"/>
    </w:rPr>
  </w:style>
  <w:style w:type="character" w:customStyle="1" w:styleId="Rubrik2Char">
    <w:name w:val="Rubrik 2 Char"/>
    <w:aliases w:val="Beslutrubrik Char"/>
    <w:basedOn w:val="Rubrik1Char"/>
    <w:link w:val="Rubrik2"/>
    <w:rsid w:val="00580A11"/>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7691</Words>
  <Characters>47537</Characters>
  <Application>Microsoft Office Word</Application>
  <DocSecurity>4</DocSecurity>
  <Lines>880</Lines>
  <Paragraphs>224</Paragraphs>
  <ScaleCrop>false</ScaleCrop>
  <HeadingPairs>
    <vt:vector size="2" baseType="variant">
      <vt:variant>
        <vt:lpstr>Rubrik</vt:lpstr>
      </vt:variant>
      <vt:variant>
        <vt:i4>1</vt:i4>
      </vt:variant>
    </vt:vector>
  </HeadingPairs>
  <TitlesOfParts>
    <vt:vector size="1" baseType="lpstr">
      <vt:lpstr>Ju529</vt:lpstr>
    </vt:vector>
  </TitlesOfParts>
  <Company>RD/RFK/IT/DTSL</Company>
  <LinksUpToDate>false</LinksUpToDate>
  <CharactersWithSpaces>55004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Ju529</dc:title>
  <dc:subject>Ju529</dc:subject>
  <dc:creator>Riksdagen</dc:creator>
  <cp:keywords>Riksdagen</cp:keywords>
  <dc:description>Q- och KP/XP-anpassad. v3.</dc:description>
  <cp:lastModifiedBy>Lars Brink</cp:lastModifiedBy>
  <cp:revision>2</cp:revision>
  <cp:lastPrinted>2005-10-31T19:31:00Z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Sekr">
    <vt:lpwstr>mb</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Nystart för kriminalvården </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Nystart för kriminalvården </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fp108</vt:lpwstr>
  </property>
  <property fmtid="{D5CDD505-2E9C-101B-9397-08002B2CF9AE}" pid="15" name="ArbRubr">
    <vt:lpwstr/>
  </property>
  <property fmtid="{D5CDD505-2E9C-101B-9397-08002B2CF9AE}" pid="16" name="Partilogo">
    <vt:lpwstr>fp</vt:lpwstr>
  </property>
  <property fmtid="{D5CDD505-2E9C-101B-9397-08002B2CF9AE}" pid="17" name="AntalParti">
    <vt:lpwstr>Partier: 1</vt:lpwstr>
  </property>
  <property fmtid="{D5CDD505-2E9C-101B-9397-08002B2CF9AE}" pid="18" name="AntalMot">
    <vt:lpwstr>Antal: 6</vt:lpwstr>
  </property>
  <property fmtid="{D5CDD505-2E9C-101B-9397-08002B2CF9AE}" pid="19" name="MotionarText">
    <vt:lpwstr>av Johan Pehrson m.fl. (fp)</vt:lpwstr>
  </property>
  <property fmtid="{D5CDD505-2E9C-101B-9397-08002B2CF9AE}" pid="20" name="MotionarLista">
    <vt:lpwstr>Pehrson, Johan (fp)\Strandberg, Torkild (fp)\Granbom, Karin (fp)\Ertsborn, Jan (fp)\Bargholtz, Helena (fp)\Wigström, Cecilia (fp)</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Johan Pehrson (fp), Torkild Strandberg (fp), Karin Granbom (fp), Jan Ertsborn (fp), Helena Bargholtz (fp), Cecilia Wigström (fp)</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fp</vt:lpwstr>
  </property>
  <property fmtid="{D5CDD505-2E9C-101B-9397-08002B2CF9AE}" pid="29" name="AntalLed">
    <vt:lpwstr>42</vt:lpwstr>
  </property>
  <property fmtid="{D5CDD505-2E9C-101B-9397-08002B2CF9AE}" pid="30" name="Samling">
    <vt:lpwstr/>
  </property>
  <property fmtid="{D5CDD505-2E9C-101B-9397-08002B2CF9AE}" pid="31" name="SamlingPrint">
    <vt:lpwstr/>
  </property>
  <property fmtid="{D5CDD505-2E9C-101B-9397-08002B2CF9AE}" pid="32" name="Motionsnummer">
    <vt:lpwstr>Ju529</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4 oktober 2005</vt:lpwstr>
  </property>
  <property fmtid="{D5CDD505-2E9C-101B-9397-08002B2CF9AE}" pid="38" name="NotesUID">
    <vt:lpwstr>anna.prucha@riksdagen.se</vt:lpwstr>
  </property>
  <property fmtid="{D5CDD505-2E9C-101B-9397-08002B2CF9AE}" pid="39" name="ReservUID">
    <vt:lpwstr>peter jansson</vt:lpwstr>
  </property>
  <property fmtid="{D5CDD505-2E9C-101B-9397-08002B2CF9AE}" pid="40" name="MotionID">
    <vt:lpwstr>20052006000001020112000001080075</vt:lpwstr>
  </property>
  <property fmtid="{D5CDD505-2E9C-101B-9397-08002B2CF9AE}" pid="41" name="avs-org">
    <vt:lpwstr/>
  </property>
  <property fmtid="{D5CDD505-2E9C-101B-9397-08002B2CF9AE}" pid="42" name="datum">
    <vt:lpwstr>051004</vt:lpwstr>
  </property>
  <property fmtid="{D5CDD505-2E9C-101B-9397-08002B2CF9AE}" pid="43" name="dokumenttyp">
    <vt:lpwstr/>
  </property>
  <property fmtid="{D5CDD505-2E9C-101B-9397-08002B2CF9AE}" pid="44" name="avsändar-e-post">
    <vt:lpwstr>anna.prucha@riksdagen.se</vt:lpwstr>
  </property>
  <property fmtid="{D5CDD505-2E9C-101B-9397-08002B2CF9AE}" pid="45" name="id">
    <vt:lpwstr>20052006000001020112000001080075</vt:lpwstr>
  </property>
  <property fmtid="{D5CDD505-2E9C-101B-9397-08002B2CF9AE}" pid="46" name="nummer">
    <vt:lpwstr>529</vt:lpwstr>
  </property>
  <property fmtid="{D5CDD505-2E9C-101B-9397-08002B2CF9AE}" pid="47" name="partibeteckning">
    <vt:lpwstr>fp</vt:lpwstr>
  </property>
  <property fmtid="{D5CDD505-2E9C-101B-9397-08002B2CF9AE}" pid="48" name="årsuppgift">
    <vt:lpwstr>200506</vt:lpwstr>
  </property>
  <property fmtid="{D5CDD505-2E9C-101B-9397-08002B2CF9AE}" pid="49" name="utskottsbeteckning">
    <vt:lpwstr>Ju</vt:lpwstr>
  </property>
  <property fmtid="{D5CDD505-2E9C-101B-9397-08002B2CF9AE}" pid="50" name="version">
    <vt:lpwstr/>
  </property>
  <property fmtid="{D5CDD505-2E9C-101B-9397-08002B2CF9AE}" pid="51" name="DeladMotion">
    <vt:lpwstr>ja</vt:lpwstr>
  </property>
</Properties>
</file>