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F60AE" w14:paraId="79F87D1A" w14:textId="77777777">
      <w:pPr>
        <w:pStyle w:val="RubrikFrslagTIllRiksdagsbeslut"/>
      </w:pPr>
      <w:sdt>
        <w:sdtPr>
          <w:alias w:val="CC_Boilerplate_4"/>
          <w:tag w:val="CC_Boilerplate_4"/>
          <w:id w:val="-1644581176"/>
          <w:lock w:val="sdtContentLocked"/>
          <w:placeholder>
            <w:docPart w:val="0CFD4361411741C3AFC1E52F4EF13B5A"/>
          </w:placeholder>
          <w:text/>
        </w:sdtPr>
        <w:sdtContent>
          <w:r w:rsidRPr="009B062B">
            <w:t>Förslag till riksdagsbeslut</w:t>
          </w:r>
        </w:sdtContent>
      </w:sdt>
      <w:bookmarkEnd w:id="0"/>
      <w:bookmarkEnd w:id="1"/>
    </w:p>
    <w:sdt>
      <w:sdtPr>
        <w:alias w:val="Yrkande 1"/>
        <w:tag w:val="851c01ef-dd49-4554-aebd-9a1780f99fed"/>
        <w:id w:val="-2120205682"/>
        <w:lock w:val="sdtLocked"/>
        <w:richText/>
      </w:sdtPr>
      <w:sdtContent>
        <w:p w:rsidR="00D055EE" w14:paraId="41E8FF04" w14:textId="77777777">
          <w:pPr>
            <w:pStyle w:val="Frslagstext"/>
            <w:numPr>
              <w:ilvl w:val="0"/>
              <w:numId w:val="0"/>
            </w:numPr>
          </w:pPr>
          <w:r>
            <w:t xml:space="preserve">Riksdagen ställer sig bakom det som anförs i motionen om att ge </w:t>
          </w:r>
          <w:r>
            <w:t>Svenska</w:t>
          </w:r>
          <w:r>
            <w:t xml:space="preserve"> kraftnät i uppdrag att skapa en webbaserad applikation för energisystemet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45FBFDA44F43D898146294FC786D38"/>
        </w:placeholder>
        <w:text/>
      </w:sdtPr>
      <w:sdtContent>
        <w:p w:rsidR="006D79C9" w:rsidRPr="009B062B" w:rsidP="00333E95" w14:paraId="6DE94534" w14:textId="77777777">
          <w:pPr>
            <w:pStyle w:val="Heading1"/>
          </w:pPr>
          <w:r>
            <w:t>Motivering</w:t>
          </w:r>
        </w:p>
      </w:sdtContent>
    </w:sdt>
    <w:bookmarkEnd w:id="3" w:displacedByCustomXml="prev"/>
    <w:bookmarkEnd w:id="4" w:displacedByCustomXml="prev"/>
    <w:p w:rsidR="00F116F1" w:rsidP="00421D29" w14:paraId="01832C3D" w14:textId="1F874D5B">
      <w:pPr>
        <w:pStyle w:val="Normalutanindragellerluft"/>
      </w:pPr>
      <w:r>
        <w:t xml:space="preserve">När man diskuterar och debatterar vindkraftens påverkan på elsystemet talar man ofta till döva öron, dels till de som av ideologiska skäl inte vill </w:t>
      </w:r>
      <w:r>
        <w:t>förstå och dels</w:t>
      </w:r>
      <w:r>
        <w:t xml:space="preserve"> till de som genuint inte förstår. Detta ger att energipolitiken inte bygger på förståelse för olika </w:t>
      </w:r>
      <w:r w:rsidRPr="00421D29">
        <w:rPr>
          <w:spacing w:val="-1"/>
        </w:rPr>
        <w:t>mål</w:t>
      </w:r>
      <w:r w:rsidR="00421D29">
        <w:rPr>
          <w:spacing w:val="-1"/>
        </w:rPr>
        <w:softHyphen/>
      </w:r>
      <w:r w:rsidRPr="00421D29">
        <w:rPr>
          <w:spacing w:val="-1"/>
        </w:rPr>
        <w:t>kon</w:t>
      </w:r>
      <w:r w:rsidRPr="00421D29">
        <w:t xml:space="preserve">flikter, vilket kostar det svenska samhället astronomiska summor i felallokeringar </w:t>
      </w:r>
      <w:r>
        <w:t xml:space="preserve">och kostsamma konsekvenser. Saken är att vindkraften ger en rad komplikationer på systemet där den ojämna produktionen blivit en helt dominerande faktor </w:t>
      </w:r>
      <w:r w:rsidR="006507ED">
        <w:t>för</w:t>
      </w:r>
      <w:r>
        <w:t xml:space="preserve"> såväl elpriser som elexport. I princip all vindel går på export då vi i Sverige inte kan ta hand om den. Vidare så skapar vindkraften, i och utanför Sverige, enorma behov av investeringar i de svenska elnäten.</w:t>
      </w:r>
    </w:p>
    <w:p w:rsidR="00422B9E" w:rsidRPr="00422B9E" w:rsidP="00421D29" w14:paraId="2910D4AD" w14:textId="64E77ABC">
      <w:r>
        <w:t xml:space="preserve">För att skapa en mer faktabaserad energipolitik är det av yttersta vikt att politikerna förstår konsekvenserna av olika vägval. Därför menar jag att </w:t>
      </w:r>
      <w:r>
        <w:t>Svenska</w:t>
      </w:r>
      <w:r>
        <w:t xml:space="preserve"> kraftnät bör åläggas att skapa en simulator, en webbaserad applikation, där alla historiska data för </w:t>
      </w:r>
      <w:r w:rsidR="00DD7934">
        <w:t xml:space="preserve">tillförsel och förbrukning av el, elexport samt elpriser på ett enkelt sätt kan användas för att skapa lättbegripliga diagram. Förslagsvis kan man också föra in funktioner där användarna kan föra in scenarion med en utbyggd havsvindkraft eller ny kärnkraft i den historiska datan för att skapa ytterligare förståelse. </w:t>
      </w:r>
    </w:p>
    <w:sdt>
      <w:sdtPr>
        <w:rPr>
          <w:i/>
          <w:noProof/>
        </w:rPr>
        <w:alias w:val="CC_Underskrifter"/>
        <w:tag w:val="CC_Underskrifter"/>
        <w:id w:val="583496634"/>
        <w:lock w:val="sdtContentLocked"/>
        <w:placeholder>
          <w:docPart w:val="C587AC18FD9B4BBAB9D81CA532CE5FFA"/>
        </w:placeholder>
        <w:richText/>
      </w:sdtPr>
      <w:sdtContent>
        <w:p w:rsidR="00DF60AE" w:rsidP="00252F82" w14:paraId="3DB03D8E" w14:textId="77777777"/>
        <w:p w:rsidR="00DF60AE" w:rsidP="00252F82" w14:paraId="75B93787" w14:textId="1B193B6F"/>
      </w:sdtContent>
    </w:sdt>
    <w:tbl>
      <w:tblPr>
        <w:tblCaption w:val="underskrifter"/>
        <w:tblW w:w="5000" w:type="pct"/>
        <w:tblLook w:val="04A0"/>
      </w:tblPr>
      <w:tblGrid>
        <w:gridCol w:w="4252"/>
        <w:gridCol w:w="4252"/>
      </w:tblGrid>
      <w:tr w14:paraId="254C3294" w14:textId="77777777">
        <w:tblPrEx>
          <w:tblW w:w="5000" w:type="pct"/>
          <w:tblLook w:val="04A0"/>
        </w:tblPrEx>
        <w:trPr>
          <w:cantSplit/>
        </w:trPr>
        <w:tc>
          <w:tcPr>
            <w:tcW w:w="50" w:type="pct"/>
            <w:vAlign w:val="bottom"/>
          </w:tcPr>
          <w:p w:rsidR="00D055EE" w14:paraId="57D0CB64" w14:textId="77777777">
            <w:pPr>
              <w:pStyle w:val="Underskrifter"/>
              <w:spacing w:after="0"/>
            </w:pPr>
            <w:r>
              <w:t>Josef Fransson (SD)</w:t>
            </w:r>
          </w:p>
        </w:tc>
        <w:tc>
          <w:tcPr>
            <w:tcW w:w="50" w:type="pct"/>
            <w:vAlign w:val="bottom"/>
          </w:tcPr>
          <w:p w:rsidR="00D055EE" w14:paraId="00179F70" w14:textId="77777777">
            <w:pPr>
              <w:pStyle w:val="Underskrifter"/>
              <w:spacing w:after="0"/>
            </w:pPr>
            <w:r>
              <w:t>Tobias Andersson (SD)</w:t>
            </w:r>
          </w:p>
        </w:tc>
      </w:tr>
    </w:tbl>
    <w:p w:rsidR="004801AC" w:rsidRPr="008E0FE2" w:rsidP="00DF3554" w14:paraId="10B9440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65CF4B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DB8C1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52F82" w:rsidP="00252F82" w14:paraId="3BFE3741" w14:textId="52457B0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2D7E3C5" w14:textId="44AC78DA">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9DC550">
                          <w:pPr>
                            <w:jc w:val="right"/>
                          </w:pPr>
                          <w:sdt>
                            <w:sdtPr>
                              <w:alias w:val="CC_Noformat_Partikod"/>
                              <w:tag w:val="CC_Noformat_Partikod"/>
                              <w:id w:val="-53464382"/>
                              <w:placeholder>
                                <w:docPart w:val="5766C8C1103548DD83F04F8CB72278F9"/>
                              </w:placeholder>
                              <w:text/>
                            </w:sdtPr>
                            <w:sdtContent>
                              <w:r w:rsidR="00F116F1">
                                <w:t>SD</w:t>
                              </w:r>
                            </w:sdtContent>
                          </w:sdt>
                          <w:sdt>
                            <w:sdtPr>
                              <w:alias w:val="CC_Noformat_Partinummer"/>
                              <w:tag w:val="CC_Noformat_Partinummer"/>
                              <w:id w:val="-1709555926"/>
                              <w:placeholder>
                                <w:docPart w:val="727475D0F28D496991FA55BB2D6E1D8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C49C872" w14:textId="019DC550">
                    <w:pPr>
                      <w:jc w:val="right"/>
                    </w:pPr>
                    <w:sdt>
                      <w:sdtPr>
                        <w:alias w:val="CC_Noformat_Partikod"/>
                        <w:tag w:val="CC_Noformat_Partikod"/>
                        <w:id w:val="1993209463"/>
                        <w:placeholder>
                          <w:docPart w:val="5766C8C1103548DD83F04F8CB72278F9"/>
                        </w:placeholder>
                        <w:text/>
                      </w:sdtPr>
                      <w:sdtContent>
                        <w:r w:rsidR="00F116F1">
                          <w:t>SD</w:t>
                        </w:r>
                      </w:sdtContent>
                    </w:sdt>
                    <w:sdt>
                      <w:sdtPr>
                        <w:alias w:val="CC_Noformat_Partinummer"/>
                        <w:tag w:val="CC_Noformat_Partinummer"/>
                        <w:id w:val="1163376613"/>
                        <w:placeholder>
                          <w:docPart w:val="727475D0F28D496991FA55BB2D6E1D88"/>
                        </w:placeholder>
                        <w:showingPlcHdr/>
                        <w:text/>
                      </w:sdtPr>
                      <w:sdtContent>
                        <w:r>
                          <w:t xml:space="preserve"> </w:t>
                        </w:r>
                      </w:sdtContent>
                    </w:sdt>
                  </w:p>
                </w:txbxContent>
              </v:textbox>
            </v:shape>
          </w:pict>
        </mc:Fallback>
      </mc:AlternateContent>
    </w:r>
  </w:p>
  <w:p w:rsidR="00262EA3" w:rsidRPr="00293C4F" w:rsidP="00776B74" w14:paraId="5F4A033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2EE704" w14:textId="3B88B12C">
    <w:pPr>
      <w:jc w:val="right"/>
    </w:pPr>
  </w:p>
  <w:p w:rsidR="00262EA3" w:rsidP="00776B74" w14:paraId="1C616EC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4BE4F8E" w14:textId="2FA5230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3FEA9B7" w14:textId="57565F22">
    <w:pPr>
      <w:pStyle w:val="FSHNormal"/>
      <w:spacing w:before="40"/>
    </w:pPr>
    <w:sdt>
      <w:sdtPr>
        <w:alias w:val="CC_Noformat_Motionstyp"/>
        <w:tag w:val="CC_Noformat_Motionstyp"/>
        <w:id w:val="1162973129"/>
        <w:lock w:val="sdtContentLocked"/>
        <w:text/>
        <w15:appearance w15:val="hidden"/>
      </w:sdtPr>
      <w:sdtContent>
        <w:r w:rsidR="00535957">
          <w:t>Enskild motion</w:t>
        </w:r>
      </w:sdtContent>
    </w:sdt>
    <w:r w:rsidR="00821B36">
      <w:t xml:space="preserve"> </w:t>
    </w:r>
    <w:sdt>
      <w:sdtPr>
        <w:alias w:val="CC_Noformat_Partikod"/>
        <w:tag w:val="CC_Noformat_Partikod"/>
        <w:id w:val="1471015553"/>
        <w:text/>
      </w:sdtPr>
      <w:sdtContent>
        <w:r w:rsidR="00F116F1">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BC1B4F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14909C8" w14:textId="070AF5C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3595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35957">
          <w:t>:85</w:t>
        </w:r>
      </w:sdtContent>
    </w:sdt>
  </w:p>
  <w:p w:rsidR="00262EA3" w:rsidP="00E03A3D" w14:paraId="3A08F627" w14:textId="13E43C28">
    <w:pPr>
      <w:pStyle w:val="Motionr"/>
    </w:pPr>
    <w:sdt>
      <w:sdtPr>
        <w:alias w:val="CC_Noformat_Avtext"/>
        <w:tag w:val="CC_Noformat_Avtext"/>
        <w:id w:val="-2020768203"/>
        <w:lock w:val="sdtContentLocked"/>
        <w:placeholder>
          <w:docPart w:val="5766C8C1103548DD83F04F8CB72278F9"/>
        </w:placeholder>
        <w:text/>
        <w15:appearance w15:val="hidden"/>
      </w:sdtPr>
      <w:sdtContent>
        <w:r w:rsidR="00535957">
          <w:t>av Josef Fransson och Tobias Andersson (båda SD)</w:t>
        </w:r>
      </w:sdtContent>
    </w:sdt>
  </w:p>
  <w:sdt>
    <w:sdtPr>
      <w:alias w:val="CC_Noformat_Rubtext"/>
      <w:tag w:val="CC_Noformat_Rubtext"/>
      <w:id w:val="-218060500"/>
      <w:lock w:val="sdtLocked"/>
      <w:placeholder>
        <w:docPart w:val="727475D0F28D496991FA55BB2D6E1D88"/>
      </w:placeholder>
      <w:text/>
    </w:sdtPr>
    <w:sdtContent>
      <w:p w:rsidR="00262EA3" w:rsidP="00283E0F" w14:paraId="04D80E5D" w14:textId="2834C375">
        <w:pPr>
          <w:pStyle w:val="FSHRub2"/>
        </w:pPr>
        <w:r>
          <w:t>Simulator för vindkraftsproduktion</w:t>
        </w:r>
      </w:p>
    </w:sdtContent>
  </w:sdt>
  <w:sdt>
    <w:sdtPr>
      <w:alias w:val="CC_Boilerplate_3"/>
      <w:tag w:val="CC_Boilerplate_3"/>
      <w:id w:val="1606463544"/>
      <w:lock w:val="sdtContentLocked"/>
      <w:text w:multiLine="1"/>
      <w15:appearance w15:val="hidden"/>
    </w:sdtPr>
    <w:sdtContent>
      <w:p w:rsidR="00262EA3" w:rsidP="00283E0F" w14:paraId="6FABB13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F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358"/>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F82"/>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2A"/>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4"/>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1D2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957"/>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98"/>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7ED"/>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1EE1"/>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2C7"/>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4C4"/>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5EE"/>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CCF"/>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934"/>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0AE"/>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DDF"/>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6F1"/>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51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964107"/>
  <w15:chartTrackingRefBased/>
  <w15:docId w15:val="{855FE701-4C3E-476F-B75A-A2016AFDA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FD4361411741C3AFC1E52F4EF13B5A"/>
        <w:category>
          <w:name w:val="Allmänt"/>
          <w:gallery w:val="placeholder"/>
        </w:category>
        <w:types>
          <w:type w:val="bbPlcHdr"/>
        </w:types>
        <w:behaviors>
          <w:behavior w:val="content"/>
        </w:behaviors>
        <w:guid w:val="{650DF474-61A2-4D65-B4FA-EB61B3743DA2}"/>
      </w:docPartPr>
      <w:docPartBody>
        <w:p w:rsidR="008634C4">
          <w:pPr>
            <w:pStyle w:val="0CFD4361411741C3AFC1E52F4EF13B5A"/>
          </w:pPr>
          <w:r w:rsidRPr="005A0A93">
            <w:rPr>
              <w:rStyle w:val="PlaceholderText"/>
            </w:rPr>
            <w:t>Förslag till riksdagsbeslut</w:t>
          </w:r>
        </w:p>
      </w:docPartBody>
    </w:docPart>
    <w:docPart>
      <w:docPartPr>
        <w:name w:val="E445FBFDA44F43D898146294FC786D38"/>
        <w:category>
          <w:name w:val="Allmänt"/>
          <w:gallery w:val="placeholder"/>
        </w:category>
        <w:types>
          <w:type w:val="bbPlcHdr"/>
        </w:types>
        <w:behaviors>
          <w:behavior w:val="content"/>
        </w:behaviors>
        <w:guid w:val="{8ABF5B8A-81CF-49B6-99D8-12DB09A435E7}"/>
      </w:docPartPr>
      <w:docPartBody>
        <w:p w:rsidR="008634C4">
          <w:pPr>
            <w:pStyle w:val="E445FBFDA44F43D898146294FC786D38"/>
          </w:pPr>
          <w:r w:rsidRPr="005A0A93">
            <w:rPr>
              <w:rStyle w:val="PlaceholderText"/>
            </w:rPr>
            <w:t>Motivering</w:t>
          </w:r>
        </w:p>
      </w:docPartBody>
    </w:docPart>
    <w:docPart>
      <w:docPartPr>
        <w:name w:val="5766C8C1103548DD83F04F8CB72278F9"/>
        <w:category>
          <w:name w:val="Allmänt"/>
          <w:gallery w:val="placeholder"/>
        </w:category>
        <w:types>
          <w:type w:val="bbPlcHdr"/>
        </w:types>
        <w:behaviors>
          <w:behavior w:val="content"/>
        </w:behaviors>
        <w:guid w:val="{0A0889F3-1332-432A-8463-4CA76C848258}"/>
      </w:docPartPr>
      <w:docPartBody>
        <w:p w:rsidR="008634C4">
          <w:pPr>
            <w:pStyle w:val="5766C8C1103548DD83F04F8CB72278F9"/>
          </w:pPr>
          <w:r>
            <w:rPr>
              <w:rStyle w:val="PlaceholderText"/>
            </w:rPr>
            <w:t xml:space="preserve"> </w:t>
          </w:r>
        </w:p>
      </w:docPartBody>
    </w:docPart>
    <w:docPart>
      <w:docPartPr>
        <w:name w:val="727475D0F28D496991FA55BB2D6E1D88"/>
        <w:category>
          <w:name w:val="Allmänt"/>
          <w:gallery w:val="placeholder"/>
        </w:category>
        <w:types>
          <w:type w:val="bbPlcHdr"/>
        </w:types>
        <w:behaviors>
          <w:behavior w:val="content"/>
        </w:behaviors>
        <w:guid w:val="{EE84C423-A67B-48F9-AD80-C03CD39076FB}"/>
      </w:docPartPr>
      <w:docPartBody>
        <w:p w:rsidR="008634C4">
          <w:pPr>
            <w:pStyle w:val="727475D0F28D496991FA55BB2D6E1D88"/>
          </w:pPr>
          <w:r>
            <w:t xml:space="preserve"> </w:t>
          </w:r>
        </w:p>
      </w:docPartBody>
    </w:docPart>
    <w:docPart>
      <w:docPartPr>
        <w:name w:val="C587AC18FD9B4BBAB9D81CA532CE5FFA"/>
        <w:category>
          <w:name w:val="Allmänt"/>
          <w:gallery w:val="placeholder"/>
        </w:category>
        <w:types>
          <w:type w:val="bbPlcHdr"/>
        </w:types>
        <w:behaviors>
          <w:behavior w:val="content"/>
        </w:behaviors>
        <w:guid w:val="{733D7828-A39B-49C3-9ECE-ABE17EF65D11}"/>
      </w:docPartPr>
      <w:docPartBody>
        <w:p w:rsidR="003E4E8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0C4"/>
    <w:rsid w:val="002B411F"/>
    <w:rsid w:val="00386B88"/>
    <w:rsid w:val="003A3B2A"/>
    <w:rsid w:val="003E4E84"/>
    <w:rsid w:val="005660C4"/>
    <w:rsid w:val="008362C7"/>
    <w:rsid w:val="0084155C"/>
    <w:rsid w:val="008634C4"/>
    <w:rsid w:val="00E82F51"/>
    <w:rsid w:val="00EC32D4"/>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FD4361411741C3AFC1E52F4EF13B5A">
    <w:name w:val="0CFD4361411741C3AFC1E52F4EF13B5A"/>
  </w:style>
  <w:style w:type="paragraph" w:customStyle="1" w:styleId="E445FBFDA44F43D898146294FC786D38">
    <w:name w:val="E445FBFDA44F43D898146294FC786D38"/>
  </w:style>
  <w:style w:type="paragraph" w:customStyle="1" w:styleId="5766C8C1103548DD83F04F8CB72278F9">
    <w:name w:val="5766C8C1103548DD83F04F8CB72278F9"/>
  </w:style>
  <w:style w:type="paragraph" w:customStyle="1" w:styleId="727475D0F28D496991FA55BB2D6E1D88">
    <w:name w:val="727475D0F28D496991FA55BB2D6E1D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48DF8-46B3-475C-ACBD-BF6301FEEBD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240</Words>
  <Characters>1336</Characters>
  <Application>Microsoft Office Word</Application>
  <DocSecurity>0</DocSecurity>
  <Lines>25</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Simulator för vindkraftsproduktion</vt:lpstr>
      <vt:lpstr>
      </vt:lpstr>
    </vt:vector>
  </TitlesOfParts>
  <Company>Sveriges riksdag</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