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68464E234304962A02C094D6B9A2369"/>
        </w:placeholder>
        <w:text/>
      </w:sdtPr>
      <w:sdtEndPr/>
      <w:sdtContent>
        <w:p w:rsidRPr="009B062B" w:rsidR="00AF30DD" w:rsidP="00DA28CE" w:rsidRDefault="0074564D" w14:paraId="511A2BC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60d5456f-5ce0-40d3-8b39-89c43bdc4667"/>
        <w:id w:val="1112014416"/>
        <w:lock w:val="sdtLocked"/>
      </w:sdtPr>
      <w:sdtEndPr/>
      <w:sdtContent>
        <w:p w:rsidR="000D6DB5" w:rsidRDefault="00993F48" w14:paraId="19A9C62B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förslag i den del som rör styrelsens skyldighet att i ett noterat aktiebolag för varje räkenskapsår ta fram en särskild rapport över utbetald och innestående ersättning (i propositionen avsnitt 8.2).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5CFE4A5D8564D51AD494CFB39059593"/>
        </w:placeholder>
        <w:text/>
      </w:sdtPr>
      <w:sdtEndPr/>
      <w:sdtContent>
        <w:p w:rsidRPr="009B062B" w:rsidR="006D79C9" w:rsidP="00333E95" w:rsidRDefault="006D79C9" w14:paraId="598D6498" w14:textId="77777777">
          <w:pPr>
            <w:pStyle w:val="Rubrik1"/>
          </w:pPr>
          <w:r>
            <w:t>Motivering</w:t>
          </w:r>
        </w:p>
      </w:sdtContent>
    </w:sdt>
    <w:p w:rsidRPr="000A4700" w:rsidR="000A4700" w:rsidP="006046EB" w:rsidRDefault="000A4700" w14:paraId="2058F429" w14:textId="1DC28DA0">
      <w:pPr>
        <w:pStyle w:val="Normalutanindragellerluft"/>
        <w:rPr>
          <w:kern w:val="0"/>
          <w14:numSpacing w14:val="default"/>
        </w:rPr>
      </w:pPr>
      <w:r>
        <w:t xml:space="preserve">Att minska regelbördan för svenska företag är ett prioriterat arbete </w:t>
      </w:r>
      <w:r w:rsidR="006046EB">
        <w:t xml:space="preserve">för </w:t>
      </w:r>
      <w:r w:rsidR="00C26F3C">
        <w:t>M</w:t>
      </w:r>
      <w:r>
        <w:t>oderater</w:t>
      </w:r>
      <w:r w:rsidR="00C26F3C">
        <w:t>na</w:t>
      </w:r>
      <w:r>
        <w:t>.</w:t>
      </w:r>
      <w:r w:rsidR="0054783E">
        <w:t xml:space="preserve"> Att minska riskerna för fel och onödiga byråkratiska bördor är också något som vägleder vår politik på detta område.</w:t>
      </w:r>
      <w:r>
        <w:t xml:space="preserve"> </w:t>
      </w:r>
      <w:r w:rsidR="00CD4300">
        <w:t>D</w:t>
      </w:r>
      <w:r>
        <w:t>et perspektivet</w:t>
      </w:r>
      <w:r w:rsidR="00CD4300">
        <w:t xml:space="preserve"> är särskilt viktigt</w:t>
      </w:r>
      <w:r>
        <w:t xml:space="preserve"> att ha med</w:t>
      </w:r>
      <w:r w:rsidR="00CD4300">
        <w:t xml:space="preserve"> sig</w:t>
      </w:r>
      <w:r>
        <w:t xml:space="preserve"> i arbetet med att implementera och tillämpa EU-direktiv i svensk lagstiftning.</w:t>
      </w:r>
    </w:p>
    <w:p w:rsidR="0034200B" w:rsidP="006046EB" w:rsidRDefault="000A4700" w14:paraId="0F9B93AD" w14:textId="64DD6E75">
      <w:r>
        <w:t>Det är positivt att regeringen anammat remissinstansernas kritik i kapitel 8 i propositionen kring berörd personkrets</w:t>
      </w:r>
      <w:r w:rsidR="0034200B">
        <w:t xml:space="preserve"> vad gäller riktlinjer för ersättning till ledande befattningshavare</w:t>
      </w:r>
      <w:r w:rsidR="006046EB">
        <w:t xml:space="preserve"> samt</w:t>
      </w:r>
      <w:r w:rsidR="0034200B">
        <w:t xml:space="preserve"> att </w:t>
      </w:r>
      <w:r>
        <w:t>det är tillräckligt att ompröva kriterierna va</w:t>
      </w:r>
      <w:r w:rsidR="006046EB">
        <w:t>rt</w:t>
      </w:r>
      <w:r>
        <w:t xml:space="preserve"> fjärde år. </w:t>
      </w:r>
    </w:p>
    <w:p w:rsidR="000A4700" w:rsidP="006046EB" w:rsidRDefault="000A4700" w14:paraId="5E7D11F6" w14:textId="77777777">
      <w:r>
        <w:t>Det är dock olyckligt att man inte väljer att följa remissinstansernas kritik vad gäller kravet på en särskild rapport</w:t>
      </w:r>
      <w:r w:rsidR="0034200B">
        <w:t xml:space="preserve"> om ersättningar</w:t>
      </w:r>
      <w:r w:rsidR="00AC75F2">
        <w:t xml:space="preserve"> till vissa befattningar inom ett noterat aktiebolag</w:t>
      </w:r>
      <w:r>
        <w:t>.</w:t>
      </w:r>
    </w:p>
    <w:p w:rsidR="000A4700" w:rsidP="006046EB" w:rsidRDefault="000A4700" w14:paraId="7F26FA75" w14:textId="7591D46D">
      <w:r>
        <w:t xml:space="preserve">I </w:t>
      </w:r>
      <w:r w:rsidR="00761CAB">
        <w:t xml:space="preserve">kapitel 8.2 i </w:t>
      </w:r>
      <w:r>
        <w:t xml:space="preserve">propositionen </w:t>
      </w:r>
      <w:r w:rsidR="0034200B">
        <w:t xml:space="preserve">föreslår </w:t>
      </w:r>
      <w:r>
        <w:t>regeringen att styrelsen i ett noterat aktiebolag</w:t>
      </w:r>
      <w:r w:rsidR="006046EB">
        <w:t>,</w:t>
      </w:r>
      <w:r w:rsidR="0034200B">
        <w:t xml:space="preserve"> </w:t>
      </w:r>
      <w:r>
        <w:t>för varje räkenskapsår</w:t>
      </w:r>
      <w:r w:rsidR="0034200B">
        <w:t>,</w:t>
      </w:r>
      <w:r>
        <w:t xml:space="preserve"> </w:t>
      </w:r>
      <w:r w:rsidR="006046EB">
        <w:t xml:space="preserve">ska </w:t>
      </w:r>
      <w:r>
        <w:t>ta fram en särskild rapport över sådan utbetald och innestående ersättning till den verkställande direktören, vice verkställande direktören och styrelseledamöter som omfattas av riktlinjerna för ersättning t</w:t>
      </w:r>
      <w:r w:rsidR="0074564D">
        <w:t>ill ledande befattningshavare.</w:t>
      </w:r>
      <w:r w:rsidR="00761CAB">
        <w:t xml:space="preserve"> </w:t>
      </w:r>
      <w:r>
        <w:t>F</w:t>
      </w:r>
      <w:r w:rsidR="006046EB">
        <w:t>lera remissinstanser, bl.a.</w:t>
      </w:r>
      <w:r>
        <w:t xml:space="preserve"> Kollegiet för svensk bolagsstyrning, Svenskt Näringsliv och Sveriges advokatsamfund, avstyrker förslaget och mena</w:t>
      </w:r>
      <w:r w:rsidR="00AC75F2">
        <w:t>r att det bör vara tillräckligt</w:t>
      </w:r>
      <w:r>
        <w:t xml:space="preserve"> att relevanta uppgifter redovisas i årsredovisningen. </w:t>
      </w:r>
    </w:p>
    <w:p w:rsidR="000A4700" w:rsidP="006046EB" w:rsidRDefault="000A4700" w14:paraId="15635085" w14:textId="77777777">
      <w:r>
        <w:lastRenderedPageBreak/>
        <w:t xml:space="preserve">Remissinstanserna menar att direktivets krav bör kunna uppfyllas genom att de noter i årsredovisningen där uppgifterna om ersättning finns utvecklas och byggs ut, alternativt genom att bolagen i rapporten om ersättningar hänvisar till noter i årsredovisningen där uppgifter finns. Vissa remissinstanser pekar också på att risken för fel och feltolkningar på så sätt minskas.  </w:t>
      </w:r>
    </w:p>
    <w:p w:rsidR="0074564D" w:rsidP="006046EB" w:rsidRDefault="000A4700" w14:paraId="1E14B517" w14:textId="77777777">
      <w:r>
        <w:t>Vi delar inte regeringens bedömning att ändringsdirektivet inte ger utrymme för att låta rapporten om ersättningar utgöra en del av årsredovisningen. Tvärtom riskerar, precis som remissinstanserna påpekar</w:t>
      </w:r>
      <w:r w:rsidR="0074564D">
        <w:t>,</w:t>
      </w:r>
      <w:r>
        <w:t xml:space="preserve"> en särskild rapport leda till ökad byråkratisk börda samtidigt som risken för fel ökar. </w:t>
      </w:r>
    </w:p>
    <w:p w:rsidR="000A4700" w:rsidP="006046EB" w:rsidRDefault="000A4700" w14:paraId="1B7404BB" w14:textId="4168BEC1">
      <w:r>
        <w:t xml:space="preserve">Tvärtom bör direktivets krav kunna uppfyllas genom att de noter i årsredovisningen där uppgifterna om ersättning finns utvecklas och byggs ut, alternativt genom att bolagen i rapporten om ersättningar hänvisar till noter i årsredovisningen där uppgifter finns. </w:t>
      </w:r>
    </w:p>
    <w:sdt>
      <w:sdtPr>
        <w:alias w:val="CC_Underskrifter"/>
        <w:tag w:val="CC_Underskrifter"/>
        <w:id w:val="583496634"/>
        <w:lock w:val="sdtContentLocked"/>
        <w:placeholder>
          <w:docPart w:val="F49ACFD2D3C3460195697AD563679BC0"/>
        </w:placeholder>
      </w:sdtPr>
      <w:sdtEndPr/>
      <w:sdtContent>
        <w:p w:rsidR="00D06C0F" w:rsidP="004B504B" w:rsidRDefault="00D06C0F" w14:paraId="4D4726AA" w14:textId="77777777"/>
        <w:p w:rsidRPr="008E0FE2" w:rsidR="004801AC" w:rsidP="004B504B" w:rsidRDefault="006046EB" w14:paraId="3DA321D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Green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Cecilie Tenfjord 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Stockhaus (M)</w:t>
            </w:r>
          </w:p>
        </w:tc>
      </w:tr>
    </w:tbl>
    <w:p w:rsidR="00850DB3" w:rsidRDefault="00850DB3" w14:paraId="22BA00A0" w14:textId="77777777">
      <w:bookmarkStart w:name="_GoBack" w:id="1"/>
      <w:bookmarkEnd w:id="1"/>
    </w:p>
    <w:sectPr w:rsidR="00850DB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E7A28" w14:textId="77777777" w:rsidR="000E1A3F" w:rsidRDefault="000E1A3F" w:rsidP="000C1CAD">
      <w:pPr>
        <w:spacing w:line="240" w:lineRule="auto"/>
      </w:pPr>
      <w:r>
        <w:separator/>
      </w:r>
    </w:p>
  </w:endnote>
  <w:endnote w:type="continuationSeparator" w:id="0">
    <w:p w14:paraId="09710463" w14:textId="77777777" w:rsidR="000E1A3F" w:rsidRDefault="000E1A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DB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58F72" w14:textId="1D9BDE3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046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D0476" w14:textId="77777777" w:rsidR="000E1A3F" w:rsidRDefault="000E1A3F" w:rsidP="000C1CAD">
      <w:pPr>
        <w:spacing w:line="240" w:lineRule="auto"/>
      </w:pPr>
      <w:r>
        <w:separator/>
      </w:r>
    </w:p>
  </w:footnote>
  <w:footnote w:type="continuationSeparator" w:id="0">
    <w:p w14:paraId="3BF0C6FC" w14:textId="77777777" w:rsidR="000E1A3F" w:rsidRDefault="000E1A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ED54EC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46EB" w14:paraId="4C6202A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4287594F27450DABC30E825500765E"/>
                              </w:placeholder>
                              <w:text/>
                            </w:sdtPr>
                            <w:sdtEndPr/>
                            <w:sdtContent>
                              <w:r w:rsidR="000A47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F4C977AD8441FE85C0912AA6A864C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046EB" w14:paraId="4C6202A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4287594F27450DABC30E825500765E"/>
                        </w:placeholder>
                        <w:text/>
                      </w:sdtPr>
                      <w:sdtEndPr/>
                      <w:sdtContent>
                        <w:r w:rsidR="000A47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F4C977AD8441FE85C0912AA6A864C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70C72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DCF4DC5" w14:textId="77777777">
    <w:pPr>
      <w:jc w:val="right"/>
    </w:pPr>
  </w:p>
  <w:p w:rsidR="00262EA3" w:rsidP="00776B74" w:rsidRDefault="00262EA3" w14:paraId="34E743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046EB" w14:paraId="162D3E6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46EB" w14:paraId="60BF02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A4700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046EB" w14:paraId="1ADD49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46EB" w14:paraId="36579BF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:3048</w:t>
        </w:r>
      </w:sdtContent>
    </w:sdt>
  </w:p>
  <w:p w:rsidR="00262EA3" w:rsidP="00E03A3D" w:rsidRDefault="006046EB" w14:paraId="5A072E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Mats Green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43D770EDD8A44339E83C5B1B2E7C39B"/>
      </w:placeholder>
      <w:text/>
    </w:sdtPr>
    <w:sdtEndPr/>
    <w:sdtContent>
      <w:p w:rsidR="00262EA3" w:rsidP="00283E0F" w:rsidRDefault="00993F48" w14:paraId="60990AF5" w14:textId="74173FC0">
        <w:pPr>
          <w:pStyle w:val="FSHRub2"/>
        </w:pPr>
        <w:r>
          <w:t>med anledning av prop. 2018/19:56 Nya EU-regler om aktieägares rättigheter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4654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A4700"/>
    <w:rsid w:val="000000E0"/>
    <w:rsid w:val="00000761"/>
    <w:rsid w:val="000014AF"/>
    <w:rsid w:val="00002310"/>
    <w:rsid w:val="000028EC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700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6DB5"/>
    <w:rsid w:val="000D7A5F"/>
    <w:rsid w:val="000E06CC"/>
    <w:rsid w:val="000E0CE1"/>
    <w:rsid w:val="000E1A3F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00B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151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04B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83E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57F6A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6E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CE3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64D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AB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1F8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0DB3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F48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5F2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2DA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8CD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6F3C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423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300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6C0F"/>
    <w:rsid w:val="00D0705A"/>
    <w:rsid w:val="00D0725D"/>
    <w:rsid w:val="00D10C57"/>
    <w:rsid w:val="00D12A28"/>
    <w:rsid w:val="00D12A78"/>
    <w:rsid w:val="00D12B31"/>
    <w:rsid w:val="00D131C0"/>
    <w:rsid w:val="00D146DD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16A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23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4FD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2EC55A"/>
  <w15:chartTrackingRefBased/>
  <w15:docId w15:val="{5A6990A4-008D-47BB-AA69-32F5002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8464E234304962A02C094D6B9A2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12426-2F96-45F7-991B-5CF256380EE2}"/>
      </w:docPartPr>
      <w:docPartBody>
        <w:p w:rsidR="00FB5632" w:rsidRDefault="00510786">
          <w:pPr>
            <w:pStyle w:val="E68464E234304962A02C094D6B9A23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CFE4A5D8564D51AD494CFB390595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9ADE5-6EEC-4168-8EEF-391BB8A1A01D}"/>
      </w:docPartPr>
      <w:docPartBody>
        <w:p w:rsidR="00FB5632" w:rsidRDefault="00510786">
          <w:pPr>
            <w:pStyle w:val="25CFE4A5D8564D51AD494CFB390595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4287594F27450DABC30E8255007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E6B78-279F-4721-B3E1-70B8A4259D61}"/>
      </w:docPartPr>
      <w:docPartBody>
        <w:p w:rsidR="00FB5632" w:rsidRDefault="00510786">
          <w:pPr>
            <w:pStyle w:val="5F4287594F27450DABC30E82550076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F4C977AD8441FE85C0912AA6A86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69E06-C883-4A06-8848-4D20400041E0}"/>
      </w:docPartPr>
      <w:docPartBody>
        <w:p w:rsidR="00FB5632" w:rsidRDefault="00510786">
          <w:pPr>
            <w:pStyle w:val="AFF4C977AD8441FE85C0912AA6A864C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B6E32-7758-4868-AE7D-EF2A14EEBB0F}"/>
      </w:docPartPr>
      <w:docPartBody>
        <w:p w:rsidR="00FB5632" w:rsidRDefault="00FB319C">
          <w:r w:rsidRPr="00177F0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3D770EDD8A44339E83C5B1B2E7C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F3020-E9B7-4BCE-8D6E-4B0A3C36A07B}"/>
      </w:docPartPr>
      <w:docPartBody>
        <w:p w:rsidR="00FB5632" w:rsidRDefault="00FB319C">
          <w:r w:rsidRPr="00177F06">
            <w:rPr>
              <w:rStyle w:val="Platshllartext"/>
            </w:rPr>
            <w:t>[ange din text här]</w:t>
          </w:r>
        </w:p>
      </w:docPartBody>
    </w:docPart>
    <w:docPart>
      <w:docPartPr>
        <w:name w:val="F49ACFD2D3C3460195697AD563679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79A9F-7EC9-4079-A141-05F2AFC4BEB5}"/>
      </w:docPartPr>
      <w:docPartBody>
        <w:p w:rsidR="00C978F9" w:rsidRDefault="00C978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9C"/>
    <w:rsid w:val="003C4A39"/>
    <w:rsid w:val="00510786"/>
    <w:rsid w:val="00983E7B"/>
    <w:rsid w:val="00C978F9"/>
    <w:rsid w:val="00E11EA1"/>
    <w:rsid w:val="00FB319C"/>
    <w:rsid w:val="00FB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319C"/>
    <w:rPr>
      <w:color w:val="F4B083" w:themeColor="accent2" w:themeTint="99"/>
    </w:rPr>
  </w:style>
  <w:style w:type="paragraph" w:customStyle="1" w:styleId="E68464E234304962A02C094D6B9A2369">
    <w:name w:val="E68464E234304962A02C094D6B9A2369"/>
  </w:style>
  <w:style w:type="paragraph" w:customStyle="1" w:styleId="E5F95486291F46FD86588C9A1A0CFB87">
    <w:name w:val="E5F95486291F46FD86588C9A1A0CFB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C275587B7024BB8B9AD745EA22161E1">
    <w:name w:val="8C275587B7024BB8B9AD745EA22161E1"/>
  </w:style>
  <w:style w:type="paragraph" w:customStyle="1" w:styleId="25CFE4A5D8564D51AD494CFB39059593">
    <w:name w:val="25CFE4A5D8564D51AD494CFB39059593"/>
  </w:style>
  <w:style w:type="paragraph" w:customStyle="1" w:styleId="291E8A2B87B04798B1FC6990DB5C5205">
    <w:name w:val="291E8A2B87B04798B1FC6990DB5C5205"/>
  </w:style>
  <w:style w:type="paragraph" w:customStyle="1" w:styleId="09171B29E27F45708939921E5E0EC00E">
    <w:name w:val="09171B29E27F45708939921E5E0EC00E"/>
  </w:style>
  <w:style w:type="paragraph" w:customStyle="1" w:styleId="5F4287594F27450DABC30E825500765E">
    <w:name w:val="5F4287594F27450DABC30E825500765E"/>
  </w:style>
  <w:style w:type="paragraph" w:customStyle="1" w:styleId="AFF4C977AD8441FE85C0912AA6A864C1">
    <w:name w:val="AFF4C977AD8441FE85C0912AA6A86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92117-569A-4320-B4AE-15C7171E0352}"/>
</file>

<file path=customXml/itemProps2.xml><?xml version="1.0" encoding="utf-8"?>
<ds:datastoreItem xmlns:ds="http://schemas.openxmlformats.org/officeDocument/2006/customXml" ds:itemID="{B96B30D9-F7A0-471A-A439-349CE785F676}"/>
</file>

<file path=customXml/itemProps3.xml><?xml version="1.0" encoding="utf-8"?>
<ds:datastoreItem xmlns:ds="http://schemas.openxmlformats.org/officeDocument/2006/customXml" ds:itemID="{BC0D1329-93BC-47F5-AA54-4AC24B3876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2313</Characters>
  <Application>Microsoft Office Word</Application>
  <DocSecurity>0</DocSecurity>
  <Lines>48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2018 19 56 Nya EU regler om aktieägares rättigheter</vt:lpstr>
      <vt:lpstr>
      </vt:lpstr>
    </vt:vector>
  </TitlesOfParts>
  <Company>Sveriges riksdag</Company>
  <LinksUpToDate>false</LinksUpToDate>
  <CharactersWithSpaces>2671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