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413" w:rsidRDefault="00044413">
      <w:pPr>
        <w:pStyle w:val="Rubrik1"/>
        <w:spacing w:before="0"/>
      </w:pPr>
      <w:bookmarkStart w:id="0" w:name="_Toc369405814"/>
      <w:r>
        <w:t>Till finansutskottet</w:t>
      </w:r>
      <w:bookmarkEnd w:id="0"/>
    </w:p>
    <w:p w:rsidR="00044413" w:rsidRDefault="00044413">
      <w:r>
        <w:t>Finansutskottet har berett socialutskottet tillfälle att avge yttrande över pr</w:t>
      </w:r>
      <w:r>
        <w:t>o</w:t>
      </w:r>
      <w:r>
        <w:t>position 1996/97:1 budgetpropositionen för år 1997 (volym 1) jämte moti</w:t>
      </w:r>
      <w:r>
        <w:t>o</w:t>
      </w:r>
      <w:r>
        <w:t>ner i vad avser tilläggsbudget till statsbudgeten för budgetåret 1995/96 i de delar som berör utskottets beredningsområde. Socialutskottet begränsar sitt yttra</w:t>
      </w:r>
      <w:r>
        <w:t>n</w:t>
      </w:r>
      <w:r>
        <w:t>de till yrkande 18 i propositionen.</w:t>
      </w:r>
    </w:p>
    <w:p w:rsidR="00044413" w:rsidRDefault="00044413">
      <w:r>
        <w:t>Regeringen  föreslår  i  propositionen</w:t>
      </w:r>
      <w:r>
        <w:rPr>
          <w:i/>
        </w:rPr>
        <w:t xml:space="preserve"> </w:t>
      </w:r>
      <w:r>
        <w:t>att Statens institutionsstyrelse på tilläggsbudget tillförs 88 300 000 kr för att täcka ett prognostiserat unde</w:t>
      </w:r>
      <w:r>
        <w:t>r</w:t>
      </w:r>
      <w:r>
        <w:t>skott i verksamheten budge</w:t>
      </w:r>
      <w:r>
        <w:t>t</w:t>
      </w:r>
      <w:r>
        <w:t>året 1995/96.</w:t>
      </w:r>
    </w:p>
    <w:p w:rsidR="00044413" w:rsidRDefault="00044413">
      <w:pPr>
        <w:pStyle w:val="Normaltindrag"/>
      </w:pPr>
      <w:r>
        <w:t>Statens institutionsstyrelse (SiS) bildades den 1 juli 1993 som central fö</w:t>
      </w:r>
      <w:r>
        <w:t>r</w:t>
      </w:r>
      <w:r>
        <w:t>valtningsmyndighet för de hem som avses i 12 § lagen (1990:52) med sä</w:t>
      </w:r>
      <w:r>
        <w:t>r</w:t>
      </w:r>
      <w:r>
        <w:t xml:space="preserve">skilda bestämmelser om vård av unga (särskilda ungdomshem) samt 22 och 23 §§ lagen (1988:870) om vård av missbrukare i vissa fall (LVM-hem). Från och med den 1 april 1994 övertog SiS från landsting och kommuner det formella huvudansvaret för de institutioner som bedömdes motsvara behovet av efterfrågan av vårdplatser. </w:t>
      </w:r>
    </w:p>
    <w:p w:rsidR="00044413" w:rsidRDefault="00044413">
      <w:pPr>
        <w:pStyle w:val="Normaltindrag"/>
      </w:pPr>
      <w:r>
        <w:t>Verksamheten finansieras dels genom anslag, dels genom vårdavgifter som tas ut av kommunerna. I den proposition (1992/93:61) som låg till grund för riksdagens beslut om statligt övertagande av huvudmannaskapet beräknades att statens andel av kostnaderna skulle utgöra cirka hälften av ungdomshe</w:t>
      </w:r>
      <w:r>
        <w:t>m</w:t>
      </w:r>
      <w:r>
        <w:t>men och cirka en tredjedel av LVM-hemmen. I dagsläget svarar den a</w:t>
      </w:r>
      <w:r>
        <w:t>n</w:t>
      </w:r>
      <w:r>
        <w:t xml:space="preserve">slagsfinansierade delen för 47 respektive 26 % av kostnaderna. Fördelningen mellan anslagsfinansiering och vårdavgifter överensstämmer således inte med den tidigare beräknade. </w:t>
      </w:r>
    </w:p>
    <w:p w:rsidR="00044413" w:rsidRDefault="00044413">
      <w:pPr>
        <w:pStyle w:val="Normaltindrag"/>
      </w:pPr>
      <w:r>
        <w:t>I propositionen konstateras att verksamheten vid SiS är mycket omvärld</w:t>
      </w:r>
      <w:r>
        <w:t>s</w:t>
      </w:r>
      <w:r>
        <w:t>beroende och därför svårplanerad. Efterfrågan på LVM-placeringar har minskat kraftigt sedan det statliga övertagandet, vilket gett minskade intäkter och förorsakat ekonomiska problem. SiS har på grund av detta avvecklat två institutioner och minskat antalet platser vid övriga institutioner. Ytterligare neddragningar kan bli nödvändiga. Efterfrågan på ungdomssidan är större och där sker viss utbyggnad. Anpassningen av verksamheten är förenad med stora kostnader och tar även viss tid att genomföra. Avveckling</w:t>
      </w:r>
      <w:r>
        <w:t xml:space="preserve">skostnaderna kan ligga kvar i 18 månader samtidigt som intäkterna i form av avgifter helt försvinner.   </w:t>
      </w:r>
    </w:p>
    <w:p w:rsidR="00044413" w:rsidRDefault="00044413">
      <w:pPr>
        <w:pStyle w:val="Normaltindrag"/>
      </w:pPr>
      <w:r>
        <w:lastRenderedPageBreak/>
        <w:t>Regeringen bedömer att de åtgärder som SiS genomfört för att effektivis</w:t>
      </w:r>
      <w:r>
        <w:t>e</w:t>
      </w:r>
      <w:r>
        <w:t>ra och omstrukturera vården vid institutionerna varit nödvändiga. Trots att myndigheten genomfört kraftiga åtgärder för att få verksamheten i ekon</w:t>
      </w:r>
      <w:r>
        <w:t>o</w:t>
      </w:r>
      <w:r>
        <w:t>misk balans beräknas underskottet för innevarande budgetår komma att bli ca 90 miljoner kronor. Regeringen har uppdragit år Riksrevisionsverket att utvärdera Statens institutionsstyrelses hittillsvarande verksamhet och lämna förslag till eventuella åtgärder som kan skapa förutsättningar för en bättre balans mellan tillgång och efterfrågan på platser vid de särskilda ungdom</w:t>
      </w:r>
      <w:r>
        <w:t>s</w:t>
      </w:r>
      <w:r>
        <w:t>hemmen och LVM-hemmen.</w:t>
      </w:r>
    </w:p>
    <w:p w:rsidR="00044413" w:rsidRDefault="00044413">
      <w:r>
        <w:t>Utskottet tillstyrker den föreslagna medelstilldelningen till Statens instit</w:t>
      </w:r>
      <w:r>
        <w:t>u</w:t>
      </w:r>
      <w:r>
        <w:t>tionsstyrelse. Utskottet vill samtidigt framhålla vikten av att Riksrev</w:t>
      </w:r>
      <w:r>
        <w:t>i</w:t>
      </w:r>
      <w:r>
        <w:t>sionsverkets utvärdering bedrivs skyndsamt så att eventuella förändringar för att skapa en bättre balans i institutionsstyrelsens verksamhet kan genomföras så snart som mö</w:t>
      </w:r>
      <w:r>
        <w:t>j</w:t>
      </w:r>
      <w:r>
        <w:t>ligt.</w:t>
      </w:r>
    </w:p>
    <w:p w:rsidR="00044413" w:rsidRDefault="00044413">
      <w:pPr>
        <w:pStyle w:val="Normaltindrag"/>
      </w:pPr>
    </w:p>
    <w:p w:rsidR="00044413" w:rsidRDefault="00044413">
      <w:r>
        <w:t>Stockholm den 17 oktober 1996</w:t>
      </w:r>
    </w:p>
    <w:p w:rsidR="00044413" w:rsidRDefault="00044413">
      <w:r>
        <w:t>På socialutskottets vägnar</w:t>
      </w:r>
    </w:p>
    <w:p w:rsidR="00044413" w:rsidRDefault="00044413">
      <w:pPr>
        <w:pStyle w:val="Ordfnamn"/>
      </w:pPr>
      <w:r>
        <w:t xml:space="preserve"> Sten Svensson</w:t>
      </w:r>
    </w:p>
    <w:p w:rsidR="00044413" w:rsidRDefault="00044413">
      <w:pPr>
        <w:pStyle w:val="Normaltindrag"/>
      </w:pPr>
    </w:p>
    <w:p w:rsidR="00044413" w:rsidRDefault="00044413">
      <w:pPr>
        <w:pStyle w:val="Normaltindrag"/>
      </w:pPr>
    </w:p>
    <w:p w:rsidR="00044413" w:rsidRDefault="00044413">
      <w:pPr>
        <w:pStyle w:val="Citat"/>
      </w:pPr>
      <w:bookmarkStart w:id="1" w:name="Deltagare"/>
      <w:bookmarkEnd w:id="1"/>
      <w:r>
        <w:t>I beslutet har deltagit: Sten Svensson (m), Ingrid Andersson (s), Rinaldo Karlsson (s), Hans Karlsson (s), Christina Pettersson (s), Liselotte Wågö (m), Roland Larsson (c), Conny Öhman (s), Leif Carlson (m), Barbro Westerholm (fp), Mariann Ytterberg (s), Stig Sandström (v), Christin Nilsson (s), Birgitta Wichne (m), Thomas Julin (mp) och Catherine Persson (s)</w:t>
      </w:r>
    </w:p>
    <w:p w:rsidR="00044413" w:rsidRDefault="00044413">
      <w:pPr>
        <w:pStyle w:val="Normaltindrag"/>
      </w:pPr>
    </w:p>
    <w:p w:rsidR="00044413" w:rsidRDefault="00044413"/>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Normaltindrag"/>
      </w:pPr>
    </w:p>
    <w:p w:rsidR="00044413" w:rsidRDefault="00044413">
      <w:pPr>
        <w:pStyle w:val="Tryckort"/>
      </w:pPr>
      <w:r>
        <w:t>Gotab, Stockholm  1996</w:t>
      </w:r>
    </w:p>
    <w:sectPr w:rsidR="0004441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413" w:rsidRDefault="00044413">
      <w:pPr>
        <w:spacing w:before="0" w:line="240" w:lineRule="auto"/>
      </w:pPr>
      <w:r>
        <w:separator/>
      </w:r>
    </w:p>
  </w:endnote>
  <w:endnote w:type="continuationSeparator" w:id="0">
    <w:p w:rsidR="00044413" w:rsidRDefault="000444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413" w:rsidRDefault="0004441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413" w:rsidRDefault="0004441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413" w:rsidRDefault="0004441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413" w:rsidRDefault="00044413">
      <w:pPr>
        <w:spacing w:before="0" w:line="240" w:lineRule="auto"/>
      </w:pPr>
      <w:r>
        <w:separator/>
      </w:r>
    </w:p>
  </w:footnote>
  <w:footnote w:type="continuationSeparator" w:id="0">
    <w:p w:rsidR="00044413" w:rsidRDefault="0004441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413" w:rsidRDefault="0004441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1996/97:SoU4y</w:t>
    </w:r>
    <w:r>
      <w:fldChar w:fldCharType="end"/>
    </w:r>
  </w:p>
  <w:p w:rsidR="00044413" w:rsidRDefault="0004441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44413" w:rsidRDefault="00044413">
    <w:pPr>
      <w:pStyle w:val="SidhuvudV"/>
      <w:framePr w:w="2302" w:h="1928" w:hRule="exact" w:wrap="notBeside"/>
    </w:pPr>
    <w:r>
      <w:fldChar w:fldCharType="end"/>
    </w:r>
  </w:p>
  <w:p w:rsidR="00044413" w:rsidRDefault="000444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413" w:rsidRDefault="00044413">
    <w:pPr>
      <w:pStyle w:val="SidhuvudKant"/>
      <w:framePr w:hSpace="284" w:wrap="around" w:y="568"/>
    </w:pPr>
    <w:r>
      <w:rPr>
        <w:sz w:val="21"/>
      </w:rPr>
      <w:t>1996/97:SoU4y</w:t>
    </w:r>
  </w:p>
  <w:p w:rsidR="00044413" w:rsidRDefault="00044413">
    <w:pPr>
      <w:pStyle w:val="SidhuvudKant"/>
      <w:framePr w:hSpace="284" w:wrap="around" w:y="568"/>
      <w:rPr>
        <w:vanish/>
      </w:rPr>
    </w:pPr>
    <w:r>
      <w:rPr>
        <w:vanish/>
      </w:rPr>
      <w:t>&gt;B</w:t>
    </w:r>
  </w:p>
  <w:p w:rsidR="00044413" w:rsidRDefault="0004441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413" w:rsidRDefault="0004441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82" r:id="rId2"/>
      </w:object>
    </w:r>
  </w:p>
  <w:p w:rsidR="00044413" w:rsidRDefault="00044413">
    <w:pPr>
      <w:pStyle w:val="SidhuvudFVapen"/>
      <w:framePr w:wrap="notBeside" w:x="7253" w:y="188"/>
      <w:spacing w:line="230" w:lineRule="auto"/>
      <w:rPr>
        <w:sz w:val="24"/>
      </w:rPr>
    </w:pPr>
    <w:bookmarkStart w:id="2" w:name="BnrVapen"/>
    <w:r>
      <w:rPr>
        <w:sz w:val="24"/>
      </w:rPr>
      <w:t>1996/97</w:t>
    </w:r>
  </w:p>
  <w:p w:rsidR="00044413" w:rsidRDefault="00044413">
    <w:pPr>
      <w:pStyle w:val="SidhuvudFVapen"/>
      <w:framePr w:wrap="notBeside" w:x="7253" w:y="188"/>
      <w:spacing w:line="230" w:lineRule="auto"/>
      <w:rPr>
        <w:sz w:val="24"/>
      </w:rPr>
    </w:pPr>
    <w:r>
      <w:rPr>
        <w:sz w:val="24"/>
      </w:rPr>
      <w:t xml:space="preserve">SoU4y </w:t>
    </w:r>
    <w:bookmarkEnd w:id="2"/>
    <w:r w:rsidR="00D83F1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942539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CA938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44413" w:rsidRDefault="00044413">
    <w:pPr>
      <w:pStyle w:val="SidhuvudFText"/>
      <w:framePr w:w="5727" w:h="2722" w:hRule="exact" w:hSpace="0" w:wrap="notBeside" w:hAnchor="page" w:x="1135" w:y="568"/>
      <w:spacing w:line="400" w:lineRule="exact"/>
      <w:ind w:right="629"/>
      <w:rPr>
        <w:sz w:val="36"/>
      </w:rPr>
    </w:pPr>
    <w:bookmarkStart w:id="3" w:name="DokumentTyp"/>
    <w:r>
      <w:rPr>
        <w:sz w:val="36"/>
      </w:rPr>
      <w:t xml:space="preserve">Socialutskottets yttrande </w:t>
    </w:r>
    <w:bookmarkEnd w:id="3"/>
  </w:p>
  <w:p w:rsidR="00044413" w:rsidRDefault="00044413">
    <w:pPr>
      <w:pStyle w:val="SidhuvudFText"/>
      <w:framePr w:w="5727" w:h="2722" w:hRule="exact" w:hSpace="0" w:wrap="notBeside" w:hAnchor="page" w:x="1135" w:y="568"/>
      <w:spacing w:line="400" w:lineRule="exact"/>
      <w:ind w:right="629"/>
      <w:rPr>
        <w:sz w:val="36"/>
      </w:rPr>
    </w:pPr>
    <w:bookmarkStart w:id="4" w:name="Betänkandenummer"/>
    <w:r>
      <w:rPr>
        <w:sz w:val="36"/>
      </w:rPr>
      <w:t xml:space="preserve">1996/97:SoU4y </w:t>
    </w:r>
    <w:bookmarkEnd w:id="4"/>
    <w:r>
      <w:rPr>
        <w:sz w:val="36"/>
      </w:rPr>
      <w:t xml:space="preserve">       </w:t>
    </w:r>
    <w:bookmarkStart w:id="5" w:name="Utkast"/>
    <w:r>
      <w:rPr>
        <w:sz w:val="36"/>
      </w:rPr>
      <w:t xml:space="preserve"> </w:t>
    </w:r>
  </w:p>
  <w:p w:rsidR="00044413" w:rsidRDefault="00044413">
    <w:pPr>
      <w:pStyle w:val="SidhuvudFText"/>
      <w:framePr w:w="5727" w:h="2722" w:hRule="exact" w:hSpace="0" w:wrap="notBeside" w:hAnchor="page" w:x="1135" w:y="568"/>
      <w:spacing w:before="40" w:after="900" w:line="280" w:lineRule="exact"/>
      <w:ind w:right="629"/>
      <w:rPr>
        <w:sz w:val="26"/>
      </w:rPr>
    </w:pPr>
    <w:bookmarkStart w:id="6" w:name="Rubrik"/>
    <w:bookmarkEnd w:id="5"/>
    <w:r>
      <w:rPr>
        <w:sz w:val="28"/>
      </w:rPr>
      <w:t>Tilläggsbudget till statsbudgeten för budgetåret 1995/96</w:t>
    </w:r>
    <w:r>
      <w:rPr>
        <w:sz w:val="26"/>
      </w:rPr>
      <w:t xml:space="preserve"> </w:t>
    </w:r>
    <w:bookmarkEnd w:id="6"/>
    <w:r>
      <w:rPr>
        <w:sz w:val="26"/>
      </w:rPr>
      <w:t xml:space="preserve"> </w:t>
    </w:r>
  </w:p>
  <w:p w:rsidR="00044413" w:rsidRDefault="00044413">
    <w:pPr>
      <w:pStyle w:val="SidhuvudFText"/>
      <w:framePr w:w="5727" w:h="2722" w:hRule="exact" w:hSpace="0" w:wrap="notBeside" w:hAnchor="page" w:x="1135" w:y="568"/>
      <w:spacing w:line="460" w:lineRule="exact"/>
      <w:ind w:right="629"/>
      <w:rPr>
        <w:sz w:val="36"/>
      </w:rPr>
    </w:pPr>
  </w:p>
  <w:p w:rsidR="00044413" w:rsidRDefault="00044413">
    <w:pPr>
      <w:pStyle w:val="SidhuvudFText"/>
      <w:framePr w:w="5727" w:h="2722" w:hRule="exact" w:hSpace="0" w:wrap="notBeside" w:hAnchor="page" w:x="1135" w:y="568"/>
      <w:spacing w:before="40" w:after="900" w:line="300" w:lineRule="exact"/>
      <w:ind w:right="629"/>
      <w:rPr>
        <w:sz w:val="26"/>
      </w:rPr>
    </w:pPr>
    <w:r>
      <w:rPr>
        <w:sz w:val="26"/>
      </w:rPr>
      <w:t xml:space="preserve"> </w:t>
    </w:r>
  </w:p>
  <w:p w:rsidR="00044413" w:rsidRDefault="0004441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4y"/>
    <w:docVar w:name="HelaNamnet" w:val="1996/97:SoU4y"/>
    <w:docVar w:name="NR" w:val="4y"/>
    <w:docVar w:name="RUBRIK" w:val="Tillgäggsbudget till statsbudgeten för budgetåret 1995/96"/>
    <w:docVar w:name="SkapVERSION" w:val="V7.1 961001"/>
    <w:docVar w:name="USK" w:val="SoU"/>
    <w:docVar w:name="USKKORT" w:val="SoU"/>
    <w:docVar w:name="USKNAMN" w:val="Socialutskottets"/>
    <w:docVar w:name="USKNAMNG" w:val="socialutskottets"/>
    <w:docVar w:name="ÅR" w:val="1996/97"/>
  </w:docVars>
  <w:rsids>
    <w:rsidRoot w:val="00306711"/>
    <w:rsid w:val="00044413"/>
    <w:rsid w:val="00306711"/>
    <w:rsid w:val="00D83F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AD5BEF-3291-45FB-BAF1-6D8A1AB1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495</Words>
  <Characters>3180</Characters>
  <Application>Microsoft Office Word</Application>
  <DocSecurity>4</DocSecurity>
  <Lines>79</Lines>
  <Paragraphs>15</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4y</dc:title>
  <dc:subject>Socialutskottets betänkande nr 4y</dc:subject>
  <dc:creator>Riksdagen</dc:creator>
  <cp:keywords>Riksdagen</cp:keywords>
  <cp:lastModifiedBy>Lars Brink</cp:lastModifiedBy>
  <cp:revision>2</cp:revision>
  <cp:lastPrinted>1996-10-22T07:05:00Z</cp:lastPrinted>
  <dcterms:created xsi:type="dcterms:W3CDTF">2025-12-15T18:44:00Z</dcterms:created>
  <dcterms:modified xsi:type="dcterms:W3CDTF">2025-12-15T18:44:00Z</dcterms:modified>
</cp:coreProperties>
</file>