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25 februari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måndagen den 17, tisdagen den 18 och onsdagen den 19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Caroline Szyber (KD) fr.o.m. den 1 mars som ersättare för socialminister Göran Hägglund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Stefan Svanströms (KD) uppdrag som ersättare för socialminister Göran Hägglund (KD)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27 februari kl. 14.00-14.45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2013/14:20 Fredagen den 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2013/14:19 Torsdagen den 20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2013/14:26 Torsdagen den 20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2013/14:297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Tillräckligt många mobilmaster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2013/14:SN1 Verksamhetsredogörelse Statsrådsarvodesnämnden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2013/14:SfU7 Riksrevisionens rapport om bostadstillägg och äldreförsörjningsstöd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2013/14:SfU8 ILO:s rekommendation om nationellt socialt grundskydd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2013/14:FöU8 Dammsäkerhet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2013/14:SoU7 Funktionshindersfrågor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2013/14:SoU8 Riksrevisionens rapport om mer patientperspektiv i vården – är nationella riktlinjer en metod?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2013/14:KrU7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Justitieminister Beatrice Ask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2013/14:278 av Eva-Lena Jansson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utbildning för anställda inom rättsväsendet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2013/14:281 av Monica Green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Förtroendet för rättsväsendet i våldtäktsfall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Peter Norman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2013/14:236 av Ulla Andersson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Kassaservice i Gävleborg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2013/14:263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sålda familjesilvret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Stefan Attefall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2013/14:256 av Marie Nordén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2013/14:264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Krav vid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2013/14:266 av Marie Nordén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EU-direktiv om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2013/14:274 av Raimo Pärssinen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 statsförvaltning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2013/14:277 av Per Bolund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Organisationen kring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Catharina Elmsäter-Svärd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2013/14:285 av Annika Lillemets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Reinvesteringar i järnväg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2013/14:293 av Monica Green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Maria Arnholm (FP)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2013/14:248 av Monica Green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Folkbildningssatsningar för att öka IT-kompetensen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2013/14:269 av Leif Pettersson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Praktik på tågförarutbildningen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2013/14:289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Jämställdheten i bolagsstyrelser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onsdagen den 26 februari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2013/14:UbU10 Grundskolan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25 februari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2014-02-25</SAFIR_Sammantradesdatum_Doc>
    <SAFIR_SammantradeID xmlns="C07A1A6C-0B19-41D9-BDF8-F523BA3921EB">774fdb67-d771-4df7-96b2-7fbf10ae718e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89842-04C2-4519-8527-3F9990B48D6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februari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