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7405" w:rsidR="00CA7076" w:rsidP="00377405" w:rsidRDefault="00CA7076" w14:paraId="5BA066B7" w14:textId="77777777">
      <w:pPr>
        <w:pStyle w:val="Rubrik1"/>
      </w:pPr>
      <w:r w:rsidRPr="00377405">
        <w:t>Sammanfattning</w:t>
      </w:r>
    </w:p>
    <w:p w:rsidRPr="00377405" w:rsidR="00CA7076" w:rsidP="00377405" w:rsidRDefault="00CA7076" w14:paraId="2CAE6E2A" w14:textId="0AF22684">
      <w:pPr>
        <w:pStyle w:val="Normalutanindragellerluft"/>
      </w:pPr>
      <w:r w:rsidRPr="00377405">
        <w:t>Ett väl fungerande transportsystem är en förutsättning för jobb och tillväxt i hela landet.</w:t>
      </w:r>
      <w:r w:rsidRPr="00377405" w:rsidR="00377405">
        <w:t xml:space="preserve"> </w:t>
      </w:r>
      <w:r w:rsidRPr="00377405">
        <w:t>För att det ska vara möjligt behöver både människor och företag ett hållbart och</w:t>
      </w:r>
      <w:r w:rsidRPr="00377405" w:rsidR="007A50E1">
        <w:t xml:space="preserve"> </w:t>
      </w:r>
      <w:r w:rsidRPr="00377405">
        <w:t>konkurrenskraftigt transportsystem man kan</w:t>
      </w:r>
      <w:r w:rsidRPr="00377405" w:rsidR="000B184A">
        <w:t xml:space="preserve"> lita på. Moderaterna ökar</w:t>
      </w:r>
      <w:r w:rsidRPr="00377405">
        <w:t xml:space="preserve"> resurserna till </w:t>
      </w:r>
      <w:r w:rsidRPr="00377405" w:rsidR="00E932C7">
        <w:t xml:space="preserve">både </w:t>
      </w:r>
      <w:r w:rsidRPr="00377405">
        <w:t>vägunderhåll</w:t>
      </w:r>
      <w:r w:rsidRPr="00377405" w:rsidR="00C8718A">
        <w:t xml:space="preserve"> och järnvägsunderhåll</w:t>
      </w:r>
      <w:r w:rsidRPr="00377405">
        <w:t xml:space="preserve"> </w:t>
      </w:r>
      <w:r w:rsidRPr="00377405" w:rsidR="008048DA">
        <w:t>för bättre</w:t>
      </w:r>
      <w:r w:rsidRPr="00377405" w:rsidR="003338A3">
        <w:t>, förstärkta</w:t>
      </w:r>
      <w:r w:rsidRPr="00377405" w:rsidR="008048DA">
        <w:t xml:space="preserve"> och säkrare </w:t>
      </w:r>
      <w:r w:rsidRPr="00377405" w:rsidR="00E932C7">
        <w:t>kommunikationer</w:t>
      </w:r>
      <w:r w:rsidRPr="00377405" w:rsidR="008048DA">
        <w:t xml:space="preserve"> i </w:t>
      </w:r>
      <w:r w:rsidRPr="00377405" w:rsidR="003338A3">
        <w:t xml:space="preserve">hela </w:t>
      </w:r>
      <w:r w:rsidRPr="00377405" w:rsidR="008048DA">
        <w:t xml:space="preserve">Sverige. </w:t>
      </w:r>
    </w:p>
    <w:sdt>
      <w:sdtPr>
        <w:alias w:val="CC_Boilerplate_4"/>
        <w:tag w:val="CC_Boilerplate_4"/>
        <w:id w:val="-1644581176"/>
        <w:lock w:val="sdtLocked"/>
        <w:placeholder>
          <w:docPart w:val="D96B948E551649D09A8DD37BE387E678"/>
        </w:placeholder>
        <w:text/>
      </w:sdtPr>
      <w:sdtEndPr/>
      <w:sdtContent>
        <w:p w:rsidRPr="009B062B" w:rsidR="00AF30DD" w:rsidP="00DA28CE" w:rsidRDefault="00AF30DD" w14:paraId="31945A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401eaa-0d07-4817-ad16-d2fa2c2325de"/>
        <w:id w:val="549588285"/>
        <w:lock w:val="sdtLocked"/>
      </w:sdtPr>
      <w:sdtEndPr/>
      <w:sdtContent>
        <w:p w:rsidR="002C2910" w:rsidRDefault="00E45BF0" w14:paraId="7982220E" w14:textId="77777777">
          <w:pPr>
            <w:pStyle w:val="Frslagstext"/>
          </w:pPr>
          <w:r>
            <w:t>Riksdagen anvisar anslagen för 2019 inom utgiftsområde 22 Kommunikationer enligt förslaget i tabell 1 i motionen.</w:t>
          </w:r>
        </w:p>
      </w:sdtContent>
    </w:sdt>
    <w:sdt>
      <w:sdtPr>
        <w:alias w:val="Yrkande 2"/>
        <w:tag w:val="3c962f81-2893-4425-8595-7815dde225f6"/>
        <w:id w:val="-656454718"/>
        <w:lock w:val="sdtLocked"/>
      </w:sdtPr>
      <w:sdtEndPr/>
      <w:sdtContent>
        <w:p w:rsidR="002C2910" w:rsidRDefault="00E45BF0" w14:paraId="18897592" w14:textId="77777777">
          <w:pPr>
            <w:pStyle w:val="Frslagstext"/>
          </w:pPr>
          <w:r>
            <w:t>Riksdagen ställer sig bakom det som anförs i motionen om att satsa på drift och underhåll till järnvägen och tillkännager detta för regeringen.</w:t>
          </w:r>
        </w:p>
      </w:sdtContent>
    </w:sdt>
    <w:sdt>
      <w:sdtPr>
        <w:alias w:val="Yrkande 3"/>
        <w:tag w:val="cec55b46-2d9a-4951-ac4f-d9d1fa7ab4b2"/>
        <w:id w:val="-1795205686"/>
        <w:lock w:val="sdtLocked"/>
      </w:sdtPr>
      <w:sdtEndPr/>
      <w:sdtContent>
        <w:p w:rsidR="002C2910" w:rsidRDefault="00E45BF0" w14:paraId="5AB7713C" w14:textId="77777777">
          <w:pPr>
            <w:pStyle w:val="Frslagstext"/>
          </w:pPr>
          <w:r>
            <w:t>Riksdagen ställer sig bakom det som anförs i motionen om att satsa på drift och underhåll av vägnätet och tillkännager detta för regeringen.</w:t>
          </w:r>
        </w:p>
      </w:sdtContent>
    </w:sdt>
    <w:sdt>
      <w:sdtPr>
        <w:alias w:val="Yrkande 4"/>
        <w:tag w:val="95e31852-2284-4ed1-a97b-05229b887706"/>
        <w:id w:val="-2142170885"/>
        <w:lock w:val="sdtLocked"/>
      </w:sdtPr>
      <w:sdtEndPr/>
      <w:sdtContent>
        <w:p w:rsidR="002C2910" w:rsidRDefault="00E45BF0" w14:paraId="4319644A" w14:textId="77777777">
          <w:pPr>
            <w:pStyle w:val="Frslagstext"/>
          </w:pPr>
          <w:r>
            <w:t>Riksdagen ställer sig bakom det som anförs i motionen om minskat anslag till utveckling av statens transportinfrastruktur och tillkännager detta för regeringen.</w:t>
          </w:r>
        </w:p>
      </w:sdtContent>
    </w:sdt>
    <w:sdt>
      <w:sdtPr>
        <w:alias w:val="Yrkande 5"/>
        <w:tag w:val="e75ec8e9-7efd-434d-a5e7-69b6460ef397"/>
        <w:id w:val="1162656912"/>
        <w:lock w:val="sdtLocked"/>
      </w:sdtPr>
      <w:sdtEndPr/>
      <w:sdtContent>
        <w:p w:rsidR="002C2910" w:rsidRDefault="00E45BF0" w14:paraId="5E16902F" w14:textId="77777777">
          <w:pPr>
            <w:pStyle w:val="Frslagstext"/>
          </w:pPr>
          <w:r>
            <w:t>Riksdagen ställer sig bakom det som anförs i motionen om ökat anslag till vidmakthållande av statens transportinfrastruktur och tillkännager detta för regeringen.</w:t>
          </w:r>
        </w:p>
      </w:sdtContent>
    </w:sdt>
    <w:sdt>
      <w:sdtPr>
        <w:alias w:val="Yrkande 6"/>
        <w:tag w:val="734ad1ea-4921-4616-924a-c8bd01574d4e"/>
        <w:id w:val="777073396"/>
        <w:lock w:val="sdtLocked"/>
      </w:sdtPr>
      <w:sdtEndPr/>
      <w:sdtContent>
        <w:p w:rsidR="002C2910" w:rsidRDefault="00E45BF0" w14:paraId="2275AADF" w14:textId="77777777">
          <w:pPr>
            <w:pStyle w:val="Frslagstext"/>
          </w:pPr>
          <w:r>
            <w:t>Riksdagen ställer sig bakom det som anförs i motionen om minskat anslag till Trafikverket och tillkännager detta för regeringen.</w:t>
          </w:r>
        </w:p>
      </w:sdtContent>
    </w:sdt>
    <w:sdt>
      <w:sdtPr>
        <w:alias w:val="Yrkande 7"/>
        <w:tag w:val="1c3e3b03-31ac-48d7-a642-e96864629fae"/>
        <w:id w:val="-1314322765"/>
        <w:lock w:val="sdtLocked"/>
      </w:sdtPr>
      <w:sdtEndPr/>
      <w:sdtContent>
        <w:p w:rsidR="002C2910" w:rsidRDefault="00E45BF0" w14:paraId="0CB00C50" w14:textId="537335A4">
          <w:pPr>
            <w:pStyle w:val="Frslagstext"/>
          </w:pPr>
          <w:r>
            <w:t>Riksdagen ställer sig bakom det som anförs i motionen om minskat anslag till ersättning avseende icke-statliga flygplatser och tillkännager detta för regeringen.</w:t>
          </w:r>
        </w:p>
      </w:sdtContent>
    </w:sdt>
    <w:sdt>
      <w:sdtPr>
        <w:alias w:val="Yrkande 8"/>
        <w:tag w:val="e7996870-3d47-4a89-927e-1ad1f734059a"/>
        <w:id w:val="-1622060635"/>
        <w:lock w:val="sdtLocked"/>
      </w:sdtPr>
      <w:sdtEndPr/>
      <w:sdtContent>
        <w:p w:rsidR="002C2910" w:rsidRDefault="00E45BF0" w14:paraId="28DD5F99" w14:textId="77777777">
          <w:pPr>
            <w:pStyle w:val="Frslagstext"/>
          </w:pPr>
          <w:r>
            <w:t>Riksdagen ställer sig bakom det som anförs i motionen om minskat anslag till Transportstyrelsen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BB753AB7744BF6A6C330A53C41E381"/>
        </w:placeholder>
        <w:text/>
      </w:sdtPr>
      <w:sdtEndPr/>
      <w:sdtContent>
        <w:p w:rsidRPr="00377405" w:rsidR="006D79C9" w:rsidP="00377405" w:rsidRDefault="006B3C8A" w14:paraId="21770F09" w14:textId="5C126361">
          <w:pPr>
            <w:pStyle w:val="Rubrik1"/>
          </w:pPr>
          <w:r w:rsidRPr="00377405">
            <w:t xml:space="preserve">Anslagsanvisning </w:t>
          </w:r>
        </w:p>
      </w:sdtContent>
    </w:sdt>
    <w:p w:rsidRPr="00377405" w:rsidR="00377405" w:rsidP="00377405" w:rsidRDefault="00377405" w14:paraId="279A5DED" w14:textId="77777777">
      <w:pPr>
        <w:pStyle w:val="Tabellrubrik"/>
        <w:spacing w:line="240" w:lineRule="exact"/>
      </w:pPr>
      <w:r w:rsidRPr="00377405">
        <w:t>Tabell 1 Moderaternas förslag till anslag för 2019 uttryckt som differens gentemot</w:t>
      </w:r>
    </w:p>
    <w:p w:rsidRPr="00377405" w:rsidR="00377405" w:rsidP="00377405" w:rsidRDefault="00377405" w14:paraId="68121C72" w14:textId="2BEB6F5F">
      <w:pPr>
        <w:pStyle w:val="Tabellrubrik"/>
        <w:spacing w:before="0" w:line="240" w:lineRule="exact"/>
      </w:pPr>
      <w:r w:rsidRPr="00377405">
        <w:t>regeringens förslag</w:t>
      </w:r>
    </w:p>
    <w:p w:rsidRPr="00377405" w:rsidR="00377405" w:rsidP="00377405" w:rsidRDefault="00377405" w14:paraId="6162669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20"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22"/>
          <w:lang w:eastAsia="sv-SE"/>
          <w14:numSpacing w14:val="default"/>
        </w:rPr>
      </w:pPr>
      <w:r w:rsidRPr="00377405">
        <w:rPr>
          <w:rFonts w:ascii="Times New Roman" w:hAnsi="Times New Roman" w:eastAsia="Times New Roman" w:cs="Times New Roman"/>
          <w:kern w:val="0"/>
          <w:sz w:val="22"/>
          <w:szCs w:val="22"/>
          <w:lang w:eastAsia="sv-SE"/>
          <w14:numSpacing w14:val="default"/>
        </w:rPr>
        <w:t>Anslagsförslag 2019 för utgiftsområde 22 Kommunikationer</w:t>
      </w:r>
    </w:p>
    <w:p w:rsidRPr="00E932C7" w:rsidR="00377405" w:rsidP="00377405" w:rsidRDefault="00377405" w14:paraId="1ADAE0F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80" w:line="240" w:lineRule="auto"/>
        <w:ind w:firstLine="0"/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eastAsia="sv-SE"/>
          <w14:numSpacing w14:val="default"/>
        </w:rPr>
      </w:pPr>
      <w:r w:rsidRPr="00E932C7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eastAsia="sv-SE"/>
          <w14:numSpacing w14:val="default"/>
        </w:rPr>
        <w:t>Tusental kronor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300"/>
        <w:gridCol w:w="1805"/>
      </w:tblGrid>
      <w:tr w:rsidRPr="00377405" w:rsidR="00096D14" w:rsidTr="00B549D4" w14:paraId="54F261DA" w14:textId="77777777">
        <w:trPr>
          <w:trHeight w:val="510"/>
        </w:trPr>
        <w:tc>
          <w:tcPr>
            <w:tcW w:w="5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377405" w:rsidR="00096D14" w:rsidP="00B549D4" w:rsidRDefault="00096D14" w14:paraId="7FA32A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1A95E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99785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(M)</w:t>
            </w:r>
          </w:p>
        </w:tc>
      </w:tr>
      <w:tr w:rsidRPr="00377405" w:rsidR="00096D14" w:rsidTr="000B3AEE" w14:paraId="079DB408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1A0B8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DE1F4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Utveckling av statens transportinfrastruktur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07614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26 014 423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CF4D5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−446 000</w:t>
            </w:r>
          </w:p>
        </w:tc>
      </w:tr>
      <w:tr w:rsidRPr="00377405" w:rsidR="00096D14" w:rsidTr="000B3AEE" w14:paraId="6AD6D070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81050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4F998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Vidmakthållande av statens transportinfrastruktur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64EE0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23 571 698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B0430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+400 000</w:t>
            </w:r>
          </w:p>
        </w:tc>
      </w:tr>
      <w:tr w:rsidRPr="00377405" w:rsidR="00096D14" w:rsidTr="000B3AEE" w14:paraId="6DB6AEF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E0743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7BF59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Trafikverket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2C7E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1 401 577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9E628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−5 000</w:t>
            </w:r>
          </w:p>
        </w:tc>
      </w:tr>
      <w:tr w:rsidRPr="00377405" w:rsidR="00096D14" w:rsidTr="000B3AEE" w14:paraId="00D213F1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463D3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4C28D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sjöräddning och fritidsbåtsändamål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6CBF7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188 308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9EEFF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219C82E3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653C4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6A4E0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viss kanal- och slussinfrastruktur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E4EEA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62 284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48F89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4C8D8A78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C55F1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80FDD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avseende icke statliga flygplatser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3B6E3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168 313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A3ACB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−42 000</w:t>
            </w:r>
          </w:p>
        </w:tc>
        <w:bookmarkStart w:name="_GoBack" w:id="1"/>
        <w:bookmarkEnd w:id="1"/>
      </w:tr>
      <w:tr w:rsidRPr="00377405" w:rsidR="00096D14" w:rsidTr="000B3AEE" w14:paraId="6B1272E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D05ED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762A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Trafikavtal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DC647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960 000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AAA1C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3D9BDC4A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DCF87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D7CC3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Viss internationell verksamhet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67562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28 757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05EBD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016CA6F6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F5ED0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374CB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väg- och transportforskningsinstitut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2BC6C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54 181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1A852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34111D9F" w14:textId="7777777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04DE8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7DAC5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stöd till Transeuropeiska nätverk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77405" w:rsidR="00096D14" w:rsidP="00377405" w:rsidRDefault="00096D14" w14:paraId="6EDAF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150 000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77405" w:rsidR="00096D14" w:rsidP="00377405" w:rsidRDefault="00096D14" w14:paraId="61B33B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30673D37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FAA25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D7C80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Trängselskatt i Stockholm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C58E0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1 752 609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89CBF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0D546A22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3A431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D0764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Transportstyrelsen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FAB46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2 193 567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8B405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−5 000</w:t>
            </w:r>
          </w:p>
        </w:tc>
      </w:tr>
      <w:tr w:rsidRPr="00377405" w:rsidR="00096D14" w:rsidTr="000B3AEE" w14:paraId="37BF6B1E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A7858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5EF5C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Trafikanalys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ACD26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68 987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B4CA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3237B61C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57D31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EE749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Trängselskatt i Göteborg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A0758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836 656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46CC99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64AE1173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E522F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1F73D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Sjöfartsstöd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4F35C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1 563 000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72294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1E18BB53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4E064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F8A1D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Post- och telestyrelsen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0AC88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50 122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60F25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3BD6B116" w14:textId="7777777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5D719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7FAF0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särskilda tjänster för personer med funktionsnedsättning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77405" w:rsidR="00096D14" w:rsidP="00377405" w:rsidRDefault="00096D14" w14:paraId="10E018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140 278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00E33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051B85EF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6547B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210C5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Grundläggande betaltjänster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881B1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33 037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627031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4338188F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BEDDB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3F0E31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Informationsteknik och telekommunikation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E989E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72 844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FF7DF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45134B35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A12ED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32B79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Driftsäker och tillgänglig elektronisk kommunikation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55EA2D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146 014</w:t>
            </w: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3D748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77405" w:rsidR="00096D14" w:rsidTr="000B3AEE" w14:paraId="6F1B59B4" w14:textId="77777777">
        <w:trPr>
          <w:trHeight w:val="255"/>
        </w:trPr>
        <w:tc>
          <w:tcPr>
            <w:tcW w:w="6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103912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78983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036E00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59 456 655</w:t>
            </w:r>
          </w:p>
        </w:tc>
        <w:tc>
          <w:tcPr>
            <w:tcW w:w="180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77405" w:rsidR="00096D14" w:rsidP="00377405" w:rsidRDefault="00096D14" w14:paraId="2E2226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774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−98 000</w:t>
            </w:r>
          </w:p>
        </w:tc>
      </w:tr>
    </w:tbl>
    <w:p w:rsidRPr="009B3BF6" w:rsidR="00CA7076" w:rsidP="009B3BF6" w:rsidRDefault="00CA7076" w14:paraId="6F888B95" w14:textId="63CB2131">
      <w:pPr>
        <w:pStyle w:val="Rubrik1"/>
      </w:pPr>
      <w:r w:rsidRPr="009B3BF6">
        <w:t>Politikens inriktning</w:t>
      </w:r>
    </w:p>
    <w:p w:rsidRPr="009B3BF6" w:rsidR="00CA7076" w:rsidP="009B3BF6" w:rsidRDefault="00CA7076" w14:paraId="645FBFA0" w14:textId="77777777">
      <w:pPr>
        <w:pStyle w:val="Rubrik2"/>
        <w:spacing w:before="360"/>
      </w:pPr>
      <w:r w:rsidRPr="009B3BF6">
        <w:t>Inledning</w:t>
      </w:r>
    </w:p>
    <w:p w:rsidRPr="009B3BF6" w:rsidR="00411CC8" w:rsidP="009B3BF6" w:rsidRDefault="004E568C" w14:paraId="43FBD1B2" w14:textId="2088E2BB">
      <w:pPr>
        <w:pStyle w:val="Normalutanindragellerluft"/>
      </w:pPr>
      <w:r w:rsidRPr="009B3BF6">
        <w:t>Sverige är ett glesbefolkat land</w:t>
      </w:r>
      <w:r w:rsidRPr="009B3BF6" w:rsidR="000B184A">
        <w:t xml:space="preserve"> i norra Europas utkant</w:t>
      </w:r>
      <w:r w:rsidRPr="009B3BF6">
        <w:t xml:space="preserve"> med långa avstånd. </w:t>
      </w:r>
      <w:r w:rsidRPr="009B3BF6" w:rsidR="000B184A">
        <w:t>En</w:t>
      </w:r>
      <w:r w:rsidRPr="009B3BF6" w:rsidR="00B17270">
        <w:t xml:space="preserve"> </w:t>
      </w:r>
      <w:r w:rsidRPr="009B3BF6" w:rsidR="00CA7076">
        <w:t>fungeran</w:t>
      </w:r>
      <w:r w:rsidR="00FD0FD0">
        <w:softHyphen/>
      </w:r>
      <w:r w:rsidRPr="009B3BF6" w:rsidR="00CA7076">
        <w:t>de infrastruktur är en</w:t>
      </w:r>
      <w:r w:rsidRPr="009B3BF6" w:rsidR="000D69AA">
        <w:t xml:space="preserve"> </w:t>
      </w:r>
      <w:r w:rsidRPr="009B3BF6" w:rsidR="00CA7076">
        <w:t>förutsättning för att Sverige och svenska företag ska</w:t>
      </w:r>
      <w:r w:rsidRPr="009B3BF6">
        <w:t xml:space="preserve"> </w:t>
      </w:r>
      <w:r w:rsidRPr="009B3BF6" w:rsidR="00CA7076">
        <w:t>kunna stå sig väl i en allt hårdare global konkurrens och l</w:t>
      </w:r>
      <w:r w:rsidRPr="009B3BF6" w:rsidR="000B184A">
        <w:t xml:space="preserve">ägger grunden för fler jobb och </w:t>
      </w:r>
      <w:r w:rsidRPr="009B3BF6" w:rsidR="00CA7076">
        <w:t>tillväxt. När människor enkelt</w:t>
      </w:r>
      <w:r w:rsidRPr="009B3BF6" w:rsidR="000D69AA">
        <w:t xml:space="preserve"> </w:t>
      </w:r>
      <w:r w:rsidRPr="009B3BF6" w:rsidR="00CA7076">
        <w:t>och smidigt kan arbet</w:t>
      </w:r>
      <w:r w:rsidRPr="009B3BF6">
        <w:t xml:space="preserve">spendla längre avstånd, och när </w:t>
      </w:r>
      <w:r w:rsidRPr="009B3BF6" w:rsidR="00CA7076">
        <w:t>företag tryggt och snabbt kan</w:t>
      </w:r>
      <w:r w:rsidRPr="009B3BF6" w:rsidR="000D69AA">
        <w:t xml:space="preserve"> </w:t>
      </w:r>
      <w:r w:rsidRPr="009B3BF6" w:rsidR="00CA7076">
        <w:t>frakta sina varor från norr till s</w:t>
      </w:r>
      <w:r w:rsidRPr="009B3BF6">
        <w:t xml:space="preserve">öder öppnar det upp </w:t>
      </w:r>
      <w:r w:rsidRPr="009B3BF6" w:rsidR="00CA7076">
        <w:t>arbetsmarknader, skapar</w:t>
      </w:r>
      <w:r w:rsidRPr="009B3BF6" w:rsidR="000D69AA">
        <w:t xml:space="preserve"> </w:t>
      </w:r>
      <w:r w:rsidRPr="009B3BF6" w:rsidR="00CA7076">
        <w:t>arbetstillfällen och binder samman landet.</w:t>
      </w:r>
      <w:r w:rsidRPr="009B3BF6" w:rsidR="00411CC8">
        <w:t xml:space="preserve"> Vårt vä</w:t>
      </w:r>
      <w:r w:rsidRPr="009B3BF6">
        <w:t xml:space="preserve">g- och järnvägsnät utgör själva </w:t>
      </w:r>
      <w:r w:rsidRPr="009B3BF6" w:rsidR="00A7196B">
        <w:t>ryggraden i detta system. Alliansen gjorde en historisk satsning och fördubblade anslagen till järnvägsunderhåll under 2006</w:t>
      </w:r>
      <w:r w:rsidR="009B3BF6">
        <w:t>–</w:t>
      </w:r>
      <w:r w:rsidRPr="009B3BF6" w:rsidR="00A7196B">
        <w:t>2014. I denna budget föreslår vi</w:t>
      </w:r>
      <w:r w:rsidRPr="009B3BF6" w:rsidR="00CD171C">
        <w:t xml:space="preserve"> </w:t>
      </w:r>
      <w:r w:rsidRPr="009B3BF6" w:rsidR="00A7196B">
        <w:t>en satsning om 250 miljoner kronor per år för bättre och säkrare vägar i hela landet</w:t>
      </w:r>
      <w:r w:rsidRPr="009B3BF6" w:rsidR="0045482F">
        <w:t xml:space="preserve"> samt 150 miljoner kronor till ökat järnvägsund</w:t>
      </w:r>
      <w:r w:rsidRPr="009B3BF6" w:rsidR="00537F34">
        <w:t>erhåll för en mer tillförlitlig</w:t>
      </w:r>
      <w:r w:rsidRPr="009B3BF6" w:rsidR="0045482F">
        <w:t xml:space="preserve"> tågtrafik</w:t>
      </w:r>
      <w:r w:rsidRPr="009B3BF6" w:rsidR="00537F34">
        <w:t>.</w:t>
      </w:r>
      <w:r w:rsidRPr="009B3BF6" w:rsidR="00A7196B">
        <w:t xml:space="preserve"> </w:t>
      </w:r>
      <w:r w:rsidRPr="009B3BF6" w:rsidR="00637A22">
        <w:t>Totalt sett satsar Moderaterna därmed 1,2 miljarder kronor under 2019</w:t>
      </w:r>
      <w:r w:rsidR="009B3BF6">
        <w:t>–</w:t>
      </w:r>
      <w:r w:rsidRPr="009B3BF6" w:rsidR="00637A22">
        <w:t xml:space="preserve">2021 på att förstärka vårt transportsystem. </w:t>
      </w:r>
    </w:p>
    <w:p w:rsidRPr="009B3BF6" w:rsidR="00CA7076" w:rsidP="009B3BF6" w:rsidRDefault="00D62BFE" w14:paraId="20D2836B" w14:textId="1C2C9B3A">
      <w:r w:rsidRPr="009B3BF6">
        <w:t>R</w:t>
      </w:r>
      <w:r w:rsidRPr="009B3BF6" w:rsidR="00CA7076">
        <w:t>egeringens transportpolitik ställe</w:t>
      </w:r>
      <w:r w:rsidRPr="009B3BF6">
        <w:t>r</w:t>
      </w:r>
      <w:r w:rsidRPr="009B3BF6" w:rsidR="00CA7076">
        <w:t xml:space="preserve"> trafikslag mot varandra och </w:t>
      </w:r>
      <w:r w:rsidRPr="009B3BF6">
        <w:t xml:space="preserve">har </w:t>
      </w:r>
      <w:r w:rsidRPr="009B3BF6" w:rsidR="00CA7076">
        <w:t>bidr</w:t>
      </w:r>
      <w:r w:rsidRPr="009B3BF6">
        <w:t>a</w:t>
      </w:r>
      <w:r w:rsidRPr="009B3BF6" w:rsidR="00CA7076">
        <w:t>g</w:t>
      </w:r>
      <w:r w:rsidRPr="009B3BF6">
        <w:t>it</w:t>
      </w:r>
      <w:r w:rsidRPr="009B3BF6" w:rsidR="00CA7076">
        <w:t xml:space="preserve"> till att fördyra våra transporter.</w:t>
      </w:r>
      <w:r w:rsidRPr="009B3BF6" w:rsidR="004E568C">
        <w:t xml:space="preserve"> </w:t>
      </w:r>
      <w:r w:rsidRPr="009B3BF6" w:rsidR="00CA7076">
        <w:t>Det är en politik som Sverige</w:t>
      </w:r>
      <w:r w:rsidRPr="009B3BF6" w:rsidR="004E568C">
        <w:t xml:space="preserve"> och svenska företag </w:t>
      </w:r>
      <w:r w:rsidRPr="009B3BF6" w:rsidR="00CA7076">
        <w:t>inte har råd med.</w:t>
      </w:r>
    </w:p>
    <w:p w:rsidRPr="009B3BF6" w:rsidR="00B17270" w:rsidP="009B3BF6" w:rsidRDefault="00D62BFE" w14:paraId="4D0E17F8" w14:textId="2A92648E">
      <w:r w:rsidRPr="009B3BF6">
        <w:t>Istället måste Sverige göra</w:t>
      </w:r>
      <w:r w:rsidRPr="009B3BF6" w:rsidR="00CA7076">
        <w:t xml:space="preserve"> kloka infrastrukturinvesteringar </w:t>
      </w:r>
      <w:r w:rsidRPr="009B3BF6">
        <w:t xml:space="preserve">så vi </w:t>
      </w:r>
      <w:r w:rsidRPr="009B3BF6" w:rsidR="00CA7076">
        <w:t>kan bygga ett mer hållbart</w:t>
      </w:r>
      <w:r w:rsidRPr="009B3BF6" w:rsidR="008B076F">
        <w:t xml:space="preserve"> </w:t>
      </w:r>
      <w:r w:rsidRPr="009B3BF6" w:rsidR="00CA7076">
        <w:t>transportsystem samtidigt som Sverige blir mer sammankopplat och mer</w:t>
      </w:r>
      <w:r w:rsidRPr="009B3BF6" w:rsidR="009B3BF6">
        <w:t xml:space="preserve"> </w:t>
      </w:r>
      <w:r w:rsidRPr="009B3BF6" w:rsidR="00CA7076">
        <w:t>konkurrenskraftigt. Nya tekniska lösningar och innovationer hjälper oss att nå dit, och</w:t>
      </w:r>
      <w:r w:rsidRPr="009B3BF6" w:rsidR="009B3BF6">
        <w:t xml:space="preserve"> </w:t>
      </w:r>
      <w:r w:rsidRPr="009B3BF6" w:rsidR="00CA7076">
        <w:t xml:space="preserve">Moderaternas politik tar sin utgångspunkt i detta. Vi tror inte att straffskatter </w:t>
      </w:r>
      <w:r w:rsidRPr="009B3BF6" w:rsidR="0013029D">
        <w:t xml:space="preserve">på avstånd som </w:t>
      </w:r>
      <w:r w:rsidRPr="009B3BF6" w:rsidR="00CA7076">
        <w:t xml:space="preserve">hindrar människors </w:t>
      </w:r>
      <w:r w:rsidRPr="009B3BF6" w:rsidR="000B184A">
        <w:t>mobilitet är rätt väg att gå. V</w:t>
      </w:r>
      <w:r w:rsidRPr="009B3BF6" w:rsidR="00CA7076">
        <w:t>i tror i s</w:t>
      </w:r>
      <w:r w:rsidRPr="009B3BF6" w:rsidR="0013029D">
        <w:t xml:space="preserve">tället på dagens och framtidens </w:t>
      </w:r>
      <w:r w:rsidRPr="009B3BF6" w:rsidR="00CA7076">
        <w:t>teknik, där vi kan fortsätta resa</w:t>
      </w:r>
      <w:r w:rsidRPr="009B3BF6" w:rsidR="00411CC8">
        <w:t xml:space="preserve"> och fortsätta frakta varor</w:t>
      </w:r>
      <w:r w:rsidRPr="009B3BF6" w:rsidR="00CA7076">
        <w:t xml:space="preserve"> på ett klimatsmart sätt.</w:t>
      </w:r>
      <w:r w:rsidRPr="009B3BF6" w:rsidR="000B184A">
        <w:t xml:space="preserve"> Det är</w:t>
      </w:r>
      <w:r w:rsidRPr="009B3BF6" w:rsidR="0013029D">
        <w:t xml:space="preserve"> </w:t>
      </w:r>
      <w:r w:rsidRPr="009B3BF6" w:rsidR="004E568C">
        <w:t>avgörande för att Sverige ska kunna hålla ihop och för att människor och företag ska ha</w:t>
      </w:r>
      <w:r w:rsidRPr="009B3BF6" w:rsidR="000D69AA">
        <w:t xml:space="preserve"> </w:t>
      </w:r>
      <w:r w:rsidRPr="009B3BF6" w:rsidR="004E568C">
        <w:t>möjligheter att växa oc</w:t>
      </w:r>
      <w:r w:rsidRPr="009B3BF6" w:rsidR="000B184A">
        <w:t>h utvecklas, oavsett om de lever</w:t>
      </w:r>
      <w:r w:rsidRPr="009B3BF6" w:rsidR="004E568C">
        <w:t xml:space="preserve"> på landsbygden</w:t>
      </w:r>
      <w:r w:rsidRPr="009B3BF6">
        <w:t xml:space="preserve"> </w:t>
      </w:r>
      <w:r w:rsidRPr="009B3BF6" w:rsidR="004E568C">
        <w:t xml:space="preserve">eller i </w:t>
      </w:r>
      <w:r w:rsidRPr="009B3BF6" w:rsidR="000B184A">
        <w:t>våra större städer</w:t>
      </w:r>
      <w:r w:rsidRPr="009B3BF6" w:rsidR="004E568C">
        <w:t xml:space="preserve">. </w:t>
      </w:r>
    </w:p>
    <w:p w:rsidRPr="009B3BF6" w:rsidR="00B17270" w:rsidP="009B3BF6" w:rsidRDefault="00D62BFE" w14:paraId="460DCAEC" w14:textId="4B23ADE4">
      <w:pPr>
        <w:pStyle w:val="Rubrik1"/>
      </w:pPr>
      <w:r w:rsidRPr="009B3BF6">
        <w:lastRenderedPageBreak/>
        <w:t>Anslagsförändringar</w:t>
      </w:r>
    </w:p>
    <w:p w:rsidRPr="009B3BF6" w:rsidR="00D62BFE" w:rsidP="009B3BF6" w:rsidRDefault="00D62BFE" w14:paraId="32D2DA26" w14:textId="37EA29CB">
      <w:pPr>
        <w:pStyle w:val="Rubrik2"/>
        <w:spacing w:before="360"/>
      </w:pPr>
      <w:r w:rsidRPr="009B3BF6">
        <w:t>Anslag 1:1</w:t>
      </w:r>
      <w:r w:rsidRPr="009B3BF6" w:rsidR="00A40189">
        <w:t xml:space="preserve"> Utveckling av statens transportinfrastruktur </w:t>
      </w:r>
    </w:p>
    <w:p w:rsidRPr="009B3BF6" w:rsidR="00B4312B" w:rsidP="009B3BF6" w:rsidRDefault="00B4312B" w14:paraId="3AA3A18A" w14:textId="033E39FC">
      <w:pPr>
        <w:pStyle w:val="Normalutanindragellerluft"/>
      </w:pPr>
      <w:r w:rsidRPr="009B3BF6">
        <w:t>Avveckling</w:t>
      </w:r>
      <w:r w:rsidR="009B3BF6">
        <w:t xml:space="preserve"> av</w:t>
      </w:r>
      <w:r w:rsidRPr="009B3BF6">
        <w:t xml:space="preserve"> förbättringsåtgärder Gotlands vägnät minskat anslag 51 mkr</w:t>
      </w:r>
      <w:r w:rsidRPr="009B3BF6" w:rsidR="0070625E">
        <w:t xml:space="preserve"> m</w:t>
      </w:r>
      <w:r w:rsidRPr="009B3BF6" w:rsidR="00E932C7">
        <w:t>ed anled</w:t>
      </w:r>
      <w:r w:rsidR="00FD0FD0">
        <w:softHyphen/>
      </w:r>
      <w:r w:rsidRPr="009B3BF6" w:rsidR="00E932C7">
        <w:t>ning av budget</w:t>
      </w:r>
      <w:r w:rsidRPr="009B3BF6" w:rsidR="0070625E">
        <w:t>principerna</w:t>
      </w:r>
      <w:r w:rsidRPr="009B3BF6" w:rsidR="0045482F">
        <w:t>.</w:t>
      </w:r>
      <w:r w:rsidRPr="009B3BF6" w:rsidR="00BF6E65">
        <w:t xml:space="preserve"> </w:t>
      </w:r>
      <w:r w:rsidRPr="009B3BF6">
        <w:t>Avveckling</w:t>
      </w:r>
      <w:r w:rsidR="009B3BF6">
        <w:t xml:space="preserve"> av</w:t>
      </w:r>
      <w:r w:rsidRPr="009B3BF6">
        <w:t xml:space="preserve"> främjande av kollektivtrafik i landsbygd minskat anslag 45 mkr</w:t>
      </w:r>
      <w:r w:rsidRPr="009B3BF6" w:rsidR="0070625E">
        <w:t xml:space="preserve"> m</w:t>
      </w:r>
      <w:r w:rsidRPr="009B3BF6" w:rsidR="00E932C7">
        <w:t>ed anledning av budget</w:t>
      </w:r>
      <w:r w:rsidRPr="009B3BF6" w:rsidR="0070625E">
        <w:t>principerna</w:t>
      </w:r>
      <w:r w:rsidRPr="009B3BF6" w:rsidR="0045482F">
        <w:t>.</w:t>
      </w:r>
    </w:p>
    <w:p w:rsidRPr="00FD0FD0" w:rsidR="00B4312B" w:rsidP="00FD0FD0" w:rsidRDefault="00637A22" w14:paraId="57140B8F" w14:textId="6FF8BC5A">
      <w:r w:rsidRPr="00FD0FD0">
        <w:t>Moderaterna avser att a</w:t>
      </w:r>
      <w:r w:rsidRPr="00FD0FD0" w:rsidR="00B4312B">
        <w:t xml:space="preserve">vskaffa </w:t>
      </w:r>
      <w:r w:rsidRPr="00FD0FD0">
        <w:t xml:space="preserve">reformen </w:t>
      </w:r>
      <w:r w:rsidRPr="00FD0FD0" w:rsidR="00B4312B">
        <w:t xml:space="preserve">gratis kollektivtrafik </w:t>
      </w:r>
      <w:r w:rsidRPr="00FD0FD0">
        <w:t xml:space="preserve">för </w:t>
      </w:r>
      <w:r w:rsidRPr="00FD0FD0" w:rsidR="00B4312B">
        <w:t xml:space="preserve">unga </w:t>
      </w:r>
      <w:r w:rsidRPr="00FD0FD0">
        <w:t xml:space="preserve">genom att </w:t>
      </w:r>
      <w:r w:rsidRPr="00FD0FD0" w:rsidR="00B4312B">
        <w:t>minska anslag</w:t>
      </w:r>
      <w:r w:rsidRPr="00FD0FD0">
        <w:t>et</w:t>
      </w:r>
      <w:r w:rsidRPr="00FD0FD0" w:rsidR="00B4312B">
        <w:t xml:space="preserve"> med 350 m</w:t>
      </w:r>
      <w:r w:rsidRPr="00FD0FD0">
        <w:t>n</w:t>
      </w:r>
      <w:r w:rsidRPr="00FD0FD0" w:rsidR="00B4312B">
        <w:t>kr</w:t>
      </w:r>
      <w:r w:rsidRPr="00FD0FD0">
        <w:t xml:space="preserve"> för 2019 och 350 mnkr för 2020. Moderaternas bedöm</w:t>
      </w:r>
      <w:r w:rsidR="00FD0FD0">
        <w:softHyphen/>
      </w:r>
      <w:r w:rsidRPr="00FD0FD0">
        <w:t xml:space="preserve">ning är att reformen bör avskaffas till förmån för finansiering av andra mer prioriterade åtgärder. </w:t>
      </w:r>
    </w:p>
    <w:p w:rsidRPr="00FD0FD0" w:rsidR="00637A22" w:rsidP="00FD0FD0" w:rsidRDefault="00637A22" w14:paraId="05EEB23D" w14:textId="647361BF">
      <w:r w:rsidRPr="00FD0FD0">
        <w:t>Till följd av infrastrukturproposi</w:t>
      </w:r>
      <w:r w:rsidRPr="00FD0FD0" w:rsidR="009B3BF6">
        <w:t>tionen från 2016 ökar anslaget U</w:t>
      </w:r>
      <w:r w:rsidRPr="00FD0FD0">
        <w:t xml:space="preserve">tveckling av statens transportinfrastruktur med 1 000 mnkr för 2020 och 5 358 mnkr för 2021. </w:t>
      </w:r>
    </w:p>
    <w:p w:rsidRPr="009B3BF6" w:rsidR="00411CC8" w:rsidP="009B3BF6" w:rsidRDefault="00411CC8" w14:paraId="25EDA47F" w14:textId="77777777">
      <w:pPr>
        <w:pStyle w:val="Rubrik2"/>
      </w:pPr>
      <w:r w:rsidRPr="009B3BF6">
        <w:t>Anslag 1:2 Vidmakthållande av statens transportinfrastruktur</w:t>
      </w:r>
    </w:p>
    <w:p w:rsidRPr="009B3BF6" w:rsidR="00411CC8" w:rsidP="009B3BF6" w:rsidRDefault="00411CC8" w14:paraId="5CA9922F" w14:textId="7A37F98B">
      <w:pPr>
        <w:pStyle w:val="Normalutanindragellerluft"/>
      </w:pPr>
      <w:r w:rsidRPr="009B3BF6">
        <w:t>Ett väl fungerande vägnät är av avgörande betydelse för jobb och tillväxt i hela</w:t>
      </w:r>
      <w:r w:rsidRPr="009B3BF6" w:rsidR="00B17270">
        <w:t xml:space="preserve"> </w:t>
      </w:r>
      <w:r w:rsidRPr="009B3BF6">
        <w:t>Sverige. I infrastrukturpropositionen för 2016 uppgav regeringen att vägkvaliteten sett</w:t>
      </w:r>
      <w:r w:rsidRPr="009B3BF6" w:rsidR="00B17270">
        <w:t xml:space="preserve"> </w:t>
      </w:r>
      <w:r w:rsidRPr="009B3BF6">
        <w:t>till andelen väg som inte uppfyller Trafikverkets underhållsstandard har försämrats det</w:t>
      </w:r>
      <w:r w:rsidRPr="009B3BF6" w:rsidR="00B17270">
        <w:t xml:space="preserve"> </w:t>
      </w:r>
      <w:r w:rsidRPr="009B3BF6">
        <w:t xml:space="preserve">senaste året. Moderaterna vill bryta denna negativa utveckling. </w:t>
      </w:r>
      <w:r w:rsidRPr="009B3BF6" w:rsidR="004E568C">
        <w:t xml:space="preserve">Konsekvensen av att regeringen Löfven </w:t>
      </w:r>
      <w:r w:rsidRPr="009B3BF6" w:rsidR="000B184A">
        <w:t>nedprioriterat</w:t>
      </w:r>
      <w:r w:rsidRPr="009B3BF6" w:rsidR="004E568C">
        <w:t xml:space="preserve"> det svenska vägnätet blir, enligt Trafikverket, att vägar runt om i vårt land kommer försämras under det närmaste decenniet. Värst drabbade blir vägarna i lands- och glesbygd. Moderaterna anser att det ä</w:t>
      </w:r>
      <w:r w:rsidRPr="009B3BF6" w:rsidR="000B184A">
        <w:t>r av yttersta vikt att vända</w:t>
      </w:r>
      <w:r w:rsidRPr="009B3BF6" w:rsidR="004E568C">
        <w:t xml:space="preserve"> den utvecklingen. </w:t>
      </w:r>
      <w:r w:rsidRPr="009B3BF6">
        <w:t>Därför satsar vi 250</w:t>
      </w:r>
      <w:r w:rsidRPr="009B3BF6" w:rsidR="004E568C">
        <w:t xml:space="preserve"> </w:t>
      </w:r>
      <w:r w:rsidRPr="009B3BF6">
        <w:t>miljoner kronor</w:t>
      </w:r>
      <w:r w:rsidRPr="009B3BF6" w:rsidR="003633B1">
        <w:t xml:space="preserve"> per år </w:t>
      </w:r>
      <w:r w:rsidRPr="009B3BF6" w:rsidR="0045482F">
        <w:t>under</w:t>
      </w:r>
      <w:r w:rsidRPr="009B3BF6" w:rsidR="003633B1">
        <w:t xml:space="preserve"> 2019</w:t>
      </w:r>
      <w:r w:rsidR="00AC5E04">
        <w:t>–</w:t>
      </w:r>
      <w:r w:rsidRPr="009B3BF6" w:rsidR="0045482F">
        <w:t>2021</w:t>
      </w:r>
      <w:r w:rsidRPr="009B3BF6">
        <w:t xml:space="preserve"> på drift o</w:t>
      </w:r>
      <w:r w:rsidR="00AC5E04">
        <w:t>ch underhåll av vägnätet för</w:t>
      </w:r>
      <w:r w:rsidRPr="009B3BF6">
        <w:t xml:space="preserve"> </w:t>
      </w:r>
      <w:r w:rsidRPr="009B3BF6" w:rsidR="00791F5E">
        <w:t>bättre</w:t>
      </w:r>
      <w:r w:rsidRPr="009B3BF6" w:rsidR="003338A3">
        <w:t>, förstärkta</w:t>
      </w:r>
      <w:r w:rsidRPr="009B3BF6" w:rsidR="00791F5E">
        <w:t xml:space="preserve"> och säkrare vägar i hela landet. </w:t>
      </w:r>
    </w:p>
    <w:p w:rsidRPr="00E932C7" w:rsidR="00B4312B" w:rsidP="00FD0FD0" w:rsidRDefault="008B076F" w14:paraId="00BBCF69" w14:textId="0995985E">
      <w:r w:rsidRPr="00FD0FD0">
        <w:t xml:space="preserve">Moderaterna är tydliga med att vi behöver ny kapacitet på järnvägen men </w:t>
      </w:r>
      <w:r w:rsidRPr="00FD0FD0" w:rsidR="004B6D50">
        <w:t xml:space="preserve">att </w:t>
      </w:r>
      <w:r w:rsidRPr="00FD0FD0">
        <w:t xml:space="preserve">vi </w:t>
      </w:r>
      <w:r w:rsidRPr="00FD0FD0" w:rsidR="004B6D50">
        <w:t xml:space="preserve">samtidigt behöver </w:t>
      </w:r>
      <w:r w:rsidRPr="00FD0FD0">
        <w:t xml:space="preserve">säkerställa att </w:t>
      </w:r>
      <w:r w:rsidRPr="00FD0FD0" w:rsidR="004B6D50">
        <w:t xml:space="preserve">den </w:t>
      </w:r>
      <w:r w:rsidRPr="00FD0FD0">
        <w:t>järnväg vi redan har fungerar. Runt om i landet är det tyvärr</w:t>
      </w:r>
      <w:r w:rsidRPr="00FD0FD0" w:rsidR="00537F34">
        <w:t xml:space="preserve"> </w:t>
      </w:r>
      <w:r w:rsidRPr="00FD0FD0">
        <w:t>alltför vanligt att människor står och väntar på ett försenat tåg.</w:t>
      </w:r>
      <w:r w:rsidRPr="00FD0FD0" w:rsidR="00537F34">
        <w:t xml:space="preserve"> </w:t>
      </w:r>
      <w:r w:rsidRPr="00FD0FD0" w:rsidR="004B6D50">
        <w:t>Tågens förseningar och järnvägens underkapacitet drabbar inte bara privatpersoner</w:t>
      </w:r>
      <w:r w:rsidRPr="00FD0FD0" w:rsidR="00AC5E04">
        <w:t>,</w:t>
      </w:r>
      <w:r w:rsidRPr="00FD0FD0" w:rsidR="004B6D50">
        <w:t xml:space="preserve"> utan ä</w:t>
      </w:r>
      <w:r w:rsidRPr="00FD0FD0">
        <w:t>ven näringslivet drabbas av det faktum att</w:t>
      </w:r>
      <w:r w:rsidRPr="00FD0FD0" w:rsidR="00537F34">
        <w:t xml:space="preserve"> försenade godsleveranser leder </w:t>
      </w:r>
      <w:r w:rsidRPr="00FD0FD0">
        <w:t>tillkostnads</w:t>
      </w:r>
      <w:r w:rsidR="00FD0FD0">
        <w:softHyphen/>
      </w:r>
      <w:r w:rsidRPr="00FD0FD0">
        <w:t>ökningar och försvagad konkurrenskraft. Ett konkurrenskraftigt Sverige</w:t>
      </w:r>
      <w:r w:rsidR="00FD0FD0">
        <w:t xml:space="preserve"> </w:t>
      </w:r>
      <w:r w:rsidRPr="00E932C7">
        <w:t>behöver en järnväg man kan lita på. Moderaterna satsar därför 150 miljoner kronor</w:t>
      </w:r>
      <w:r w:rsidRPr="00E932C7" w:rsidR="0045482F">
        <w:t xml:space="preserve"> per år under</w:t>
      </w:r>
      <w:r w:rsidRPr="00E932C7">
        <w:t xml:space="preserve"> 2019</w:t>
      </w:r>
      <w:r w:rsidR="00AC5E04">
        <w:t>–</w:t>
      </w:r>
      <w:r w:rsidRPr="00E932C7" w:rsidR="0045482F">
        <w:t>2021</w:t>
      </w:r>
      <w:r w:rsidRPr="00E932C7">
        <w:t xml:space="preserve"> på att öka järnvägsunderhållet för att fler ska kunna lita på att tågen kommer och går i tid. </w:t>
      </w:r>
    </w:p>
    <w:p w:rsidRPr="00FD0FD0" w:rsidR="00637A22" w:rsidP="00FD0FD0" w:rsidRDefault="00637A22" w14:paraId="228DB3FA" w14:textId="22F46F81">
      <w:r w:rsidRPr="00FD0FD0">
        <w:t xml:space="preserve">Till följd av infrastrukturpropositionen från 2016 ökar anslaget </w:t>
      </w:r>
      <w:r w:rsidRPr="00FD0FD0" w:rsidR="00AC5E04">
        <w:t>V</w:t>
      </w:r>
      <w:r w:rsidRPr="00FD0FD0">
        <w:t xml:space="preserve">idmakthållande av statens transportinfrastruktur med 365 mnkr för 2020 och 2 292 mnkr för 2021. </w:t>
      </w:r>
    </w:p>
    <w:p w:rsidRPr="00AC5E04" w:rsidR="00144717" w:rsidP="00AC5E04" w:rsidRDefault="00144717" w14:paraId="6639C754" w14:textId="3B4A3748">
      <w:pPr>
        <w:pStyle w:val="Rubrik2"/>
      </w:pPr>
      <w:r w:rsidRPr="00AC5E04">
        <w:t xml:space="preserve">Anslag 1:3 Trafikverket </w:t>
      </w:r>
    </w:p>
    <w:p w:rsidRPr="00AC5E04" w:rsidR="00144717" w:rsidP="00AC5E04" w:rsidRDefault="00144717" w14:paraId="293790B0" w14:textId="1B7206A3">
      <w:pPr>
        <w:pStyle w:val="Normalutanindragellerluft"/>
      </w:pPr>
      <w:r w:rsidRPr="00AC5E04">
        <w:t xml:space="preserve">Anslag 1:3 Trafikverket minskas med 5 miljoner kronor för </w:t>
      </w:r>
      <w:r w:rsidRPr="00AC5E04" w:rsidR="00E33C8C">
        <w:t xml:space="preserve">2019 </w:t>
      </w:r>
      <w:r w:rsidRPr="00AC5E04">
        <w:t>att justera för de anslagsförändringar som uppstått till följd av de särskilda budgetprinciperna som gällt för utformningen av BP19.</w:t>
      </w:r>
    </w:p>
    <w:p w:rsidRPr="00AC5E04" w:rsidR="003338A3" w:rsidP="00AC5E04" w:rsidRDefault="003338A3" w14:paraId="44D35CD1" w14:textId="77777777">
      <w:pPr>
        <w:pStyle w:val="Rubrik2"/>
      </w:pPr>
      <w:r w:rsidRPr="00AC5E04">
        <w:lastRenderedPageBreak/>
        <w:t xml:space="preserve">Anslag 1:6 Ersättning avseende icke statliga flygplatser </w:t>
      </w:r>
    </w:p>
    <w:p w:rsidRPr="00AC5E04" w:rsidR="003338A3" w:rsidP="00AC5E04" w:rsidRDefault="00986F95" w14:paraId="7B9CA83F" w14:textId="6F157919">
      <w:pPr>
        <w:pStyle w:val="Normalutanindragellerluft"/>
      </w:pPr>
      <w:r w:rsidRPr="00AC5E04">
        <w:t xml:space="preserve">I budgetpropositionen för 2018 uppgav regeringen </w:t>
      </w:r>
      <w:r w:rsidRPr="00AC5E04" w:rsidR="003633B1">
        <w:t>följande under detta anslag</w:t>
      </w:r>
      <w:r w:rsidRPr="00AC5E04" w:rsidR="000B184A">
        <w:t>:</w:t>
      </w:r>
      <w:r w:rsidR="00AC5E04">
        <w:t xml:space="preserve"> ”F</w:t>
      </w:r>
      <w:r w:rsidRPr="00AC5E04">
        <w:t>ör att säkerställa att flygskatten inte innebär ökade driftsunderskott vid icke-statliga flyg</w:t>
      </w:r>
      <w:r w:rsidR="00FD0FD0">
        <w:softHyphen/>
      </w:r>
      <w:r w:rsidRPr="00AC5E04">
        <w:t>platser i Norrland tillförs ytterligare medel för detta ändamål</w:t>
      </w:r>
      <w:r w:rsidR="00AC5E04">
        <w:t>.”</w:t>
      </w:r>
      <w:r w:rsidRPr="00AC5E04" w:rsidR="001D7F76">
        <w:t xml:space="preserve"> I och med att Modera</w:t>
      </w:r>
      <w:r w:rsidR="00FD0FD0">
        <w:softHyphen/>
      </w:r>
      <w:r w:rsidRPr="00AC5E04" w:rsidR="001D7F76">
        <w:t>terna avskaffar flygskatten</w:t>
      </w:r>
      <w:r w:rsidRPr="00AC5E04">
        <w:t xml:space="preserve"> </w:t>
      </w:r>
      <w:r w:rsidRPr="00AC5E04" w:rsidR="001D7F76">
        <w:t xml:space="preserve">anser vi att anslaget bör </w:t>
      </w:r>
      <w:r w:rsidRPr="00AC5E04">
        <w:t>återställ</w:t>
      </w:r>
      <w:r w:rsidRPr="00AC5E04" w:rsidR="001D7F76">
        <w:t>a</w:t>
      </w:r>
      <w:r w:rsidRPr="00AC5E04">
        <w:t xml:space="preserve">s till tidigare gällande nivå. Anslaget föreslås därmed minska med </w:t>
      </w:r>
      <w:r w:rsidRPr="00AC5E04" w:rsidR="00A40189">
        <w:t>42</w:t>
      </w:r>
      <w:r w:rsidRPr="00AC5E04">
        <w:t xml:space="preserve"> miljoner </w:t>
      </w:r>
      <w:r w:rsidRPr="00AC5E04" w:rsidR="003338A3">
        <w:t>kronor</w:t>
      </w:r>
      <w:r w:rsidRPr="00AC5E04">
        <w:t xml:space="preserve"> för 2019 och </w:t>
      </w:r>
      <w:r w:rsidRPr="00AC5E04" w:rsidR="0045482F">
        <w:t>84</w:t>
      </w:r>
      <w:r w:rsidRPr="00AC5E04">
        <w:t xml:space="preserve"> miljoner kronor per år för 2020</w:t>
      </w:r>
      <w:r w:rsidR="00AC5E04">
        <w:t>–</w:t>
      </w:r>
      <w:r w:rsidRPr="00AC5E04">
        <w:t xml:space="preserve">2021. </w:t>
      </w:r>
    </w:p>
    <w:p w:rsidRPr="00AC5E04" w:rsidR="00144717" w:rsidP="00AC5E04" w:rsidRDefault="00144717" w14:paraId="3DA765A7" w14:textId="525F2BA9">
      <w:pPr>
        <w:pStyle w:val="Rubrik2"/>
      </w:pPr>
      <w:r w:rsidRPr="00AC5E04">
        <w:t xml:space="preserve">1:12 Transportstyrelsen </w:t>
      </w:r>
    </w:p>
    <w:p w:rsidRPr="00AC5E04" w:rsidR="00B66689" w:rsidP="00AC5E04" w:rsidRDefault="00B66689" w14:paraId="7900A189" w14:textId="70D806AF">
      <w:pPr>
        <w:pStyle w:val="Normalutanindragellerluft"/>
      </w:pPr>
      <w:r w:rsidRPr="00AC5E04">
        <w:t>Anslag 1:12 Transportstyrelsen minskas med 5 miljoner kronor för</w:t>
      </w:r>
      <w:r w:rsidRPr="00AC5E04" w:rsidR="00E33C8C">
        <w:t xml:space="preserve"> 2019</w:t>
      </w:r>
      <w:r w:rsidRPr="00AC5E04">
        <w:t xml:space="preserve"> </w:t>
      </w:r>
      <w:r w:rsidR="00AC5E04">
        <w:t xml:space="preserve">för </w:t>
      </w:r>
      <w:r w:rsidRPr="00AC5E04">
        <w:t>att justera för de anslagsförändringar som uppstått till följd av de särskilda budgetprinciperna som gällt för utformningen av BP19.</w:t>
      </w:r>
    </w:p>
    <w:sdt>
      <w:sdtPr>
        <w:alias w:val="CC_Underskrifter"/>
        <w:tag w:val="CC_Underskrifter"/>
        <w:id w:val="583496634"/>
        <w:lock w:val="sdtContentLocked"/>
        <w:placeholder>
          <w:docPart w:val="0F6E1A8FE2CA453F9A0718D54F397289"/>
        </w:placeholder>
      </w:sdtPr>
      <w:sdtEndPr/>
      <w:sdtContent>
        <w:p w:rsidR="00E932C7" w:rsidP="00E932C7" w:rsidRDefault="00E932C7" w14:paraId="4851B443" w14:textId="77777777"/>
        <w:p w:rsidRPr="008E0FE2" w:rsidR="004801AC" w:rsidP="00E932C7" w:rsidRDefault="00B549D4" w14:paraId="32F3FEC8" w14:textId="7813D58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Westergren (M)</w:t>
            </w:r>
          </w:p>
        </w:tc>
      </w:tr>
    </w:tbl>
    <w:p w:rsidR="00D07A81" w:rsidRDefault="00D07A81" w14:paraId="762EB95C" w14:textId="77777777"/>
    <w:sectPr w:rsidR="00D07A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7CA2" w14:textId="77777777" w:rsidR="00592A6B" w:rsidRDefault="00592A6B" w:rsidP="000C1CAD">
      <w:pPr>
        <w:spacing w:line="240" w:lineRule="auto"/>
      </w:pPr>
      <w:r>
        <w:separator/>
      </w:r>
    </w:p>
  </w:endnote>
  <w:endnote w:type="continuationSeparator" w:id="0">
    <w:p w14:paraId="3C66817F" w14:textId="77777777" w:rsidR="00592A6B" w:rsidRDefault="00592A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A23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D586" w14:textId="69AF934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49D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0C2E3" w14:textId="77777777" w:rsidR="00592A6B" w:rsidRDefault="00592A6B" w:rsidP="000C1CAD">
      <w:pPr>
        <w:spacing w:line="240" w:lineRule="auto"/>
      </w:pPr>
      <w:r>
        <w:separator/>
      </w:r>
    </w:p>
  </w:footnote>
  <w:footnote w:type="continuationSeparator" w:id="0">
    <w:p w14:paraId="780ED04F" w14:textId="77777777" w:rsidR="00592A6B" w:rsidRDefault="00592A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8C01B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C1662E" wp14:anchorId="7F2399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49D4" w14:paraId="7C01DC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E39371C1D94B9B86F726B24C41D505"/>
                              </w:placeholder>
                              <w:text/>
                            </w:sdtPr>
                            <w:sdtEndPr/>
                            <w:sdtContent>
                              <w:r w:rsidR="00592A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F175C4B9784346AE18087EF0061A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F2399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B3AEE" w14:paraId="7C01DC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E39371C1D94B9B86F726B24C41D505"/>
                        </w:placeholder>
                        <w:text/>
                      </w:sdtPr>
                      <w:sdtEndPr/>
                      <w:sdtContent>
                        <w:r w:rsidR="00592A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F175C4B9784346AE18087EF0061A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F2E0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112FF2A" w14:textId="77777777">
    <w:pPr>
      <w:jc w:val="right"/>
    </w:pPr>
  </w:p>
  <w:p w:rsidR="00262EA3" w:rsidP="00776B74" w:rsidRDefault="00262EA3" w14:paraId="50D3B1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549D4" w14:paraId="254A2C9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8CFE3A" wp14:anchorId="7D79B1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49D4" w14:paraId="299D06D4" w14:textId="3E96164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92A6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549D4" w14:paraId="081BBD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6B3C8A" w:rsidR="00262EA3" w:rsidP="00B37A37" w:rsidRDefault="00B549D4" w14:paraId="2B3E99E0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:2899</w:t>
        </w:r>
      </w:sdtContent>
    </w:sdt>
  </w:p>
  <w:p w:rsidRPr="00B66689" w:rsidR="00262EA3" w:rsidP="00E03A3D" w:rsidRDefault="00B549D4" w14:paraId="1BA1DE59" w14:textId="1C7AB92C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A7076" w14:paraId="2BDBCA1C" w14:textId="77777777">
        <w:pPr>
          <w:pStyle w:val="FSHRub2"/>
        </w:pPr>
        <w:r>
          <w:t xml:space="preserve">Utgiftsområde 22 Kommunikationer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E55C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92A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D1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84A"/>
    <w:rsid w:val="000B22C0"/>
    <w:rsid w:val="000B2DAD"/>
    <w:rsid w:val="000B2E6B"/>
    <w:rsid w:val="000B3279"/>
    <w:rsid w:val="000B3AEE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AA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70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29D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717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786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D7F76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89D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6FE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B11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910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8A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B1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0FB"/>
    <w:rsid w:val="00377405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4EF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A51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CC8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82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6D50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68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F34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A11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87F2A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A6B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3B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A2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8A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5E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18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74F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1F5E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0E1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8DA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76F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E2A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95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F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C4F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18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96B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E04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8DE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270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12B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9D4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689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E65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8D8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5D2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18A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076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71C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A8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E9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BFE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C8C"/>
    <w:rsid w:val="00E33D98"/>
    <w:rsid w:val="00E348CC"/>
    <w:rsid w:val="00E3509B"/>
    <w:rsid w:val="00E35358"/>
    <w:rsid w:val="00E3535A"/>
    <w:rsid w:val="00E35375"/>
    <w:rsid w:val="00E356FF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60B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BF0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2C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9B5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91F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28B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2AB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97A"/>
    <w:rsid w:val="00FC1DD1"/>
    <w:rsid w:val="00FC23A3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D0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9108D22"/>
  <w15:chartTrackingRefBased/>
  <w15:docId w15:val="{A58E79E3-08F0-4695-8AB7-5918461E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6B948E551649D09A8DD37BE387E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70E22-9E8D-44A9-B160-4042C4FBEF85}"/>
      </w:docPartPr>
      <w:docPartBody>
        <w:p w:rsidR="007202E5" w:rsidRDefault="007202E5">
          <w:pPr>
            <w:pStyle w:val="D96B948E551649D09A8DD37BE387E6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BB753AB7744BF6A6C330A53C41E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A7ACD-5AF2-45ED-8C29-7C629CAD63CA}"/>
      </w:docPartPr>
      <w:docPartBody>
        <w:p w:rsidR="007202E5" w:rsidRDefault="007202E5">
          <w:pPr>
            <w:pStyle w:val="42BB753AB7744BF6A6C330A53C41E3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E39371C1D94B9B86F726B24C41D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570E9-6B7F-4E1F-BC9F-87012E823DA8}"/>
      </w:docPartPr>
      <w:docPartBody>
        <w:p w:rsidR="007202E5" w:rsidRDefault="007202E5">
          <w:pPr>
            <w:pStyle w:val="16E39371C1D94B9B86F726B24C41D5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F175C4B9784346AE18087EF0061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1E9F1-813C-4A18-BB12-A39060743609}"/>
      </w:docPartPr>
      <w:docPartBody>
        <w:p w:rsidR="007202E5" w:rsidRDefault="007202E5">
          <w:pPr>
            <w:pStyle w:val="4CF175C4B9784346AE18087EF0061A11"/>
          </w:pPr>
          <w:r>
            <w:t xml:space="preserve"> </w:t>
          </w:r>
        </w:p>
      </w:docPartBody>
    </w:docPart>
    <w:docPart>
      <w:docPartPr>
        <w:name w:val="0F6E1A8FE2CA453F9A0718D54F397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0121F-7D10-40D0-9EF7-1E9AE7878EBD}"/>
      </w:docPartPr>
      <w:docPartBody>
        <w:p w:rsidR="009461B5" w:rsidRDefault="009461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E5"/>
    <w:rsid w:val="000A1D58"/>
    <w:rsid w:val="0011094A"/>
    <w:rsid w:val="007202E5"/>
    <w:rsid w:val="007A6B2D"/>
    <w:rsid w:val="008B2589"/>
    <w:rsid w:val="009461B5"/>
    <w:rsid w:val="00D8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1D58"/>
    <w:rPr>
      <w:color w:val="F4B083" w:themeColor="accent2" w:themeTint="99"/>
    </w:rPr>
  </w:style>
  <w:style w:type="paragraph" w:customStyle="1" w:styleId="D96B948E551649D09A8DD37BE387E678">
    <w:name w:val="D96B948E551649D09A8DD37BE387E678"/>
  </w:style>
  <w:style w:type="paragraph" w:customStyle="1" w:styleId="A9AB2811D6DE4A8F8E1A4294EC61C9E9">
    <w:name w:val="A9AB2811D6DE4A8F8E1A4294EC61C9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5891833EEC4A6DA8B6578ECA0E7EA5">
    <w:name w:val="745891833EEC4A6DA8B6578ECA0E7EA5"/>
  </w:style>
  <w:style w:type="paragraph" w:customStyle="1" w:styleId="42BB753AB7744BF6A6C330A53C41E381">
    <w:name w:val="42BB753AB7744BF6A6C330A53C41E381"/>
  </w:style>
  <w:style w:type="paragraph" w:customStyle="1" w:styleId="AAD5175E887F438687AB7E9F581FDC43">
    <w:name w:val="AAD5175E887F438687AB7E9F581FDC43"/>
  </w:style>
  <w:style w:type="paragraph" w:customStyle="1" w:styleId="E92978013E094295BE6335F533F533AF">
    <w:name w:val="E92978013E094295BE6335F533F533AF"/>
  </w:style>
  <w:style w:type="paragraph" w:customStyle="1" w:styleId="16E39371C1D94B9B86F726B24C41D505">
    <w:name w:val="16E39371C1D94B9B86F726B24C41D505"/>
  </w:style>
  <w:style w:type="paragraph" w:customStyle="1" w:styleId="4CF175C4B9784346AE18087EF0061A11">
    <w:name w:val="4CF175C4B9784346AE18087EF0061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64171-11FD-4D37-B276-86DE7C31B4EC}"/>
</file>

<file path=customXml/itemProps2.xml><?xml version="1.0" encoding="utf-8"?>
<ds:datastoreItem xmlns:ds="http://schemas.openxmlformats.org/officeDocument/2006/customXml" ds:itemID="{302FD473-C9DF-44D8-B8C8-B76EAB9C349E}"/>
</file>

<file path=customXml/itemProps3.xml><?xml version="1.0" encoding="utf-8"?>
<ds:datastoreItem xmlns:ds="http://schemas.openxmlformats.org/officeDocument/2006/customXml" ds:itemID="{45A18E69-A51D-41E7-9924-DFA1E130A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1209</Words>
  <Characters>7110</Characters>
  <Application>Microsoft Office Word</Application>
  <DocSecurity>0</DocSecurity>
  <Lines>209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22 Kommunikationer</vt:lpstr>
      <vt:lpstr>
      </vt:lpstr>
    </vt:vector>
  </TitlesOfParts>
  <Company>Sveriges riksdag</Company>
  <LinksUpToDate>false</LinksUpToDate>
  <CharactersWithSpaces>8190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