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Locked"/>
        <w:placeholder>
          <w:docPart w:val="E8E0D36B4889426FB388C44E392940CE"/>
        </w:placeholder>
      </w:sdtPr>
      <w:sdtEndPr/>
      <w:sdtContent>
        <w:tbl>
          <w:tblPr>
            <w:tblW w:w="7088" w:type="dxa"/>
            <w:tblLayout w:type="fixed"/>
            <w:tblLook w:val="04A0" w:firstRow="1" w:lastRow="0" w:firstColumn="1" w:lastColumn="0" w:noHBand="0" w:noVBand="1"/>
          </w:tblPr>
          <w:tblGrid>
            <w:gridCol w:w="5954"/>
            <w:gridCol w:w="1134"/>
          </w:tblGrid>
          <w:tr w:rsidR="006F2BA6" w14:paraId="7F58C34F" w14:textId="77777777" w:rsidTr="003A6A66">
            <w:trPr>
              <w:cantSplit/>
            </w:trPr>
            <w:tc>
              <w:tcPr>
                <w:tcW w:w="5954" w:type="dxa"/>
                <w:tcMar>
                  <w:left w:w="0" w:type="dxa"/>
                  <w:right w:w="0" w:type="dxa"/>
                </w:tcMar>
              </w:tcPr>
              <w:p w14:paraId="026CD557" w14:textId="0638F03C" w:rsidR="006F2BA6" w:rsidRPr="00BA4BC3" w:rsidRDefault="00AF13B7" w:rsidP="000E7DFF">
                <w:pPr>
                  <w:pStyle w:val="Titelrubrik"/>
                </w:pPr>
                <w:fldSimple w:instr=" DOCPROPERTY  Typrubrik  \* MERGEFORMAT ">
                  <w:r w:rsidR="0034340C">
                    <w:t>Framställning till riksdagen</w:t>
                  </w:r>
                </w:fldSimple>
              </w:p>
              <w:p w14:paraId="24412E91" w14:textId="77777777" w:rsidR="006F2BA6" w:rsidRPr="00BA4BC3" w:rsidRDefault="00E5745F" w:rsidP="0039664C">
                <w:pPr>
                  <w:pStyle w:val="Titelrubrik"/>
                </w:pPr>
                <w:fldSimple w:instr=" DOCPROPERTY  Dokbeteckning  \* MERGEFORMAT ">
                  <w:r w:rsidR="0034340C">
                    <w:t>2016/17:RB1</w:t>
                  </w:r>
                </w:fldSimple>
              </w:p>
            </w:tc>
            <w:tc>
              <w:tcPr>
                <w:tcW w:w="1134" w:type="dxa"/>
                <w:tcMar>
                  <w:left w:w="0" w:type="dxa"/>
                  <w:right w:w="0" w:type="dxa"/>
                </w:tcMar>
              </w:tcPr>
              <w:p w14:paraId="73A440D9" w14:textId="77777777" w:rsidR="006F2BA6" w:rsidRPr="000E7DFF" w:rsidRDefault="006F2BA6" w:rsidP="000E7DFF">
                <w:pPr>
                  <w:pStyle w:val="Kronor"/>
                </w:pPr>
                <w:r w:rsidRPr="000E7DFF">
                  <w:rPr>
                    <w:lang w:val="sv-SE" w:eastAsia="sv-SE"/>
                  </w:rPr>
                  <w:drawing>
                    <wp:inline distT="0" distB="0" distL="0" distR="0" wp14:anchorId="2A174E81" wp14:editId="5B2B83BA">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36AC7FC" w14:textId="77777777" w:rsidTr="006850BF">
            <w:trPr>
              <w:cantSplit/>
              <w:trHeight w:hRule="exact" w:val="1134"/>
            </w:trPr>
            <w:tc>
              <w:tcPr>
                <w:tcW w:w="5954" w:type="dxa"/>
                <w:tcMar>
                  <w:left w:w="0" w:type="dxa"/>
                  <w:right w:w="0" w:type="dxa"/>
                </w:tcMar>
              </w:tcPr>
              <w:p w14:paraId="0B499EEB" w14:textId="77777777" w:rsidR="006F2BA6" w:rsidRPr="00F97F35" w:rsidRDefault="006F2BA6" w:rsidP="00853EFB">
                <w:pPr>
                  <w:pStyle w:val="Titelrubrik"/>
                  <w:rPr>
                    <w:b/>
                  </w:rPr>
                </w:pPr>
              </w:p>
            </w:tc>
            <w:tc>
              <w:tcPr>
                <w:tcW w:w="1134" w:type="dxa"/>
                <w:tcMar>
                  <w:left w:w="0" w:type="dxa"/>
                  <w:right w:w="0" w:type="dxa"/>
                </w:tcMar>
              </w:tcPr>
              <w:p w14:paraId="22626288" w14:textId="61328BE5" w:rsidR="006F2BA6" w:rsidRPr="00F97F35" w:rsidRDefault="006F2BA6" w:rsidP="00FB49C0">
                <w:pPr>
                  <w:pStyle w:val="Dokumentbeteckning"/>
                  <w:rPr>
                    <w:b/>
                    <w:color w:val="FFFFFF" w:themeColor="background1"/>
                    <w:szCs w:val="24"/>
                  </w:rPr>
                </w:pPr>
              </w:p>
            </w:tc>
          </w:tr>
          <w:tr w:rsidR="006F2BA6" w14:paraId="3D0629F1" w14:textId="77777777" w:rsidTr="009D1CD1">
            <w:trPr>
              <w:cantSplit/>
            </w:trPr>
            <w:tc>
              <w:tcPr>
                <w:tcW w:w="5954" w:type="dxa"/>
                <w:tcBorders>
                  <w:bottom w:val="single" w:sz="4" w:space="0" w:color="auto"/>
                </w:tcBorders>
                <w:tcMar>
                  <w:left w:w="0" w:type="dxa"/>
                  <w:right w:w="0" w:type="dxa"/>
                </w:tcMar>
              </w:tcPr>
              <w:p w14:paraId="2286DA74" w14:textId="3B968381" w:rsidR="006F2BA6" w:rsidRPr="00853EFB" w:rsidRDefault="00AF13B7" w:rsidP="0034340C">
                <w:pPr>
                  <w:pStyle w:val="Titelrubrik2"/>
                </w:pPr>
                <w:fldSimple w:instr=" DOCPROPERTY  Dokrubrik  \* MERGEFORMAT ">
                  <w:r w:rsidR="0034340C">
                    <w:t>Årsredovisning för Sveriges riksbank för räkenskapsåret 2016</w:t>
                  </w:r>
                </w:fldSimple>
              </w:p>
            </w:tc>
            <w:tc>
              <w:tcPr>
                <w:tcW w:w="1134" w:type="dxa"/>
                <w:tcMar>
                  <w:left w:w="0" w:type="dxa"/>
                  <w:right w:w="0" w:type="dxa"/>
                </w:tcMar>
              </w:tcPr>
              <w:p w14:paraId="2A7747B1" w14:textId="77777777" w:rsidR="006F2BA6" w:rsidRPr="00BA4BC3" w:rsidRDefault="006F2BA6" w:rsidP="0039664C">
                <w:pPr>
                  <w:pStyle w:val="Titelrubrik2"/>
                </w:pPr>
              </w:p>
            </w:tc>
          </w:tr>
          <w:tr w:rsidR="006F2BA6" w14:paraId="62E7300F" w14:textId="77777777" w:rsidTr="009D1CD1">
            <w:trPr>
              <w:cantSplit/>
            </w:trPr>
            <w:tc>
              <w:tcPr>
                <w:tcW w:w="5954" w:type="dxa"/>
                <w:tcBorders>
                  <w:top w:val="single" w:sz="4" w:space="0" w:color="auto"/>
                </w:tcBorders>
                <w:tcMar>
                  <w:left w:w="0" w:type="dxa"/>
                  <w:right w:w="0" w:type="dxa"/>
                </w:tcMar>
              </w:tcPr>
              <w:p w14:paraId="3083D7D2" w14:textId="77777777" w:rsidR="006F2BA6" w:rsidRPr="00853EFB" w:rsidRDefault="006F2BA6" w:rsidP="00853EFB">
                <w:pPr>
                  <w:pStyle w:val="Titelrubrik"/>
                </w:pPr>
              </w:p>
            </w:tc>
            <w:tc>
              <w:tcPr>
                <w:tcW w:w="1134" w:type="dxa"/>
                <w:tcMar>
                  <w:left w:w="0" w:type="dxa"/>
                  <w:right w:w="0" w:type="dxa"/>
                </w:tcMar>
              </w:tcPr>
              <w:p w14:paraId="4CFB61E3" w14:textId="77777777" w:rsidR="006F2BA6" w:rsidRPr="00BA4BC3" w:rsidRDefault="006F2BA6" w:rsidP="000E7DFF">
                <w:pPr>
                  <w:pStyle w:val="Titelrubrik"/>
                </w:pPr>
              </w:p>
            </w:tc>
          </w:tr>
        </w:tbl>
        <w:p w14:paraId="49E74A81" w14:textId="77777777" w:rsidR="00FF4364" w:rsidRDefault="005D020E" w:rsidP="00FF4364">
          <w:pPr>
            <w:pStyle w:val="Tabell-Radrubrik"/>
          </w:pPr>
        </w:p>
      </w:sdtContent>
    </w:sdt>
    <w:p w14:paraId="53D426D4" w14:textId="72C9FC77" w:rsidR="00FB5EC9" w:rsidRPr="00FF4364" w:rsidRDefault="00B740AA" w:rsidP="00FF4364">
      <w:pPr>
        <w:pStyle w:val="Tabell-Radrubrik"/>
        <w:rPr>
          <w:rStyle w:val="Kapitelrubrik"/>
          <w:rFonts w:eastAsia="Times New Roman"/>
          <w:bCs w:val="0"/>
          <w:sz w:val="16"/>
          <w:szCs w:val="24"/>
        </w:rPr>
        <w:sectPr w:rsidR="00FB5EC9" w:rsidRPr="00FF4364" w:rsidSect="00042388">
          <w:headerReference w:type="even" r:id="rId12"/>
          <w:headerReference w:type="default" r:id="rId13"/>
          <w:footerReference w:type="even" r:id="rId14"/>
          <w:footerReference w:type="default" r:id="rId15"/>
          <w:footerReference w:type="first" r:id="rId16"/>
          <w:pgSz w:w="9356" w:h="13721" w:code="9"/>
          <w:pgMar w:top="907" w:right="2041" w:bottom="1474" w:left="1417" w:header="397" w:footer="624" w:gutter="0"/>
          <w:cols w:space="708"/>
          <w:titlePg/>
          <w:docGrid w:linePitch="360"/>
        </w:sectPr>
      </w:pPr>
      <w:r>
        <w:rPr>
          <w:noProof/>
          <w:lang w:eastAsia="sv-SE"/>
        </w:rPr>
        <mc:AlternateContent>
          <mc:Choice Requires="wps">
            <w:drawing>
              <wp:anchor distT="0" distB="0" distL="114300" distR="114300" simplePos="0" relativeHeight="251658240" behindDoc="0" locked="0" layoutInCell="1" allowOverlap="1" wp14:anchorId="1F9B25BE" wp14:editId="3EF6D0FF">
                <wp:simplePos x="0" y="0"/>
                <wp:positionH relativeFrom="column">
                  <wp:posOffset>3797935</wp:posOffset>
                </wp:positionH>
                <wp:positionV relativeFrom="paragraph">
                  <wp:posOffset>-1040765</wp:posOffset>
                </wp:positionV>
                <wp:extent cx="914400" cy="914400"/>
                <wp:effectExtent l="0" t="0" r="0" b="0"/>
                <wp:wrapNone/>
                <wp:docPr id="8" name="Textruta 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E6989" w14:textId="0F123A4E" w:rsidR="00E5745F" w:rsidRDefault="00E5745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9B25BE" id="_x0000_t202" coordsize="21600,21600" o:spt="202" path="m,l,21600r21600,l21600,xe">
                <v:stroke joinstyle="miter"/>
                <v:path gradientshapeok="t" o:connecttype="rect"/>
              </v:shapetype>
              <v:shape id="Textruta 8" o:spid="_x0000_s1026" type="#_x0000_t202" style="position:absolute;margin-left:299.05pt;margin-top:-81.95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" filled="f" stroked="f" strokeweight=".5pt">
                <v:textbox>
                  <w:txbxContent>
                    <w:p w14:paraId="6ACE6989" w14:textId="0F123A4E" w:rsidR="00E5745F" w:rsidRDefault="00E5745F"/>
                  </w:txbxContent>
                </v:textbox>
              </v:shape>
            </w:pict>
          </mc:Fallback>
        </mc:AlternateContent>
      </w:r>
    </w:p>
    <w:p w14:paraId="5A60E66C" w14:textId="70020DD6" w:rsidR="00DB2B03" w:rsidRDefault="00DB2B03" w:rsidP="00FF4364">
      <w:pPr>
        <w:pStyle w:val="R1"/>
        <w:spacing w:after="180" w:line="240" w:lineRule="auto"/>
        <w:rPr>
          <w:rFonts w:eastAsia="Times New Roman"/>
          <w:noProof/>
          <w:lang w:eastAsia="sv-SE"/>
        </w:rPr>
      </w:pPr>
      <w:r w:rsidRPr="00694BAA">
        <w:rPr>
          <w:rFonts w:eastAsia="Times New Roman"/>
          <w:noProof/>
          <w:lang w:eastAsia="sv-SE"/>
        </w:rPr>
        <w:t>Sammanfattning</w:t>
      </w:r>
    </w:p>
    <w:p w14:paraId="0B915AEB" w14:textId="5988017B" w:rsidR="000F0D1E" w:rsidRDefault="000F0D1E" w:rsidP="000F0D1E">
      <w:pPr>
        <w:rPr>
          <w:szCs w:val="24"/>
        </w:rPr>
      </w:pPr>
      <w:r>
        <w:rPr>
          <w:szCs w:val="24"/>
        </w:rPr>
        <w:t>Under 201</w:t>
      </w:r>
      <w:r w:rsidR="00134649">
        <w:rPr>
          <w:szCs w:val="24"/>
        </w:rPr>
        <w:t>6</w:t>
      </w:r>
      <w:r>
        <w:rPr>
          <w:szCs w:val="24"/>
        </w:rPr>
        <w:t xml:space="preserve"> </w:t>
      </w:r>
      <w:r w:rsidR="000B779C">
        <w:rPr>
          <w:szCs w:val="24"/>
        </w:rPr>
        <w:t>påverkades Riksbanken</w:t>
      </w:r>
      <w:r w:rsidR="00CD5FEF">
        <w:rPr>
          <w:szCs w:val="24"/>
        </w:rPr>
        <w:t>s verksamhet</w:t>
      </w:r>
      <w:r w:rsidR="000B779C">
        <w:rPr>
          <w:szCs w:val="24"/>
        </w:rPr>
        <w:t xml:space="preserve"> av olika ekonomiska utfall och händelser och utförde sitt uppdrag enligt följande</w:t>
      </w:r>
      <w:r w:rsidRPr="00745808">
        <w:rPr>
          <w:szCs w:val="24"/>
        </w:rPr>
        <w:t>:</w:t>
      </w:r>
    </w:p>
    <w:p w14:paraId="364746EF" w14:textId="0FC5CA9E" w:rsidR="00523F90" w:rsidRPr="00CB6DB2" w:rsidRDefault="00523F90" w:rsidP="004969D0">
      <w:pPr>
        <w:pStyle w:val="PunktlistaBomb0"/>
        <w:numPr>
          <w:ilvl w:val="0"/>
          <w:numId w:val="11"/>
        </w:numPr>
        <w:tabs>
          <w:tab w:val="clear" w:pos="652"/>
          <w:tab w:val="num" w:pos="227"/>
        </w:tabs>
        <w:ind w:left="227"/>
      </w:pPr>
      <w:r w:rsidRPr="008867BA">
        <w:t xml:space="preserve">Tillväxten i den svenska ekonomin var relativt god trots den </w:t>
      </w:r>
      <w:r w:rsidR="002C7637" w:rsidRPr="008867BA">
        <w:t xml:space="preserve">måttliga tillväxten i omvärlden. </w:t>
      </w:r>
      <w:r w:rsidRPr="00CB6DB2">
        <w:t xml:space="preserve">Enligt Riksbankens bedömning i december växte BNP med </w:t>
      </w:r>
      <w:r w:rsidR="00945BFE" w:rsidRPr="00BF53BB">
        <w:t>3,4</w:t>
      </w:r>
      <w:r w:rsidRPr="008867BA">
        <w:t xml:space="preserve"> procent. </w:t>
      </w:r>
      <w:r w:rsidR="002C7637" w:rsidRPr="00CB6DB2">
        <w:t>En förbättrad situation på arbetsmarknaden, d</w:t>
      </w:r>
      <w:r w:rsidRPr="00CB6DB2">
        <w:t xml:space="preserve">en </w:t>
      </w:r>
      <w:r w:rsidR="002C7637" w:rsidRPr="00CB6DB2">
        <w:t>inhemska</w:t>
      </w:r>
      <w:r w:rsidRPr="00CB6DB2">
        <w:t xml:space="preserve"> konsumtionen</w:t>
      </w:r>
      <w:r w:rsidR="002C7637" w:rsidRPr="00CB6DB2">
        <w:t xml:space="preserve"> och</w:t>
      </w:r>
      <w:r w:rsidRPr="00CB6DB2">
        <w:t xml:space="preserve"> bostadsinvesteringar</w:t>
      </w:r>
      <w:r w:rsidR="002C7637" w:rsidRPr="00CB6DB2">
        <w:t>na</w:t>
      </w:r>
      <w:r w:rsidRPr="00CB6DB2">
        <w:t xml:space="preserve"> bidrog till utvecklingen.</w:t>
      </w:r>
      <w:r w:rsidR="00134649" w:rsidRPr="00CB6DB2">
        <w:t xml:space="preserve"> </w:t>
      </w:r>
      <w:r w:rsidRPr="00CB6DB2">
        <w:t xml:space="preserve">Antalet personer i arbetskraften och antalet sysselsatta ökade med </w:t>
      </w:r>
      <w:r w:rsidR="003F645A" w:rsidRPr="00BF53BB">
        <w:t>1,0</w:t>
      </w:r>
      <w:r w:rsidRPr="00BF53BB">
        <w:t xml:space="preserve"> </w:t>
      </w:r>
      <w:r w:rsidRPr="008867BA">
        <w:t xml:space="preserve">respektive </w:t>
      </w:r>
      <w:r w:rsidR="003F645A" w:rsidRPr="00BF53BB">
        <w:t>1,5</w:t>
      </w:r>
      <w:r w:rsidRPr="00BF53BB">
        <w:t xml:space="preserve"> </w:t>
      </w:r>
      <w:r w:rsidRPr="008867BA">
        <w:t xml:space="preserve">procent under året. Arbetslösheten sjönk därmed gradvis och var </w:t>
      </w:r>
      <w:r w:rsidR="003F645A" w:rsidRPr="00BF53BB">
        <w:t>6,9</w:t>
      </w:r>
      <w:r w:rsidRPr="008867BA">
        <w:t xml:space="preserve"> procent i genomsnitt under 201</w:t>
      </w:r>
      <w:r w:rsidR="00134649" w:rsidRPr="00CB6DB2">
        <w:t>6</w:t>
      </w:r>
      <w:r w:rsidR="00B01A1B">
        <w:t>,</w:t>
      </w:r>
      <w:r w:rsidR="00B01A1B" w:rsidRPr="00B01A1B">
        <w:t xml:space="preserve"> enligt </w:t>
      </w:r>
      <w:r w:rsidR="00B01A1B">
        <w:t xml:space="preserve">Riksbankens </w:t>
      </w:r>
      <w:r w:rsidR="00B01A1B" w:rsidRPr="00B01A1B">
        <w:t>bedömningen i december</w:t>
      </w:r>
      <w:r w:rsidRPr="00CB6DB2">
        <w:t xml:space="preserve">, vilket var </w:t>
      </w:r>
      <w:r w:rsidR="003F645A" w:rsidRPr="00BF53BB">
        <w:t>0,5</w:t>
      </w:r>
      <w:r w:rsidRPr="008867BA">
        <w:t xml:space="preserve"> procentenheter lägre än 201</w:t>
      </w:r>
      <w:r w:rsidR="00134649" w:rsidRPr="00CB6DB2">
        <w:t>5</w:t>
      </w:r>
      <w:r w:rsidRPr="00CB6DB2">
        <w:t xml:space="preserve">. </w:t>
      </w:r>
    </w:p>
    <w:p w14:paraId="23BF931A" w14:textId="27F342F0" w:rsidR="00A333B1" w:rsidRPr="00CB6DB2" w:rsidRDefault="00A333B1" w:rsidP="00A333B1">
      <w:pPr>
        <w:pStyle w:val="PunktlistaBomb0"/>
        <w:numPr>
          <w:ilvl w:val="0"/>
          <w:numId w:val="11"/>
        </w:numPr>
        <w:tabs>
          <w:tab w:val="clear" w:pos="652"/>
          <w:tab w:val="num" w:pos="227"/>
        </w:tabs>
        <w:ind w:left="227"/>
      </w:pPr>
      <w:r w:rsidRPr="00CB6DB2">
        <w:t xml:space="preserve">Sverige är en liten och öppen ekonomi som påverkas av vad som händer i omvärlden. Penningpolitiken måste därför förhålla sig till att det var fortsatt stor osäkerhet om konjunkturutvecklingen i omvärlden under året och </w:t>
      </w:r>
      <w:r w:rsidR="000E6C03" w:rsidRPr="00CB6DB2">
        <w:t xml:space="preserve">till </w:t>
      </w:r>
      <w:r w:rsidRPr="00CB6DB2">
        <w:t>att räntor</w:t>
      </w:r>
      <w:r w:rsidR="000E6C03" w:rsidRPr="00CB6DB2">
        <w:t>na</w:t>
      </w:r>
      <w:r w:rsidRPr="00CB6DB2">
        <w:t xml:space="preserve"> varit låga globalt. Samtidigt </w:t>
      </w:r>
      <w:r w:rsidR="000E6C03" w:rsidRPr="00CB6DB2">
        <w:t>var</w:t>
      </w:r>
      <w:r w:rsidRPr="00CB6DB2">
        <w:t xml:space="preserve"> det fortsatt relativt stora rörelser på de finansiella marknaderna under 2016. </w:t>
      </w:r>
    </w:p>
    <w:p w14:paraId="6778FD2A" w14:textId="7EF017CC" w:rsidR="00523F90" w:rsidRPr="00CB6DB2" w:rsidRDefault="00523F90" w:rsidP="00B76DC6">
      <w:pPr>
        <w:pStyle w:val="PunktlistaBomb0"/>
        <w:numPr>
          <w:ilvl w:val="0"/>
          <w:numId w:val="11"/>
        </w:numPr>
        <w:tabs>
          <w:tab w:val="clear" w:pos="652"/>
          <w:tab w:val="num" w:pos="227"/>
        </w:tabs>
        <w:ind w:left="227"/>
      </w:pPr>
      <w:r w:rsidRPr="00CB6DB2">
        <w:t xml:space="preserve">Inflationen, mätt som förändringen av konsumentprisindex (KPI), uppgick till </w:t>
      </w:r>
      <w:r w:rsidR="003F645A" w:rsidRPr="00BF53BB">
        <w:t>1,0</w:t>
      </w:r>
      <w:r w:rsidRPr="008867BA">
        <w:t xml:space="preserve"> procent i årsgenomsnitt. Om </w:t>
      </w:r>
      <w:r w:rsidR="00A44347" w:rsidRPr="00CB6DB2">
        <w:t xml:space="preserve">den direkta </w:t>
      </w:r>
      <w:r w:rsidRPr="00CB6DB2">
        <w:t xml:space="preserve">effekten av Riksbankens egna sänkningar av reporäntan </w:t>
      </w:r>
      <w:r w:rsidR="002C7637" w:rsidRPr="00CB6DB2">
        <w:t xml:space="preserve">exkluderades </w:t>
      </w:r>
      <w:r w:rsidR="000E6C03" w:rsidRPr="00CB6DB2">
        <w:t xml:space="preserve">(KPIF) </w:t>
      </w:r>
      <w:r w:rsidR="002C7637" w:rsidRPr="00CB6DB2">
        <w:t xml:space="preserve">var inflationen i genomsnitt </w:t>
      </w:r>
      <w:r w:rsidR="003F645A" w:rsidRPr="00BF53BB">
        <w:t>1,4</w:t>
      </w:r>
      <w:r w:rsidR="002C7637" w:rsidRPr="008867BA">
        <w:t xml:space="preserve"> procent</w:t>
      </w:r>
      <w:r w:rsidR="00823560" w:rsidRPr="00CB6DB2">
        <w:t>.</w:t>
      </w:r>
      <w:r w:rsidR="00CF7179" w:rsidRPr="00CB6DB2">
        <w:t xml:space="preserve"> KPIF har stigit trendmässigt sedan 2014</w:t>
      </w:r>
      <w:r w:rsidR="000E6C03" w:rsidRPr="00CB6DB2">
        <w:t>,</w:t>
      </w:r>
      <w:r w:rsidR="00CF7179" w:rsidRPr="00CB6DB2">
        <w:t xml:space="preserve"> men samtidigt är 2016 det sjätte året med en inflationstakt under </w:t>
      </w:r>
      <w:r w:rsidR="000E6C03" w:rsidRPr="00CB6DB2">
        <w:t>2</w:t>
      </w:r>
      <w:r w:rsidR="00CF7179" w:rsidRPr="00CB6DB2">
        <w:t xml:space="preserve"> procent</w:t>
      </w:r>
      <w:r w:rsidR="00B96F3A">
        <w:t xml:space="preserve"> och det fanns under året teck</w:t>
      </w:r>
      <w:r w:rsidR="00B75CD5">
        <w:t>e</w:t>
      </w:r>
      <w:r w:rsidR="00B96F3A">
        <w:t>n på att uppgången i inflationen bromsade in</w:t>
      </w:r>
      <w:r w:rsidR="00CF7179" w:rsidRPr="00CB6DB2">
        <w:t xml:space="preserve">. </w:t>
      </w:r>
    </w:p>
    <w:p w14:paraId="279512E5" w14:textId="5D633547" w:rsidR="00523F90" w:rsidRPr="00F41C42" w:rsidRDefault="00AA103F" w:rsidP="00B76DC6">
      <w:pPr>
        <w:pStyle w:val="PunktlistaBomb0"/>
        <w:numPr>
          <w:ilvl w:val="0"/>
          <w:numId w:val="11"/>
        </w:numPr>
        <w:tabs>
          <w:tab w:val="clear" w:pos="652"/>
          <w:tab w:val="num" w:pos="227"/>
        </w:tabs>
        <w:ind w:left="227"/>
      </w:pPr>
      <w:r w:rsidRPr="00CB6DB2">
        <w:t>För</w:t>
      </w:r>
      <w:r w:rsidR="00523F90" w:rsidRPr="00CB6DB2">
        <w:t xml:space="preserve"> att understödja den positiva utvecklingen i svensk ekonomi och säkerställa inflationsuppgången</w:t>
      </w:r>
      <w:r w:rsidRPr="00CB6DB2">
        <w:t xml:space="preserve"> bedrev Riksbanken</w:t>
      </w:r>
      <w:r w:rsidR="00F41C42" w:rsidRPr="00CB6DB2">
        <w:t xml:space="preserve"> </w:t>
      </w:r>
      <w:r w:rsidRPr="00CB6DB2">
        <w:t>en fortsatt expansiv penningpolitik</w:t>
      </w:r>
      <w:r w:rsidR="00523F90" w:rsidRPr="00CB6DB2">
        <w:t xml:space="preserve">. </w:t>
      </w:r>
      <w:r w:rsidR="00BA789E" w:rsidRPr="00CB6DB2">
        <w:t>Riksbanken sänkte r</w:t>
      </w:r>
      <w:r w:rsidR="00523F90" w:rsidRPr="00CB6DB2">
        <w:t>eporäntan</w:t>
      </w:r>
      <w:r w:rsidR="007C5BC8">
        <w:t xml:space="preserve"> från –0,35</w:t>
      </w:r>
      <w:r w:rsidR="00523F90" w:rsidRPr="00CB6DB2">
        <w:t xml:space="preserve"> till </w:t>
      </w:r>
      <w:r w:rsidR="00523F90" w:rsidRPr="00BF53BB">
        <w:t>−0,5</w:t>
      </w:r>
      <w:r w:rsidR="00134649" w:rsidRPr="00BF53BB">
        <w:t>0</w:t>
      </w:r>
      <w:r w:rsidR="00523F90" w:rsidRPr="008867BA">
        <w:t xml:space="preserve"> procent</w:t>
      </w:r>
      <w:r w:rsidR="002C7637" w:rsidRPr="00CB6DB2">
        <w:t xml:space="preserve"> i februari</w:t>
      </w:r>
      <w:r w:rsidR="00523F90" w:rsidRPr="00CB6DB2">
        <w:t xml:space="preserve"> och </w:t>
      </w:r>
      <w:r w:rsidR="007C5BC8">
        <w:t>utökade köpen av</w:t>
      </w:r>
      <w:r w:rsidR="00523F90" w:rsidRPr="00CB6DB2">
        <w:t xml:space="preserve"> svenska statsobligationer</w:t>
      </w:r>
      <w:r w:rsidR="007C5BC8">
        <w:t xml:space="preserve"> med 75 miljarder </w:t>
      </w:r>
      <w:r w:rsidR="007C5BC8">
        <w:lastRenderedPageBreak/>
        <w:t>kronor</w:t>
      </w:r>
      <w:r w:rsidR="00564FCB" w:rsidRPr="00CB6DB2">
        <w:t xml:space="preserve"> under året</w:t>
      </w:r>
      <w:r w:rsidR="00C513EA" w:rsidRPr="00CB6DB2">
        <w:t xml:space="preserve">. Vid årets slut </w:t>
      </w:r>
      <w:r w:rsidR="00D17D37" w:rsidRPr="007B027F">
        <w:t>h</w:t>
      </w:r>
      <w:r w:rsidR="00D17D37" w:rsidRPr="00055F1F">
        <w:t xml:space="preserve">ade Riksbanken beslutat </w:t>
      </w:r>
      <w:r w:rsidR="00D17D37">
        <w:t xml:space="preserve">om </w:t>
      </w:r>
      <w:r w:rsidR="00D17D37" w:rsidRPr="007B027F">
        <w:t>köp av</w:t>
      </w:r>
      <w:r w:rsidR="00C513EA" w:rsidRPr="00055F1F">
        <w:t xml:space="preserve"> statsobligationer</w:t>
      </w:r>
      <w:r w:rsidR="00523F90" w:rsidRPr="00D17D37">
        <w:t xml:space="preserve"> </w:t>
      </w:r>
      <w:r w:rsidR="00BA789E" w:rsidRPr="00D17D37">
        <w:t>till ett</w:t>
      </w:r>
      <w:r w:rsidR="00D17D37" w:rsidRPr="00D17D37">
        <w:t xml:space="preserve"> nominellt värde</w:t>
      </w:r>
      <w:r w:rsidR="00BA789E" w:rsidRPr="00D17D37">
        <w:t xml:space="preserve"> </w:t>
      </w:r>
      <w:r w:rsidR="00D17D37">
        <w:t>av</w:t>
      </w:r>
      <w:r w:rsidR="00523F90" w:rsidRPr="00055F1F">
        <w:t xml:space="preserve"> </w:t>
      </w:r>
      <w:r w:rsidR="003F645A" w:rsidRPr="00BF53BB">
        <w:t>2</w:t>
      </w:r>
      <w:r w:rsidR="00D17D37" w:rsidRPr="00BF53BB">
        <w:t>7</w:t>
      </w:r>
      <w:r w:rsidR="003F645A" w:rsidRPr="00BF53BB">
        <w:t>5</w:t>
      </w:r>
      <w:r w:rsidR="00523F90" w:rsidRPr="007B027F">
        <w:t xml:space="preserve"> </w:t>
      </w:r>
      <w:r w:rsidR="00E44843" w:rsidRPr="00055F1F">
        <w:t xml:space="preserve">miljarder </w:t>
      </w:r>
      <w:r w:rsidR="00523F90" w:rsidRPr="00055F1F">
        <w:t>kronor</w:t>
      </w:r>
      <w:r w:rsidR="006F31E9">
        <w:t>, exklusive återinvesteringar</w:t>
      </w:r>
      <w:r w:rsidR="00523F90" w:rsidRPr="00055F1F">
        <w:t xml:space="preserve">. </w:t>
      </w:r>
      <w:r w:rsidR="00564FCB" w:rsidRPr="00055F1F">
        <w:t>Riksbankens</w:t>
      </w:r>
      <w:r w:rsidR="00564FCB">
        <w:t xml:space="preserve"> direktion beslutade </w:t>
      </w:r>
      <w:r w:rsidR="00564FCB" w:rsidRPr="00F41C42">
        <w:t xml:space="preserve">dessutom </w:t>
      </w:r>
      <w:r w:rsidR="00564FCB">
        <w:t xml:space="preserve">i början av </w:t>
      </w:r>
      <w:r w:rsidR="00D04220">
        <w:t>2016</w:t>
      </w:r>
      <w:r w:rsidR="00564FCB">
        <w:t xml:space="preserve"> att höja</w:t>
      </w:r>
      <w:r w:rsidR="00564FCB" w:rsidRPr="00F41C42">
        <w:t xml:space="preserve"> beredskap</w:t>
      </w:r>
      <w:r w:rsidR="00564FCB">
        <w:t>en</w:t>
      </w:r>
      <w:r w:rsidR="00564FCB" w:rsidRPr="00F41C42">
        <w:t xml:space="preserve"> </w:t>
      </w:r>
      <w:r w:rsidR="00564FCB" w:rsidRPr="00D53358">
        <w:t>för valutainterventioner.</w:t>
      </w:r>
      <w:r w:rsidR="00564FCB">
        <w:t xml:space="preserve"> </w:t>
      </w:r>
      <w:r w:rsidR="00523F90">
        <w:t>Prognosen för när reporäntan sk</w:t>
      </w:r>
      <w:r w:rsidR="00BA789E">
        <w:t>ulle</w:t>
      </w:r>
      <w:r w:rsidR="00523F90">
        <w:t xml:space="preserve"> börja höjas flyttades också fram.</w:t>
      </w:r>
      <w:r w:rsidR="00134649">
        <w:t xml:space="preserve"> </w:t>
      </w:r>
    </w:p>
    <w:p w14:paraId="08868C82" w14:textId="70DE28DD" w:rsidR="00523F90" w:rsidRPr="00B76DC6" w:rsidRDefault="00523F90" w:rsidP="00B76DC6">
      <w:pPr>
        <w:pStyle w:val="PunktlistaBomb0"/>
        <w:numPr>
          <w:ilvl w:val="0"/>
          <w:numId w:val="11"/>
        </w:numPr>
        <w:tabs>
          <w:tab w:val="clear" w:pos="652"/>
          <w:tab w:val="num" w:pos="227"/>
        </w:tabs>
        <w:ind w:left="227"/>
      </w:pPr>
      <w:r w:rsidRPr="00B76DC6">
        <w:t xml:space="preserve">Riksbanken bedömde att det svenska finansiella systemet fungerade väl samtidigt som den finansiella infrastrukturen </w:t>
      </w:r>
      <w:r w:rsidR="00F41C42" w:rsidRPr="00B76DC6">
        <w:t xml:space="preserve">i stort sett </w:t>
      </w:r>
      <w:r w:rsidRPr="00B76DC6">
        <w:t xml:space="preserve">var säker och effektiv. </w:t>
      </w:r>
      <w:r w:rsidR="00134649" w:rsidRPr="00B76DC6">
        <w:t xml:space="preserve">Systemet för stora betalningar </w:t>
      </w:r>
      <w:r w:rsidR="000E6C03">
        <w:t>(</w:t>
      </w:r>
      <w:r w:rsidR="00134649" w:rsidRPr="00B76DC6">
        <w:t>RIX</w:t>
      </w:r>
      <w:r w:rsidR="000E6C03">
        <w:t>)</w:t>
      </w:r>
      <w:r w:rsidR="00134649" w:rsidRPr="00B76DC6">
        <w:t xml:space="preserve"> fungerade väl under året.</w:t>
      </w:r>
    </w:p>
    <w:p w14:paraId="286F1219" w14:textId="4AA379AD" w:rsidR="00AA103F" w:rsidRPr="00E547D3" w:rsidRDefault="00AA103F" w:rsidP="00B76DC6">
      <w:pPr>
        <w:pStyle w:val="PunktlistaBomb0"/>
        <w:numPr>
          <w:ilvl w:val="0"/>
          <w:numId w:val="11"/>
        </w:numPr>
        <w:tabs>
          <w:tab w:val="clear" w:pos="652"/>
          <w:tab w:val="num" w:pos="227"/>
        </w:tabs>
        <w:ind w:left="227"/>
      </w:pPr>
      <w:r>
        <w:t xml:space="preserve">Under året pekade Riksbanken dock på ett antal sårbarheter för den finansiella stabiliteten, bland annat i det svenska banksystemet och på bostadsmarknaden. </w:t>
      </w:r>
      <w:r w:rsidR="00C513EA">
        <w:t>För att begränsa riskerna i det finansiella systemet</w:t>
      </w:r>
      <w:r w:rsidR="00D53358">
        <w:t xml:space="preserve"> rekommenderade </w:t>
      </w:r>
      <w:r w:rsidR="00C513EA">
        <w:t xml:space="preserve">Riksbanken </w:t>
      </w:r>
      <w:r w:rsidR="00D53358">
        <w:t xml:space="preserve">att ett </w:t>
      </w:r>
      <w:r w:rsidR="00D53358" w:rsidRPr="00E547D3">
        <w:t xml:space="preserve">bruttosoliditetskrav </w:t>
      </w:r>
      <w:r w:rsidR="000E6C03">
        <w:t>skulle införas</w:t>
      </w:r>
      <w:r w:rsidR="00D53358" w:rsidRPr="00E547D3">
        <w:t xml:space="preserve"> och att de nuvarande kraven på likviditetstäckningsgrad </w:t>
      </w:r>
      <w:r w:rsidR="000E6C03">
        <w:t xml:space="preserve">skulle </w:t>
      </w:r>
      <w:r w:rsidR="00D53358" w:rsidRPr="00E547D3">
        <w:t xml:space="preserve">utökas. </w:t>
      </w:r>
      <w:r w:rsidRPr="00B76DC6">
        <w:t xml:space="preserve">Dessutom </w:t>
      </w:r>
      <w:r w:rsidR="00D50277" w:rsidRPr="00B76DC6">
        <w:t xml:space="preserve">rekommenderade </w:t>
      </w:r>
      <w:r w:rsidRPr="00B76DC6">
        <w:t>Riksbanken åtgärder för att hantera den stigande skuldsättningen hos svenska hushåll.</w:t>
      </w:r>
      <w:r w:rsidRPr="00E547D3">
        <w:t xml:space="preserve"> </w:t>
      </w:r>
    </w:p>
    <w:p w14:paraId="0043182A" w14:textId="3945FAC9" w:rsidR="00523F90" w:rsidRPr="00F41C42" w:rsidRDefault="00134649" w:rsidP="009925B7">
      <w:pPr>
        <w:pStyle w:val="PunktlistaBomb0"/>
        <w:numPr>
          <w:ilvl w:val="0"/>
          <w:numId w:val="11"/>
        </w:numPr>
        <w:tabs>
          <w:tab w:val="clear" w:pos="652"/>
          <w:tab w:val="num" w:pos="227"/>
        </w:tabs>
        <w:ind w:left="227"/>
      </w:pPr>
      <w:r>
        <w:t>Under</w:t>
      </w:r>
      <w:r w:rsidR="00523F90">
        <w:t xml:space="preserve"> 201</w:t>
      </w:r>
      <w:r>
        <w:t>6</w:t>
      </w:r>
      <w:r w:rsidR="00523F90">
        <w:t xml:space="preserve"> </w:t>
      </w:r>
      <w:r>
        <w:t>fortsatte sedel- och myntutbytet</w:t>
      </w:r>
      <w:r w:rsidR="00550684">
        <w:t xml:space="preserve">. </w:t>
      </w:r>
      <w:r w:rsidR="00C6137E">
        <w:t xml:space="preserve">De äldre </w:t>
      </w:r>
      <w:r w:rsidR="00550684" w:rsidRPr="00535AE9">
        <w:t>20-, 50-, och 1</w:t>
      </w:r>
      <w:r w:rsidR="00D04220">
        <w:t> </w:t>
      </w:r>
      <w:r w:rsidR="00550684" w:rsidRPr="00535AE9">
        <w:t>000</w:t>
      </w:r>
      <w:r w:rsidR="00D04220">
        <w:t>-</w:t>
      </w:r>
      <w:r w:rsidR="00550684" w:rsidRPr="00535AE9">
        <w:t>kronor</w:t>
      </w:r>
      <w:r w:rsidR="000E6C03">
        <w:t>s</w:t>
      </w:r>
      <w:r w:rsidR="00550684" w:rsidRPr="00535AE9">
        <w:t xml:space="preserve">sedlarna blev ogiltiga </w:t>
      </w:r>
      <w:r w:rsidR="000B0CBE">
        <w:t xml:space="preserve">efter </w:t>
      </w:r>
      <w:r w:rsidR="00550684" w:rsidRPr="00535AE9">
        <w:t>den 30 juni</w:t>
      </w:r>
      <w:r w:rsidR="00935D7D">
        <w:t>. Den 3 oktober intro</w:t>
      </w:r>
      <w:r w:rsidR="00D04220">
        <w:softHyphen/>
      </w:r>
      <w:r w:rsidR="00935D7D">
        <w:t>ducerades de nya 100- och 500-kronorssedlarna och 1-, 2-, och 5-kronorsmynten.</w:t>
      </w:r>
      <w:r w:rsidR="00523F90" w:rsidRPr="00E72DCB">
        <w:t xml:space="preserve"> </w:t>
      </w:r>
      <w:r w:rsidR="00523F90">
        <w:t>E</w:t>
      </w:r>
      <w:r w:rsidR="00523F90" w:rsidRPr="00C73B29">
        <w:t>n stor informationskampanj</w:t>
      </w:r>
      <w:r w:rsidR="00523F90">
        <w:t xml:space="preserve"> genomfördes för att allmänheten, banker och handeln </w:t>
      </w:r>
      <w:r w:rsidR="00564FCB">
        <w:t>sk</w:t>
      </w:r>
      <w:r w:rsidR="00D04220">
        <w:t>ulle</w:t>
      </w:r>
      <w:r w:rsidR="00523F90">
        <w:t xml:space="preserve"> vara välinformerade om utbytet</w:t>
      </w:r>
      <w:r w:rsidR="00BA789E">
        <w:t xml:space="preserve">. </w:t>
      </w:r>
    </w:p>
    <w:p w14:paraId="73F74DE1" w14:textId="36250782" w:rsidR="00FE7273" w:rsidRPr="00BF53BB" w:rsidRDefault="00FE7273" w:rsidP="00BF53BB">
      <w:pPr>
        <w:pStyle w:val="PunktlistaBomb0"/>
        <w:numPr>
          <w:ilvl w:val="0"/>
          <w:numId w:val="11"/>
        </w:numPr>
        <w:tabs>
          <w:tab w:val="clear" w:pos="652"/>
          <w:tab w:val="num" w:pos="227"/>
        </w:tabs>
        <w:suppressAutoHyphens/>
        <w:ind w:left="227"/>
        <w:rPr>
          <w:szCs w:val="19"/>
        </w:rPr>
      </w:pPr>
      <w:r w:rsidRPr="00BF53BB">
        <w:t xml:space="preserve">Riksbankens resultat blev </w:t>
      </w:r>
      <w:r w:rsidRPr="00BF53BB">
        <w:rPr>
          <w:color w:val="000000"/>
        </w:rPr>
        <w:t>7,0</w:t>
      </w:r>
      <w:r w:rsidRPr="00BF53BB">
        <w:t xml:space="preserve"> miljarder kronor. Jämfört med 2015 ökade resultatet med </w:t>
      </w:r>
      <w:r w:rsidRPr="00BF53BB">
        <w:rPr>
          <w:color w:val="000000"/>
        </w:rPr>
        <w:t>5,0</w:t>
      </w:r>
      <w:r w:rsidRPr="00BF53BB">
        <w:t xml:space="preserve"> miljarder kronor främst till följd av</w:t>
      </w:r>
      <w:r w:rsidRPr="00BF53BB">
        <w:rPr>
          <w:color w:val="000000"/>
        </w:rPr>
        <w:t xml:space="preserve"> lägre nedskrivningar på Riksbankens finansiella tillgångar. </w:t>
      </w:r>
      <w:r w:rsidRPr="00BF53BB">
        <w:t xml:space="preserve">Balansomslutningen ökade under året med </w:t>
      </w:r>
      <w:r w:rsidRPr="00BF53BB">
        <w:rPr>
          <w:color w:val="000000"/>
        </w:rPr>
        <w:t>181,4</w:t>
      </w:r>
      <w:r w:rsidRPr="00BF53BB">
        <w:t xml:space="preserve"> miljarder kronor till </w:t>
      </w:r>
      <w:r w:rsidRPr="00BF53BB">
        <w:rPr>
          <w:color w:val="000000"/>
        </w:rPr>
        <w:t>844,8</w:t>
      </w:r>
      <w:r w:rsidRPr="00BF53BB">
        <w:t xml:space="preserve"> miljarder kronor</w:t>
      </w:r>
      <w:r w:rsidRPr="00BF53BB">
        <w:rPr>
          <w:color w:val="000000"/>
        </w:rPr>
        <w:t xml:space="preserve"> främst till följd av Riksbankens köp av svenska statsobligationer i syfte att göra penning</w:t>
      </w:r>
      <w:r>
        <w:rPr>
          <w:color w:val="000000"/>
        </w:rPr>
        <w:softHyphen/>
      </w:r>
      <w:r w:rsidRPr="00BF53BB">
        <w:rPr>
          <w:color w:val="000000"/>
        </w:rPr>
        <w:t>politiken mer expansiv</w:t>
      </w:r>
      <w:r w:rsidRPr="00BF53BB">
        <w:t>.</w:t>
      </w:r>
    </w:p>
    <w:p w14:paraId="7173B4E9" w14:textId="77777777" w:rsidR="00FE7273" w:rsidRPr="00BF53BB" w:rsidRDefault="00FE7273" w:rsidP="00BF53BB">
      <w:pPr>
        <w:pStyle w:val="PunktlistaBomb0"/>
        <w:numPr>
          <w:ilvl w:val="0"/>
          <w:numId w:val="11"/>
        </w:numPr>
        <w:tabs>
          <w:tab w:val="clear" w:pos="652"/>
          <w:tab w:val="num" w:pos="227"/>
        </w:tabs>
        <w:suppressAutoHyphens/>
        <w:ind w:left="227"/>
      </w:pPr>
      <w:r w:rsidRPr="00BF53BB">
        <w:t xml:space="preserve">Marknadsvärdet på guld- och valutareserven (inklusive nettofordringar på Internationella valutafonden, IMF) steg under 2016 från </w:t>
      </w:r>
      <w:r w:rsidRPr="00BF53BB">
        <w:rPr>
          <w:color w:val="000000"/>
        </w:rPr>
        <w:t>465,0</w:t>
      </w:r>
      <w:r w:rsidRPr="00BF53BB">
        <w:t xml:space="preserve"> miljarder kronor till </w:t>
      </w:r>
      <w:r w:rsidRPr="00BF53BB">
        <w:rPr>
          <w:color w:val="000000"/>
        </w:rPr>
        <w:t>513,7</w:t>
      </w:r>
      <w:r w:rsidRPr="00BF53BB">
        <w:t xml:space="preserve"> miljarder kronor. </w:t>
      </w:r>
    </w:p>
    <w:p w14:paraId="723A60B0" w14:textId="52034AD5" w:rsidR="00523F90" w:rsidRPr="004F4540" w:rsidRDefault="00523F90" w:rsidP="00AE75DE">
      <w:pPr>
        <w:pStyle w:val="Normaltindrag"/>
      </w:pPr>
    </w:p>
    <w:p w14:paraId="13B089A2" w14:textId="04A497CD" w:rsidR="000F0D1E" w:rsidRDefault="000F0D1E" w:rsidP="00CE1FF7">
      <w:pPr>
        <w:pStyle w:val="R2"/>
      </w:pPr>
      <w:r>
        <w:br w:type="page"/>
      </w:r>
      <w:r>
        <w:lastRenderedPageBreak/>
        <w:t>Året i siffror</w:t>
      </w:r>
    </w:p>
    <w:tbl>
      <w:tblPr>
        <w:tblW w:w="5985"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0F0D1E" w:rsidRPr="00CE430C" w14:paraId="5FE4F41B" w14:textId="77777777" w:rsidTr="00802900">
        <w:tc>
          <w:tcPr>
            <w:tcW w:w="3705" w:type="dxa"/>
            <w:tcBorders>
              <w:top w:val="nil"/>
              <w:bottom w:val="single" w:sz="4" w:space="0" w:color="auto"/>
            </w:tcBorders>
            <w:shd w:val="clear" w:color="auto" w:fill="auto"/>
            <w:vAlign w:val="bottom"/>
          </w:tcPr>
          <w:p w14:paraId="045D3EFB" w14:textId="64C8489E" w:rsidR="000F0D1E" w:rsidRPr="00CE430C" w:rsidRDefault="000F0D1E" w:rsidP="00181378">
            <w:pPr>
              <w:spacing w:before="185" w:line="200" w:lineRule="exact"/>
              <w:jc w:val="left"/>
              <w:rPr>
                <w:b/>
              </w:rPr>
            </w:pPr>
            <w:r w:rsidRPr="00CE430C">
              <w:rPr>
                <w:b/>
              </w:rPr>
              <w:t>Nyckeltal</w:t>
            </w:r>
          </w:p>
        </w:tc>
        <w:tc>
          <w:tcPr>
            <w:tcW w:w="760" w:type="dxa"/>
            <w:tcBorders>
              <w:top w:val="nil"/>
              <w:bottom w:val="single" w:sz="4" w:space="0" w:color="auto"/>
            </w:tcBorders>
            <w:vAlign w:val="bottom"/>
          </w:tcPr>
          <w:p w14:paraId="0845DC48" w14:textId="3F6EC5CE" w:rsidR="000F0D1E" w:rsidRPr="00CE430C" w:rsidRDefault="000F0D1E" w:rsidP="000F0D1E">
            <w:pPr>
              <w:spacing w:before="60" w:line="200" w:lineRule="exact"/>
              <w:ind w:right="-108"/>
              <w:jc w:val="right"/>
              <w:rPr>
                <w:b/>
              </w:rPr>
            </w:pPr>
            <w:r>
              <w:rPr>
                <w:b/>
              </w:rPr>
              <w:t>2014</w:t>
            </w:r>
          </w:p>
        </w:tc>
        <w:tc>
          <w:tcPr>
            <w:tcW w:w="760" w:type="dxa"/>
            <w:tcBorders>
              <w:top w:val="nil"/>
              <w:bottom w:val="single" w:sz="4" w:space="0" w:color="auto"/>
            </w:tcBorders>
            <w:vAlign w:val="bottom"/>
          </w:tcPr>
          <w:p w14:paraId="7B20795D" w14:textId="779626A6" w:rsidR="000F0D1E" w:rsidRPr="00CE430C" w:rsidRDefault="000F0D1E" w:rsidP="00CE1FF7">
            <w:pPr>
              <w:spacing w:before="60" w:line="200" w:lineRule="exact"/>
              <w:ind w:right="-108"/>
              <w:jc w:val="right"/>
              <w:rPr>
                <w:b/>
              </w:rPr>
            </w:pPr>
            <w:r>
              <w:rPr>
                <w:b/>
              </w:rPr>
              <w:t>201</w:t>
            </w:r>
            <w:r w:rsidR="00CE1FF7">
              <w:rPr>
                <w:b/>
              </w:rPr>
              <w:t>5</w:t>
            </w:r>
          </w:p>
        </w:tc>
        <w:tc>
          <w:tcPr>
            <w:tcW w:w="760" w:type="dxa"/>
            <w:tcBorders>
              <w:top w:val="nil"/>
              <w:bottom w:val="single" w:sz="4" w:space="0" w:color="auto"/>
            </w:tcBorders>
            <w:shd w:val="clear" w:color="auto" w:fill="auto"/>
            <w:vAlign w:val="bottom"/>
          </w:tcPr>
          <w:p w14:paraId="27DCE25E" w14:textId="2BF8724F" w:rsidR="000F0D1E" w:rsidRPr="00CE430C" w:rsidRDefault="000F0D1E" w:rsidP="00CE1FF7">
            <w:pPr>
              <w:spacing w:before="60" w:line="200" w:lineRule="exact"/>
              <w:ind w:right="-108"/>
              <w:jc w:val="right"/>
              <w:rPr>
                <w:b/>
              </w:rPr>
            </w:pPr>
            <w:r>
              <w:rPr>
                <w:b/>
              </w:rPr>
              <w:t>201</w:t>
            </w:r>
            <w:r w:rsidR="00CE1FF7">
              <w:rPr>
                <w:b/>
              </w:rPr>
              <w:t>6</w:t>
            </w:r>
          </w:p>
        </w:tc>
      </w:tr>
      <w:tr w:rsidR="000F0D1E" w:rsidRPr="00CE430C" w14:paraId="38541970" w14:textId="77777777" w:rsidTr="00802900">
        <w:tc>
          <w:tcPr>
            <w:tcW w:w="3705" w:type="dxa"/>
            <w:tcBorders>
              <w:top w:val="single" w:sz="4" w:space="0" w:color="auto"/>
            </w:tcBorders>
            <w:vAlign w:val="bottom"/>
          </w:tcPr>
          <w:p w14:paraId="6D75A658" w14:textId="56711273" w:rsidR="000F0D1E" w:rsidRPr="00CE430C" w:rsidRDefault="000F0D1E" w:rsidP="00181378">
            <w:pPr>
              <w:spacing w:before="60" w:line="200" w:lineRule="exact"/>
              <w:jc w:val="left"/>
            </w:pPr>
          </w:p>
        </w:tc>
        <w:tc>
          <w:tcPr>
            <w:tcW w:w="760" w:type="dxa"/>
            <w:tcBorders>
              <w:top w:val="single" w:sz="4" w:space="0" w:color="auto"/>
            </w:tcBorders>
            <w:vAlign w:val="bottom"/>
          </w:tcPr>
          <w:p w14:paraId="557B6572" w14:textId="77777777" w:rsidR="000F0D1E" w:rsidRPr="00CE430C" w:rsidRDefault="000F0D1E" w:rsidP="00181378">
            <w:pPr>
              <w:spacing w:before="60" w:line="200" w:lineRule="exact"/>
              <w:jc w:val="center"/>
            </w:pPr>
          </w:p>
        </w:tc>
        <w:tc>
          <w:tcPr>
            <w:tcW w:w="760" w:type="dxa"/>
            <w:tcBorders>
              <w:top w:val="single" w:sz="4" w:space="0" w:color="auto"/>
            </w:tcBorders>
            <w:vAlign w:val="bottom"/>
          </w:tcPr>
          <w:p w14:paraId="79EF9A68" w14:textId="77777777" w:rsidR="000F0D1E" w:rsidRPr="00CE430C" w:rsidRDefault="000F0D1E" w:rsidP="00181378">
            <w:pPr>
              <w:spacing w:before="60" w:line="200" w:lineRule="exact"/>
              <w:jc w:val="center"/>
            </w:pPr>
          </w:p>
        </w:tc>
        <w:tc>
          <w:tcPr>
            <w:tcW w:w="760" w:type="dxa"/>
            <w:tcBorders>
              <w:top w:val="single" w:sz="4" w:space="0" w:color="auto"/>
            </w:tcBorders>
            <w:vAlign w:val="bottom"/>
          </w:tcPr>
          <w:p w14:paraId="7803795F" w14:textId="77777777" w:rsidR="000F0D1E" w:rsidRPr="00CE430C" w:rsidRDefault="000F0D1E" w:rsidP="00181378">
            <w:pPr>
              <w:spacing w:before="60" w:line="200" w:lineRule="exact"/>
              <w:jc w:val="center"/>
            </w:pPr>
          </w:p>
        </w:tc>
      </w:tr>
      <w:tr w:rsidR="000F0D1E" w:rsidRPr="00CE430C" w14:paraId="7E66891A" w14:textId="77777777" w:rsidTr="00802900">
        <w:tc>
          <w:tcPr>
            <w:tcW w:w="3705" w:type="dxa"/>
            <w:vAlign w:val="bottom"/>
          </w:tcPr>
          <w:p w14:paraId="0D60B522" w14:textId="77777777" w:rsidR="000F0D1E" w:rsidRPr="00CE430C" w:rsidRDefault="000F0D1E" w:rsidP="00181378">
            <w:pPr>
              <w:spacing w:before="60" w:line="200" w:lineRule="exact"/>
              <w:jc w:val="left"/>
              <w:rPr>
                <w:i/>
              </w:rPr>
            </w:pPr>
            <w:r w:rsidRPr="00CE430C">
              <w:rPr>
                <w:i/>
              </w:rPr>
              <w:t>Vid årets utgång</w:t>
            </w:r>
          </w:p>
        </w:tc>
        <w:tc>
          <w:tcPr>
            <w:tcW w:w="760" w:type="dxa"/>
            <w:vAlign w:val="bottom"/>
          </w:tcPr>
          <w:p w14:paraId="52118BDA" w14:textId="77777777" w:rsidR="000F0D1E" w:rsidRPr="00CE430C" w:rsidRDefault="000F0D1E" w:rsidP="00181378">
            <w:pPr>
              <w:spacing w:before="60" w:line="200" w:lineRule="exact"/>
              <w:jc w:val="center"/>
            </w:pPr>
          </w:p>
        </w:tc>
        <w:tc>
          <w:tcPr>
            <w:tcW w:w="760" w:type="dxa"/>
            <w:vAlign w:val="bottom"/>
          </w:tcPr>
          <w:p w14:paraId="062F145F" w14:textId="77777777" w:rsidR="000F0D1E" w:rsidRPr="00CE430C" w:rsidRDefault="000F0D1E" w:rsidP="00181378">
            <w:pPr>
              <w:spacing w:before="60" w:line="200" w:lineRule="exact"/>
              <w:jc w:val="center"/>
            </w:pPr>
          </w:p>
        </w:tc>
        <w:tc>
          <w:tcPr>
            <w:tcW w:w="760" w:type="dxa"/>
            <w:vAlign w:val="bottom"/>
          </w:tcPr>
          <w:p w14:paraId="572D42BF" w14:textId="77777777" w:rsidR="000F0D1E" w:rsidRPr="00CE430C" w:rsidRDefault="000F0D1E" w:rsidP="00181378">
            <w:pPr>
              <w:spacing w:before="60" w:line="200" w:lineRule="exact"/>
              <w:jc w:val="center"/>
            </w:pPr>
          </w:p>
        </w:tc>
      </w:tr>
      <w:tr w:rsidR="00CE1FF7" w:rsidRPr="00CE430C" w14:paraId="457C2AC9" w14:textId="77777777" w:rsidTr="00802900">
        <w:tc>
          <w:tcPr>
            <w:tcW w:w="3705" w:type="dxa"/>
            <w:vAlign w:val="bottom"/>
          </w:tcPr>
          <w:p w14:paraId="3EA6A3FB" w14:textId="77777777" w:rsidR="00CE1FF7" w:rsidRPr="00CE430C" w:rsidRDefault="00CE1FF7" w:rsidP="00CE1FF7">
            <w:pPr>
              <w:spacing w:before="60" w:line="200" w:lineRule="exact"/>
              <w:jc w:val="left"/>
            </w:pPr>
            <w:r w:rsidRPr="00CE430C">
              <w:t>Årets resultat (miljarder kronor)</w:t>
            </w:r>
          </w:p>
        </w:tc>
        <w:tc>
          <w:tcPr>
            <w:tcW w:w="760" w:type="dxa"/>
            <w:vAlign w:val="bottom"/>
          </w:tcPr>
          <w:p w14:paraId="19ED9FA4" w14:textId="0B2BE7EF" w:rsidR="00CE1FF7" w:rsidRPr="00CE430C" w:rsidRDefault="00CE1FF7" w:rsidP="00CE1FF7">
            <w:pPr>
              <w:tabs>
                <w:tab w:val="decimal" w:pos="3825"/>
              </w:tabs>
              <w:spacing w:before="60" w:line="200" w:lineRule="exact"/>
            </w:pPr>
            <w:r>
              <w:t>3,3</w:t>
            </w:r>
          </w:p>
        </w:tc>
        <w:tc>
          <w:tcPr>
            <w:tcW w:w="760" w:type="dxa"/>
            <w:vAlign w:val="bottom"/>
          </w:tcPr>
          <w:p w14:paraId="4C1206AF" w14:textId="6FC2488A" w:rsidR="00CE1FF7" w:rsidRPr="00CE430C" w:rsidRDefault="00CE1FF7" w:rsidP="00CE1FF7">
            <w:pPr>
              <w:tabs>
                <w:tab w:val="decimal" w:pos="3825"/>
              </w:tabs>
              <w:spacing w:before="60" w:line="200" w:lineRule="exact"/>
            </w:pPr>
            <w:r w:rsidRPr="001B79B5">
              <w:t>2,0</w:t>
            </w:r>
          </w:p>
        </w:tc>
        <w:tc>
          <w:tcPr>
            <w:tcW w:w="760" w:type="dxa"/>
            <w:vAlign w:val="bottom"/>
          </w:tcPr>
          <w:p w14:paraId="6A973293" w14:textId="4545C38A" w:rsidR="00CE1FF7" w:rsidRPr="00BF53BB" w:rsidRDefault="00055F1F" w:rsidP="00055F1F">
            <w:pPr>
              <w:tabs>
                <w:tab w:val="decimal" w:pos="3825"/>
              </w:tabs>
              <w:spacing w:before="60" w:line="200" w:lineRule="exact"/>
            </w:pPr>
            <w:r w:rsidRPr="00BF53BB">
              <w:t>7,0</w:t>
            </w:r>
          </w:p>
        </w:tc>
      </w:tr>
      <w:tr w:rsidR="00CE1FF7" w:rsidRPr="00CE430C" w14:paraId="3BC6CCE3" w14:textId="77777777" w:rsidTr="00802900">
        <w:tc>
          <w:tcPr>
            <w:tcW w:w="3705" w:type="dxa"/>
            <w:vAlign w:val="bottom"/>
          </w:tcPr>
          <w:p w14:paraId="478244C0" w14:textId="6796B2D6" w:rsidR="00CE1FF7" w:rsidRPr="00CE430C" w:rsidRDefault="00CE1FF7" w:rsidP="00CE1FF7">
            <w:pPr>
              <w:spacing w:before="60" w:line="200" w:lineRule="exact"/>
              <w:jc w:val="left"/>
            </w:pPr>
            <w:r w:rsidRPr="00CE430C">
              <w:t>Guld- och valutareserv (miljarder kronor)</w:t>
            </w:r>
          </w:p>
        </w:tc>
        <w:tc>
          <w:tcPr>
            <w:tcW w:w="760" w:type="dxa"/>
            <w:vAlign w:val="bottom"/>
          </w:tcPr>
          <w:p w14:paraId="6B944A85" w14:textId="38760195" w:rsidR="00CE1FF7" w:rsidRPr="00CE430C" w:rsidRDefault="00CE1FF7" w:rsidP="00CE1FF7">
            <w:pPr>
              <w:tabs>
                <w:tab w:val="decimal" w:pos="3825"/>
              </w:tabs>
              <w:spacing w:before="60" w:line="200" w:lineRule="exact"/>
            </w:pPr>
            <w:r>
              <w:t>464</w:t>
            </w:r>
          </w:p>
        </w:tc>
        <w:tc>
          <w:tcPr>
            <w:tcW w:w="760" w:type="dxa"/>
            <w:vAlign w:val="bottom"/>
          </w:tcPr>
          <w:p w14:paraId="32FBC92D" w14:textId="5CA5D55F" w:rsidR="00CE1FF7" w:rsidRPr="00CE430C" w:rsidRDefault="00CE1FF7" w:rsidP="00CE1FF7">
            <w:pPr>
              <w:tabs>
                <w:tab w:val="decimal" w:pos="3825"/>
              </w:tabs>
              <w:spacing w:before="60" w:line="200" w:lineRule="exact"/>
            </w:pPr>
            <w:r w:rsidRPr="001B79B5">
              <w:t>465</w:t>
            </w:r>
          </w:p>
        </w:tc>
        <w:tc>
          <w:tcPr>
            <w:tcW w:w="760" w:type="dxa"/>
            <w:vAlign w:val="bottom"/>
          </w:tcPr>
          <w:p w14:paraId="00619CBE" w14:textId="206B4EF0" w:rsidR="00CE1FF7" w:rsidRPr="00BF53BB" w:rsidRDefault="00055F1F" w:rsidP="00CE1FF7">
            <w:pPr>
              <w:tabs>
                <w:tab w:val="decimal" w:pos="3825"/>
              </w:tabs>
              <w:spacing w:before="60" w:line="200" w:lineRule="exact"/>
            </w:pPr>
            <w:r w:rsidRPr="00BF53BB">
              <w:t>514</w:t>
            </w:r>
          </w:p>
        </w:tc>
      </w:tr>
      <w:tr w:rsidR="00CE1FF7" w:rsidRPr="00CE430C" w14:paraId="05C207F1" w14:textId="77777777" w:rsidTr="00802900">
        <w:tc>
          <w:tcPr>
            <w:tcW w:w="3705" w:type="dxa"/>
            <w:vAlign w:val="bottom"/>
          </w:tcPr>
          <w:p w14:paraId="54AEEC38" w14:textId="77777777" w:rsidR="00CE1FF7" w:rsidRPr="00CE430C" w:rsidRDefault="00CE1FF7" w:rsidP="00CE1FF7">
            <w:pPr>
              <w:spacing w:before="60" w:line="200" w:lineRule="exact"/>
              <w:jc w:val="left"/>
            </w:pPr>
            <w:r w:rsidRPr="00CE430C">
              <w:t>Totala tillgångar (miljarder kronor)</w:t>
            </w:r>
          </w:p>
        </w:tc>
        <w:tc>
          <w:tcPr>
            <w:tcW w:w="760" w:type="dxa"/>
            <w:vAlign w:val="bottom"/>
          </w:tcPr>
          <w:p w14:paraId="55A8FAB5" w14:textId="62D73495" w:rsidR="00CE1FF7" w:rsidRPr="00CE430C" w:rsidRDefault="00CE1FF7" w:rsidP="00CE1FF7">
            <w:pPr>
              <w:tabs>
                <w:tab w:val="decimal" w:pos="3825"/>
              </w:tabs>
              <w:spacing w:before="60" w:line="200" w:lineRule="exact"/>
            </w:pPr>
            <w:r>
              <w:t>502</w:t>
            </w:r>
          </w:p>
        </w:tc>
        <w:tc>
          <w:tcPr>
            <w:tcW w:w="760" w:type="dxa"/>
            <w:vAlign w:val="bottom"/>
          </w:tcPr>
          <w:p w14:paraId="4EA6CDD7" w14:textId="10D5A76E" w:rsidR="00CE1FF7" w:rsidRPr="00CE430C" w:rsidRDefault="00CE1FF7" w:rsidP="00CE1FF7">
            <w:pPr>
              <w:tabs>
                <w:tab w:val="decimal" w:pos="3825"/>
              </w:tabs>
              <w:spacing w:before="60" w:line="200" w:lineRule="exact"/>
            </w:pPr>
            <w:r w:rsidRPr="001B79B5">
              <w:t>663</w:t>
            </w:r>
          </w:p>
        </w:tc>
        <w:tc>
          <w:tcPr>
            <w:tcW w:w="760" w:type="dxa"/>
            <w:vAlign w:val="bottom"/>
          </w:tcPr>
          <w:p w14:paraId="70339402" w14:textId="4FC023CE" w:rsidR="00CE1FF7" w:rsidRPr="00BF53BB" w:rsidRDefault="00055F1F" w:rsidP="00CE1FF7">
            <w:pPr>
              <w:tabs>
                <w:tab w:val="decimal" w:pos="3825"/>
              </w:tabs>
              <w:spacing w:before="60" w:line="200" w:lineRule="exact"/>
            </w:pPr>
            <w:r w:rsidRPr="00BF53BB">
              <w:t>845</w:t>
            </w:r>
          </w:p>
        </w:tc>
      </w:tr>
      <w:tr w:rsidR="00CE1FF7" w:rsidRPr="00CE430C" w14:paraId="1976B7B8" w14:textId="77777777" w:rsidTr="00802900">
        <w:tc>
          <w:tcPr>
            <w:tcW w:w="3705" w:type="dxa"/>
            <w:vAlign w:val="bottom"/>
          </w:tcPr>
          <w:p w14:paraId="7FB75BB9" w14:textId="77777777" w:rsidR="00CE1FF7" w:rsidRPr="00CE430C" w:rsidRDefault="00CE1FF7" w:rsidP="00CE1FF7">
            <w:pPr>
              <w:spacing w:before="60" w:line="200" w:lineRule="exact"/>
              <w:jc w:val="left"/>
            </w:pPr>
            <w:r w:rsidRPr="00CE430C">
              <w:t>Antal årsarbetskrafter</w:t>
            </w:r>
          </w:p>
        </w:tc>
        <w:tc>
          <w:tcPr>
            <w:tcW w:w="760" w:type="dxa"/>
            <w:vAlign w:val="bottom"/>
          </w:tcPr>
          <w:p w14:paraId="3846CABC" w14:textId="7A16F0D6" w:rsidR="00CE1FF7" w:rsidRPr="00CE430C" w:rsidRDefault="00CE1FF7" w:rsidP="00CE1FF7">
            <w:pPr>
              <w:tabs>
                <w:tab w:val="decimal" w:pos="3825"/>
              </w:tabs>
              <w:spacing w:before="60" w:line="200" w:lineRule="exact"/>
            </w:pPr>
            <w:r>
              <w:t>329</w:t>
            </w:r>
          </w:p>
        </w:tc>
        <w:tc>
          <w:tcPr>
            <w:tcW w:w="760" w:type="dxa"/>
            <w:vAlign w:val="bottom"/>
          </w:tcPr>
          <w:p w14:paraId="0EDC51F6" w14:textId="58E79366" w:rsidR="00CE1FF7" w:rsidRPr="00CE430C" w:rsidRDefault="00CE1FF7" w:rsidP="00CE1FF7">
            <w:pPr>
              <w:tabs>
                <w:tab w:val="decimal" w:pos="3825"/>
              </w:tabs>
              <w:spacing w:before="60" w:line="200" w:lineRule="exact"/>
            </w:pPr>
            <w:r w:rsidRPr="001B79B5">
              <w:t>341</w:t>
            </w:r>
          </w:p>
        </w:tc>
        <w:tc>
          <w:tcPr>
            <w:tcW w:w="760" w:type="dxa"/>
            <w:vAlign w:val="bottom"/>
          </w:tcPr>
          <w:p w14:paraId="3540FEAB" w14:textId="192A6EC7" w:rsidR="00CE1FF7" w:rsidRPr="00BF53BB" w:rsidRDefault="00055F1F" w:rsidP="00055F1F">
            <w:pPr>
              <w:tabs>
                <w:tab w:val="decimal" w:pos="3825"/>
              </w:tabs>
              <w:spacing w:before="60" w:line="200" w:lineRule="exact"/>
            </w:pPr>
            <w:r w:rsidRPr="00055F1F">
              <w:rPr>
                <w:lang w:eastAsia="sv-SE"/>
              </w:rPr>
              <w:t>336</w:t>
            </w:r>
          </w:p>
        </w:tc>
      </w:tr>
      <w:tr w:rsidR="00CE1FF7" w:rsidRPr="00CE430C" w14:paraId="66CDFE14" w14:textId="77777777" w:rsidTr="00802900">
        <w:trPr>
          <w:trHeight w:val="57"/>
        </w:trPr>
        <w:tc>
          <w:tcPr>
            <w:tcW w:w="3705" w:type="dxa"/>
            <w:vAlign w:val="bottom"/>
          </w:tcPr>
          <w:p w14:paraId="7A72E043" w14:textId="77777777" w:rsidR="00CE1FF7" w:rsidRPr="00CE430C" w:rsidRDefault="00CE1FF7" w:rsidP="00CE1FF7">
            <w:pPr>
              <w:spacing w:before="60" w:line="200" w:lineRule="exact"/>
              <w:jc w:val="left"/>
            </w:pPr>
          </w:p>
        </w:tc>
        <w:tc>
          <w:tcPr>
            <w:tcW w:w="760" w:type="dxa"/>
            <w:vAlign w:val="bottom"/>
          </w:tcPr>
          <w:p w14:paraId="2412630D" w14:textId="77777777" w:rsidR="00CE1FF7" w:rsidRPr="00CE430C" w:rsidRDefault="00CE1FF7" w:rsidP="00CE1FF7">
            <w:pPr>
              <w:tabs>
                <w:tab w:val="decimal" w:pos="3825"/>
              </w:tabs>
              <w:spacing w:before="60" w:line="200" w:lineRule="exact"/>
            </w:pPr>
          </w:p>
        </w:tc>
        <w:tc>
          <w:tcPr>
            <w:tcW w:w="760" w:type="dxa"/>
            <w:vAlign w:val="bottom"/>
          </w:tcPr>
          <w:p w14:paraId="706EB52C" w14:textId="77777777" w:rsidR="00CE1FF7" w:rsidRPr="00CE430C" w:rsidRDefault="00CE1FF7" w:rsidP="00CE1FF7">
            <w:pPr>
              <w:tabs>
                <w:tab w:val="decimal" w:pos="3825"/>
              </w:tabs>
              <w:spacing w:before="60" w:line="200" w:lineRule="exact"/>
            </w:pPr>
          </w:p>
        </w:tc>
        <w:tc>
          <w:tcPr>
            <w:tcW w:w="760" w:type="dxa"/>
            <w:vAlign w:val="bottom"/>
          </w:tcPr>
          <w:p w14:paraId="622955D0" w14:textId="77777777" w:rsidR="00CE1FF7" w:rsidRPr="00BF53BB" w:rsidRDefault="00CE1FF7" w:rsidP="00CE1FF7">
            <w:pPr>
              <w:tabs>
                <w:tab w:val="decimal" w:pos="3825"/>
              </w:tabs>
              <w:spacing w:before="60" w:line="200" w:lineRule="exact"/>
            </w:pPr>
          </w:p>
        </w:tc>
      </w:tr>
      <w:tr w:rsidR="00CE1FF7" w:rsidRPr="00CE430C" w14:paraId="5E6A7CCC" w14:textId="77777777" w:rsidTr="00802900">
        <w:tc>
          <w:tcPr>
            <w:tcW w:w="3705" w:type="dxa"/>
            <w:vAlign w:val="bottom"/>
          </w:tcPr>
          <w:p w14:paraId="0799263A" w14:textId="77777777" w:rsidR="00CE1FF7" w:rsidRPr="00CE430C" w:rsidRDefault="00CE1FF7" w:rsidP="00CE1FF7">
            <w:pPr>
              <w:spacing w:before="60" w:line="200" w:lineRule="exact"/>
              <w:jc w:val="left"/>
            </w:pPr>
            <w:r w:rsidRPr="00CE430C">
              <w:t>Reporänta (procent)</w:t>
            </w:r>
          </w:p>
        </w:tc>
        <w:tc>
          <w:tcPr>
            <w:tcW w:w="760" w:type="dxa"/>
            <w:vAlign w:val="bottom"/>
          </w:tcPr>
          <w:p w14:paraId="195C3432" w14:textId="06F52AE8" w:rsidR="00CE1FF7" w:rsidRPr="00CE430C" w:rsidRDefault="00CE1FF7" w:rsidP="00CE1FF7">
            <w:pPr>
              <w:tabs>
                <w:tab w:val="decimal" w:pos="3825"/>
              </w:tabs>
              <w:spacing w:before="60" w:line="200" w:lineRule="exact"/>
            </w:pPr>
            <w:r>
              <w:t>0,00</w:t>
            </w:r>
          </w:p>
        </w:tc>
        <w:tc>
          <w:tcPr>
            <w:tcW w:w="760" w:type="dxa"/>
            <w:vAlign w:val="bottom"/>
          </w:tcPr>
          <w:p w14:paraId="014B33B1" w14:textId="154856CC" w:rsidR="00CE1FF7" w:rsidRPr="00CE430C" w:rsidRDefault="00CE1FF7" w:rsidP="00CE1FF7">
            <w:pPr>
              <w:tabs>
                <w:tab w:val="decimal" w:pos="3825"/>
              </w:tabs>
              <w:spacing w:before="60" w:line="200" w:lineRule="exact"/>
            </w:pPr>
            <w:r w:rsidRPr="001E00B0">
              <w:t>−0,35</w:t>
            </w:r>
          </w:p>
        </w:tc>
        <w:tc>
          <w:tcPr>
            <w:tcW w:w="760" w:type="dxa"/>
            <w:vAlign w:val="bottom"/>
          </w:tcPr>
          <w:p w14:paraId="3D0AB264" w14:textId="267266E5" w:rsidR="00CE1FF7" w:rsidRPr="00055F1F" w:rsidRDefault="00315D80" w:rsidP="00CE1FF7">
            <w:pPr>
              <w:tabs>
                <w:tab w:val="decimal" w:pos="3825"/>
              </w:tabs>
              <w:spacing w:before="60" w:line="200" w:lineRule="exact"/>
            </w:pPr>
            <w:r w:rsidRPr="00055F1F">
              <w:t>–0,50</w:t>
            </w:r>
          </w:p>
        </w:tc>
      </w:tr>
      <w:tr w:rsidR="00CE1FF7" w:rsidRPr="00CE430C" w14:paraId="4075257B" w14:textId="77777777" w:rsidTr="00802900">
        <w:tc>
          <w:tcPr>
            <w:tcW w:w="3705" w:type="dxa"/>
            <w:vAlign w:val="bottom"/>
          </w:tcPr>
          <w:p w14:paraId="36427494" w14:textId="7510F17E" w:rsidR="00CE1FF7" w:rsidRPr="00CE430C" w:rsidRDefault="00CE1FF7" w:rsidP="00CE1FF7">
            <w:pPr>
              <w:spacing w:before="60" w:line="200" w:lineRule="exact"/>
              <w:jc w:val="left"/>
            </w:pPr>
            <w:r w:rsidRPr="00CE430C">
              <w:t>Kort ränta (tre månader SSVX, procent)</w:t>
            </w:r>
          </w:p>
        </w:tc>
        <w:tc>
          <w:tcPr>
            <w:tcW w:w="760" w:type="dxa"/>
            <w:vAlign w:val="bottom"/>
          </w:tcPr>
          <w:p w14:paraId="2E7F1CC5" w14:textId="51FCCB62" w:rsidR="00CE1FF7" w:rsidRPr="00CE430C" w:rsidRDefault="00CE1FF7" w:rsidP="00CE1FF7">
            <w:pPr>
              <w:tabs>
                <w:tab w:val="decimal" w:pos="3825"/>
              </w:tabs>
              <w:spacing w:before="60" w:line="200" w:lineRule="exact"/>
            </w:pPr>
            <w:r>
              <w:t>0,09</w:t>
            </w:r>
          </w:p>
        </w:tc>
        <w:tc>
          <w:tcPr>
            <w:tcW w:w="760" w:type="dxa"/>
            <w:vAlign w:val="bottom"/>
          </w:tcPr>
          <w:p w14:paraId="5D7F8496" w14:textId="2C492FD7" w:rsidR="00CE1FF7" w:rsidRPr="00CE430C" w:rsidRDefault="00CE1FF7" w:rsidP="00CE1FF7">
            <w:pPr>
              <w:tabs>
                <w:tab w:val="decimal" w:pos="3825"/>
              </w:tabs>
              <w:spacing w:before="60" w:line="200" w:lineRule="exact"/>
            </w:pPr>
            <w:r w:rsidRPr="001E00B0">
              <w:t>−0,46</w:t>
            </w:r>
          </w:p>
        </w:tc>
        <w:tc>
          <w:tcPr>
            <w:tcW w:w="760" w:type="dxa"/>
            <w:vAlign w:val="bottom"/>
          </w:tcPr>
          <w:p w14:paraId="000E523A" w14:textId="41FFCD9E" w:rsidR="00CE1FF7" w:rsidRPr="00BF53BB" w:rsidRDefault="00055F1F" w:rsidP="002570B4">
            <w:pPr>
              <w:tabs>
                <w:tab w:val="decimal" w:pos="3825"/>
              </w:tabs>
              <w:spacing w:before="60" w:line="200" w:lineRule="exact"/>
            </w:pPr>
            <w:r w:rsidRPr="00BF53BB">
              <w:t>–0,</w:t>
            </w:r>
            <w:r w:rsidR="002570B4">
              <w:t>70</w:t>
            </w:r>
          </w:p>
        </w:tc>
      </w:tr>
      <w:tr w:rsidR="00CE1FF7" w:rsidRPr="00CE430C" w14:paraId="671A41D6" w14:textId="77777777" w:rsidTr="00802900">
        <w:tc>
          <w:tcPr>
            <w:tcW w:w="3705" w:type="dxa"/>
            <w:vAlign w:val="bottom"/>
          </w:tcPr>
          <w:p w14:paraId="692BB22E" w14:textId="734BAC21" w:rsidR="00CE1FF7" w:rsidRPr="00CE430C" w:rsidRDefault="00CE1FF7" w:rsidP="00CE1FF7">
            <w:pPr>
              <w:spacing w:before="60" w:line="200" w:lineRule="exact"/>
              <w:jc w:val="left"/>
            </w:pPr>
            <w:r w:rsidRPr="00CE430C">
              <w:t>Lång ränta (tio år statsobligationer, procent)</w:t>
            </w:r>
          </w:p>
        </w:tc>
        <w:tc>
          <w:tcPr>
            <w:tcW w:w="760" w:type="dxa"/>
            <w:vAlign w:val="bottom"/>
          </w:tcPr>
          <w:p w14:paraId="4C5F75A9" w14:textId="01953FCE" w:rsidR="00CE1FF7" w:rsidRPr="00CE430C" w:rsidRDefault="00CE1FF7" w:rsidP="00CE1FF7">
            <w:pPr>
              <w:tabs>
                <w:tab w:val="decimal" w:pos="3825"/>
              </w:tabs>
              <w:spacing w:before="60" w:line="200" w:lineRule="exact"/>
            </w:pPr>
            <w:r>
              <w:t>0,92</w:t>
            </w:r>
          </w:p>
        </w:tc>
        <w:tc>
          <w:tcPr>
            <w:tcW w:w="760" w:type="dxa"/>
            <w:vAlign w:val="bottom"/>
          </w:tcPr>
          <w:p w14:paraId="0531C444" w14:textId="067649AA" w:rsidR="00CE1FF7" w:rsidRPr="00CE430C" w:rsidRDefault="00CE1FF7" w:rsidP="00CE1FF7">
            <w:pPr>
              <w:tabs>
                <w:tab w:val="decimal" w:pos="3825"/>
              </w:tabs>
              <w:spacing w:before="60" w:line="200" w:lineRule="exact"/>
            </w:pPr>
            <w:r w:rsidRPr="001E00B0">
              <w:t>0,99</w:t>
            </w:r>
          </w:p>
        </w:tc>
        <w:tc>
          <w:tcPr>
            <w:tcW w:w="760" w:type="dxa"/>
            <w:vAlign w:val="bottom"/>
          </w:tcPr>
          <w:p w14:paraId="61431F72" w14:textId="745EFE04" w:rsidR="00CE1FF7" w:rsidRPr="00BF53BB" w:rsidRDefault="00055F1F" w:rsidP="00CE1FF7">
            <w:pPr>
              <w:tabs>
                <w:tab w:val="decimal" w:pos="3825"/>
              </w:tabs>
              <w:spacing w:before="60" w:line="200" w:lineRule="exact"/>
            </w:pPr>
            <w:r w:rsidRPr="00BF53BB">
              <w:t>0,54</w:t>
            </w:r>
          </w:p>
        </w:tc>
      </w:tr>
      <w:tr w:rsidR="00CE1FF7" w:rsidRPr="00CE430C" w14:paraId="7811DD8E" w14:textId="77777777" w:rsidTr="00802900">
        <w:trPr>
          <w:trHeight w:val="51"/>
        </w:trPr>
        <w:tc>
          <w:tcPr>
            <w:tcW w:w="3705" w:type="dxa"/>
            <w:vAlign w:val="bottom"/>
          </w:tcPr>
          <w:p w14:paraId="755C9E62" w14:textId="77777777" w:rsidR="00CE1FF7" w:rsidRPr="00CE430C" w:rsidRDefault="00CE1FF7" w:rsidP="00CE1FF7">
            <w:pPr>
              <w:spacing w:before="60" w:line="200" w:lineRule="exact"/>
              <w:jc w:val="left"/>
            </w:pPr>
          </w:p>
        </w:tc>
        <w:tc>
          <w:tcPr>
            <w:tcW w:w="760" w:type="dxa"/>
            <w:vAlign w:val="bottom"/>
          </w:tcPr>
          <w:p w14:paraId="7D35082A" w14:textId="77777777" w:rsidR="00CE1FF7" w:rsidRPr="00CE430C" w:rsidRDefault="00CE1FF7" w:rsidP="00CE1FF7">
            <w:pPr>
              <w:tabs>
                <w:tab w:val="decimal" w:pos="3825"/>
              </w:tabs>
              <w:spacing w:before="60" w:line="200" w:lineRule="exact"/>
            </w:pPr>
          </w:p>
        </w:tc>
        <w:tc>
          <w:tcPr>
            <w:tcW w:w="760" w:type="dxa"/>
            <w:vAlign w:val="bottom"/>
          </w:tcPr>
          <w:p w14:paraId="7687291E" w14:textId="77777777" w:rsidR="00CE1FF7" w:rsidRPr="00CE430C" w:rsidRDefault="00CE1FF7" w:rsidP="00CE1FF7">
            <w:pPr>
              <w:tabs>
                <w:tab w:val="decimal" w:pos="3825"/>
              </w:tabs>
              <w:spacing w:before="60" w:line="200" w:lineRule="exact"/>
            </w:pPr>
          </w:p>
        </w:tc>
        <w:tc>
          <w:tcPr>
            <w:tcW w:w="760" w:type="dxa"/>
            <w:vAlign w:val="bottom"/>
          </w:tcPr>
          <w:p w14:paraId="3A415976" w14:textId="77777777" w:rsidR="00CE1FF7" w:rsidRPr="00F04BAC" w:rsidRDefault="00CE1FF7" w:rsidP="00CE1FF7">
            <w:pPr>
              <w:tabs>
                <w:tab w:val="decimal" w:pos="3825"/>
              </w:tabs>
              <w:spacing w:before="60" w:line="200" w:lineRule="exact"/>
              <w:rPr>
                <w:highlight w:val="yellow"/>
              </w:rPr>
            </w:pPr>
          </w:p>
        </w:tc>
      </w:tr>
      <w:tr w:rsidR="00CE1FF7" w:rsidRPr="00CE430C" w14:paraId="39F09BC2" w14:textId="77777777" w:rsidTr="00802900">
        <w:tc>
          <w:tcPr>
            <w:tcW w:w="3705" w:type="dxa"/>
            <w:vAlign w:val="bottom"/>
          </w:tcPr>
          <w:p w14:paraId="606D7AAF" w14:textId="3658BB81" w:rsidR="00CE1FF7" w:rsidRPr="00CE430C" w:rsidRDefault="00CE1FF7" w:rsidP="00CE1FF7">
            <w:pPr>
              <w:spacing w:before="60" w:line="200" w:lineRule="exact"/>
              <w:jc w:val="left"/>
              <w:rPr>
                <w:i/>
              </w:rPr>
            </w:pPr>
            <w:r w:rsidRPr="00CE430C">
              <w:rPr>
                <w:i/>
              </w:rPr>
              <w:t>I genomsnitt</w:t>
            </w:r>
          </w:p>
        </w:tc>
        <w:tc>
          <w:tcPr>
            <w:tcW w:w="760" w:type="dxa"/>
            <w:vAlign w:val="bottom"/>
          </w:tcPr>
          <w:p w14:paraId="63086D34" w14:textId="77777777" w:rsidR="00CE1FF7" w:rsidRPr="00CE430C" w:rsidRDefault="00CE1FF7" w:rsidP="00CE1FF7">
            <w:pPr>
              <w:tabs>
                <w:tab w:val="decimal" w:pos="3825"/>
              </w:tabs>
              <w:spacing w:before="60" w:line="200" w:lineRule="exact"/>
            </w:pPr>
          </w:p>
        </w:tc>
        <w:tc>
          <w:tcPr>
            <w:tcW w:w="760" w:type="dxa"/>
            <w:vAlign w:val="bottom"/>
          </w:tcPr>
          <w:p w14:paraId="555257BB" w14:textId="77777777" w:rsidR="00CE1FF7" w:rsidRPr="00CE430C" w:rsidRDefault="00CE1FF7" w:rsidP="00CE1FF7">
            <w:pPr>
              <w:tabs>
                <w:tab w:val="decimal" w:pos="3825"/>
              </w:tabs>
              <w:spacing w:before="60" w:line="200" w:lineRule="exact"/>
            </w:pPr>
          </w:p>
        </w:tc>
        <w:tc>
          <w:tcPr>
            <w:tcW w:w="760" w:type="dxa"/>
            <w:vAlign w:val="bottom"/>
          </w:tcPr>
          <w:p w14:paraId="52FC73BB" w14:textId="77777777" w:rsidR="00CE1FF7" w:rsidRPr="00F04BAC" w:rsidRDefault="00CE1FF7" w:rsidP="00CE1FF7">
            <w:pPr>
              <w:tabs>
                <w:tab w:val="decimal" w:pos="3825"/>
              </w:tabs>
              <w:spacing w:before="60" w:line="200" w:lineRule="exact"/>
              <w:rPr>
                <w:highlight w:val="yellow"/>
              </w:rPr>
            </w:pPr>
          </w:p>
        </w:tc>
      </w:tr>
      <w:tr w:rsidR="00CE1FF7" w:rsidRPr="00CE430C" w14:paraId="497E36EF" w14:textId="77777777" w:rsidTr="00802900">
        <w:tc>
          <w:tcPr>
            <w:tcW w:w="3705" w:type="dxa"/>
            <w:vAlign w:val="bottom"/>
          </w:tcPr>
          <w:p w14:paraId="5E943E9C" w14:textId="77777777" w:rsidR="00CE1FF7" w:rsidRPr="00CE430C" w:rsidRDefault="00CE1FF7" w:rsidP="00CE1FF7">
            <w:pPr>
              <w:spacing w:before="60" w:line="200" w:lineRule="exact"/>
              <w:jc w:val="left"/>
            </w:pPr>
            <w:r w:rsidRPr="00CE430C">
              <w:t>BNP (procentuell förändring)</w:t>
            </w:r>
          </w:p>
        </w:tc>
        <w:tc>
          <w:tcPr>
            <w:tcW w:w="760" w:type="dxa"/>
            <w:vAlign w:val="bottom"/>
          </w:tcPr>
          <w:p w14:paraId="7832DE67" w14:textId="5DDA8BCC" w:rsidR="00CE1FF7" w:rsidRPr="00CE430C" w:rsidRDefault="00CE1FF7" w:rsidP="00CE1FF7">
            <w:pPr>
              <w:tabs>
                <w:tab w:val="decimal" w:pos="3825"/>
              </w:tabs>
              <w:spacing w:before="60" w:line="200" w:lineRule="exact"/>
            </w:pPr>
            <w:r>
              <w:t>2,3</w:t>
            </w:r>
          </w:p>
        </w:tc>
        <w:tc>
          <w:tcPr>
            <w:tcW w:w="760" w:type="dxa"/>
            <w:vAlign w:val="bottom"/>
          </w:tcPr>
          <w:p w14:paraId="528B1FA9" w14:textId="7B43CF8B" w:rsidR="00CE1FF7" w:rsidRPr="00E42912" w:rsidRDefault="00CA4A79" w:rsidP="00CA4A79">
            <w:pPr>
              <w:tabs>
                <w:tab w:val="decimal" w:pos="3825"/>
              </w:tabs>
              <w:spacing w:before="60" w:line="200" w:lineRule="exact"/>
            </w:pPr>
            <w:r w:rsidRPr="00E42912">
              <w:t>4,1</w:t>
            </w:r>
          </w:p>
        </w:tc>
        <w:tc>
          <w:tcPr>
            <w:tcW w:w="760" w:type="dxa"/>
            <w:vAlign w:val="bottom"/>
          </w:tcPr>
          <w:p w14:paraId="3E4A752E" w14:textId="25752390" w:rsidR="00CE1FF7" w:rsidRPr="007F27B2" w:rsidRDefault="00945BFE" w:rsidP="00CE1FF7">
            <w:pPr>
              <w:tabs>
                <w:tab w:val="decimal" w:pos="3825"/>
              </w:tabs>
              <w:spacing w:before="60" w:line="200" w:lineRule="exact"/>
            </w:pPr>
            <w:r w:rsidRPr="00BF53BB">
              <w:t>3,4</w:t>
            </w:r>
          </w:p>
        </w:tc>
      </w:tr>
      <w:tr w:rsidR="00CE1FF7" w:rsidRPr="00CE430C" w14:paraId="16CE484D" w14:textId="77777777" w:rsidTr="00802900">
        <w:tc>
          <w:tcPr>
            <w:tcW w:w="3705" w:type="dxa"/>
            <w:vAlign w:val="bottom"/>
          </w:tcPr>
          <w:p w14:paraId="0A0E44C5" w14:textId="77777777" w:rsidR="00CE1FF7" w:rsidRPr="00CE430C" w:rsidRDefault="00CE1FF7" w:rsidP="00CE1FF7">
            <w:pPr>
              <w:spacing w:before="60" w:line="200" w:lineRule="exact"/>
              <w:jc w:val="left"/>
            </w:pPr>
            <w:r w:rsidRPr="00CE430C">
              <w:t>Arbetslöshet (procent)</w:t>
            </w:r>
          </w:p>
        </w:tc>
        <w:tc>
          <w:tcPr>
            <w:tcW w:w="760" w:type="dxa"/>
            <w:vAlign w:val="bottom"/>
          </w:tcPr>
          <w:p w14:paraId="6070FA27" w14:textId="2D7ED660" w:rsidR="00CE1FF7" w:rsidRPr="00CE430C" w:rsidRDefault="00CE1FF7" w:rsidP="00CE1FF7">
            <w:pPr>
              <w:tabs>
                <w:tab w:val="decimal" w:pos="3825"/>
              </w:tabs>
              <w:spacing w:before="60" w:line="200" w:lineRule="exact"/>
            </w:pPr>
            <w:r>
              <w:t>7,9</w:t>
            </w:r>
          </w:p>
        </w:tc>
        <w:tc>
          <w:tcPr>
            <w:tcW w:w="760" w:type="dxa"/>
            <w:vAlign w:val="bottom"/>
          </w:tcPr>
          <w:p w14:paraId="69399A09" w14:textId="55042740" w:rsidR="00CE1FF7" w:rsidRPr="00E42912" w:rsidRDefault="00CE1FF7" w:rsidP="00CE1FF7">
            <w:pPr>
              <w:tabs>
                <w:tab w:val="decimal" w:pos="3825"/>
              </w:tabs>
              <w:spacing w:before="60" w:line="200" w:lineRule="exact"/>
            </w:pPr>
            <w:r w:rsidRPr="00E42912">
              <w:t>7,4</w:t>
            </w:r>
          </w:p>
        </w:tc>
        <w:tc>
          <w:tcPr>
            <w:tcW w:w="760" w:type="dxa"/>
            <w:vAlign w:val="bottom"/>
          </w:tcPr>
          <w:p w14:paraId="61D72C60" w14:textId="48AD0C09" w:rsidR="00CE1FF7" w:rsidRPr="007F27B2" w:rsidRDefault="00945BFE" w:rsidP="00CE1FF7">
            <w:pPr>
              <w:tabs>
                <w:tab w:val="decimal" w:pos="3825"/>
              </w:tabs>
              <w:spacing w:before="60" w:line="200" w:lineRule="exact"/>
            </w:pPr>
            <w:r w:rsidRPr="00BF53BB">
              <w:t>6,9</w:t>
            </w:r>
          </w:p>
        </w:tc>
      </w:tr>
      <w:tr w:rsidR="00CE1FF7" w:rsidRPr="00CE430C" w14:paraId="45DA8F21" w14:textId="77777777" w:rsidTr="00802900">
        <w:tc>
          <w:tcPr>
            <w:tcW w:w="3705" w:type="dxa"/>
            <w:vAlign w:val="bottom"/>
          </w:tcPr>
          <w:p w14:paraId="02B87B42" w14:textId="5229BCF0" w:rsidR="00CE1FF7" w:rsidRPr="00CE430C" w:rsidRDefault="00CE1FF7" w:rsidP="00CE1FF7">
            <w:pPr>
              <w:spacing w:before="60" w:line="200" w:lineRule="exact"/>
              <w:jc w:val="left"/>
            </w:pPr>
            <w:r w:rsidRPr="00CE430C">
              <w:t xml:space="preserve">Inflation, mätt med KPI (procentuell </w:t>
            </w:r>
            <w:r w:rsidRPr="00CE430C">
              <w:br/>
              <w:t>förändring)</w:t>
            </w:r>
          </w:p>
        </w:tc>
        <w:tc>
          <w:tcPr>
            <w:tcW w:w="760" w:type="dxa"/>
            <w:vAlign w:val="bottom"/>
          </w:tcPr>
          <w:p w14:paraId="7A5D38D0" w14:textId="06358866" w:rsidR="00CE1FF7" w:rsidRPr="00CE430C" w:rsidRDefault="00CE1FF7" w:rsidP="00CE1FF7">
            <w:pPr>
              <w:tabs>
                <w:tab w:val="decimal" w:pos="3825"/>
              </w:tabs>
              <w:spacing w:before="60" w:line="200" w:lineRule="exact"/>
            </w:pPr>
            <w:r>
              <w:t>−0,2</w:t>
            </w:r>
          </w:p>
        </w:tc>
        <w:tc>
          <w:tcPr>
            <w:tcW w:w="760" w:type="dxa"/>
            <w:vAlign w:val="bottom"/>
          </w:tcPr>
          <w:p w14:paraId="6559795A" w14:textId="301C5AC3" w:rsidR="00CE1FF7" w:rsidRPr="00CE430C" w:rsidRDefault="00CE1FF7" w:rsidP="00CE1FF7">
            <w:pPr>
              <w:tabs>
                <w:tab w:val="decimal" w:pos="3825"/>
              </w:tabs>
              <w:spacing w:before="60" w:line="200" w:lineRule="exact"/>
            </w:pPr>
            <w:r w:rsidRPr="001E00B0">
              <w:t>0,0</w:t>
            </w:r>
          </w:p>
        </w:tc>
        <w:tc>
          <w:tcPr>
            <w:tcW w:w="760" w:type="dxa"/>
            <w:vAlign w:val="bottom"/>
          </w:tcPr>
          <w:p w14:paraId="349150EE" w14:textId="59643EB8" w:rsidR="00CE1FF7" w:rsidRPr="007F27B2" w:rsidRDefault="00945BFE" w:rsidP="00CE1FF7">
            <w:pPr>
              <w:tabs>
                <w:tab w:val="decimal" w:pos="3825"/>
              </w:tabs>
              <w:spacing w:before="60" w:line="200" w:lineRule="exact"/>
            </w:pPr>
            <w:r w:rsidRPr="00BF53BB">
              <w:t>1,0</w:t>
            </w:r>
          </w:p>
        </w:tc>
      </w:tr>
      <w:tr w:rsidR="00CE1FF7" w:rsidRPr="00D475D4" w14:paraId="6368A3B0" w14:textId="77777777" w:rsidTr="00802900">
        <w:tc>
          <w:tcPr>
            <w:tcW w:w="3705" w:type="dxa"/>
            <w:vAlign w:val="bottom"/>
          </w:tcPr>
          <w:p w14:paraId="6CB1C891" w14:textId="2AA48225" w:rsidR="00CE1FF7" w:rsidRPr="00CE430C" w:rsidRDefault="00CE1FF7" w:rsidP="00CE1FF7">
            <w:pPr>
              <w:spacing w:before="60" w:line="200" w:lineRule="exact"/>
              <w:jc w:val="left"/>
            </w:pPr>
            <w:r w:rsidRPr="00CE430C">
              <w:t xml:space="preserve">Inflation, mätt med KPIF (procentuell </w:t>
            </w:r>
            <w:r w:rsidRPr="00CE430C">
              <w:br/>
              <w:t>förändring)</w:t>
            </w:r>
          </w:p>
        </w:tc>
        <w:tc>
          <w:tcPr>
            <w:tcW w:w="760" w:type="dxa"/>
            <w:vAlign w:val="bottom"/>
          </w:tcPr>
          <w:p w14:paraId="7B684BDF" w14:textId="7688A514" w:rsidR="00CE1FF7" w:rsidRPr="00CE430C" w:rsidRDefault="00CE1FF7" w:rsidP="00CE1FF7">
            <w:pPr>
              <w:tabs>
                <w:tab w:val="decimal" w:pos="3825"/>
              </w:tabs>
              <w:spacing w:before="60" w:line="200" w:lineRule="exact"/>
            </w:pPr>
            <w:r>
              <w:t>0,5</w:t>
            </w:r>
          </w:p>
        </w:tc>
        <w:tc>
          <w:tcPr>
            <w:tcW w:w="760" w:type="dxa"/>
            <w:vAlign w:val="bottom"/>
          </w:tcPr>
          <w:p w14:paraId="6B33AB1C" w14:textId="12433F39" w:rsidR="00CE1FF7" w:rsidRPr="00CE430C" w:rsidRDefault="00CE1FF7" w:rsidP="00CE1FF7">
            <w:pPr>
              <w:tabs>
                <w:tab w:val="decimal" w:pos="3825"/>
              </w:tabs>
              <w:spacing w:before="60" w:line="200" w:lineRule="exact"/>
            </w:pPr>
            <w:r w:rsidRPr="001E00B0">
              <w:t>0,9</w:t>
            </w:r>
          </w:p>
        </w:tc>
        <w:tc>
          <w:tcPr>
            <w:tcW w:w="760" w:type="dxa"/>
            <w:vAlign w:val="bottom"/>
          </w:tcPr>
          <w:p w14:paraId="3838502D" w14:textId="70E29262" w:rsidR="00CE1FF7" w:rsidRPr="007F27B2" w:rsidRDefault="00945BFE" w:rsidP="00CE1FF7">
            <w:pPr>
              <w:tabs>
                <w:tab w:val="decimal" w:pos="3825"/>
              </w:tabs>
              <w:spacing w:before="60" w:line="200" w:lineRule="exact"/>
            </w:pPr>
            <w:r w:rsidRPr="00BF53BB">
              <w:t>1,4</w:t>
            </w:r>
          </w:p>
        </w:tc>
      </w:tr>
    </w:tbl>
    <w:p w14:paraId="2DB81E1C" w14:textId="12A6EE42" w:rsidR="00CE1FF7" w:rsidRDefault="00CE1FF7" w:rsidP="00DE6E0B">
      <w:pPr>
        <w:pStyle w:val="Tabell-Klla"/>
        <w:spacing w:before="62"/>
        <w:rPr>
          <w:sz w:val="16"/>
          <w:szCs w:val="16"/>
        </w:rPr>
      </w:pPr>
      <w:r w:rsidRPr="00DE6E0B">
        <w:rPr>
          <w:sz w:val="16"/>
          <w:szCs w:val="16"/>
        </w:rPr>
        <w:t>Anm.</w:t>
      </w:r>
      <w:r w:rsidR="000E6C03" w:rsidRPr="00DE6E0B">
        <w:rPr>
          <w:sz w:val="16"/>
          <w:szCs w:val="16"/>
        </w:rPr>
        <w:t>:</w:t>
      </w:r>
      <w:r w:rsidRPr="00DE6E0B">
        <w:rPr>
          <w:sz w:val="16"/>
          <w:szCs w:val="16"/>
        </w:rPr>
        <w:t xml:space="preserve"> I tabellen presenteras utfallet för samtliga poster med undantag för uppgifterna om BNP och arbetslöshet under 201</w:t>
      </w:r>
      <w:r w:rsidR="00102ED8" w:rsidRPr="00DE6E0B">
        <w:rPr>
          <w:sz w:val="16"/>
          <w:szCs w:val="16"/>
        </w:rPr>
        <w:t>6</w:t>
      </w:r>
      <w:r w:rsidRPr="00DE6E0B">
        <w:rPr>
          <w:sz w:val="16"/>
          <w:szCs w:val="16"/>
        </w:rPr>
        <w:t>, vilka anges enligt Riksbankens prognos från december 201</w:t>
      </w:r>
      <w:r w:rsidR="00102ED8" w:rsidRPr="00DE6E0B">
        <w:rPr>
          <w:sz w:val="16"/>
          <w:szCs w:val="16"/>
        </w:rPr>
        <w:t>6</w:t>
      </w:r>
      <w:r w:rsidRPr="00DE6E0B">
        <w:rPr>
          <w:sz w:val="16"/>
          <w:szCs w:val="16"/>
        </w:rPr>
        <w:t>. KPIF beräknas som KPI med fast bostadsränta.</w:t>
      </w:r>
    </w:p>
    <w:p w14:paraId="13B8BE15" w14:textId="19F7E11E" w:rsidR="002570B4" w:rsidRPr="002570B4" w:rsidRDefault="002570B4" w:rsidP="002570B4">
      <w:pPr>
        <w:pStyle w:val="Tabell-Klla"/>
        <w:spacing w:before="62"/>
        <w:rPr>
          <w:sz w:val="16"/>
          <w:szCs w:val="16"/>
        </w:rPr>
      </w:pPr>
      <w:r w:rsidRPr="007E3EAC">
        <w:rPr>
          <w:sz w:val="16"/>
          <w:szCs w:val="16"/>
        </w:rPr>
        <w:t>Källor: Macrobond, SCB och Riksbanken</w:t>
      </w:r>
    </w:p>
    <w:p w14:paraId="29FEF9D4" w14:textId="77777777" w:rsidR="00CE1FF7" w:rsidRPr="0006678F" w:rsidRDefault="00CE1FF7" w:rsidP="007E3EAC">
      <w:pPr>
        <w:pStyle w:val="Fotnotstextindrag"/>
        <w:spacing w:line="170" w:lineRule="exact"/>
        <w:ind w:left="0"/>
        <w:jc w:val="both"/>
        <w:rPr>
          <w:rFonts w:eastAsia="Times New Roman"/>
          <w:sz w:val="17"/>
          <w:lang w:eastAsia="sv-SE"/>
        </w:rPr>
      </w:pPr>
    </w:p>
    <w:p w14:paraId="4491BBDF" w14:textId="4CB2BC3F" w:rsidR="004F4540" w:rsidRDefault="004F4540" w:rsidP="00021F92">
      <w:r>
        <w:t>I enlighet med 10 kap. 3 § lagen (1988:1385) om Sveriges riksbank (riksban</w:t>
      </w:r>
      <w:r w:rsidR="00544FD1">
        <w:t>k</w:t>
      </w:r>
      <w:r>
        <w:t>s</w:t>
      </w:r>
      <w:r w:rsidR="00544FD1">
        <w:t>-</w:t>
      </w:r>
      <w:r>
        <w:t>lagen) innehåller årsredovisningen för Sveriges riksbank en för</w:t>
      </w:r>
      <w:r>
        <w:softHyphen/>
        <w:t xml:space="preserve">valtningsberättelse, en balansräkning, en resultaträkning samt ett uttalande om den interna styrningen och kontrollen. I förvaltningsberättelsen redogör Riksbanken för hur banken har bedrivit penningpolitiken, främjat ett säkert och effektivt betalningsväsende samt utfört övriga uppdrag under räkenskapsåret. </w:t>
      </w:r>
      <w:r w:rsidR="00823560">
        <w:t>I å</w:t>
      </w:r>
      <w:r>
        <w:t>rsredovisningen</w:t>
      </w:r>
      <w:r w:rsidR="00823560">
        <w:t>s bilagor</w:t>
      </w:r>
      <w:r>
        <w:t xml:space="preserve"> redovisar</w:t>
      </w:r>
      <w:r w:rsidR="00823560">
        <w:t xml:space="preserve"> Riksbanken</w:t>
      </w:r>
      <w:r>
        <w:t xml:space="preserve"> även några övriga områden</w:t>
      </w:r>
      <w:r w:rsidR="000E6C03">
        <w:t>,</w:t>
      </w:r>
      <w:r>
        <w:t xml:space="preserve"> såsom verksamheten vid Riksbankens avdelningar, remissarbete</w:t>
      </w:r>
      <w:r w:rsidR="00BA789E">
        <w:t>t</w:t>
      </w:r>
      <w:r>
        <w:t xml:space="preserve"> och </w:t>
      </w:r>
      <w:r w:rsidR="00CF7179">
        <w:t xml:space="preserve">Riksbankens olika </w:t>
      </w:r>
      <w:r>
        <w:t xml:space="preserve">publikationer. </w:t>
      </w:r>
    </w:p>
    <w:p w14:paraId="25E137E6" w14:textId="1814E010" w:rsidR="004F4540" w:rsidRDefault="004F4540" w:rsidP="00021F92">
      <w:pPr>
        <w:pStyle w:val="Normaltindrag"/>
      </w:pPr>
      <w:r>
        <w:t>I enlighet med 10 kap. 3 § riksbankslagen lämnar Riksbankens direktion denna redovisning för Riksbankens verksamhet under 2016 till riksdagen, Riksrevisionen och riksbanksfullmäktige.</w:t>
      </w:r>
    </w:p>
    <w:p w14:paraId="167BFA24" w14:textId="20B82E23" w:rsidR="004F4540" w:rsidRDefault="004F4540">
      <w:pPr>
        <w:spacing w:before="0" w:after="200" w:line="276" w:lineRule="auto"/>
        <w:jc w:val="left"/>
      </w:pPr>
      <w:r>
        <w:br w:type="page"/>
      </w:r>
    </w:p>
    <w:p w14:paraId="57EDC393" w14:textId="77777777" w:rsidR="004F4540" w:rsidRDefault="004F4540" w:rsidP="004F4540">
      <w:pPr>
        <w:rPr>
          <w:i/>
          <w:szCs w:val="24"/>
        </w:rPr>
      </w:pPr>
      <w:r>
        <w:rPr>
          <w:i/>
          <w:szCs w:val="24"/>
        </w:rPr>
        <w:lastRenderedPageBreak/>
        <w:t>Direktionen föreslår</w:t>
      </w:r>
    </w:p>
    <w:p w14:paraId="5774CBCC" w14:textId="77777777" w:rsidR="004F4540" w:rsidRDefault="004F4540" w:rsidP="004F4540">
      <w:pPr>
        <w:rPr>
          <w:szCs w:val="24"/>
        </w:rPr>
      </w:pPr>
    </w:p>
    <w:p w14:paraId="36BB3271" w14:textId="4373415D" w:rsidR="004F4540" w:rsidRDefault="004F4540" w:rsidP="00BF53BB">
      <w:pPr>
        <w:suppressAutoHyphens/>
        <w:rPr>
          <w:szCs w:val="24"/>
        </w:rPr>
      </w:pPr>
      <w:r>
        <w:rPr>
          <w:szCs w:val="24"/>
        </w:rPr>
        <w:t xml:space="preserve">att riksdagen fastställer Riksbankens resultaträkning och balansräkning </w:t>
      </w:r>
      <w:r w:rsidR="00E547D3">
        <w:rPr>
          <w:szCs w:val="24"/>
        </w:rPr>
        <w:t>för r</w:t>
      </w:r>
      <w:r w:rsidR="00D50277">
        <w:rPr>
          <w:szCs w:val="24"/>
        </w:rPr>
        <w:t>äken</w:t>
      </w:r>
      <w:r w:rsidR="00E547D3">
        <w:rPr>
          <w:szCs w:val="24"/>
        </w:rPr>
        <w:softHyphen/>
      </w:r>
      <w:r w:rsidR="00D50277">
        <w:rPr>
          <w:szCs w:val="24"/>
        </w:rPr>
        <w:t>skapsåret 2016</w:t>
      </w:r>
      <w:r w:rsidR="00143492">
        <w:rPr>
          <w:szCs w:val="24"/>
        </w:rPr>
        <w:t xml:space="preserve"> </w:t>
      </w:r>
      <w:r>
        <w:rPr>
          <w:szCs w:val="24"/>
        </w:rPr>
        <w:t>enligt förslaget i årsredovisningen.</w:t>
      </w:r>
    </w:p>
    <w:p w14:paraId="468AF104" w14:textId="77777777" w:rsidR="004F4540" w:rsidRDefault="004F4540" w:rsidP="004F4540">
      <w:pPr>
        <w:rPr>
          <w:szCs w:val="24"/>
        </w:rPr>
      </w:pPr>
    </w:p>
    <w:p w14:paraId="5B4D09BB" w14:textId="7AABDC74" w:rsidR="004F4540" w:rsidRPr="00697A18" w:rsidRDefault="004F4540" w:rsidP="004F4540">
      <w:pPr>
        <w:rPr>
          <w:szCs w:val="24"/>
        </w:rPr>
      </w:pPr>
      <w:r w:rsidRPr="00697A18">
        <w:rPr>
          <w:szCs w:val="24"/>
        </w:rPr>
        <w:t>Stockholm den 8 februari 2017</w:t>
      </w:r>
    </w:p>
    <w:p w14:paraId="357B3EA0" w14:textId="77777777" w:rsidR="004F4540" w:rsidRPr="00697A18" w:rsidRDefault="004F4540" w:rsidP="004F4540"/>
    <w:p w14:paraId="541E44FC" w14:textId="77777777" w:rsidR="004F4540" w:rsidRPr="00697A18" w:rsidRDefault="004F4540" w:rsidP="004F4540">
      <w:pPr>
        <w:rPr>
          <w:szCs w:val="24"/>
        </w:rPr>
      </w:pPr>
      <w:r w:rsidRPr="00697A18">
        <w:rPr>
          <w:szCs w:val="24"/>
        </w:rPr>
        <w:t>På direktionens vägnar</w:t>
      </w:r>
    </w:p>
    <w:p w14:paraId="28494E9E" w14:textId="77777777" w:rsidR="004F4540" w:rsidRPr="00697A18" w:rsidRDefault="004F4540" w:rsidP="004F4540">
      <w:pPr>
        <w:rPr>
          <w:szCs w:val="24"/>
        </w:rPr>
      </w:pPr>
    </w:p>
    <w:p w14:paraId="1F59B96D" w14:textId="77777777" w:rsidR="004F4540" w:rsidRPr="00697A18" w:rsidRDefault="004F4540" w:rsidP="004F4540">
      <w:pPr>
        <w:rPr>
          <w:szCs w:val="24"/>
        </w:rPr>
      </w:pPr>
    </w:p>
    <w:p w14:paraId="502B3CA6" w14:textId="77777777" w:rsidR="004F4540" w:rsidRPr="00697A18" w:rsidRDefault="004F4540" w:rsidP="004F4540">
      <w:pPr>
        <w:rPr>
          <w:szCs w:val="24"/>
        </w:rPr>
      </w:pPr>
    </w:p>
    <w:p w14:paraId="25C29309" w14:textId="77777777" w:rsidR="004F4540" w:rsidRPr="00697A18" w:rsidRDefault="004F4540" w:rsidP="004F4540">
      <w:pPr>
        <w:rPr>
          <w:szCs w:val="24"/>
        </w:rPr>
      </w:pPr>
    </w:p>
    <w:p w14:paraId="348F74DF" w14:textId="77777777" w:rsidR="004F4540" w:rsidRPr="00697A18" w:rsidRDefault="004F4540" w:rsidP="004F4540">
      <w:pPr>
        <w:rPr>
          <w:szCs w:val="24"/>
        </w:rPr>
      </w:pPr>
      <w:r w:rsidRPr="00697A18">
        <w:rPr>
          <w:szCs w:val="24"/>
        </w:rPr>
        <w:t>STEFAN INGVES</w:t>
      </w:r>
    </w:p>
    <w:p w14:paraId="7E83561D" w14:textId="6E310A98" w:rsidR="004F4540" w:rsidRPr="00697A18" w:rsidRDefault="004F4540" w:rsidP="004F4540">
      <w:pPr>
        <w:rPr>
          <w:szCs w:val="24"/>
        </w:rPr>
      </w:pPr>
      <w:r w:rsidRPr="00697A18">
        <w:rPr>
          <w:color w:val="FF0000"/>
          <w:szCs w:val="24"/>
        </w:rPr>
        <w:tab/>
      </w:r>
      <w:r w:rsidRPr="00697A18">
        <w:rPr>
          <w:color w:val="FF0000"/>
          <w:szCs w:val="24"/>
        </w:rPr>
        <w:tab/>
      </w:r>
      <w:r w:rsidRPr="00697A18">
        <w:rPr>
          <w:color w:val="FF0000"/>
          <w:szCs w:val="24"/>
        </w:rPr>
        <w:tab/>
      </w:r>
      <w:r w:rsidRPr="00697A18">
        <w:rPr>
          <w:szCs w:val="24"/>
        </w:rPr>
        <w:t>/</w:t>
      </w:r>
      <w:r w:rsidR="00504E5E">
        <w:t>Frida Erlandsson</w:t>
      </w:r>
    </w:p>
    <w:p w14:paraId="0F8BA534" w14:textId="77777777" w:rsidR="004F4540" w:rsidRPr="00697A18" w:rsidRDefault="004F4540" w:rsidP="004F4540"/>
    <w:p w14:paraId="7B4D695E" w14:textId="77777777" w:rsidR="004F4540" w:rsidRPr="00697A18" w:rsidRDefault="004F4540" w:rsidP="004F4540"/>
    <w:p w14:paraId="63D0452A" w14:textId="7FECA4CF" w:rsidR="004F4540" w:rsidRPr="00697A18" w:rsidRDefault="004F4540" w:rsidP="004F4540">
      <w:pPr>
        <w:rPr>
          <w:szCs w:val="24"/>
        </w:rPr>
      </w:pPr>
      <w:r w:rsidRPr="00697A18">
        <w:rPr>
          <w:szCs w:val="24"/>
        </w:rPr>
        <w:t>Stefan Ingves (ordförande), Kerstin af Jochnick (förste vice ordförande), Ma</w:t>
      </w:r>
      <w:r w:rsidR="00544FD1" w:rsidRPr="00697A18">
        <w:rPr>
          <w:szCs w:val="24"/>
        </w:rPr>
        <w:t>r</w:t>
      </w:r>
      <w:r w:rsidRPr="00697A18">
        <w:rPr>
          <w:szCs w:val="24"/>
        </w:rPr>
        <w:t>tin Flodén, Per Jansson, Henry Ohlsson och Cecilia Skingsley har deltagit i beslutet.</w:t>
      </w:r>
    </w:p>
    <w:p w14:paraId="47FA4C93" w14:textId="77777777" w:rsidR="004F4540" w:rsidRPr="00697A18" w:rsidRDefault="004F4540" w:rsidP="004F4540"/>
    <w:p w14:paraId="685887F4" w14:textId="566AA450" w:rsidR="004F4540" w:rsidRDefault="004F4540" w:rsidP="007E0761">
      <w:pPr>
        <w:pStyle w:val="Normalutanluftfre"/>
      </w:pPr>
      <w:r w:rsidRPr="00697A18">
        <w:t>Cecilia Kahn har varit föredragande.</w:t>
      </w:r>
    </w:p>
    <w:p w14:paraId="276492B4" w14:textId="77777777" w:rsidR="004F4540" w:rsidRDefault="004F4540" w:rsidP="004F4540">
      <w:pPr>
        <w:spacing w:before="0" w:line="240" w:lineRule="auto"/>
        <w:jc w:val="left"/>
        <w:rPr>
          <w:color w:val="FF0000"/>
        </w:rPr>
        <w:sectPr w:rsidR="004F4540" w:rsidSect="004F4540">
          <w:type w:val="continuous"/>
          <w:pgSz w:w="9356" w:h="13721"/>
          <w:pgMar w:top="907" w:right="2041" w:bottom="1474" w:left="1418" w:header="397" w:footer="624" w:gutter="0"/>
          <w:cols w:space="720"/>
        </w:sectPr>
      </w:pPr>
    </w:p>
    <w:p w14:paraId="0CA971F1" w14:textId="77777777" w:rsidR="000F0D1E" w:rsidRDefault="000F0D1E" w:rsidP="000F0D1E">
      <w:pPr>
        <w:pStyle w:val="PunktlistaBomb0"/>
        <w:ind w:left="322"/>
      </w:pPr>
    </w:p>
    <w:p w14:paraId="5E1AD279" w14:textId="62B57D36" w:rsidR="00AF5A77" w:rsidRPr="00AF5A77" w:rsidRDefault="00AF5A77" w:rsidP="00AF5A77">
      <w:pPr>
        <w:rPr>
          <w:lang w:eastAsia="sv-SE"/>
        </w:rPr>
      </w:pPr>
    </w:p>
    <w:p w14:paraId="2E5EAA64" w14:textId="2C75143B" w:rsidR="009E3ED2" w:rsidRPr="007C0C44" w:rsidRDefault="009E3ED2" w:rsidP="00CB6AF1">
      <w:pPr>
        <w:pStyle w:val="Normaltindrag"/>
        <w:ind w:firstLine="0"/>
      </w:pPr>
    </w:p>
    <w:p w14:paraId="6D0F667A" w14:textId="77777777" w:rsidR="009B0A28" w:rsidRPr="009B75D8" w:rsidRDefault="009B0A28" w:rsidP="009B0A28">
      <w:pPr>
        <w:rPr>
          <w:color w:val="FF0000"/>
        </w:rPr>
        <w:sectPr w:rsidR="009B0A28" w:rsidRPr="009B75D8" w:rsidSect="00042388">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02DB3974" w14:textId="77777777" w:rsidR="005D44E2" w:rsidRPr="00A37486" w:rsidRDefault="00545856" w:rsidP="00A37486">
          <w:pPr>
            <w:pStyle w:val="Rubrik1TOC"/>
          </w:pPr>
          <w:r w:rsidRPr="00A37486">
            <w:rPr>
              <w:rStyle w:val="Kapitelrubrik"/>
            </w:rPr>
            <w:t>Innehållsförteckning</w:t>
          </w:r>
        </w:p>
        <w:p w14:paraId="4BFFF5E0" w14:textId="77777777" w:rsidR="00AC65DC" w:rsidRDefault="00DB2B03" w:rsidP="00AC65DC">
          <w:pPr>
            <w:pStyle w:val="Innehll1"/>
            <w:rPr>
              <w:noProof/>
            </w:rPr>
          </w:pPr>
          <w:r>
            <w:fldChar w:fldCharType="begin"/>
          </w:r>
          <w:r>
            <w:instrText xml:space="preserve"> TOC \o "3-3" \t "Rubrik 1;1;Rubrik 2;2;Rubrik;1;Rubrik 2 numrerat;2;Formatmall1;2;Innehåll;1;Rubrik 1b;2;Rubrik 2b;2;Rubrik 2c;2;RUTA;2" </w:instrText>
          </w:r>
          <w:r>
            <w:fldChar w:fldCharType="separate"/>
          </w:r>
          <w:r w:rsidR="00AC65DC" w:rsidRPr="002D2831">
            <w:rPr>
              <w:noProof/>
            </w:rPr>
            <w:t>Riksbankschefens kommentar</w:t>
          </w:r>
          <w:r w:rsidR="00AC65DC">
            <w:rPr>
              <w:noProof/>
            </w:rPr>
            <w:tab/>
          </w:r>
          <w:r w:rsidR="00AC65DC">
            <w:rPr>
              <w:noProof/>
            </w:rPr>
            <w:fldChar w:fldCharType="begin"/>
          </w:r>
          <w:r w:rsidR="00AC65DC">
            <w:rPr>
              <w:noProof/>
            </w:rPr>
            <w:instrText xml:space="preserve"> PAGEREF _Toc472357018 \h </w:instrText>
          </w:r>
          <w:r w:rsidR="00AC65DC">
            <w:rPr>
              <w:noProof/>
            </w:rPr>
          </w:r>
          <w:r w:rsidR="00AC65DC">
            <w:rPr>
              <w:noProof/>
            </w:rPr>
            <w:fldChar w:fldCharType="separate"/>
          </w:r>
          <w:r w:rsidR="00F71A8D">
            <w:rPr>
              <w:noProof/>
            </w:rPr>
            <w:t>6</w:t>
          </w:r>
          <w:r w:rsidR="00AC65DC">
            <w:rPr>
              <w:noProof/>
            </w:rPr>
            <w:fldChar w:fldCharType="end"/>
          </w:r>
        </w:p>
        <w:p w14:paraId="15A81AFA" w14:textId="77777777" w:rsidR="00AC65DC" w:rsidRPr="00AC65DC" w:rsidRDefault="00AC65DC" w:rsidP="00AC65DC">
          <w:pPr>
            <w:rPr>
              <w:noProof/>
            </w:rPr>
          </w:pPr>
        </w:p>
        <w:p w14:paraId="358869F8"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FÖRVALTNINGSBERÄTTELSE</w:t>
          </w:r>
          <w:r>
            <w:rPr>
              <w:noProof/>
            </w:rPr>
            <w:tab/>
          </w:r>
          <w:r>
            <w:rPr>
              <w:noProof/>
            </w:rPr>
            <w:fldChar w:fldCharType="begin"/>
          </w:r>
          <w:r>
            <w:rPr>
              <w:noProof/>
            </w:rPr>
            <w:instrText xml:space="preserve"> PAGEREF _Toc472357019 \h </w:instrText>
          </w:r>
          <w:r>
            <w:rPr>
              <w:noProof/>
            </w:rPr>
          </w:r>
          <w:r>
            <w:rPr>
              <w:noProof/>
            </w:rPr>
            <w:fldChar w:fldCharType="separate"/>
          </w:r>
          <w:r w:rsidR="00F71A8D">
            <w:rPr>
              <w:noProof/>
            </w:rPr>
            <w:t>9</w:t>
          </w:r>
          <w:r>
            <w:rPr>
              <w:noProof/>
            </w:rPr>
            <w:fldChar w:fldCharType="end"/>
          </w:r>
        </w:p>
        <w:p w14:paraId="4D560F88" w14:textId="77777777" w:rsidR="00AC65DC" w:rsidRDefault="00AC65DC" w:rsidP="00AC65DC">
          <w:pPr>
            <w:pStyle w:val="Innehll2"/>
            <w:rPr>
              <w:rFonts w:asciiTheme="minorHAnsi" w:eastAsiaTheme="minorEastAsia" w:hAnsiTheme="minorHAnsi" w:cstheme="minorBidi"/>
              <w:noProof/>
              <w:sz w:val="22"/>
              <w:szCs w:val="22"/>
              <w:lang w:eastAsia="sv-SE"/>
            </w:rPr>
          </w:pPr>
          <w:r w:rsidRPr="002D2831">
            <w:rPr>
              <w:noProof/>
            </w:rPr>
            <w:t>Riksbankens uppgifter och roll</w:t>
          </w:r>
          <w:r>
            <w:rPr>
              <w:noProof/>
            </w:rPr>
            <w:tab/>
          </w:r>
          <w:r>
            <w:rPr>
              <w:noProof/>
            </w:rPr>
            <w:fldChar w:fldCharType="begin"/>
          </w:r>
          <w:r>
            <w:rPr>
              <w:noProof/>
            </w:rPr>
            <w:instrText xml:space="preserve"> PAGEREF _Toc472357020 \h </w:instrText>
          </w:r>
          <w:r>
            <w:rPr>
              <w:noProof/>
            </w:rPr>
          </w:r>
          <w:r>
            <w:rPr>
              <w:noProof/>
            </w:rPr>
            <w:fldChar w:fldCharType="separate"/>
          </w:r>
          <w:r w:rsidR="00F71A8D">
            <w:rPr>
              <w:noProof/>
            </w:rPr>
            <w:t>9</w:t>
          </w:r>
          <w:r>
            <w:rPr>
              <w:noProof/>
            </w:rPr>
            <w:fldChar w:fldCharType="end"/>
          </w:r>
        </w:p>
        <w:p w14:paraId="799EB656"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Organisation och styrning</w:t>
          </w:r>
          <w:r>
            <w:rPr>
              <w:noProof/>
            </w:rPr>
            <w:tab/>
          </w:r>
          <w:r>
            <w:rPr>
              <w:noProof/>
            </w:rPr>
            <w:fldChar w:fldCharType="begin"/>
          </w:r>
          <w:r>
            <w:rPr>
              <w:noProof/>
            </w:rPr>
            <w:instrText xml:space="preserve"> PAGEREF _Toc472357021 \h </w:instrText>
          </w:r>
          <w:r>
            <w:rPr>
              <w:noProof/>
            </w:rPr>
          </w:r>
          <w:r>
            <w:rPr>
              <w:noProof/>
            </w:rPr>
            <w:fldChar w:fldCharType="separate"/>
          </w:r>
          <w:r w:rsidR="00F71A8D">
            <w:rPr>
              <w:noProof/>
            </w:rPr>
            <w:t>14</w:t>
          </w:r>
          <w:r>
            <w:rPr>
              <w:noProof/>
            </w:rPr>
            <w:fldChar w:fldCharType="end"/>
          </w:r>
        </w:p>
        <w:p w14:paraId="58C5EA97"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Ett fast penningvärde – prisstabilitet</w:t>
          </w:r>
          <w:r>
            <w:rPr>
              <w:noProof/>
            </w:rPr>
            <w:tab/>
          </w:r>
          <w:r>
            <w:rPr>
              <w:noProof/>
            </w:rPr>
            <w:fldChar w:fldCharType="begin"/>
          </w:r>
          <w:r>
            <w:rPr>
              <w:noProof/>
            </w:rPr>
            <w:instrText xml:space="preserve"> PAGEREF _Toc472357022 \h </w:instrText>
          </w:r>
          <w:r>
            <w:rPr>
              <w:noProof/>
            </w:rPr>
          </w:r>
          <w:r>
            <w:rPr>
              <w:noProof/>
            </w:rPr>
            <w:fldChar w:fldCharType="separate"/>
          </w:r>
          <w:r w:rsidR="00F71A8D">
            <w:rPr>
              <w:noProof/>
            </w:rPr>
            <w:t>23</w:t>
          </w:r>
          <w:r>
            <w:rPr>
              <w:noProof/>
            </w:rPr>
            <w:fldChar w:fldCharType="end"/>
          </w:r>
        </w:p>
        <w:p w14:paraId="3BC58BAE" w14:textId="77777777" w:rsidR="00AC65DC" w:rsidRDefault="00AC65DC" w:rsidP="00AC65DC">
          <w:pPr>
            <w:pStyle w:val="Innehll2"/>
            <w:rPr>
              <w:rFonts w:asciiTheme="minorHAnsi" w:eastAsiaTheme="minorEastAsia" w:hAnsiTheme="minorHAnsi" w:cstheme="minorBidi"/>
              <w:noProof/>
              <w:sz w:val="22"/>
              <w:szCs w:val="22"/>
              <w:lang w:eastAsia="sv-SE"/>
            </w:rPr>
          </w:pPr>
          <w:r w:rsidRPr="002D2831">
            <w:rPr>
              <w:noProof/>
            </w:rPr>
            <w:t>Ett säkert och effektivt betalningsväsende</w:t>
          </w:r>
          <w:r>
            <w:rPr>
              <w:noProof/>
            </w:rPr>
            <w:tab/>
          </w:r>
          <w:r>
            <w:rPr>
              <w:noProof/>
            </w:rPr>
            <w:fldChar w:fldCharType="begin"/>
          </w:r>
          <w:r>
            <w:rPr>
              <w:noProof/>
            </w:rPr>
            <w:instrText xml:space="preserve"> PAGEREF _Toc472357023 \h </w:instrText>
          </w:r>
          <w:r>
            <w:rPr>
              <w:noProof/>
            </w:rPr>
          </w:r>
          <w:r>
            <w:rPr>
              <w:noProof/>
            </w:rPr>
            <w:fldChar w:fldCharType="separate"/>
          </w:r>
          <w:r w:rsidR="00F71A8D">
            <w:rPr>
              <w:noProof/>
            </w:rPr>
            <w:t>41</w:t>
          </w:r>
          <w:r>
            <w:rPr>
              <w:noProof/>
            </w:rPr>
            <w:fldChar w:fldCharType="end"/>
          </w:r>
        </w:p>
        <w:p w14:paraId="248C7079" w14:textId="77777777" w:rsidR="00AC65DC" w:rsidRDefault="00AC65DC" w:rsidP="00AC65DC">
          <w:pPr>
            <w:pStyle w:val="Innehll1"/>
            <w:rPr>
              <w:noProof/>
            </w:rPr>
          </w:pPr>
          <w:r w:rsidRPr="002D2831">
            <w:rPr>
              <w:noProof/>
            </w:rPr>
            <w:t>Tillgångsförvaltning</w:t>
          </w:r>
          <w:r>
            <w:rPr>
              <w:noProof/>
            </w:rPr>
            <w:tab/>
          </w:r>
          <w:r>
            <w:rPr>
              <w:noProof/>
            </w:rPr>
            <w:fldChar w:fldCharType="begin"/>
          </w:r>
          <w:r>
            <w:rPr>
              <w:noProof/>
            </w:rPr>
            <w:instrText xml:space="preserve"> PAGEREF _Toc472357024 \h </w:instrText>
          </w:r>
          <w:r>
            <w:rPr>
              <w:noProof/>
            </w:rPr>
          </w:r>
          <w:r>
            <w:rPr>
              <w:noProof/>
            </w:rPr>
            <w:fldChar w:fldCharType="separate"/>
          </w:r>
          <w:r w:rsidR="00F71A8D">
            <w:rPr>
              <w:noProof/>
            </w:rPr>
            <w:t>63</w:t>
          </w:r>
          <w:r>
            <w:rPr>
              <w:noProof/>
            </w:rPr>
            <w:fldChar w:fldCharType="end"/>
          </w:r>
        </w:p>
        <w:p w14:paraId="26C1F21F" w14:textId="77777777" w:rsidR="00AC65DC" w:rsidRPr="00AC65DC" w:rsidRDefault="00AC65DC" w:rsidP="00AC65DC">
          <w:pPr>
            <w:rPr>
              <w:noProof/>
            </w:rPr>
          </w:pPr>
        </w:p>
        <w:p w14:paraId="3AC398C4"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BALANSRÄKNING OCH RESULTATRÄKNING</w:t>
          </w:r>
          <w:r>
            <w:rPr>
              <w:noProof/>
            </w:rPr>
            <w:tab/>
          </w:r>
          <w:r>
            <w:rPr>
              <w:noProof/>
            </w:rPr>
            <w:fldChar w:fldCharType="begin"/>
          </w:r>
          <w:r>
            <w:rPr>
              <w:noProof/>
            </w:rPr>
            <w:instrText xml:space="preserve"> PAGEREF _Toc472357025 \h </w:instrText>
          </w:r>
          <w:r>
            <w:rPr>
              <w:noProof/>
            </w:rPr>
          </w:r>
          <w:r>
            <w:rPr>
              <w:noProof/>
            </w:rPr>
            <w:fldChar w:fldCharType="separate"/>
          </w:r>
          <w:r w:rsidR="00F71A8D">
            <w:rPr>
              <w:noProof/>
            </w:rPr>
            <w:t>77</w:t>
          </w:r>
          <w:r>
            <w:rPr>
              <w:noProof/>
            </w:rPr>
            <w:fldChar w:fldCharType="end"/>
          </w:r>
        </w:p>
        <w:p w14:paraId="7CC863A0"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Redovisningsprinciper</w:t>
          </w:r>
          <w:r>
            <w:rPr>
              <w:noProof/>
            </w:rPr>
            <w:tab/>
          </w:r>
          <w:r>
            <w:rPr>
              <w:noProof/>
            </w:rPr>
            <w:fldChar w:fldCharType="begin"/>
          </w:r>
          <w:r>
            <w:rPr>
              <w:noProof/>
            </w:rPr>
            <w:instrText xml:space="preserve"> PAGEREF _Toc472357026 \h </w:instrText>
          </w:r>
          <w:r>
            <w:rPr>
              <w:noProof/>
            </w:rPr>
          </w:r>
          <w:r>
            <w:rPr>
              <w:noProof/>
            </w:rPr>
            <w:fldChar w:fldCharType="separate"/>
          </w:r>
          <w:r w:rsidR="00F71A8D">
            <w:rPr>
              <w:noProof/>
            </w:rPr>
            <w:t>77</w:t>
          </w:r>
          <w:r>
            <w:rPr>
              <w:noProof/>
            </w:rPr>
            <w:fldChar w:fldCharType="end"/>
          </w:r>
        </w:p>
        <w:p w14:paraId="2EA2FBD2"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rFonts w:eastAsia="Times New Roman"/>
              <w:noProof/>
              <w:lang w:eastAsia="sv-SE"/>
            </w:rPr>
            <w:t>Balansräkning</w:t>
          </w:r>
          <w:r>
            <w:rPr>
              <w:noProof/>
            </w:rPr>
            <w:tab/>
          </w:r>
          <w:r>
            <w:rPr>
              <w:noProof/>
            </w:rPr>
            <w:fldChar w:fldCharType="begin"/>
          </w:r>
          <w:r>
            <w:rPr>
              <w:noProof/>
            </w:rPr>
            <w:instrText xml:space="preserve"> PAGEREF _Toc472357027 \h </w:instrText>
          </w:r>
          <w:r>
            <w:rPr>
              <w:noProof/>
            </w:rPr>
          </w:r>
          <w:r>
            <w:rPr>
              <w:noProof/>
            </w:rPr>
            <w:fldChar w:fldCharType="separate"/>
          </w:r>
          <w:r w:rsidR="00F71A8D">
            <w:rPr>
              <w:noProof/>
            </w:rPr>
            <w:t>81</w:t>
          </w:r>
          <w:r>
            <w:rPr>
              <w:noProof/>
            </w:rPr>
            <w:fldChar w:fldCharType="end"/>
          </w:r>
        </w:p>
        <w:p w14:paraId="3DA36328"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Resultaträkning</w:t>
          </w:r>
          <w:r>
            <w:rPr>
              <w:noProof/>
            </w:rPr>
            <w:tab/>
          </w:r>
          <w:r>
            <w:rPr>
              <w:noProof/>
            </w:rPr>
            <w:fldChar w:fldCharType="begin"/>
          </w:r>
          <w:r>
            <w:rPr>
              <w:noProof/>
            </w:rPr>
            <w:instrText xml:space="preserve"> PAGEREF _Toc472357028 \h </w:instrText>
          </w:r>
          <w:r>
            <w:rPr>
              <w:noProof/>
            </w:rPr>
          </w:r>
          <w:r>
            <w:rPr>
              <w:noProof/>
            </w:rPr>
            <w:fldChar w:fldCharType="separate"/>
          </w:r>
          <w:r w:rsidR="00F71A8D">
            <w:rPr>
              <w:noProof/>
            </w:rPr>
            <w:t>83</w:t>
          </w:r>
          <w:r>
            <w:rPr>
              <w:noProof/>
            </w:rPr>
            <w:fldChar w:fldCharType="end"/>
          </w:r>
        </w:p>
        <w:p w14:paraId="401FD464"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Kassaflödesanalys</w:t>
          </w:r>
          <w:r>
            <w:rPr>
              <w:noProof/>
            </w:rPr>
            <w:tab/>
          </w:r>
          <w:r>
            <w:rPr>
              <w:noProof/>
            </w:rPr>
            <w:fldChar w:fldCharType="begin"/>
          </w:r>
          <w:r>
            <w:rPr>
              <w:noProof/>
            </w:rPr>
            <w:instrText xml:space="preserve"> PAGEREF _Toc472357029 \h </w:instrText>
          </w:r>
          <w:r>
            <w:rPr>
              <w:noProof/>
            </w:rPr>
          </w:r>
          <w:r>
            <w:rPr>
              <w:noProof/>
            </w:rPr>
            <w:fldChar w:fldCharType="separate"/>
          </w:r>
          <w:r w:rsidR="00F71A8D">
            <w:rPr>
              <w:noProof/>
            </w:rPr>
            <w:t>84</w:t>
          </w:r>
          <w:r>
            <w:rPr>
              <w:noProof/>
            </w:rPr>
            <w:fldChar w:fldCharType="end"/>
          </w:r>
        </w:p>
        <w:p w14:paraId="2023D885"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Noter</w:t>
          </w:r>
          <w:r>
            <w:rPr>
              <w:noProof/>
            </w:rPr>
            <w:tab/>
          </w:r>
          <w:r>
            <w:rPr>
              <w:noProof/>
            </w:rPr>
            <w:fldChar w:fldCharType="begin"/>
          </w:r>
          <w:r>
            <w:rPr>
              <w:noProof/>
            </w:rPr>
            <w:instrText xml:space="preserve"> PAGEREF _Toc472357030 \h </w:instrText>
          </w:r>
          <w:r>
            <w:rPr>
              <w:noProof/>
            </w:rPr>
          </w:r>
          <w:r>
            <w:rPr>
              <w:noProof/>
            </w:rPr>
            <w:fldChar w:fldCharType="separate"/>
          </w:r>
          <w:r w:rsidR="00F71A8D">
            <w:rPr>
              <w:noProof/>
            </w:rPr>
            <w:t>87</w:t>
          </w:r>
          <w:r>
            <w:rPr>
              <w:noProof/>
            </w:rPr>
            <w:fldChar w:fldCharType="end"/>
          </w:r>
        </w:p>
        <w:p w14:paraId="1A363824" w14:textId="77777777" w:rsidR="00AC65DC" w:rsidRDefault="00AC65DC" w:rsidP="00AC65DC">
          <w:pPr>
            <w:pStyle w:val="Innehll1"/>
            <w:rPr>
              <w:rFonts w:asciiTheme="minorHAnsi" w:eastAsiaTheme="minorEastAsia" w:hAnsiTheme="minorHAnsi" w:cstheme="minorBidi"/>
              <w:noProof/>
              <w:sz w:val="22"/>
              <w:szCs w:val="22"/>
              <w:lang w:eastAsia="sv-SE"/>
            </w:rPr>
          </w:pPr>
          <w:r w:rsidRPr="002D2831">
            <w:rPr>
              <w:noProof/>
            </w:rPr>
            <w:t>Resultaträkning och balansräkning fördelade på verksamhetsområden</w:t>
          </w:r>
          <w:r>
            <w:rPr>
              <w:noProof/>
            </w:rPr>
            <w:tab/>
          </w:r>
          <w:r>
            <w:rPr>
              <w:noProof/>
            </w:rPr>
            <w:fldChar w:fldCharType="begin"/>
          </w:r>
          <w:r>
            <w:rPr>
              <w:noProof/>
            </w:rPr>
            <w:instrText xml:space="preserve"> PAGEREF _Toc472357031 \h </w:instrText>
          </w:r>
          <w:r>
            <w:rPr>
              <w:noProof/>
            </w:rPr>
          </w:r>
          <w:r>
            <w:rPr>
              <w:noProof/>
            </w:rPr>
            <w:fldChar w:fldCharType="separate"/>
          </w:r>
          <w:r w:rsidR="00F71A8D">
            <w:rPr>
              <w:noProof/>
            </w:rPr>
            <w:t>106</w:t>
          </w:r>
          <w:r>
            <w:rPr>
              <w:noProof/>
            </w:rPr>
            <w:fldChar w:fldCharType="end"/>
          </w:r>
        </w:p>
        <w:p w14:paraId="2D147E0B" w14:textId="77777777" w:rsidR="00AC65DC" w:rsidRDefault="00AC65DC" w:rsidP="00AC65DC">
          <w:pPr>
            <w:pStyle w:val="Innehll1"/>
            <w:rPr>
              <w:noProof/>
            </w:rPr>
          </w:pPr>
          <w:r w:rsidRPr="002D2831">
            <w:rPr>
              <w:noProof/>
            </w:rPr>
            <w:t>Femårsöversikt</w:t>
          </w:r>
          <w:r>
            <w:rPr>
              <w:noProof/>
            </w:rPr>
            <w:tab/>
          </w:r>
          <w:r>
            <w:rPr>
              <w:noProof/>
            </w:rPr>
            <w:fldChar w:fldCharType="begin"/>
          </w:r>
          <w:r>
            <w:rPr>
              <w:noProof/>
            </w:rPr>
            <w:instrText xml:space="preserve"> PAGEREF _Toc472357032 \h </w:instrText>
          </w:r>
          <w:r>
            <w:rPr>
              <w:noProof/>
            </w:rPr>
          </w:r>
          <w:r>
            <w:rPr>
              <w:noProof/>
            </w:rPr>
            <w:fldChar w:fldCharType="separate"/>
          </w:r>
          <w:r w:rsidR="00F71A8D">
            <w:rPr>
              <w:noProof/>
            </w:rPr>
            <w:t>110</w:t>
          </w:r>
          <w:r>
            <w:rPr>
              <w:noProof/>
            </w:rPr>
            <w:fldChar w:fldCharType="end"/>
          </w:r>
        </w:p>
        <w:p w14:paraId="79724D39" w14:textId="77777777" w:rsidR="00AC65DC" w:rsidRPr="00AC65DC" w:rsidRDefault="00AC65DC" w:rsidP="00AC65DC">
          <w:pPr>
            <w:rPr>
              <w:noProof/>
            </w:rPr>
          </w:pPr>
        </w:p>
        <w:p w14:paraId="063431FC" w14:textId="77777777" w:rsidR="00AC65DC" w:rsidRDefault="00AC65DC" w:rsidP="00AC65DC">
          <w:pPr>
            <w:pStyle w:val="Innehll1"/>
            <w:rPr>
              <w:noProof/>
            </w:rPr>
          </w:pPr>
          <w:r w:rsidRPr="002D2831">
            <w:rPr>
              <w:noProof/>
            </w:rPr>
            <w:t>INTERN STYRNING OCH KONTROLL</w:t>
          </w:r>
          <w:r>
            <w:rPr>
              <w:noProof/>
            </w:rPr>
            <w:tab/>
          </w:r>
          <w:r>
            <w:rPr>
              <w:noProof/>
            </w:rPr>
            <w:fldChar w:fldCharType="begin"/>
          </w:r>
          <w:r>
            <w:rPr>
              <w:noProof/>
            </w:rPr>
            <w:instrText xml:space="preserve"> PAGEREF _Toc472357033 \h </w:instrText>
          </w:r>
          <w:r>
            <w:rPr>
              <w:noProof/>
            </w:rPr>
          </w:r>
          <w:r>
            <w:rPr>
              <w:noProof/>
            </w:rPr>
            <w:fldChar w:fldCharType="separate"/>
          </w:r>
          <w:r w:rsidR="00F71A8D">
            <w:rPr>
              <w:noProof/>
            </w:rPr>
            <w:t>113</w:t>
          </w:r>
          <w:r>
            <w:rPr>
              <w:noProof/>
            </w:rPr>
            <w:fldChar w:fldCharType="end"/>
          </w:r>
        </w:p>
        <w:p w14:paraId="31098C3A" w14:textId="77777777" w:rsidR="00AC65DC" w:rsidRDefault="00AC65DC" w:rsidP="00AC65DC">
          <w:pPr>
            <w:rPr>
              <w:noProof/>
            </w:rPr>
          </w:pPr>
        </w:p>
        <w:p w14:paraId="2514CD6C" w14:textId="0FA579AF" w:rsidR="00AC65DC" w:rsidRPr="00AC65DC" w:rsidRDefault="00AC65DC" w:rsidP="00AC65DC">
          <w:pPr>
            <w:pStyle w:val="Normaltindrag"/>
            <w:tabs>
              <w:tab w:val="right" w:leader="dot" w:pos="5897"/>
            </w:tabs>
            <w:ind w:firstLine="0"/>
            <w:rPr>
              <w:noProof/>
            </w:rPr>
          </w:pPr>
          <w:r>
            <w:rPr>
              <w:noProof/>
            </w:rPr>
            <w:t>BILAGOR</w:t>
          </w:r>
          <w:r>
            <w:rPr>
              <w:noProof/>
            </w:rPr>
            <w:tab/>
            <w:t>1</w:t>
          </w:r>
          <w:r w:rsidR="003A7652">
            <w:rPr>
              <w:noProof/>
            </w:rPr>
            <w:t>14</w:t>
          </w:r>
        </w:p>
        <w:p w14:paraId="1B6E36B0" w14:textId="0DDBFF73" w:rsidR="00AC65DC" w:rsidRDefault="00594D98" w:rsidP="00AC65DC">
          <w:pPr>
            <w:pStyle w:val="Innehll1"/>
            <w:rPr>
              <w:rFonts w:asciiTheme="minorHAnsi" w:eastAsiaTheme="minorEastAsia" w:hAnsiTheme="minorHAnsi" w:cstheme="minorBidi"/>
              <w:noProof/>
              <w:sz w:val="22"/>
              <w:szCs w:val="22"/>
              <w:lang w:eastAsia="sv-SE"/>
            </w:rPr>
          </w:pPr>
          <w:r>
            <w:rPr>
              <w:noProof/>
            </w:rPr>
            <w:t xml:space="preserve">1. </w:t>
          </w:r>
          <w:r w:rsidR="00AC65DC" w:rsidRPr="002D2831">
            <w:rPr>
              <w:noProof/>
            </w:rPr>
            <w:t>Riksbankens avdelningar och deras uppgifter</w:t>
          </w:r>
          <w:r w:rsidR="00AC65DC">
            <w:rPr>
              <w:noProof/>
            </w:rPr>
            <w:tab/>
          </w:r>
          <w:r w:rsidR="00AC65DC">
            <w:rPr>
              <w:noProof/>
            </w:rPr>
            <w:fldChar w:fldCharType="begin"/>
          </w:r>
          <w:r w:rsidR="00AC65DC">
            <w:rPr>
              <w:noProof/>
            </w:rPr>
            <w:instrText xml:space="preserve"> PAGEREF _Toc472357034 \h </w:instrText>
          </w:r>
          <w:r w:rsidR="00AC65DC">
            <w:rPr>
              <w:noProof/>
            </w:rPr>
          </w:r>
          <w:r w:rsidR="00AC65DC">
            <w:rPr>
              <w:noProof/>
            </w:rPr>
            <w:fldChar w:fldCharType="separate"/>
          </w:r>
          <w:r w:rsidR="00F71A8D">
            <w:rPr>
              <w:noProof/>
            </w:rPr>
            <w:t>114</w:t>
          </w:r>
          <w:r w:rsidR="00AC65DC">
            <w:rPr>
              <w:noProof/>
            </w:rPr>
            <w:fldChar w:fldCharType="end"/>
          </w:r>
        </w:p>
        <w:p w14:paraId="6E34C2DE" w14:textId="4BE3A057" w:rsidR="00AC65DC" w:rsidRDefault="00594D98" w:rsidP="00AC65DC">
          <w:pPr>
            <w:pStyle w:val="Innehll1"/>
            <w:rPr>
              <w:rFonts w:asciiTheme="minorHAnsi" w:eastAsiaTheme="minorEastAsia" w:hAnsiTheme="minorHAnsi" w:cstheme="minorBidi"/>
              <w:noProof/>
              <w:sz w:val="22"/>
              <w:szCs w:val="22"/>
              <w:lang w:eastAsia="sv-SE"/>
            </w:rPr>
          </w:pPr>
          <w:r>
            <w:rPr>
              <w:noProof/>
            </w:rPr>
            <w:t xml:space="preserve">2. </w:t>
          </w:r>
          <w:r w:rsidR="00AC65DC" w:rsidRPr="002D2831">
            <w:rPr>
              <w:noProof/>
            </w:rPr>
            <w:t>Riksbankens remissarbete</w:t>
          </w:r>
          <w:r w:rsidR="00AC65DC">
            <w:rPr>
              <w:noProof/>
            </w:rPr>
            <w:tab/>
          </w:r>
          <w:r w:rsidR="00AC65DC">
            <w:rPr>
              <w:noProof/>
            </w:rPr>
            <w:fldChar w:fldCharType="begin"/>
          </w:r>
          <w:r w:rsidR="00AC65DC">
            <w:rPr>
              <w:noProof/>
            </w:rPr>
            <w:instrText xml:space="preserve"> PAGEREF _Toc472357035 \h </w:instrText>
          </w:r>
          <w:r w:rsidR="00AC65DC">
            <w:rPr>
              <w:noProof/>
            </w:rPr>
          </w:r>
          <w:r w:rsidR="00AC65DC">
            <w:rPr>
              <w:noProof/>
            </w:rPr>
            <w:fldChar w:fldCharType="separate"/>
          </w:r>
          <w:r w:rsidR="00F71A8D">
            <w:rPr>
              <w:noProof/>
            </w:rPr>
            <w:t>116</w:t>
          </w:r>
          <w:r w:rsidR="00AC65DC">
            <w:rPr>
              <w:noProof/>
            </w:rPr>
            <w:fldChar w:fldCharType="end"/>
          </w:r>
        </w:p>
        <w:p w14:paraId="7924C30B" w14:textId="768B00F8" w:rsidR="00AC65DC" w:rsidRDefault="00594D98" w:rsidP="00AC65DC">
          <w:pPr>
            <w:pStyle w:val="Innehll1"/>
            <w:rPr>
              <w:rFonts w:asciiTheme="minorHAnsi" w:eastAsiaTheme="minorEastAsia" w:hAnsiTheme="minorHAnsi" w:cstheme="minorBidi"/>
              <w:noProof/>
              <w:sz w:val="22"/>
              <w:szCs w:val="22"/>
              <w:lang w:eastAsia="sv-SE"/>
            </w:rPr>
          </w:pPr>
          <w:r>
            <w:rPr>
              <w:noProof/>
            </w:rPr>
            <w:t xml:space="preserve">3. </w:t>
          </w:r>
          <w:r w:rsidR="00AC65DC" w:rsidRPr="002D2831">
            <w:rPr>
              <w:noProof/>
            </w:rPr>
            <w:t>Publikationer</w:t>
          </w:r>
          <w:r w:rsidR="00AC65DC">
            <w:rPr>
              <w:noProof/>
            </w:rPr>
            <w:tab/>
          </w:r>
          <w:r w:rsidR="00AC65DC">
            <w:rPr>
              <w:noProof/>
            </w:rPr>
            <w:fldChar w:fldCharType="begin"/>
          </w:r>
          <w:r w:rsidR="00AC65DC">
            <w:rPr>
              <w:noProof/>
            </w:rPr>
            <w:instrText xml:space="preserve"> PAGEREF _Toc472357036 \h </w:instrText>
          </w:r>
          <w:r w:rsidR="00AC65DC">
            <w:rPr>
              <w:noProof/>
            </w:rPr>
          </w:r>
          <w:r w:rsidR="00AC65DC">
            <w:rPr>
              <w:noProof/>
            </w:rPr>
            <w:fldChar w:fldCharType="separate"/>
          </w:r>
          <w:r w:rsidR="00F71A8D">
            <w:rPr>
              <w:noProof/>
            </w:rPr>
            <w:t>117</w:t>
          </w:r>
          <w:r w:rsidR="00AC65DC">
            <w:rPr>
              <w:noProof/>
            </w:rPr>
            <w:fldChar w:fldCharType="end"/>
          </w:r>
        </w:p>
        <w:p w14:paraId="125B7BB4" w14:textId="4DB1225A" w:rsidR="00AC65DC" w:rsidRDefault="00594D98" w:rsidP="00AC65DC">
          <w:pPr>
            <w:pStyle w:val="Innehll1"/>
            <w:rPr>
              <w:rFonts w:asciiTheme="minorHAnsi" w:eastAsiaTheme="minorEastAsia" w:hAnsiTheme="minorHAnsi" w:cstheme="minorBidi"/>
              <w:noProof/>
              <w:sz w:val="22"/>
              <w:szCs w:val="22"/>
              <w:lang w:eastAsia="sv-SE"/>
            </w:rPr>
          </w:pPr>
          <w:r>
            <w:rPr>
              <w:noProof/>
            </w:rPr>
            <w:t xml:space="preserve">4. </w:t>
          </w:r>
          <w:r w:rsidR="00AC65DC" w:rsidRPr="002D2831">
            <w:rPr>
              <w:noProof/>
            </w:rPr>
            <w:t>Sveriges riksbanks pris i ekonomisk vetenskap till Alfred Nobels minne 2016</w:t>
          </w:r>
          <w:r w:rsidR="00AC65DC">
            <w:rPr>
              <w:noProof/>
            </w:rPr>
            <w:tab/>
          </w:r>
          <w:r w:rsidR="00AC65DC">
            <w:rPr>
              <w:noProof/>
            </w:rPr>
            <w:fldChar w:fldCharType="begin"/>
          </w:r>
          <w:r w:rsidR="00AC65DC">
            <w:rPr>
              <w:noProof/>
            </w:rPr>
            <w:instrText xml:space="preserve"> PAGEREF _Toc472357037 \h </w:instrText>
          </w:r>
          <w:r w:rsidR="00AC65DC">
            <w:rPr>
              <w:noProof/>
            </w:rPr>
          </w:r>
          <w:r w:rsidR="00AC65DC">
            <w:rPr>
              <w:noProof/>
            </w:rPr>
            <w:fldChar w:fldCharType="separate"/>
          </w:r>
          <w:r w:rsidR="00F71A8D">
            <w:rPr>
              <w:noProof/>
            </w:rPr>
            <w:t>119</w:t>
          </w:r>
          <w:r w:rsidR="00AC65DC">
            <w:rPr>
              <w:noProof/>
            </w:rPr>
            <w:fldChar w:fldCharType="end"/>
          </w:r>
        </w:p>
        <w:p w14:paraId="5AA561DC" w14:textId="1F7FC511" w:rsidR="00AC65DC" w:rsidRDefault="00594D98" w:rsidP="00AC65DC">
          <w:pPr>
            <w:pStyle w:val="Innehll1"/>
            <w:rPr>
              <w:rFonts w:asciiTheme="minorHAnsi" w:eastAsiaTheme="minorEastAsia" w:hAnsiTheme="minorHAnsi" w:cstheme="minorBidi"/>
              <w:noProof/>
              <w:sz w:val="22"/>
              <w:szCs w:val="22"/>
              <w:lang w:eastAsia="sv-SE"/>
            </w:rPr>
          </w:pPr>
          <w:r>
            <w:rPr>
              <w:noProof/>
            </w:rPr>
            <w:t xml:space="preserve">5. </w:t>
          </w:r>
          <w:r w:rsidR="00AC65DC" w:rsidRPr="002D2831">
            <w:rPr>
              <w:noProof/>
            </w:rPr>
            <w:t>Ordlista</w:t>
          </w:r>
          <w:r w:rsidR="00AC65DC">
            <w:rPr>
              <w:noProof/>
            </w:rPr>
            <w:tab/>
          </w:r>
          <w:r w:rsidR="00AC65DC">
            <w:rPr>
              <w:noProof/>
            </w:rPr>
            <w:fldChar w:fldCharType="begin"/>
          </w:r>
          <w:r w:rsidR="00AC65DC">
            <w:rPr>
              <w:noProof/>
            </w:rPr>
            <w:instrText xml:space="preserve"> PAGEREF _Toc472357038 \h </w:instrText>
          </w:r>
          <w:r w:rsidR="00AC65DC">
            <w:rPr>
              <w:noProof/>
            </w:rPr>
          </w:r>
          <w:r w:rsidR="00AC65DC">
            <w:rPr>
              <w:noProof/>
            </w:rPr>
            <w:fldChar w:fldCharType="separate"/>
          </w:r>
          <w:r w:rsidR="00F71A8D">
            <w:rPr>
              <w:noProof/>
            </w:rPr>
            <w:t>120</w:t>
          </w:r>
          <w:r w:rsidR="00AC65DC">
            <w:rPr>
              <w:noProof/>
            </w:rPr>
            <w:fldChar w:fldCharType="end"/>
          </w:r>
        </w:p>
        <w:p w14:paraId="4A7BBE36" w14:textId="18640858" w:rsidR="00545856" w:rsidRDefault="00DB2B03">
          <w:pPr>
            <w:rPr>
              <w:b/>
            </w:rPr>
          </w:pPr>
          <w:r>
            <w:fldChar w:fldCharType="end"/>
          </w:r>
        </w:p>
      </w:sdtContent>
    </w:sdt>
    <w:p w14:paraId="2B691D8C" w14:textId="77777777" w:rsidR="009E3ED2" w:rsidRDefault="009E3ED2" w:rsidP="00A83E3B">
      <w:pPr>
        <w:pStyle w:val="Rubrik2"/>
        <w:sectPr w:rsidR="009E3ED2" w:rsidSect="00042388">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14:paraId="266C8F7D" w14:textId="4D12E544" w:rsidR="00792FF8" w:rsidRDefault="00A83E3B" w:rsidP="00743812">
      <w:pPr>
        <w:pStyle w:val="Rubrik1"/>
        <w:pageBreakBefore/>
        <w:rPr>
          <w:rStyle w:val="Kapitelrubrik"/>
        </w:rPr>
      </w:pPr>
      <w:bookmarkStart w:id="1" w:name="_Toc472357018"/>
      <w:r>
        <w:rPr>
          <w:rStyle w:val="Kapitelrubrik"/>
        </w:rPr>
        <w:lastRenderedPageBreak/>
        <w:t>Riksbankschefens kommentar</w:t>
      </w:r>
      <w:bookmarkEnd w:id="1"/>
    </w:p>
    <w:p w14:paraId="16569AD4" w14:textId="0941D256" w:rsidR="00CD1B86" w:rsidRPr="00E14D5C" w:rsidRDefault="00AA103F" w:rsidP="00E14D5C">
      <w:pPr>
        <w:rPr>
          <w:i/>
          <w:lang w:eastAsia="sv-SE"/>
        </w:rPr>
      </w:pPr>
      <w:r w:rsidRPr="00E14D5C">
        <w:rPr>
          <w:i/>
        </w:rPr>
        <w:t>Penningpolitiken under 2016 präglades av låg inflation, stor osäkerhet om</w:t>
      </w:r>
      <w:r w:rsidR="0064090A" w:rsidRPr="00E14D5C">
        <w:rPr>
          <w:i/>
        </w:rPr>
        <w:t xml:space="preserve"> </w:t>
      </w:r>
      <w:r w:rsidRPr="00E14D5C">
        <w:rPr>
          <w:i/>
        </w:rPr>
        <w:t>konjunkturutvecklingen i omvärlden och låga räntor globalt. Mot den bakgrunden har penningpolitiken blivit alltmer expansiv</w:t>
      </w:r>
      <w:r w:rsidR="00830A56" w:rsidRPr="00E14D5C">
        <w:rPr>
          <w:i/>
        </w:rPr>
        <w:t>,</w:t>
      </w:r>
      <w:r w:rsidRPr="00E14D5C">
        <w:rPr>
          <w:i/>
        </w:rPr>
        <w:t xml:space="preserve"> för att värna inflationsmålets roll som nominellt ankare för pris- och lönebildningen</w:t>
      </w:r>
      <w:r w:rsidRPr="00E14D5C">
        <w:rPr>
          <w:i/>
          <w:lang w:eastAsia="sv-SE"/>
        </w:rPr>
        <w:t xml:space="preserve">. </w:t>
      </w:r>
      <w:r w:rsidR="00830A56" w:rsidRPr="00E14D5C">
        <w:rPr>
          <w:i/>
        </w:rPr>
        <w:t>Det låga ränte</w:t>
      </w:r>
      <w:r w:rsidR="0064090A" w:rsidRPr="00E14D5C">
        <w:rPr>
          <w:i/>
        </w:rPr>
        <w:softHyphen/>
      </w:r>
      <w:r w:rsidR="00830A56" w:rsidRPr="00E14D5C">
        <w:rPr>
          <w:i/>
        </w:rPr>
        <w:t xml:space="preserve">läget </w:t>
      </w:r>
      <w:r w:rsidR="00564FCB" w:rsidRPr="00E14D5C">
        <w:rPr>
          <w:i/>
        </w:rPr>
        <w:t>har</w:t>
      </w:r>
      <w:r w:rsidR="00830A56" w:rsidRPr="00E14D5C">
        <w:rPr>
          <w:i/>
        </w:rPr>
        <w:t xml:space="preserve"> samtidigt</w:t>
      </w:r>
      <w:r w:rsidR="00564FCB" w:rsidRPr="00E14D5C">
        <w:rPr>
          <w:i/>
        </w:rPr>
        <w:t xml:space="preserve"> medfört</w:t>
      </w:r>
      <w:r w:rsidR="00830A56" w:rsidRPr="00E14D5C">
        <w:rPr>
          <w:i/>
        </w:rPr>
        <w:t xml:space="preserve"> risker såsom en ökad skuldsättning hos hushållen. </w:t>
      </w:r>
      <w:r w:rsidR="00CF7179" w:rsidRPr="00E14D5C">
        <w:rPr>
          <w:i/>
        </w:rPr>
        <w:t>Riskerna förknippade med hushållens skuldsättning</w:t>
      </w:r>
      <w:r w:rsidR="00CF1673" w:rsidRPr="00E14D5C">
        <w:rPr>
          <w:i/>
        </w:rPr>
        <w:t xml:space="preserve"> behöver</w:t>
      </w:r>
      <w:r w:rsidR="00830A56" w:rsidRPr="00E14D5C">
        <w:rPr>
          <w:i/>
        </w:rPr>
        <w:t xml:space="preserve"> hanteras med riktade åtgärder inom makrotillsynen, bostadspolitiken och skattepolitiken.</w:t>
      </w:r>
      <w:r w:rsidR="00830A56" w:rsidRPr="00E14D5C" w:rsidDel="00AA103F">
        <w:rPr>
          <w:i/>
          <w:lang w:eastAsia="sv-SE"/>
        </w:rPr>
        <w:t xml:space="preserve"> </w:t>
      </w:r>
    </w:p>
    <w:p w14:paraId="5AEB478A" w14:textId="484ABD37" w:rsidR="00381CF5" w:rsidRPr="00E14D5C" w:rsidRDefault="00CD1B86" w:rsidP="00E14D5C">
      <w:pPr>
        <w:pStyle w:val="Normaltindrag"/>
        <w:rPr>
          <w:i/>
          <w:lang w:eastAsia="sv-SE"/>
        </w:rPr>
      </w:pPr>
      <w:r w:rsidRPr="00E14D5C">
        <w:rPr>
          <w:i/>
          <w:lang w:eastAsia="sv-SE"/>
        </w:rPr>
        <w:t>Kontantutbytet fortsatte under året. Indragningen av de g</w:t>
      </w:r>
      <w:r w:rsidR="005B2DF2" w:rsidRPr="00E14D5C">
        <w:rPr>
          <w:i/>
          <w:lang w:eastAsia="sv-SE"/>
        </w:rPr>
        <w:t>amla sedlarna fungerade väl</w:t>
      </w:r>
      <w:r w:rsidR="005B6700" w:rsidRPr="00E14D5C">
        <w:rPr>
          <w:i/>
          <w:lang w:eastAsia="sv-SE"/>
        </w:rPr>
        <w:t>,</w:t>
      </w:r>
      <w:r w:rsidR="005B2DF2" w:rsidRPr="00E14D5C">
        <w:rPr>
          <w:i/>
          <w:lang w:eastAsia="sv-SE"/>
        </w:rPr>
        <w:t xml:space="preserve"> </w:t>
      </w:r>
      <w:r w:rsidRPr="00E14D5C">
        <w:rPr>
          <w:i/>
          <w:lang w:eastAsia="sv-SE"/>
        </w:rPr>
        <w:t>och vi introducerade</w:t>
      </w:r>
      <w:r w:rsidR="005B2DF2" w:rsidRPr="00E14D5C">
        <w:rPr>
          <w:i/>
          <w:lang w:eastAsia="sv-SE"/>
        </w:rPr>
        <w:t xml:space="preserve"> </w:t>
      </w:r>
      <w:r w:rsidRPr="00E14D5C">
        <w:rPr>
          <w:i/>
          <w:lang w:eastAsia="sv-SE"/>
        </w:rPr>
        <w:t xml:space="preserve">de nya 100- och 500-kronorssedlarna och de nya mynten. </w:t>
      </w:r>
      <w:r w:rsidR="005B2DF2" w:rsidRPr="00E14D5C">
        <w:rPr>
          <w:i/>
          <w:lang w:eastAsia="sv-SE"/>
        </w:rPr>
        <w:t xml:space="preserve">En annan viktig fråga för oss </w:t>
      </w:r>
      <w:r w:rsidR="00564FCB" w:rsidRPr="00E14D5C">
        <w:rPr>
          <w:i/>
          <w:lang w:eastAsia="sv-SE"/>
        </w:rPr>
        <w:t>var</w:t>
      </w:r>
      <w:r w:rsidR="005157DA" w:rsidRPr="00E14D5C">
        <w:rPr>
          <w:i/>
          <w:lang w:eastAsia="sv-SE"/>
        </w:rPr>
        <w:t xml:space="preserve"> </w:t>
      </w:r>
      <w:r w:rsidR="005B2DF2" w:rsidRPr="00E14D5C">
        <w:rPr>
          <w:i/>
          <w:lang w:eastAsia="sv-SE"/>
        </w:rPr>
        <w:t xml:space="preserve">att bidra till diskussionen om </w:t>
      </w:r>
      <w:r w:rsidR="005157DA" w:rsidRPr="00E14D5C">
        <w:rPr>
          <w:i/>
          <w:lang w:eastAsia="sv-SE"/>
        </w:rPr>
        <w:t xml:space="preserve">Riksbankens </w:t>
      </w:r>
      <w:r w:rsidR="005B2DF2" w:rsidRPr="00E14D5C">
        <w:rPr>
          <w:i/>
          <w:lang w:eastAsia="sv-SE"/>
        </w:rPr>
        <w:t>roll</w:t>
      </w:r>
      <w:r w:rsidR="00CF7179" w:rsidRPr="00E14D5C">
        <w:rPr>
          <w:i/>
          <w:lang w:eastAsia="sv-SE"/>
        </w:rPr>
        <w:t xml:space="preserve"> och uppgifter</w:t>
      </w:r>
      <w:r w:rsidR="005157DA" w:rsidRPr="00E14D5C">
        <w:rPr>
          <w:i/>
          <w:lang w:eastAsia="sv-SE"/>
        </w:rPr>
        <w:t xml:space="preserve">, bland annat med utgångspunkt i </w:t>
      </w:r>
      <w:r w:rsidR="00AA103F" w:rsidRPr="00E14D5C">
        <w:rPr>
          <w:i/>
          <w:lang w:eastAsia="sv-SE"/>
        </w:rPr>
        <w:t>riksdagens</w:t>
      </w:r>
      <w:r w:rsidR="005157DA" w:rsidRPr="00E14D5C">
        <w:rPr>
          <w:i/>
          <w:lang w:eastAsia="sv-SE"/>
        </w:rPr>
        <w:t xml:space="preserve"> utvärdering av penningpolitiken 2010</w:t>
      </w:r>
      <w:r w:rsidR="005B6700" w:rsidRPr="00E14D5C">
        <w:rPr>
          <w:i/>
          <w:lang w:eastAsia="sv-SE"/>
        </w:rPr>
        <w:t>–</w:t>
      </w:r>
      <w:r w:rsidR="005157DA" w:rsidRPr="00E14D5C">
        <w:rPr>
          <w:i/>
          <w:lang w:eastAsia="sv-SE"/>
        </w:rPr>
        <w:t>2015</w:t>
      </w:r>
      <w:r w:rsidRPr="00E14D5C">
        <w:rPr>
          <w:i/>
          <w:lang w:eastAsia="sv-SE"/>
        </w:rPr>
        <w:t>.</w:t>
      </w:r>
    </w:p>
    <w:p w14:paraId="63C00C18" w14:textId="2BE7DD1C" w:rsidR="00535AE9" w:rsidRPr="00535AE9" w:rsidRDefault="000045E5" w:rsidP="00817199">
      <w:pPr>
        <w:pStyle w:val="R3"/>
      </w:pPr>
      <w:r>
        <w:t>Mer e</w:t>
      </w:r>
      <w:r w:rsidR="00535AE9" w:rsidRPr="00535AE9">
        <w:t>xpansiv penningpolitik för att värna inflationsmålet</w:t>
      </w:r>
    </w:p>
    <w:p w14:paraId="599CCDF5" w14:textId="4B6FF96D" w:rsidR="00535AE9" w:rsidRPr="00535AE9" w:rsidRDefault="00535AE9" w:rsidP="00AE75DE">
      <w:r w:rsidRPr="00535AE9">
        <w:t xml:space="preserve">Riksbanken bedriver i dagsläget en ovanlig penningpolitik. Reporäntan, som 2015 för första gången sänktes till negativa nivåer, sänktes ytterligare under året och låg vid utgången av 2016 på </w:t>
      </w:r>
      <w:r w:rsidR="00826645">
        <w:t>–</w:t>
      </w:r>
      <w:r w:rsidRPr="00535AE9">
        <w:t>0,5</w:t>
      </w:r>
      <w:r w:rsidR="000045E5">
        <w:t>0</w:t>
      </w:r>
      <w:r w:rsidRPr="00535AE9">
        <w:t xml:space="preserve"> procent. Riksbanken fortsatte också att köpa statsobligationer. Vid utgången av 2016</w:t>
      </w:r>
      <w:r w:rsidR="00D17D37" w:rsidRPr="00D17D37">
        <w:t xml:space="preserve"> </w:t>
      </w:r>
      <w:r w:rsidR="00D17D37" w:rsidRPr="001257DE">
        <w:t xml:space="preserve">hade Riksbanken beslutat </w:t>
      </w:r>
      <w:r w:rsidR="00D17D37">
        <w:t xml:space="preserve">om </w:t>
      </w:r>
      <w:r w:rsidR="00D17D37" w:rsidRPr="001257DE">
        <w:t xml:space="preserve">köp av statsobligationer till ett nominellt värde </w:t>
      </w:r>
      <w:r w:rsidR="00D17D37">
        <w:t>av</w:t>
      </w:r>
      <w:r w:rsidR="00D17D37" w:rsidRPr="001257DE">
        <w:t xml:space="preserve"> 275 miljarder kronor</w:t>
      </w:r>
      <w:r w:rsidRPr="00535AE9">
        <w:t>.</w:t>
      </w:r>
    </w:p>
    <w:p w14:paraId="6BEFFF06" w14:textId="1B976F7D" w:rsidR="00535AE9" w:rsidRPr="00535AE9" w:rsidRDefault="001E6A45" w:rsidP="008257E6">
      <w:pPr>
        <w:pStyle w:val="Normaltindrag"/>
      </w:pPr>
      <w:r>
        <w:t>P</w:t>
      </w:r>
      <w:r w:rsidR="00535AE9" w:rsidRPr="00535AE9">
        <w:t xml:space="preserve">enningpolitiken förs mot </w:t>
      </w:r>
      <w:r w:rsidR="000045E5">
        <w:t>bakgrund av</w:t>
      </w:r>
      <w:r w:rsidR="005B6700">
        <w:t xml:space="preserve"> en</w:t>
      </w:r>
      <w:r w:rsidR="000045E5">
        <w:t xml:space="preserve"> stor osäkerhet om</w:t>
      </w:r>
      <w:r w:rsidR="00A5364B">
        <w:t xml:space="preserve"> den ekonomiska utvecklingen</w:t>
      </w:r>
      <w:r w:rsidR="000045E5">
        <w:t xml:space="preserve"> i omvärlden. </w:t>
      </w:r>
      <w:r w:rsidR="000045E5" w:rsidRPr="00535AE9">
        <w:t>Sverige</w:t>
      </w:r>
      <w:r w:rsidR="005B6700">
        <w:t>,</w:t>
      </w:r>
      <w:r w:rsidR="000045E5" w:rsidRPr="00535AE9">
        <w:t xml:space="preserve"> som </w:t>
      </w:r>
      <w:r w:rsidR="00BA789E">
        <w:t xml:space="preserve">är </w:t>
      </w:r>
      <w:r w:rsidR="000045E5" w:rsidRPr="00535AE9">
        <w:t>en liten</w:t>
      </w:r>
      <w:r w:rsidR="005B6700">
        <w:t>,</w:t>
      </w:r>
      <w:r w:rsidR="000045E5" w:rsidRPr="00535AE9">
        <w:t xml:space="preserve"> öppen ekonomi</w:t>
      </w:r>
      <w:r w:rsidR="005B6700">
        <w:t>,</w:t>
      </w:r>
      <w:r w:rsidR="000045E5" w:rsidRPr="00535AE9">
        <w:t xml:space="preserve"> påverkas i stor utsträckning av </w:t>
      </w:r>
      <w:r w:rsidR="00564FCB">
        <w:t xml:space="preserve">vad som händer i </w:t>
      </w:r>
      <w:r w:rsidR="000045E5">
        <w:t xml:space="preserve">vår </w:t>
      </w:r>
      <w:r w:rsidR="000045E5" w:rsidRPr="00535AE9">
        <w:t xml:space="preserve">omvärld. Ränteläget </w:t>
      </w:r>
      <w:r w:rsidR="000045E5">
        <w:t>i världen har fallit de senaste decennierna</w:t>
      </w:r>
      <w:r w:rsidR="005B6700">
        <w:t>,</w:t>
      </w:r>
      <w:r w:rsidR="000045E5">
        <w:t xml:space="preserve"> och styrräntorna i världen är mycket låga.</w:t>
      </w:r>
      <w:r w:rsidR="00535AE9" w:rsidRPr="00535AE9">
        <w:t xml:space="preserve"> I en sådan miljö, och i ett läge där den svenska inflationen har legat under målet ett antal år, har det varit nödvändigt att bedriva en</w:t>
      </w:r>
      <w:r w:rsidR="000045E5">
        <w:t xml:space="preserve"> alltmer</w:t>
      </w:r>
      <w:r w:rsidR="00535AE9" w:rsidRPr="00535AE9">
        <w:t xml:space="preserve"> expansiv penningpolitik.</w:t>
      </w:r>
    </w:p>
    <w:p w14:paraId="2CD09F70" w14:textId="1B9CCF4D" w:rsidR="00535AE9" w:rsidRPr="00535AE9" w:rsidRDefault="00535AE9">
      <w:pPr>
        <w:pStyle w:val="Normaltindrag"/>
      </w:pPr>
      <w:r w:rsidRPr="00535AE9">
        <w:t xml:space="preserve">Syftet med den förda penningpolitiken är att inflationen ska stiga och stabiliseras runt målet på </w:t>
      </w:r>
      <w:r w:rsidR="005B6700">
        <w:t>2</w:t>
      </w:r>
      <w:r w:rsidRPr="00535AE9">
        <w:t xml:space="preserve"> procent och att inflationsförväntningarna ska hållas förenliga med inflationsmålet. Att förtroendet för inflationsmålet bevaras är viktigt. Ett trovärdigt inflationsmål lägger grunden för en välfungerande pris- och lönebildning och främjar på så sätt en god ekonomisk utveckling.</w:t>
      </w:r>
    </w:p>
    <w:p w14:paraId="65C16A36" w14:textId="480EC1B4" w:rsidR="00535AE9" w:rsidRPr="00535AE9" w:rsidRDefault="00535AE9">
      <w:pPr>
        <w:pStyle w:val="Normaltindrag"/>
        <w:rPr>
          <w:rFonts w:eastAsiaTheme="majorEastAsia"/>
          <w:b/>
          <w:bCs/>
          <w:sz w:val="21"/>
        </w:rPr>
      </w:pPr>
      <w:r w:rsidRPr="00535AE9">
        <w:t xml:space="preserve">Den expansiva </w:t>
      </w:r>
      <w:r w:rsidRPr="00357695">
        <w:t>penningpolitiken</w:t>
      </w:r>
      <w:r w:rsidR="009A0C29" w:rsidRPr="00357695">
        <w:t xml:space="preserve"> ha</w:t>
      </w:r>
      <w:r w:rsidR="00A5364B">
        <w:t>r</w:t>
      </w:r>
      <w:r w:rsidRPr="00535AE9">
        <w:t xml:space="preserve"> varit en bidragande orsak till att tillväxten i Sverige har hållits på goda nivåer trots den svaga utvecklingen</w:t>
      </w:r>
      <w:r w:rsidR="00BA789E">
        <w:t xml:space="preserve"> i omvärlden</w:t>
      </w:r>
      <w:r w:rsidRPr="00535AE9">
        <w:t xml:space="preserve">. Under </w:t>
      </w:r>
      <w:r w:rsidR="005B6700">
        <w:t>2016</w:t>
      </w:r>
      <w:r w:rsidRPr="00535AE9">
        <w:t xml:space="preserve"> </w:t>
      </w:r>
      <w:r w:rsidR="005B6700">
        <w:t xml:space="preserve">steg </w:t>
      </w:r>
      <w:r w:rsidRPr="00535AE9">
        <w:t xml:space="preserve">inflationen mätt </w:t>
      </w:r>
      <w:r w:rsidR="005B6700">
        <w:t xml:space="preserve">som </w:t>
      </w:r>
      <w:r w:rsidRPr="00535AE9">
        <w:t>både KPI och KPI</w:t>
      </w:r>
      <w:r w:rsidR="00D04220">
        <w:t>F</w:t>
      </w:r>
      <w:r w:rsidR="005B6700">
        <w:t>,</w:t>
      </w:r>
      <w:r w:rsidRPr="00535AE9">
        <w:t xml:space="preserve"> och infla</w:t>
      </w:r>
      <w:r w:rsidR="00E82ECB">
        <w:softHyphen/>
      </w:r>
      <w:r w:rsidRPr="00535AE9">
        <w:t>tionsförväntningarna närma</w:t>
      </w:r>
      <w:r w:rsidR="005B6700">
        <w:t>de</w:t>
      </w:r>
      <w:r w:rsidRPr="00535AE9">
        <w:t xml:space="preserve"> sig </w:t>
      </w:r>
      <w:r w:rsidR="00564FCB">
        <w:t>2 procent</w:t>
      </w:r>
      <w:r w:rsidRPr="00535AE9">
        <w:t>.</w:t>
      </w:r>
    </w:p>
    <w:p w14:paraId="48149074" w14:textId="77777777" w:rsidR="00535AE9" w:rsidRPr="00535AE9" w:rsidRDefault="00535AE9" w:rsidP="00817199">
      <w:pPr>
        <w:pStyle w:val="R3"/>
      </w:pPr>
      <w:r w:rsidRPr="00535AE9">
        <w:lastRenderedPageBreak/>
        <w:t>Riskerna i det finansiella systemet måste hanteras</w:t>
      </w:r>
    </w:p>
    <w:p w14:paraId="28DDA86D" w14:textId="4EA49C30" w:rsidR="00535AE9" w:rsidRPr="00535AE9" w:rsidRDefault="00535AE9" w:rsidP="00F43164">
      <w:r w:rsidRPr="00535AE9">
        <w:t xml:space="preserve">Lågräntemiljön medför också risker. Särskilt i ett läge med långvarigt låga räntor finns risken att hushåll och företag </w:t>
      </w:r>
      <w:r w:rsidR="00312E82" w:rsidRPr="00535AE9">
        <w:t xml:space="preserve">fattar beslut </w:t>
      </w:r>
      <w:r w:rsidR="00312E82">
        <w:t>basera</w:t>
      </w:r>
      <w:r w:rsidR="00163B6B">
        <w:t>de</w:t>
      </w:r>
      <w:r w:rsidR="00312E82">
        <w:t xml:space="preserve"> på</w:t>
      </w:r>
      <w:r w:rsidRPr="00535AE9">
        <w:t xml:space="preserve"> en orealis</w:t>
      </w:r>
      <w:r w:rsidR="00E82ECB">
        <w:softHyphen/>
      </w:r>
      <w:r w:rsidRPr="00535AE9">
        <w:t>tisk bild av det långsiktiga ränteläget</w:t>
      </w:r>
      <w:r w:rsidR="00312E82">
        <w:t>.</w:t>
      </w:r>
      <w:r w:rsidRPr="00535AE9">
        <w:t xml:space="preserve"> Det finns då en ris</w:t>
      </w:r>
      <w:r w:rsidR="005B2DF2">
        <w:t>k för uppblåsta tillgångspriser</w:t>
      </w:r>
      <w:r w:rsidRPr="00535AE9">
        <w:t xml:space="preserve"> som</w:t>
      </w:r>
      <w:r w:rsidR="00163B6B">
        <w:t xml:space="preserve"> så småningom kan komma</w:t>
      </w:r>
      <w:r w:rsidRPr="00535AE9">
        <w:t xml:space="preserve"> att </w:t>
      </w:r>
      <w:r w:rsidR="00312E82">
        <w:t>korrigeras</w:t>
      </w:r>
      <w:r w:rsidR="00C76777" w:rsidRPr="00C76777">
        <w:t>. En sådan situation skulle kunna innebära att konsumtion</w:t>
      </w:r>
      <w:r w:rsidR="005B6700">
        <w:t>en</w:t>
      </w:r>
      <w:r w:rsidR="00C76777" w:rsidRPr="00C76777">
        <w:t xml:space="preserve"> och produktion</w:t>
      </w:r>
      <w:r w:rsidR="005B6700">
        <w:t>en</w:t>
      </w:r>
      <w:r w:rsidR="00C76777" w:rsidRPr="00C76777">
        <w:t xml:space="preserve"> minskar och att samhällsekonomin påverkas negativt.</w:t>
      </w:r>
    </w:p>
    <w:p w14:paraId="3E31E91D" w14:textId="26331AE8" w:rsidR="00535AE9" w:rsidRPr="00AE75DE" w:rsidRDefault="00535AE9" w:rsidP="00F43164">
      <w:pPr>
        <w:pStyle w:val="Normaltindrag"/>
      </w:pPr>
      <w:r w:rsidRPr="00535AE9">
        <w:t>Riksbanken har under en längre tid lyft fram den</w:t>
      </w:r>
      <w:r w:rsidR="00312E82">
        <w:t xml:space="preserve"> ohållbara utvecklingen på den</w:t>
      </w:r>
      <w:r w:rsidRPr="00535AE9">
        <w:t xml:space="preserve"> svenska bostadsmarknaden som en av de allvarligaste riskerna för den svenska ekonomin. Problemen på bostadsmarknaden beror i grunden på faktorer som inte är kopplade till penningpolitik. Utbudet förmår inte möta efterfrågan</w:t>
      </w:r>
      <w:r w:rsidR="005B6700">
        <w:t>,</w:t>
      </w:r>
      <w:r w:rsidRPr="00535AE9">
        <w:t xml:space="preserve"> och ett antal reformer behövs för att öka byggandet. Det behövs också en översyn av skattesystemet, så att hushållens incitament att skuldsätta sig minskar. </w:t>
      </w:r>
      <w:r w:rsidR="00830A56" w:rsidRPr="00EF2491">
        <w:t>V</w:t>
      </w:r>
      <w:r w:rsidRPr="00EF2491">
        <w:t>illkoren för bolånetagare</w:t>
      </w:r>
      <w:r w:rsidR="00830A56" w:rsidRPr="00C144A2">
        <w:t xml:space="preserve"> i Sverige</w:t>
      </w:r>
      <w:r w:rsidRPr="00507EF3">
        <w:t xml:space="preserve"> sticker</w:t>
      </w:r>
      <w:r w:rsidR="00C76777" w:rsidRPr="00507EF3">
        <w:t xml:space="preserve"> </w:t>
      </w:r>
      <w:r w:rsidRPr="00507EF3">
        <w:t>ut i ett internationellt perspektiv</w:t>
      </w:r>
      <w:r w:rsidRPr="001C3BA3">
        <w:t xml:space="preserve">. </w:t>
      </w:r>
      <w:r w:rsidR="00BA2416" w:rsidRPr="001C3BA3">
        <w:t>S</w:t>
      </w:r>
      <w:r w:rsidR="00BA2416" w:rsidRPr="00910B5E">
        <w:t>om framgår av Riksbankens finansiella s</w:t>
      </w:r>
      <w:r w:rsidR="00BA2416" w:rsidRPr="006E71A9">
        <w:t xml:space="preserve">tabilitetsrapporter </w:t>
      </w:r>
      <w:r w:rsidR="00C50D2C" w:rsidRPr="00EF2491">
        <w:t>lånar många</w:t>
      </w:r>
      <w:r w:rsidR="00BA2416" w:rsidRPr="00BF53BB">
        <w:t xml:space="preserve"> hushåll</w:t>
      </w:r>
      <w:r w:rsidRPr="00507EF3">
        <w:t xml:space="preserve"> till rörlig ränta, </w:t>
      </w:r>
      <w:r w:rsidR="00BA2416" w:rsidRPr="00507EF3">
        <w:t>amorterar i liten utsträckning och har hög skuldsättning</w:t>
      </w:r>
      <w:r w:rsidRPr="006E71A9">
        <w:t xml:space="preserve">. Det här är en utveckling som </w:t>
      </w:r>
      <w:r w:rsidR="00BA789E" w:rsidRPr="006E71A9">
        <w:t xml:space="preserve">började redan innan </w:t>
      </w:r>
      <w:r w:rsidR="00163B6B" w:rsidRPr="006E71A9">
        <w:t>penningpolitiken gjordes mycket expansiv</w:t>
      </w:r>
      <w:r w:rsidRPr="006E71A9">
        <w:t>.</w:t>
      </w:r>
      <w:r w:rsidRPr="00535AE9">
        <w:t xml:space="preserve"> Men med mycket låga räntor blir riskerna större. Riksbanken har under </w:t>
      </w:r>
      <w:r w:rsidRPr="00B649B9">
        <w:t xml:space="preserve">året </w:t>
      </w:r>
      <w:r w:rsidR="00564FCB" w:rsidRPr="00B649B9">
        <w:t>i</w:t>
      </w:r>
      <w:r w:rsidR="00E82ECB">
        <w:t xml:space="preserve"> två rapporter</w:t>
      </w:r>
      <w:r w:rsidR="00564FCB" w:rsidRPr="00B649B9">
        <w:t xml:space="preserve"> </w:t>
      </w:r>
      <w:r w:rsidR="00E82ECB">
        <w:t>(</w:t>
      </w:r>
      <w:r w:rsidR="00564FCB" w:rsidRPr="00B649B9">
        <w:t>Finansiell stabilitet</w:t>
      </w:r>
      <w:r w:rsidR="00E82ECB">
        <w:t>,</w:t>
      </w:r>
      <w:r w:rsidR="00B649B9" w:rsidRPr="00B649B9">
        <w:t xml:space="preserve"> 2016:1 </w:t>
      </w:r>
      <w:r w:rsidR="00E82ECB">
        <w:t xml:space="preserve">respektive </w:t>
      </w:r>
      <w:r w:rsidR="00B649B9">
        <w:t>2016:2</w:t>
      </w:r>
      <w:r w:rsidR="00E82ECB">
        <w:t>)</w:t>
      </w:r>
      <w:r w:rsidR="00564FCB">
        <w:t xml:space="preserve"> </w:t>
      </w:r>
      <w:r w:rsidRPr="00535AE9">
        <w:t xml:space="preserve">lyft fram ett antal tänkbara åtgärder för att stävja </w:t>
      </w:r>
      <w:r w:rsidR="00163B6B">
        <w:t>den riskfyllda utvecklingen</w:t>
      </w:r>
    </w:p>
    <w:p w14:paraId="1BC8DA73" w14:textId="77777777" w:rsidR="00535AE9" w:rsidRPr="00535AE9" w:rsidRDefault="00535AE9" w:rsidP="00817199">
      <w:pPr>
        <w:pStyle w:val="R3"/>
      </w:pPr>
      <w:r w:rsidRPr="00535AE9">
        <w:t>Effekter på Riksbankens balansräkning</w:t>
      </w:r>
    </w:p>
    <w:p w14:paraId="276E7CC5" w14:textId="6C907EDB" w:rsidR="00535AE9" w:rsidRPr="00535AE9" w:rsidRDefault="00535AE9" w:rsidP="00F43164">
      <w:r w:rsidRPr="00535AE9">
        <w:t>En annan fråga är hur penningpolitiken påverkar Riksbankens balansräkning. I ett samhällsekonomiskt perspektiv är effekt</w:t>
      </w:r>
      <w:r w:rsidR="00BA789E">
        <w:t>en</w:t>
      </w:r>
      <w:r w:rsidRPr="00535AE9">
        <w:t xml:space="preserve"> på Riksbankens balansräkning av underordnad betydelse. Men det är förstås angeläget att vi tydliggör </w:t>
      </w:r>
      <w:r w:rsidR="00C76777">
        <w:t>hur</w:t>
      </w:r>
      <w:r w:rsidRPr="00535AE9">
        <w:t xml:space="preserve"> den negativa räntan och obligationsköpen </w:t>
      </w:r>
      <w:r w:rsidR="00C76777">
        <w:t>påverkar</w:t>
      </w:r>
      <w:r w:rsidRPr="00535AE9">
        <w:t xml:space="preserve"> Riksbankens finanser. Storleken på de vinster och förluster som Riksbanken gör påverkar de utdelningar</w:t>
      </w:r>
      <w:r w:rsidR="009925B7">
        <w:t xml:space="preserve"> som</w:t>
      </w:r>
      <w:r w:rsidRPr="00535AE9">
        <w:t xml:space="preserve"> vi kan leverera till staten. Riksbanken behöver också ha en balansräkning som inte undergräver dess finansiella oberoende. </w:t>
      </w:r>
    </w:p>
    <w:p w14:paraId="49B64234" w14:textId="48246C3D" w:rsidR="00535AE9" w:rsidRPr="00AE75DE" w:rsidRDefault="00535AE9" w:rsidP="00F43164">
      <w:pPr>
        <w:pStyle w:val="Normaltindrag"/>
      </w:pPr>
      <w:r w:rsidRPr="00535AE9">
        <w:t xml:space="preserve">Riksbankens balansräkning har ökat kraftigt de senaste två åren, vilket i sig ökar riskerna. </w:t>
      </w:r>
      <w:r w:rsidR="00C76777">
        <w:t>Det skapar</w:t>
      </w:r>
      <w:r w:rsidRPr="00535AE9">
        <w:t xml:space="preserve"> utrymme för både större vinster och större förluster. Riksbanken har fört en politik som går ut på att</w:t>
      </w:r>
      <w:r w:rsidR="00BA789E">
        <w:t xml:space="preserve"> </w:t>
      </w:r>
      <w:r w:rsidRPr="00535AE9">
        <w:t xml:space="preserve">pressa </w:t>
      </w:r>
      <w:r w:rsidR="005B6700" w:rsidRPr="00535AE9">
        <w:t>ne</w:t>
      </w:r>
      <w:r w:rsidR="005B6700">
        <w:t>d</w:t>
      </w:r>
      <w:r w:rsidR="005B6700" w:rsidRPr="00535AE9">
        <w:t xml:space="preserve"> </w:t>
      </w:r>
      <w:r w:rsidRPr="00535AE9">
        <w:t>marknadsräntorna</w:t>
      </w:r>
      <w:r w:rsidR="00BA789E">
        <w:t>, bland annat genom obligationsköp</w:t>
      </w:r>
      <w:r w:rsidRPr="00535AE9">
        <w:t xml:space="preserve">. Det har lyckats, och med lägre marknadsräntor har också värdet på Riksbankens obligationsportfölj ökat. Men det är viktigt att vara medveten om att den här situationen </w:t>
      </w:r>
      <w:r w:rsidR="00830A56">
        <w:t>kommer</w:t>
      </w:r>
      <w:r w:rsidRPr="00535AE9">
        <w:t xml:space="preserve"> att ändras. </w:t>
      </w:r>
      <w:r w:rsidR="005A3330">
        <w:t>Riksbankens</w:t>
      </w:r>
      <w:r w:rsidRPr="00535AE9">
        <w:t xml:space="preserve"> ränteprognoser talar för framtida förluster och därmed lägre</w:t>
      </w:r>
      <w:r w:rsidR="00BA789E">
        <w:t>,</w:t>
      </w:r>
      <w:r w:rsidRPr="00535AE9">
        <w:t xml:space="preserve"> och ibland till och med uteblivna</w:t>
      </w:r>
      <w:r w:rsidR="00BA789E">
        <w:t>,</w:t>
      </w:r>
      <w:r w:rsidRPr="00535AE9">
        <w:t xml:space="preserve"> utdelningar till staten. Vi gör samtidigt bedömningen att Riksbankens finansiella ställning, trots de högre riskerna, fort</w:t>
      </w:r>
      <w:r w:rsidR="005B6700">
        <w:t>farande</w:t>
      </w:r>
      <w:r w:rsidRPr="00535AE9">
        <w:t xml:space="preserve"> är tillfreds</w:t>
      </w:r>
      <w:r w:rsidR="00BA789E">
        <w:t>s</w:t>
      </w:r>
      <w:r w:rsidRPr="00535AE9">
        <w:t xml:space="preserve">tällande. </w:t>
      </w:r>
    </w:p>
    <w:p w14:paraId="7016900B" w14:textId="154BDA57" w:rsidR="00535AE9" w:rsidRPr="00535AE9" w:rsidRDefault="00535AE9" w:rsidP="00817199">
      <w:pPr>
        <w:pStyle w:val="R3"/>
      </w:pPr>
      <w:r w:rsidRPr="00535AE9">
        <w:lastRenderedPageBreak/>
        <w:t>Bidrag till diskussionen om centralbanke</w:t>
      </w:r>
      <w:r w:rsidR="009A0C29">
        <w:t>r</w:t>
      </w:r>
      <w:r w:rsidRPr="00535AE9">
        <w:t>s roll</w:t>
      </w:r>
    </w:p>
    <w:p w14:paraId="5AECD796" w14:textId="50B9F331" w:rsidR="00BA789E" w:rsidRDefault="00535AE9" w:rsidP="00AE75DE">
      <w:r w:rsidRPr="00535AE9">
        <w:t>Finanskrisen och dess efterspel</w:t>
      </w:r>
      <w:r w:rsidR="009A0C29">
        <w:t xml:space="preserve"> har</w:t>
      </w:r>
      <w:r w:rsidR="00C76777">
        <w:t xml:space="preserve"> lett till</w:t>
      </w:r>
      <w:r w:rsidRPr="00535AE9">
        <w:t xml:space="preserve"> </w:t>
      </w:r>
      <w:r w:rsidR="000045E5">
        <w:t xml:space="preserve">en </w:t>
      </w:r>
      <w:r w:rsidR="00C76777">
        <w:t xml:space="preserve">internationell </w:t>
      </w:r>
      <w:r w:rsidR="000045E5">
        <w:t>diskussion</w:t>
      </w:r>
      <w:r w:rsidRPr="00535AE9">
        <w:t xml:space="preserve"> om hur det finansiella systemet fungerar</w:t>
      </w:r>
      <w:r w:rsidR="00C76777">
        <w:t xml:space="preserve"> och om vilka regleringar som är nödvändiga</w:t>
      </w:r>
      <w:r w:rsidRPr="00535AE9">
        <w:t xml:space="preserve">. Riksbanken har bidragit </w:t>
      </w:r>
      <w:r w:rsidR="00163B6B">
        <w:t>till diskussionen på flera sätt</w:t>
      </w:r>
      <w:r w:rsidR="00C76777">
        <w:t xml:space="preserve">. </w:t>
      </w:r>
      <w:r w:rsidRPr="00535AE9">
        <w:t>Jag själv ägnade</w:t>
      </w:r>
      <w:r w:rsidR="00C76777">
        <w:t>,</w:t>
      </w:r>
      <w:r w:rsidRPr="00535AE9">
        <w:t xml:space="preserve"> i och med mitt ordförandeskap i Baselkommittén för banktillsyn</w:t>
      </w:r>
      <w:r w:rsidR="00C76777">
        <w:t>,</w:t>
      </w:r>
      <w:r w:rsidRPr="00535AE9">
        <w:t xml:space="preserve"> under 2016 mycket tid åt utformningen</w:t>
      </w:r>
      <w:r w:rsidR="00BA789E">
        <w:t xml:space="preserve"> av</w:t>
      </w:r>
      <w:r w:rsidRPr="00535AE9">
        <w:t xml:space="preserve"> det nya kapitaltäckningsregelverket Basel </w:t>
      </w:r>
      <w:r w:rsidR="003F7F13">
        <w:t>III</w:t>
      </w:r>
      <w:r w:rsidRPr="00535AE9">
        <w:t xml:space="preserve">. </w:t>
      </w:r>
    </w:p>
    <w:p w14:paraId="2CA0D6F4" w14:textId="52CEE0A2" w:rsidR="00535AE9" w:rsidRPr="00535AE9" w:rsidRDefault="00535AE9" w:rsidP="00F43164">
      <w:pPr>
        <w:pStyle w:val="Normaltindrag"/>
      </w:pPr>
      <w:r w:rsidRPr="00535AE9">
        <w:t>I många länder förs, i kölvattnet av finanskrisen, också en diskussion om centralbanken</w:t>
      </w:r>
      <w:r w:rsidR="00C76777">
        <w:t>s roll. I Sverige presenterade p</w:t>
      </w:r>
      <w:r w:rsidRPr="00535AE9">
        <w:t xml:space="preserve">rofessor Marvin Goodfriend och </w:t>
      </w:r>
      <w:r w:rsidR="00A770E9" w:rsidRPr="00B5376B">
        <w:t>l</w:t>
      </w:r>
      <w:r w:rsidRPr="00B5376B">
        <w:t>ord</w:t>
      </w:r>
      <w:r w:rsidR="00830A56">
        <w:t xml:space="preserve"> </w:t>
      </w:r>
      <w:r w:rsidRPr="00535AE9">
        <w:t>Mervyn King i januari sin utvärdering av Riksbankens penningpolitik under perioden 2010</w:t>
      </w:r>
      <w:r w:rsidR="005B6700">
        <w:t>–</w:t>
      </w:r>
      <w:r w:rsidRPr="00535AE9">
        <w:t>2015</w:t>
      </w:r>
      <w:r w:rsidR="000045E5">
        <w:t xml:space="preserve"> som </w:t>
      </w:r>
      <w:r w:rsidR="009A0C29">
        <w:t>de skr</w:t>
      </w:r>
      <w:r w:rsidR="005B6700">
        <w:t>ivit</w:t>
      </w:r>
      <w:r w:rsidR="009A0C29">
        <w:t xml:space="preserve"> på uppdrag av </w:t>
      </w:r>
      <w:r w:rsidR="000045E5">
        <w:t>riksdagen</w:t>
      </w:r>
      <w:r w:rsidRPr="00535AE9">
        <w:t xml:space="preserve">. Direktionen och </w:t>
      </w:r>
      <w:r w:rsidR="005B6700">
        <w:t>f</w:t>
      </w:r>
      <w:r w:rsidRPr="00535AE9">
        <w:t>ullmäktige lämnade i april remissvar på utvärderingen</w:t>
      </w:r>
      <w:r w:rsidR="005B6700">
        <w:t>,</w:t>
      </w:r>
      <w:r w:rsidRPr="00535AE9">
        <w:t xml:space="preserve"> och Riksbanken deltog i utfrågningar i </w:t>
      </w:r>
      <w:r w:rsidR="000045E5">
        <w:t>f</w:t>
      </w:r>
      <w:r w:rsidRPr="00535AE9">
        <w:t xml:space="preserve">inansutskottet. Vid sidan av utvärderingen arrangerade Riksbanken i juni en konferens </w:t>
      </w:r>
      <w:r w:rsidR="00C76777">
        <w:t>med internationella experter</w:t>
      </w:r>
      <w:r w:rsidR="00C76777" w:rsidRPr="00535AE9">
        <w:t xml:space="preserve"> </w:t>
      </w:r>
      <w:r w:rsidRPr="00535AE9">
        <w:t>om centralbanke</w:t>
      </w:r>
      <w:r w:rsidR="009A0C29">
        <w:t>rna</w:t>
      </w:r>
      <w:r w:rsidRPr="00535AE9">
        <w:t>s mandat. Vi ser fram emot fortsatt</w:t>
      </w:r>
      <w:r w:rsidR="002F3160">
        <w:t>a</w:t>
      </w:r>
      <w:r w:rsidRPr="00535AE9">
        <w:t xml:space="preserve"> diskussioner</w:t>
      </w:r>
      <w:r w:rsidR="00BA789E">
        <w:t xml:space="preserve"> </w:t>
      </w:r>
      <w:r w:rsidRPr="00535AE9">
        <w:t xml:space="preserve">under året som kommer. </w:t>
      </w:r>
    </w:p>
    <w:p w14:paraId="4459C540" w14:textId="77777777" w:rsidR="00535AE9" w:rsidRPr="00535AE9" w:rsidRDefault="00535AE9" w:rsidP="00817199">
      <w:pPr>
        <w:pStyle w:val="R3"/>
      </w:pPr>
      <w:r w:rsidRPr="00535AE9">
        <w:t xml:space="preserve">Kontantutbytet går enligt plan </w:t>
      </w:r>
    </w:p>
    <w:p w14:paraId="42F111D3" w14:textId="5B17CDA0" w:rsidR="00535AE9" w:rsidRPr="00535AE9" w:rsidRDefault="00535AE9" w:rsidP="00F43164">
      <w:r w:rsidRPr="00535AE9">
        <w:t xml:space="preserve">Under 2016 fortsatte sedel- och myntutbytet. </w:t>
      </w:r>
      <w:r w:rsidR="00C6137E">
        <w:t xml:space="preserve">De äldre </w:t>
      </w:r>
      <w:r w:rsidRPr="00535AE9">
        <w:t>20-, 50- och 1</w:t>
      </w:r>
      <w:r w:rsidR="000B0CBE">
        <w:t xml:space="preserve"> </w:t>
      </w:r>
      <w:r w:rsidRPr="00535AE9">
        <w:t>000-kronors</w:t>
      </w:r>
      <w:r w:rsidR="005B6700">
        <w:t>s</w:t>
      </w:r>
      <w:r w:rsidRPr="00535AE9">
        <w:t xml:space="preserve">edlarna blev ogiltiga </w:t>
      </w:r>
      <w:r w:rsidR="000B0CBE">
        <w:t xml:space="preserve">efter </w:t>
      </w:r>
      <w:r w:rsidRPr="00535AE9">
        <w:t xml:space="preserve">den 30 juni. Indragningen föregicks av en stor annonskampanj för att </w:t>
      </w:r>
      <w:r w:rsidR="000B0CBE">
        <w:t>uppmärksamma allmänheten på att sedlarna skulle bli ogiltiga</w:t>
      </w:r>
      <w:r w:rsidR="00307AA3">
        <w:t xml:space="preserve">. Vid årets slut </w:t>
      </w:r>
      <w:r w:rsidR="00307AA3" w:rsidRPr="00BE789C">
        <w:t xml:space="preserve">hade </w:t>
      </w:r>
      <w:r w:rsidR="00E73A5A" w:rsidRPr="00BF53BB">
        <w:t>84</w:t>
      </w:r>
      <w:r w:rsidR="00307AA3" w:rsidRPr="002F3160">
        <w:t xml:space="preserve"> </w:t>
      </w:r>
      <w:r w:rsidR="00F13FAA" w:rsidRPr="002F3160">
        <w:t>procent</w:t>
      </w:r>
      <w:r w:rsidR="00307AA3" w:rsidRPr="002F3160">
        <w:t xml:space="preserve"> av</w:t>
      </w:r>
      <w:r w:rsidR="00A22D77">
        <w:t xml:space="preserve"> värdet av</w:t>
      </w:r>
      <w:r w:rsidR="00307AA3" w:rsidRPr="002F3160">
        <w:t xml:space="preserve"> de</w:t>
      </w:r>
      <w:r w:rsidR="00307AA3">
        <w:t xml:space="preserve"> äldre 20-, 50-, och 1 000-kronorssedlarna som fanns vid utbytets start lämnats in till Riksbanken. </w:t>
      </w:r>
      <w:r w:rsidRPr="00535AE9">
        <w:t xml:space="preserve">Under hösten 2016 introducerades de nya 100- och 500-kronorssedlarna och de nya 1-, 2- och 5-kronorsmynten. Samtidigt påbörjades en kampanj för att informera om </w:t>
      </w:r>
      <w:r w:rsidR="00307AA3">
        <w:t>den andra etappen av utbytet.</w:t>
      </w:r>
    </w:p>
    <w:p w14:paraId="4B8608F9" w14:textId="1833FD76" w:rsidR="00535AE9" w:rsidRPr="00535AE9" w:rsidRDefault="00535AE9" w:rsidP="00F43164">
      <w:pPr>
        <w:pStyle w:val="Normaltindrag"/>
      </w:pPr>
      <w:r w:rsidRPr="00535AE9">
        <w:t xml:space="preserve">Samtidigt som sedelutbytet genomfördes minskade kontantanvändningen i relativt snabb takt. Det står klart att den svenska betalningsmarknaden är i förändring. </w:t>
      </w:r>
      <w:r w:rsidR="004F31E3">
        <w:t xml:space="preserve">Riksbanken poängterade under året att strukturomvandlingen är positiv men behöver gå i en takt som inte skapar problem för vissa grupper eller utestänger någon från betalningsmarknaden. </w:t>
      </w:r>
      <w:r w:rsidRPr="00535AE9">
        <w:t xml:space="preserve">Vi analyserade också hur framtidens betalningsmarknad </w:t>
      </w:r>
      <w:r w:rsidR="002F3160">
        <w:t xml:space="preserve">kan komma att se ut </w:t>
      </w:r>
      <w:r w:rsidRPr="00535AE9">
        <w:t>och vilken roll Riksbanken</w:t>
      </w:r>
      <w:r w:rsidR="002F3160">
        <w:t xml:space="preserve"> kan tänkas</w:t>
      </w:r>
      <w:r w:rsidRPr="00535AE9">
        <w:t xml:space="preserve"> fylla där</w:t>
      </w:r>
      <w:r w:rsidR="000045E5">
        <w:t>.</w:t>
      </w:r>
      <w:r w:rsidRPr="00535AE9">
        <w:t xml:space="preserve"> Bör centralbanken t</w:t>
      </w:r>
      <w:r w:rsidR="00935D7D">
        <w:t xml:space="preserve">ill exempel </w:t>
      </w:r>
      <w:r w:rsidRPr="00535AE9">
        <w:t>ge ut elektroniska pengar</w:t>
      </w:r>
      <w:r w:rsidR="005B6700">
        <w:t>,</w:t>
      </w:r>
      <w:r w:rsidRPr="00535AE9">
        <w:t xml:space="preserve"> och hur skulle det i så fall gå till? Det här är ett analysarbete som kommer att pågå under flera år. </w:t>
      </w:r>
    </w:p>
    <w:p w14:paraId="253EEFF7" w14:textId="2993ADB7" w:rsidR="00535AE9" w:rsidRPr="00535AE9" w:rsidRDefault="00535AE9" w:rsidP="00817199">
      <w:pPr>
        <w:pStyle w:val="R3"/>
      </w:pPr>
      <w:r w:rsidRPr="00535AE9">
        <w:t xml:space="preserve">God arbetsmiljö </w:t>
      </w:r>
      <w:r w:rsidR="00551757">
        <w:t>och</w:t>
      </w:r>
      <w:r w:rsidRPr="00535AE9">
        <w:t xml:space="preserve"> satsning på ledar- och medarbetarskap</w:t>
      </w:r>
    </w:p>
    <w:p w14:paraId="79C19840" w14:textId="77777777" w:rsidR="00817199" w:rsidRDefault="00535AE9" w:rsidP="00F43164">
      <w:r w:rsidRPr="00535AE9">
        <w:t>Riksbanken arbetar kontinuerligt med frågor om arbetsmiljö. Under 2016 genom</w:t>
      </w:r>
      <w:r w:rsidR="00E203D4">
        <w:softHyphen/>
      </w:r>
      <w:r w:rsidRPr="00535AE9">
        <w:t xml:space="preserve">förde Riksbanken en stor satsning på ledar- och medarbetarskap. Alla medarbetare erbjöds ett program </w:t>
      </w:r>
      <w:r w:rsidR="00AB01C3">
        <w:t xml:space="preserve">där de fick </w:t>
      </w:r>
      <w:r w:rsidRPr="00535AE9">
        <w:t xml:space="preserve">lära sig att leda sig själva och coacha </w:t>
      </w:r>
      <w:r w:rsidR="00AB01C3">
        <w:t xml:space="preserve">sina </w:t>
      </w:r>
      <w:r w:rsidRPr="00535AE9">
        <w:t>kollegor. Programmet</w:t>
      </w:r>
      <w:r w:rsidR="00830A56">
        <w:t xml:space="preserve"> </w:t>
      </w:r>
      <w:r w:rsidR="004F31E3">
        <w:t>gav också redskap</w:t>
      </w:r>
      <w:r w:rsidR="005B6700">
        <w:t xml:space="preserve"> för</w:t>
      </w:r>
      <w:r w:rsidRPr="00535AE9">
        <w:t xml:space="preserve"> att hantera stress. Det är min förhoppning att vårt utvecklingsarbete stärker Riksbanken som organ</w:t>
      </w:r>
      <w:r w:rsidR="00E203D4">
        <w:t>i</w:t>
      </w:r>
      <w:r w:rsidR="00E203D4">
        <w:softHyphen/>
      </w:r>
      <w:r w:rsidRPr="00535AE9">
        <w:t xml:space="preserve">sation så att vi fortsätter att </w:t>
      </w:r>
      <w:r w:rsidRPr="00E825EE">
        <w:t>vara en attraktiv</w:t>
      </w:r>
      <w:r w:rsidRPr="00FD3A71">
        <w:t xml:space="preserve"> arbetsplats som kan </w:t>
      </w:r>
      <w:r w:rsidRPr="00E825EE">
        <w:t>attrahera och</w:t>
      </w:r>
      <w:r w:rsidRPr="00535AE9">
        <w:t xml:space="preserve"> behålla </w:t>
      </w:r>
      <w:r w:rsidR="002F3160">
        <w:t>många duktiga medarbetare</w:t>
      </w:r>
      <w:r w:rsidRPr="00535AE9">
        <w:t>.</w:t>
      </w:r>
    </w:p>
    <w:p w14:paraId="18031F52" w14:textId="77777777" w:rsidR="00767C57" w:rsidRDefault="00A83E3B" w:rsidP="004969D0">
      <w:pPr>
        <w:suppressAutoHyphens/>
        <w:rPr>
          <w:rStyle w:val="Kapitelrubrik"/>
        </w:rPr>
      </w:pPr>
      <w:bookmarkStart w:id="2" w:name="_Toc472357019"/>
      <w:r>
        <w:rPr>
          <w:rStyle w:val="Kapitelrubrik"/>
        </w:rPr>
        <w:lastRenderedPageBreak/>
        <w:t>FÖRVALTNINGSBERÄTTELSE</w:t>
      </w:r>
      <w:bookmarkStart w:id="3" w:name="_Toc399160857"/>
      <w:bookmarkEnd w:id="2"/>
    </w:p>
    <w:p w14:paraId="70601287" w14:textId="4105DC5B" w:rsidR="00CB6AF1" w:rsidRPr="000C79B3" w:rsidRDefault="00A83E3B" w:rsidP="00B46302">
      <w:pPr>
        <w:pStyle w:val="Rubrik2"/>
        <w:spacing w:before="0" w:after="554"/>
        <w:rPr>
          <w:rStyle w:val="Kapitelrubrik"/>
          <w:bCs/>
          <w:sz w:val="27"/>
          <w:szCs w:val="26"/>
        </w:rPr>
      </w:pPr>
      <w:bookmarkStart w:id="4" w:name="_Toc472357020"/>
      <w:r w:rsidRPr="004536E5">
        <w:rPr>
          <w:rStyle w:val="Kapitelrubrik"/>
        </w:rPr>
        <w:t>Riksbankens uppgifter och roll</w:t>
      </w:r>
      <w:bookmarkEnd w:id="3"/>
      <w:bookmarkEnd w:id="4"/>
    </w:p>
    <w:p w14:paraId="7833D023" w14:textId="13FCCFF4" w:rsidR="00E80D27" w:rsidRPr="009E4C83" w:rsidRDefault="00E80D27" w:rsidP="009E4C83">
      <w:pPr>
        <w:rPr>
          <w:i/>
          <w:lang w:eastAsia="sv-SE"/>
        </w:rPr>
      </w:pPr>
      <w:r w:rsidRPr="009E4C83">
        <w:rPr>
          <w:i/>
          <w:lang w:eastAsia="sv-SE"/>
        </w:rPr>
        <w:t>Riksbanken är Sveriges centralbank och en myndighet under riksdagen. Riksbanken ansvarar för penningpolitiken med målet att upprätthålla ett fast penningvärde</w:t>
      </w:r>
      <w:r w:rsidR="00E203D4" w:rsidRPr="009E4C83">
        <w:rPr>
          <w:i/>
          <w:lang w:eastAsia="sv-SE"/>
        </w:rPr>
        <w:t xml:space="preserve">. </w:t>
      </w:r>
      <w:r w:rsidR="003A263D" w:rsidRPr="009E4C83">
        <w:rPr>
          <w:i/>
          <w:lang w:eastAsia="sv-SE"/>
        </w:rPr>
        <w:t xml:space="preserve">Det andra huvuduppdraget som </w:t>
      </w:r>
      <w:r w:rsidRPr="009E4C83">
        <w:rPr>
          <w:i/>
          <w:lang w:eastAsia="sv-SE"/>
        </w:rPr>
        <w:t xml:space="preserve">Riksbanken har </w:t>
      </w:r>
      <w:r w:rsidR="003A263D" w:rsidRPr="009E4C83">
        <w:rPr>
          <w:i/>
          <w:lang w:eastAsia="sv-SE"/>
        </w:rPr>
        <w:t xml:space="preserve">är </w:t>
      </w:r>
      <w:r w:rsidRPr="009E4C83">
        <w:rPr>
          <w:i/>
          <w:lang w:eastAsia="sv-SE"/>
        </w:rPr>
        <w:t>att främja ett säkert och effektivt betalningsväsende.</w:t>
      </w:r>
    </w:p>
    <w:p w14:paraId="357B15E4" w14:textId="5CB84E03" w:rsidR="00CE1FF7" w:rsidRDefault="00CE1FF7" w:rsidP="00486C10">
      <w:pPr>
        <w:pStyle w:val="R3"/>
        <w:rPr>
          <w:rFonts w:eastAsia="Times New Roman"/>
          <w:lang w:eastAsia="sv-SE"/>
        </w:rPr>
      </w:pPr>
      <w:r w:rsidRPr="00A83E3B">
        <w:rPr>
          <w:rFonts w:eastAsia="Times New Roman"/>
          <w:lang w:eastAsia="sv-SE"/>
        </w:rPr>
        <w:t>Ett fast penningvärde – prisstabilitet</w:t>
      </w:r>
    </w:p>
    <w:p w14:paraId="01B6CE3E" w14:textId="3B4EBC1F" w:rsidR="00552EC9" w:rsidRDefault="00E80D27" w:rsidP="00F43164">
      <w:pPr>
        <w:suppressAutoHyphens/>
        <w:rPr>
          <w:lang w:eastAsia="sv-SE"/>
        </w:rPr>
      </w:pPr>
      <w:r>
        <w:rPr>
          <w:lang w:eastAsia="sv-SE"/>
        </w:rPr>
        <w:t>Enligt lagen (1988:1385) om Sveriges riksbank (riksbankslagen) ska Riks</w:t>
      </w:r>
      <w:r w:rsidR="00EB5EDB">
        <w:rPr>
          <w:lang w:eastAsia="sv-SE"/>
        </w:rPr>
        <w:softHyphen/>
      </w:r>
      <w:r>
        <w:rPr>
          <w:lang w:eastAsia="sv-SE"/>
        </w:rPr>
        <w:t xml:space="preserve">banken </w:t>
      </w:r>
      <w:r>
        <w:t xml:space="preserve">upprätthålla ett fast penningvärde, vilket innebär att inflationen ska vara låg och stabil. Riksbanken har preciserat ett </w:t>
      </w:r>
      <w:r w:rsidRPr="00B36802">
        <w:t xml:space="preserve">mål för inflationen som säger att den årliga </w:t>
      </w:r>
      <w:r w:rsidR="0052388A" w:rsidRPr="00B36802">
        <w:t>ökningstakten</w:t>
      </w:r>
      <w:r w:rsidRPr="00B36802">
        <w:t xml:space="preserve"> av konsumentprisindex (KPI) ska vara 2 procent. </w:t>
      </w:r>
      <w:r w:rsidR="002B0AA4" w:rsidRPr="00BF53BB">
        <w:t>Nivån på inflationsmålet beslutades 1993</w:t>
      </w:r>
      <w:r w:rsidR="00B36802" w:rsidRPr="00B36802">
        <w:t xml:space="preserve">. </w:t>
      </w:r>
      <w:r w:rsidR="00212B54" w:rsidRPr="00B36802">
        <w:t xml:space="preserve">Ett väldefinierat mål som kunde utgöra ett tydligt ankare för pris- och lönebildningen ansågs nödvändigt för att bryta med den tidigare utvecklingen med hög och varierande </w:t>
      </w:r>
      <w:r w:rsidR="00212B54" w:rsidRPr="00212B54">
        <w:t>inflation</w:t>
      </w:r>
      <w:r w:rsidR="000E0A49">
        <w:t>,</w:t>
      </w:r>
      <w:r w:rsidR="00212B54" w:rsidRPr="00212B54">
        <w:t xml:space="preserve"> och skapa förutsättningar för en gynnsammare ekonomisk utveckling. Med ett mål som innebär viss inflation snarare än en helt oförändrad prisnivå blir det lättare att stimulera ekonomin i lågkonjunkturer och att anpassa reallönerna i ekonomin på ett sätt som är gynnsamt för sysselsättningen och produktivitets</w:t>
      </w:r>
      <w:r w:rsidR="00B27068">
        <w:softHyphen/>
      </w:r>
      <w:r w:rsidR="00212B54" w:rsidRPr="00212B54">
        <w:t>utvecklingen</w:t>
      </w:r>
      <w:r w:rsidR="00403202">
        <w:t>. Dessutom var 2 procent i linje med inflations</w:t>
      </w:r>
      <w:r w:rsidR="00EB5EDB">
        <w:softHyphen/>
      </w:r>
      <w:r w:rsidR="00403202">
        <w:t>målen i andra industriländer.</w:t>
      </w:r>
    </w:p>
    <w:p w14:paraId="7A5E4476" w14:textId="60C763D7" w:rsidR="00E80D27" w:rsidRDefault="00E80D27" w:rsidP="00BF53BB">
      <w:pPr>
        <w:pStyle w:val="Normaltindrag"/>
        <w:suppressAutoHyphens/>
        <w:rPr>
          <w:lang w:eastAsia="sv-SE"/>
        </w:rPr>
      </w:pPr>
      <w:r>
        <w:rPr>
          <w:lang w:eastAsia="sv-SE"/>
        </w:rPr>
        <w:t>Riksbanken beskriver och förklarar inflationen och penningpoli</w:t>
      </w:r>
      <w:r>
        <w:rPr>
          <w:lang w:eastAsia="sv-SE"/>
        </w:rPr>
        <w:softHyphen/>
        <w:t>tiken även med andra inflationsmått</w:t>
      </w:r>
      <w:r w:rsidR="00552EC9">
        <w:rPr>
          <w:lang w:eastAsia="sv-SE"/>
        </w:rPr>
        <w:t xml:space="preserve"> </w:t>
      </w:r>
      <w:r w:rsidR="00EB5EDB">
        <w:rPr>
          <w:lang w:eastAsia="sv-SE"/>
        </w:rPr>
        <w:t>än</w:t>
      </w:r>
      <w:r w:rsidR="00552EC9">
        <w:rPr>
          <w:lang w:eastAsia="sv-SE"/>
        </w:rPr>
        <w:t xml:space="preserve"> KPI</w:t>
      </w:r>
      <w:r>
        <w:rPr>
          <w:lang w:eastAsia="sv-SE"/>
        </w:rPr>
        <w:t>. Ett viktigt sådant mått är KPIF</w:t>
      </w:r>
      <w:r w:rsidR="0052388A">
        <w:rPr>
          <w:lang w:eastAsia="sv-SE"/>
        </w:rPr>
        <w:t xml:space="preserve"> (KPI med fast bostadsränta)</w:t>
      </w:r>
      <w:r>
        <w:rPr>
          <w:lang w:eastAsia="sv-SE"/>
        </w:rPr>
        <w:t xml:space="preserve"> där inflationen rensats från räntekostnader för egnahems</w:t>
      </w:r>
      <w:r w:rsidR="00EB5EDB">
        <w:rPr>
          <w:lang w:eastAsia="sv-SE"/>
        </w:rPr>
        <w:softHyphen/>
      </w:r>
      <w:r>
        <w:rPr>
          <w:lang w:eastAsia="sv-SE"/>
        </w:rPr>
        <w:t>boende</w:t>
      </w:r>
      <w:r w:rsidR="00EB5EDB">
        <w:rPr>
          <w:lang w:eastAsia="sv-SE"/>
        </w:rPr>
        <w:t>n</w:t>
      </w:r>
      <w:r>
        <w:rPr>
          <w:lang w:eastAsia="sv-SE"/>
        </w:rPr>
        <w:t xml:space="preserve"> som direkt påverkar KPI när Riksbanken ändrar reporäntan. </w:t>
      </w:r>
    </w:p>
    <w:p w14:paraId="0D755A28" w14:textId="311A283A" w:rsidR="00E80D27" w:rsidRDefault="00E80D27" w:rsidP="00486C10">
      <w:pPr>
        <w:pStyle w:val="Normaltindrag"/>
      </w:pPr>
      <w:r>
        <w:t xml:space="preserve">Riksbankens penningpolitik inriktas på att uppfylla inflationsmålet </w:t>
      </w:r>
      <w:r w:rsidR="004A5B30">
        <w:t>och samtidigt</w:t>
      </w:r>
      <w:r>
        <w:t xml:space="preserve"> stödja målen för den allmänna ekonomiska politiken</w:t>
      </w:r>
      <w:r w:rsidR="00EB5EDB">
        <w:t>,</w:t>
      </w:r>
      <w:r>
        <w:t xml:space="preserve"> vars syfte är att uppnå en hållbar tillväxt och hög sysselsättning. </w:t>
      </w:r>
      <w:r w:rsidR="00713709" w:rsidRPr="00713709">
        <w:t>Detta görs genom att Riksbanken förutom att stabilisera inflationen runt inflationsmålet även strävar efter att stabilisera produktion och sysselsättning runt långsiktigt hållbara utvecklingsbanor.</w:t>
      </w:r>
      <w:r>
        <w:t xml:space="preserve"> Inflationsmålet är dock överordnat. </w:t>
      </w:r>
    </w:p>
    <w:p w14:paraId="12D66705" w14:textId="2D472099" w:rsidR="00E80D27" w:rsidRPr="0097654E" w:rsidRDefault="00E80D27" w:rsidP="00E80D27">
      <w:pPr>
        <w:spacing w:before="0"/>
        <w:ind w:firstLine="227"/>
        <w:rPr>
          <w:lang w:eastAsia="sv-SE"/>
        </w:rPr>
      </w:pPr>
      <w:r>
        <w:rPr>
          <w:lang w:eastAsia="sv-SE"/>
        </w:rPr>
        <w:t xml:space="preserve">För att påverka inflationen och den ekonomiska utvecklingen beslutar Riksbanken om nivån på sin styrränta, den så kallade reporäntan. Reporäntan påverkar andra räntor i ekonomin och därmed den ekonomiska aktiviteten och inflationen. </w:t>
      </w:r>
      <w:r w:rsidR="00AB01C3">
        <w:rPr>
          <w:lang w:eastAsia="sv-SE"/>
        </w:rPr>
        <w:t xml:space="preserve">Riksbanken kan dessutom sätta in kompletterande </w:t>
      </w:r>
      <w:r w:rsidR="002E4F03">
        <w:t>åtgärder för att göra penningpolitiken mer expansiv</w:t>
      </w:r>
      <w:r w:rsidR="003B630F">
        <w:t>, till exempel köp av värdepapper</w:t>
      </w:r>
      <w:r>
        <w:rPr>
          <w:lang w:eastAsia="sv-SE"/>
        </w:rPr>
        <w:t xml:space="preserve">. Ett </w:t>
      </w:r>
      <w:r w:rsidR="004A5B30">
        <w:rPr>
          <w:lang w:eastAsia="sv-SE"/>
        </w:rPr>
        <w:t xml:space="preserve">annat </w:t>
      </w:r>
      <w:r>
        <w:rPr>
          <w:lang w:eastAsia="sv-SE"/>
        </w:rPr>
        <w:t xml:space="preserve">viktigt syfte med kompletterande åtgärder kan vara att signalera att </w:t>
      </w:r>
      <w:r w:rsidR="00E34BE4">
        <w:rPr>
          <w:lang w:eastAsia="sv-SE"/>
        </w:rPr>
        <w:t>Riksbanken</w:t>
      </w:r>
      <w:r>
        <w:rPr>
          <w:lang w:eastAsia="sv-SE"/>
        </w:rPr>
        <w:t xml:space="preserve"> </w:t>
      </w:r>
      <w:r w:rsidR="00AB01C3">
        <w:rPr>
          <w:lang w:eastAsia="sv-SE"/>
        </w:rPr>
        <w:t>gör vad som behövs</w:t>
      </w:r>
      <w:r>
        <w:rPr>
          <w:lang w:eastAsia="sv-SE"/>
        </w:rPr>
        <w:t xml:space="preserve"> för att inflationsförväntningarna på sikt ska vara förenliga med inflations</w:t>
      </w:r>
      <w:r>
        <w:rPr>
          <w:lang w:eastAsia="sv-SE"/>
        </w:rPr>
        <w:softHyphen/>
        <w:t>målet.</w:t>
      </w:r>
    </w:p>
    <w:p w14:paraId="7BB29167" w14:textId="77777777" w:rsidR="00CE1FF7" w:rsidRPr="00A83E3B" w:rsidRDefault="00CE1FF7" w:rsidP="00CE1FF7">
      <w:pPr>
        <w:pStyle w:val="R3"/>
        <w:rPr>
          <w:rFonts w:eastAsia="Times New Roman"/>
          <w:lang w:eastAsia="sv-SE"/>
        </w:rPr>
      </w:pPr>
      <w:r w:rsidRPr="00A83E3B">
        <w:rPr>
          <w:rFonts w:eastAsia="Times New Roman"/>
          <w:lang w:eastAsia="sv-SE"/>
        </w:rPr>
        <w:lastRenderedPageBreak/>
        <w:t>Ett säkert och effektivt betalningsväsende – finansiell stabilitet</w:t>
      </w:r>
    </w:p>
    <w:p w14:paraId="778EC9B1" w14:textId="53860951" w:rsidR="00E80D27" w:rsidRPr="00203262" w:rsidRDefault="00E80D27" w:rsidP="00486C10">
      <w:r w:rsidRPr="001E671E">
        <w:t xml:space="preserve">Riksbanken ska enligt riksbankslagen främja ett säkert och effektivt betalningsväsende. </w:t>
      </w:r>
      <w:r>
        <w:t xml:space="preserve">I </w:t>
      </w:r>
      <w:r w:rsidR="003B3B27">
        <w:t>r</w:t>
      </w:r>
      <w:r w:rsidRPr="00217829">
        <w:t xml:space="preserve">iksbankslagen </w:t>
      </w:r>
      <w:r>
        <w:t xml:space="preserve">framgår </w:t>
      </w:r>
      <w:r w:rsidR="00DE0D73">
        <w:t xml:space="preserve">också </w:t>
      </w:r>
      <w:r w:rsidRPr="00217829">
        <w:t>att Riksbanken har ansvar för kontantförsörjningen och får tillhandahålla ett centralt betalningssystem</w:t>
      </w:r>
      <w:r>
        <w:t xml:space="preserve"> (RIX)</w:t>
      </w:r>
      <w:r w:rsidRPr="00217829">
        <w:t xml:space="preserve">. För att betalningar och </w:t>
      </w:r>
      <w:r w:rsidR="00823560">
        <w:t>kontant</w:t>
      </w:r>
      <w:r w:rsidRPr="00217829">
        <w:t>försörjning ska fungera väl krävs ett stabilt finansiellt system. Riksbanken måste</w:t>
      </w:r>
      <w:r>
        <w:t xml:space="preserve"> därför</w:t>
      </w:r>
      <w:r w:rsidRPr="00217829">
        <w:t xml:space="preserve">, liksom andra centralbanker, värna den finansiella stabiliteten genom att </w:t>
      </w:r>
      <w:r>
        <w:t>ha förmågan att</w:t>
      </w:r>
      <w:r w:rsidRPr="00217829">
        <w:t xml:space="preserve"> hantera finansiella kriser och andra allvarliga störningar i det finansiella systemet</w:t>
      </w:r>
      <w:r>
        <w:t>. Det gör Riksbanken</w:t>
      </w:r>
      <w:r w:rsidRPr="00217829">
        <w:t xml:space="preserve"> framför allt genom att tillföra</w:t>
      </w:r>
      <w:r>
        <w:t xml:space="preserve"> </w:t>
      </w:r>
      <w:r w:rsidR="001442BF">
        <w:t>likvida medel</w:t>
      </w:r>
      <w:r>
        <w:t xml:space="preserve"> till systemet och genom </w:t>
      </w:r>
      <w:r w:rsidR="000B779C">
        <w:t xml:space="preserve">ett </w:t>
      </w:r>
      <w:r w:rsidR="000B779C" w:rsidRPr="00CA2E50">
        <w:t xml:space="preserve">kontinuerligt </w:t>
      </w:r>
      <w:r w:rsidRPr="00203262">
        <w:t xml:space="preserve">förebyggande arbete och krishantering. </w:t>
      </w:r>
    </w:p>
    <w:p w14:paraId="3BDC8E6D" w14:textId="4D65ADD8" w:rsidR="00E80D27" w:rsidRDefault="00AB01C3" w:rsidP="00486C10">
      <w:pPr>
        <w:pStyle w:val="Normaltindrag"/>
      </w:pPr>
      <w:r w:rsidRPr="004E6013">
        <w:t>Finansiell stabilitet är</w:t>
      </w:r>
      <w:r w:rsidR="00823560">
        <w:t xml:space="preserve"> dessutom </w:t>
      </w:r>
      <w:r w:rsidRPr="004E6013">
        <w:t>en förutsättning</w:t>
      </w:r>
      <w:r w:rsidR="00E80D27" w:rsidRPr="004E6013">
        <w:t xml:space="preserve"> för</w:t>
      </w:r>
      <w:r w:rsidRPr="004E6013">
        <w:t xml:space="preserve"> </w:t>
      </w:r>
      <w:r w:rsidR="00823560">
        <w:t xml:space="preserve">att </w:t>
      </w:r>
      <w:r w:rsidRPr="004E6013">
        <w:t>Riksbanken</w:t>
      </w:r>
      <w:r w:rsidR="00823560">
        <w:t xml:space="preserve"> ska kunna uppnå sitt lagstadgade mål</w:t>
      </w:r>
      <w:r w:rsidR="005B0C5E" w:rsidRPr="00CA2E50">
        <w:t xml:space="preserve"> –</w:t>
      </w:r>
      <w:r w:rsidR="005B0C5E" w:rsidRPr="00203262">
        <w:t xml:space="preserve"> att</w:t>
      </w:r>
      <w:r w:rsidR="00E80D27" w:rsidRPr="004E6013">
        <w:t xml:space="preserve"> upprätthålla ett fast penningvärde. Det beror på att de finansiella markna</w:t>
      </w:r>
      <w:r w:rsidR="00E80D27" w:rsidRPr="004E6013">
        <w:softHyphen/>
        <w:t>derna och deras sätt att fungera påverkar genomslaget</w:t>
      </w:r>
      <w:r w:rsidR="00E80D27">
        <w:t xml:space="preserve"> för penning</w:t>
      </w:r>
      <w:r w:rsidR="00E80D27">
        <w:softHyphen/>
        <w:t xml:space="preserve">politiken. </w:t>
      </w:r>
    </w:p>
    <w:p w14:paraId="1750C0A5" w14:textId="47B95360" w:rsidR="00E80D27" w:rsidRDefault="00E80D27" w:rsidP="00817199">
      <w:pPr>
        <w:pStyle w:val="R4"/>
      </w:pPr>
      <w:r>
        <w:t>Förebyggande arbete och krishantering</w:t>
      </w:r>
    </w:p>
    <w:p w14:paraId="0FFB33A4" w14:textId="6C62AF90" w:rsidR="00E80D27" w:rsidRDefault="00E80D27" w:rsidP="00486C10">
      <w:r>
        <w:t>Riksbanken definiera</w:t>
      </w:r>
      <w:r w:rsidR="00486C10">
        <w:t>r</w:t>
      </w:r>
      <w:r>
        <w:t xml:space="preserve"> finansiell stabilitet som att det finansiella systemet upprätthåll</w:t>
      </w:r>
      <w:r w:rsidR="00486C10">
        <w:t>er</w:t>
      </w:r>
      <w:r>
        <w:t xml:space="preserve"> sina grundläggande funktioner och dessutom har motståndskraft mot störningar som hotar dessa funktioner. Riksbanken strävar efter att förebygga hot mot den finansiella stabiliteten genom att löpande analysera utvecklingen i det finansiella systemet och i ekonomin i övrigt samt genom att informera om och uppmärksamma risker som byggs upp. </w:t>
      </w:r>
      <w:r w:rsidRPr="00B93592">
        <w:t>Analysen fokuserar främst på de stora svenska bankkon</w:t>
      </w:r>
      <w:r>
        <w:softHyphen/>
      </w:r>
      <w:r w:rsidRPr="00B93592">
        <w:t>cernerna</w:t>
      </w:r>
      <w:r>
        <w:t xml:space="preserve"> (Handelsbanken, Nordea, SEB och Swedbank)</w:t>
      </w:r>
      <w:r w:rsidRPr="00B93592">
        <w:t>, finansmarknade</w:t>
      </w:r>
      <w:r>
        <w:t>r</w:t>
      </w:r>
      <w:r w:rsidRPr="00B93592">
        <w:t>n</w:t>
      </w:r>
      <w:r>
        <w:t>a</w:t>
      </w:r>
      <w:r w:rsidRPr="00B93592">
        <w:t xml:space="preserve">s </w:t>
      </w:r>
      <w:r>
        <w:t>funktions</w:t>
      </w:r>
      <w:r w:rsidRPr="00B93592">
        <w:t>sätt och de</w:t>
      </w:r>
      <w:r>
        <w:t xml:space="preserve">n finansiella infrastruktur som </w:t>
      </w:r>
      <w:r w:rsidRPr="00B93592">
        <w:t xml:space="preserve">behövs för att </w:t>
      </w:r>
      <w:r>
        <w:t>allmän</w:t>
      </w:r>
      <w:r>
        <w:softHyphen/>
        <w:t xml:space="preserve">hetens </w:t>
      </w:r>
      <w:r w:rsidRPr="00B93592">
        <w:t xml:space="preserve">betalningar </w:t>
      </w:r>
      <w:r>
        <w:t xml:space="preserve">och de svenska finansmarknaderna </w:t>
      </w:r>
      <w:r w:rsidRPr="00B93592">
        <w:t>ska fun</w:t>
      </w:r>
      <w:r>
        <w:t xml:space="preserve">gera. </w:t>
      </w:r>
    </w:p>
    <w:p w14:paraId="32F8C8CF" w14:textId="53D5302C" w:rsidR="00E80D27" w:rsidRDefault="00E80D27" w:rsidP="00F43164">
      <w:pPr>
        <w:pStyle w:val="Normaltindrag"/>
      </w:pPr>
      <w:r>
        <w:t xml:space="preserve">Riksbanken arbetar </w:t>
      </w:r>
      <w:r w:rsidRPr="000F12DB">
        <w:t>före</w:t>
      </w:r>
      <w:r>
        <w:t xml:space="preserve">byggande </w:t>
      </w:r>
      <w:r w:rsidRPr="000F12DB">
        <w:t>genom att offentligt och i dialog med aktörerna i det finansiella systemet, både i Sverige och internationellt, uppmärksamma risker och händelser som kan innebära hot mo</w:t>
      </w:r>
      <w:r>
        <w:t>t den finan</w:t>
      </w:r>
      <w:r>
        <w:softHyphen/>
        <w:t xml:space="preserve">siella stabiliteten. Riksbanken ger i detta sammanhang rekommendationer dels till </w:t>
      </w:r>
      <w:r w:rsidRPr="000F12DB">
        <w:t xml:space="preserve">banker och </w:t>
      </w:r>
      <w:r w:rsidRPr="0034286A">
        <w:t xml:space="preserve">andra aktörer på </w:t>
      </w:r>
      <w:r w:rsidRPr="000F12DB">
        <w:t>de finansiella marknaderna</w:t>
      </w:r>
      <w:r>
        <w:t xml:space="preserve">, dels till lagstiftaren och andra myndigheter med målet </w:t>
      </w:r>
      <w:r w:rsidRPr="000F12DB">
        <w:t xml:space="preserve">att </w:t>
      </w:r>
      <w:r w:rsidR="00F4338D">
        <w:t>upplysa om risker och</w:t>
      </w:r>
      <w:r w:rsidRPr="000F12DB">
        <w:t xml:space="preserve"> </w:t>
      </w:r>
      <w:r w:rsidR="00F4338D">
        <w:t xml:space="preserve">lämpliga </w:t>
      </w:r>
      <w:r w:rsidRPr="000F12DB">
        <w:t>åtgä</w:t>
      </w:r>
      <w:r>
        <w:t>rd</w:t>
      </w:r>
      <w:r w:rsidR="00F4338D">
        <w:t xml:space="preserve">er för </w:t>
      </w:r>
      <w:r w:rsidR="00AB01C3">
        <w:t xml:space="preserve">att minska </w:t>
      </w:r>
      <w:r w:rsidR="00F4338D">
        <w:t>dessa.</w:t>
      </w:r>
      <w:r>
        <w:t xml:space="preserve"> </w:t>
      </w:r>
    </w:p>
    <w:p w14:paraId="0D3C89D0" w14:textId="37A4B11C" w:rsidR="00E80D27" w:rsidRPr="00D923A3" w:rsidRDefault="00E80D27" w:rsidP="00F43164">
      <w:pPr>
        <w:pStyle w:val="Normaltindrag"/>
      </w:pPr>
      <w:r w:rsidRPr="000F12DB">
        <w:t>Riksbanken påverkar också utformningen av lagar och regler för tillsyn och krishantering genom att</w:t>
      </w:r>
      <w:r>
        <w:t xml:space="preserve"> </w:t>
      </w:r>
      <w:r w:rsidRPr="000F12DB">
        <w:t>svara</w:t>
      </w:r>
      <w:r>
        <w:t xml:space="preserve"> på remisser och konsultationer</w:t>
      </w:r>
      <w:r w:rsidR="00DE0D73">
        <w:t xml:space="preserve"> och</w:t>
      </w:r>
      <w:r>
        <w:t xml:space="preserve"> </w:t>
      </w:r>
      <w:r w:rsidRPr="000F12DB">
        <w:t xml:space="preserve">aktivt delta i arbetet i flera internationella organisationer. </w:t>
      </w:r>
      <w:r>
        <w:t>Det internatio</w:t>
      </w:r>
      <w:r w:rsidRPr="000F12DB">
        <w:t xml:space="preserve">nella samarbetet är viktigt </w:t>
      </w:r>
      <w:r>
        <w:t>av flera skäl. Den globaliserade finanssektorn behöver ha ett tydligt och kraftfullt regelverk. Dessutom krävs samarbete</w:t>
      </w:r>
      <w:r w:rsidRPr="000F12DB">
        <w:t xml:space="preserve"> för att </w:t>
      </w:r>
      <w:r>
        <w:t xml:space="preserve">man </w:t>
      </w:r>
      <w:r w:rsidRPr="000F12DB">
        <w:t xml:space="preserve">kontinuerligt </w:t>
      </w:r>
      <w:r>
        <w:t xml:space="preserve">ska kunna </w:t>
      </w:r>
      <w:r w:rsidRPr="000F12DB">
        <w:t>anpassa och förstärka formerna för samordnad övervakning och tillsyn mellan nationella myndigheter.</w:t>
      </w:r>
      <w:r>
        <w:t xml:space="preserve"> Samarbetet</w:t>
      </w:r>
      <w:r w:rsidRPr="000F12DB">
        <w:t xml:space="preserve"> är </w:t>
      </w:r>
      <w:r>
        <w:t>också</w:t>
      </w:r>
      <w:r w:rsidRPr="000F12DB">
        <w:t xml:space="preserve"> viktigt för att </w:t>
      </w:r>
      <w:r>
        <w:t xml:space="preserve">det ger möjligheter att </w:t>
      </w:r>
      <w:r w:rsidRPr="000F12DB">
        <w:t>utbyta information, diskutera aktuella risker och utveckla arbetet med att förebygga risker.</w:t>
      </w:r>
    </w:p>
    <w:p w14:paraId="3EABF723" w14:textId="1B99CEB1" w:rsidR="003B3B27" w:rsidRDefault="00E80D27" w:rsidP="00BF53BB">
      <w:pPr>
        <w:pStyle w:val="Normaltindrag"/>
        <w:suppressAutoHyphens/>
      </w:pPr>
      <w:r w:rsidRPr="000F12DB">
        <w:t xml:space="preserve">Om en finansiell kris inträffar delar Riksbanken, Finansinspektionen, Finansdepartementet och Riksgälden ansvaret för att hantera krisen på ett sätt </w:t>
      </w:r>
      <w:r w:rsidRPr="000F12DB">
        <w:lastRenderedPageBreak/>
        <w:t>som minimera</w:t>
      </w:r>
      <w:r w:rsidR="00AB01C3">
        <w:t>r</w:t>
      </w:r>
      <w:r w:rsidRPr="000F12DB">
        <w:t xml:space="preserve"> de samhällsekonomiska kostnaderna. </w:t>
      </w:r>
      <w:r w:rsidR="003B3B27">
        <w:t xml:space="preserve">Detta samarbete </w:t>
      </w:r>
      <w:r w:rsidR="00EB5EDB">
        <w:t>bedrivs</w:t>
      </w:r>
      <w:r w:rsidR="003B3B27">
        <w:t xml:space="preserve"> </w:t>
      </w:r>
      <w:r w:rsidR="00E34BE4">
        <w:t xml:space="preserve">främst </w:t>
      </w:r>
      <w:r w:rsidR="003B3B27">
        <w:t>i det finansiella stabilitetsrådet. Rådet är ett mötesforum och inte ett beslutsfattande organ.</w:t>
      </w:r>
      <w:r w:rsidR="00DF6ADA">
        <w:t xml:space="preserve"> Det innebär att de representerade myndig</w:t>
      </w:r>
      <w:r w:rsidR="00DF6ADA">
        <w:softHyphen/>
        <w:t>heterna kan föra fram sina åsikter om vad de tycker ska åtgärdas, men beslut om vilka åtgärder som ska vidtas fattas självständigt</w:t>
      </w:r>
      <w:r w:rsidR="003B630F">
        <w:t xml:space="preserve"> av myndigheterna</w:t>
      </w:r>
      <w:r w:rsidR="00DF6ADA">
        <w:t xml:space="preserve"> inom </w:t>
      </w:r>
      <w:r w:rsidR="00EB5EDB">
        <w:t>deras</w:t>
      </w:r>
      <w:r w:rsidR="003B630F">
        <w:t xml:space="preserve"> </w:t>
      </w:r>
      <w:r w:rsidR="00833501">
        <w:t>respektive</w:t>
      </w:r>
      <w:r w:rsidR="00DF6ADA">
        <w:t xml:space="preserve"> ansvarsområde</w:t>
      </w:r>
      <w:r w:rsidR="003B630F">
        <w:t>n</w:t>
      </w:r>
      <w:r w:rsidR="00DF6ADA">
        <w:t xml:space="preserve">. </w:t>
      </w:r>
      <w:r w:rsidR="003B3B27">
        <w:t xml:space="preserve">Rådet diskuterar även </w:t>
      </w:r>
      <w:r w:rsidR="00E34BE4">
        <w:t xml:space="preserve">andra </w:t>
      </w:r>
      <w:r w:rsidR="003B3B27">
        <w:t>frågor som rör finan</w:t>
      </w:r>
      <w:r w:rsidR="00EB5EDB">
        <w:softHyphen/>
      </w:r>
      <w:r w:rsidR="003B3B27">
        <w:t>siell stabilitet och möjliga åtaganden för att motverka uppbyggnaden av finansiella obalanser.</w:t>
      </w:r>
    </w:p>
    <w:p w14:paraId="1492B485" w14:textId="2C60D1E0" w:rsidR="00E80D27" w:rsidRDefault="00E80D27" w:rsidP="00BF53BB">
      <w:pPr>
        <w:pStyle w:val="Normaltindrag"/>
        <w:suppressAutoHyphens/>
      </w:pPr>
      <w:r w:rsidRPr="000F12DB">
        <w:t>Riksbankens kris</w:t>
      </w:r>
      <w:r>
        <w:softHyphen/>
      </w:r>
      <w:r w:rsidRPr="000F12DB">
        <w:t>hante</w:t>
      </w:r>
      <w:r w:rsidRPr="000F12DB">
        <w:softHyphen/>
        <w:t>ring kan delas in i tre huvudsakliga moment: till</w:t>
      </w:r>
      <w:r w:rsidR="00036ADD">
        <w:softHyphen/>
      </w:r>
      <w:r w:rsidRPr="000F12DB">
        <w:t>försel av likviditet till det finansiella systemet, kommunikation av Riks</w:t>
      </w:r>
      <w:r w:rsidR="00B27068">
        <w:softHyphen/>
      </w:r>
      <w:r w:rsidRPr="000F12DB">
        <w:t xml:space="preserve">bankens bedömningar </w:t>
      </w:r>
      <w:r>
        <w:t>samt</w:t>
      </w:r>
      <w:r w:rsidRPr="000F12DB">
        <w:t xml:space="preserve"> samarbete med myndigheter</w:t>
      </w:r>
      <w:r w:rsidR="0052464D">
        <w:t xml:space="preserve"> och organisationer</w:t>
      </w:r>
      <w:r w:rsidRPr="000F12DB">
        <w:t xml:space="preserve"> i Sverige och utlandet.</w:t>
      </w:r>
      <w:r>
        <w:t xml:space="preserve"> Tillförsel av likviditet</w:t>
      </w:r>
      <w:r w:rsidR="0049790A">
        <w:t xml:space="preserve"> </w:t>
      </w:r>
      <w:r>
        <w:t>innebär att</w:t>
      </w:r>
      <w:r w:rsidR="0049790A">
        <w:t xml:space="preserve"> banker via stående eller till</w:t>
      </w:r>
      <w:r w:rsidR="00036ADD">
        <w:softHyphen/>
      </w:r>
      <w:r w:rsidR="0049790A">
        <w:t>fälliga faciliteter lånar hos</w:t>
      </w:r>
      <w:r>
        <w:t xml:space="preserve"> Riksbanken</w:t>
      </w:r>
      <w:r w:rsidR="0049790A">
        <w:t>.</w:t>
      </w:r>
      <w:r>
        <w:t xml:space="preserve"> Riksbanken</w:t>
      </w:r>
      <w:r w:rsidRPr="000F12DB">
        <w:t xml:space="preserve"> </w:t>
      </w:r>
      <w:r>
        <w:t>kan också ge</w:t>
      </w:r>
      <w:r w:rsidRPr="000F12DB">
        <w:t xml:space="preserve"> likviditets</w:t>
      </w:r>
      <w:r w:rsidR="00B27068">
        <w:softHyphen/>
      </w:r>
      <w:r w:rsidR="00B27068">
        <w:softHyphen/>
      </w:r>
      <w:r w:rsidRPr="000F12DB">
        <w:t>stöd till enskilda institut på särskilda villkor</w:t>
      </w:r>
      <w:r w:rsidR="00A770E9">
        <w:t xml:space="preserve">. </w:t>
      </w:r>
      <w:r>
        <w:t xml:space="preserve">En mer utförlig beskrivning av Riksbankens förbyggande arbete och krishantering finns i Riksbankens </w:t>
      </w:r>
      <w:r w:rsidRPr="00232ECD">
        <w:t>skrift Riksbanken och finansiell stabilitet (2013).</w:t>
      </w:r>
    </w:p>
    <w:p w14:paraId="7A6F4B6D" w14:textId="77777777" w:rsidR="00806F8C" w:rsidRPr="00CC0F56" w:rsidRDefault="00806F8C" w:rsidP="00AD0FC9">
      <w:pPr>
        <w:pStyle w:val="R4"/>
      </w:pPr>
      <w:r>
        <w:t>Säkra och effektiva finansiella överföringar</w:t>
      </w:r>
    </w:p>
    <w:p w14:paraId="1AAD8C1C" w14:textId="769B1EAF" w:rsidR="00806F8C" w:rsidRDefault="00806F8C" w:rsidP="00806F8C">
      <w:r w:rsidRPr="001E671E">
        <w:t xml:space="preserve">Ett sätt </w:t>
      </w:r>
      <w:r>
        <w:t xml:space="preserve">för Riksbanken </w:t>
      </w:r>
      <w:r w:rsidRPr="001E671E">
        <w:t>att främja ett säkert och effektivt betalningsväsende är att</w:t>
      </w:r>
      <w:r>
        <w:t xml:space="preserve"> tillhandahålla det centrala betalningssystemet RIX</w:t>
      </w:r>
      <w:r w:rsidRPr="001E671E">
        <w:t xml:space="preserve"> som </w:t>
      </w:r>
      <w:r w:rsidR="00EB5EDB">
        <w:t>gör det lättare</w:t>
      </w:r>
      <w:r w:rsidRPr="001E671E">
        <w:t xml:space="preserve"> för marknadsaktörerna att g</w:t>
      </w:r>
      <w:r>
        <w:t>öra</w:t>
      </w:r>
      <w:r w:rsidRPr="001E671E">
        <w:t xml:space="preserve"> finansiella överföringar sinsemellan utan k</w:t>
      </w:r>
      <w:r>
        <w:t xml:space="preserve">redit- eller likviditetsrisker. RIX </w:t>
      </w:r>
      <w:r w:rsidRPr="00120746">
        <w:t>hanterar stora betalningar mellan banker och andra aktörer på ett säkert och effektivt sätt.</w:t>
      </w:r>
    </w:p>
    <w:p w14:paraId="7D079F62" w14:textId="75D13469" w:rsidR="00806F8C" w:rsidRDefault="00806F8C" w:rsidP="00806F8C">
      <w:pPr>
        <w:pStyle w:val="Normaltindrag"/>
      </w:pPr>
      <w:r w:rsidRPr="005759B2">
        <w:t xml:space="preserve">I stort sett samtliga betalningar i svenska kronor som inte </w:t>
      </w:r>
      <w:r w:rsidR="00EB5EDB">
        <w:t>görs</w:t>
      </w:r>
      <w:r w:rsidRPr="005759B2">
        <w:t xml:space="preserve"> internt i en enskild bank hanteras i någon form genom RIX. Därmed har RIX en </w:t>
      </w:r>
      <w:r>
        <w:t xml:space="preserve">avgörande betydelse för att det </w:t>
      </w:r>
      <w:r w:rsidRPr="005759B2">
        <w:t>svenska finansiella systemet</w:t>
      </w:r>
      <w:r>
        <w:t xml:space="preserve"> ska fungera väl</w:t>
      </w:r>
      <w:r w:rsidRPr="005759B2">
        <w:t xml:space="preserve">. </w:t>
      </w:r>
      <w:r>
        <w:t xml:space="preserve">Därför har Riksbanken satt höga mål för dess tillgänglighet och funktionalitet. RIX beskrivs ytterligare </w:t>
      </w:r>
      <w:r w:rsidR="00523C82">
        <w:t>i avsnittet Betalning</w:t>
      </w:r>
      <w:r w:rsidR="004D782C">
        <w:t>s</w:t>
      </w:r>
      <w:r w:rsidR="00523C82">
        <w:t>systemet RIX</w:t>
      </w:r>
      <w:r w:rsidR="00D04220">
        <w:t xml:space="preserve"> på sidan 55</w:t>
      </w:r>
      <w:r>
        <w:t>.</w:t>
      </w:r>
    </w:p>
    <w:p w14:paraId="287A5DFA" w14:textId="77777777" w:rsidR="00806F8C" w:rsidRDefault="00806F8C" w:rsidP="00806F8C">
      <w:pPr>
        <w:pStyle w:val="Normaltindrag"/>
      </w:pPr>
      <w:r w:rsidRPr="00C6702C">
        <w:t xml:space="preserve">RIX har </w:t>
      </w:r>
      <w:r>
        <w:t>dessutom</w:t>
      </w:r>
      <w:r w:rsidRPr="00C6702C">
        <w:t xml:space="preserve"> en stor betydelse för det</w:t>
      </w:r>
      <w:r>
        <w:t xml:space="preserve"> penningpolitiska styrsystemet. </w:t>
      </w:r>
      <w:r w:rsidRPr="00C6702C">
        <w:t>Räntorna på deltagarnas konton i Riksbank</w:t>
      </w:r>
      <w:r>
        <w:t>en är nämligen direkt kopplade till repo</w:t>
      </w:r>
      <w:r>
        <w:softHyphen/>
        <w:t xml:space="preserve">räntan. Dessa räntor styr de kortare räntorna på de finansiella marknaderna. Riksbanken genomför också själv olika transaktioner genom </w:t>
      </w:r>
      <w:r w:rsidRPr="00C6702C">
        <w:t>RIX, exempelvis penningpoliti</w:t>
      </w:r>
      <w:r>
        <w:t>ska transaktioner av olika slag, och</w:t>
      </w:r>
      <w:r w:rsidRPr="00C6702C">
        <w:t xml:space="preserve"> lämnar krediter vid extraordinära åtgärder.</w:t>
      </w:r>
      <w:r w:rsidRPr="006922E2">
        <w:t xml:space="preserve"> </w:t>
      </w:r>
      <w:r w:rsidRPr="006B05B4">
        <w:t>Mer information om RIX och det penningpolitiska styrsystemet finns i Riksbankens rapport Den svenska finansmarknaden (2016).</w:t>
      </w:r>
    </w:p>
    <w:p w14:paraId="7973FE88" w14:textId="77777777" w:rsidR="00806F8C" w:rsidRPr="00D33B17" w:rsidRDefault="00806F8C" w:rsidP="00806F8C">
      <w:pPr>
        <w:pStyle w:val="R4"/>
        <w:outlineLvl w:val="0"/>
      </w:pPr>
      <w:r>
        <w:t>Säker och effektiv kontantförsörjning</w:t>
      </w:r>
    </w:p>
    <w:p w14:paraId="3CD23C71" w14:textId="516F2B70" w:rsidR="00806F8C" w:rsidRPr="00382BC7" w:rsidRDefault="00806F8C" w:rsidP="00806F8C">
      <w:r>
        <w:t>I R</w:t>
      </w:r>
      <w:r w:rsidRPr="0074426F">
        <w:t>iksbanken</w:t>
      </w:r>
      <w:r>
        <w:t>s</w:t>
      </w:r>
      <w:r w:rsidRPr="0074426F">
        <w:t xml:space="preserve"> </w:t>
      </w:r>
      <w:r>
        <w:t xml:space="preserve">uppdrag </w:t>
      </w:r>
      <w:r w:rsidRPr="00C30A59">
        <w:t>att främja ett säkert och effektivt betalningsväsende</w:t>
      </w:r>
      <w:r>
        <w:t xml:space="preserve"> ingår också </w:t>
      </w:r>
      <w:r w:rsidRPr="0074426F">
        <w:t>ensamrätt</w:t>
      </w:r>
      <w:r>
        <w:t>en</w:t>
      </w:r>
      <w:r w:rsidRPr="0074426F">
        <w:t xml:space="preserve"> att ge ut sedlar och mynt </w:t>
      </w:r>
      <w:r>
        <w:t>i Sverige och att ansvara</w:t>
      </w:r>
      <w:r w:rsidRPr="0074426F">
        <w:t xml:space="preserve"> för </w:t>
      </w:r>
      <w:r>
        <w:t>kontant</w:t>
      </w:r>
      <w:r w:rsidRPr="0074426F">
        <w:t>försörjning</w:t>
      </w:r>
      <w:r>
        <w:t>en</w:t>
      </w:r>
      <w:r w:rsidRPr="0074426F">
        <w:t xml:space="preserve">. Detta innebär att Riksbanken tillhandahåller sedlar och mynt, </w:t>
      </w:r>
      <w:r>
        <w:t>makulerar</w:t>
      </w:r>
      <w:r w:rsidRPr="0074426F">
        <w:t xml:space="preserve"> uttjänta sedlar och mynt och löser in ogiltiga sedlar. </w:t>
      </w:r>
      <w:r w:rsidRPr="00F92C23">
        <w:t xml:space="preserve">Målet är att säkerställa att sedlar och mynt är av hög kvalitet och att Riksbankens kontantförsörjning är säker och effektiv. Allmänheten och de företag som hanterar </w:t>
      </w:r>
      <w:r w:rsidRPr="00F92C23">
        <w:lastRenderedPageBreak/>
        <w:t xml:space="preserve">kontanter </w:t>
      </w:r>
      <w:r>
        <w:t>ska ha ett stort förtroende</w:t>
      </w:r>
      <w:r w:rsidRPr="00F92C23">
        <w:t xml:space="preserve"> för sedlar och mynt och för kontantförsörjningen. </w:t>
      </w:r>
      <w:r>
        <w:t>Riksbanken följer också utvecklingen på betalningsmarknaderna och analyserar användningen av kontanter och alternativa betalningsmedel i ekonomin.</w:t>
      </w:r>
    </w:p>
    <w:p w14:paraId="50EEA907" w14:textId="77777777" w:rsidR="00CE1FF7" w:rsidRPr="00F64F29" w:rsidRDefault="00CE1FF7" w:rsidP="00CE1FF7">
      <w:pPr>
        <w:pStyle w:val="R3"/>
        <w:rPr>
          <w:rFonts w:eastAsia="Times New Roman"/>
          <w:lang w:eastAsia="sv-SE"/>
        </w:rPr>
      </w:pPr>
      <w:r w:rsidRPr="00F64F29">
        <w:rPr>
          <w:rFonts w:eastAsia="Times New Roman"/>
          <w:lang w:eastAsia="sv-SE"/>
        </w:rPr>
        <w:t>Riksbankens självständiga ställning</w:t>
      </w:r>
    </w:p>
    <w:p w14:paraId="00D85B25" w14:textId="77777777" w:rsidR="00E80D27" w:rsidRPr="00C30A59" w:rsidRDefault="00E80D27" w:rsidP="00BF53BB">
      <w:pPr>
        <w:suppressAutoHyphens/>
      </w:pPr>
      <w:r w:rsidRPr="00C30A59">
        <w:t>Riksbanken är en myndighet under riksdagen. Riksdagen utser leda</w:t>
      </w:r>
      <w:r>
        <w:t>möterna i riksbanksfullmäktige, och r</w:t>
      </w:r>
      <w:r w:rsidRPr="00C30A59">
        <w:t xml:space="preserve">iksbanksfullmäktige </w:t>
      </w:r>
      <w:r>
        <w:t>utser</w:t>
      </w:r>
      <w:r w:rsidRPr="00C30A59">
        <w:t xml:space="preserve"> </w:t>
      </w:r>
      <w:r>
        <w:t xml:space="preserve">i sin tur </w:t>
      </w:r>
      <w:r w:rsidRPr="00C30A59">
        <w:t>ledamöterna i Riks</w:t>
      </w:r>
      <w:r>
        <w:t>b</w:t>
      </w:r>
      <w:r w:rsidRPr="00C30A59">
        <w:t>ankens direktion. Fullmäktige</w:t>
      </w:r>
      <w:r>
        <w:t xml:space="preserve"> ska också</w:t>
      </w:r>
      <w:r w:rsidRPr="00C30A59">
        <w:t xml:space="preserve"> övervaka och kontrollera direktionens arbete.</w:t>
      </w:r>
    </w:p>
    <w:p w14:paraId="072D53C4" w14:textId="30E23AB6" w:rsidR="00E80D27" w:rsidRPr="00530665" w:rsidRDefault="00E80D27" w:rsidP="00BF53BB">
      <w:pPr>
        <w:pStyle w:val="Normaltindrag"/>
        <w:suppressAutoHyphens/>
      </w:pPr>
      <w:r w:rsidRPr="00530665">
        <w:t>Riksbankens direktion fattar de penningpolitiska besluten utan att</w:t>
      </w:r>
      <w:r w:rsidR="001442BF">
        <w:t xml:space="preserve"> vare sig söka eller</w:t>
      </w:r>
      <w:r w:rsidRPr="00530665">
        <w:t xml:space="preserve"> ta </w:t>
      </w:r>
      <w:r>
        <w:t>instruktion</w:t>
      </w:r>
      <w:r w:rsidRPr="00530665">
        <w:t xml:space="preserve"> från någon annan. Genom att delegera uppgiften att hålla infla</w:t>
      </w:r>
      <w:r>
        <w:softHyphen/>
      </w:r>
      <w:r w:rsidRPr="00530665">
        <w:t>tionen låg och stabil till Riksbanken har riksdagen gett penning</w:t>
      </w:r>
      <w:r w:rsidR="00EB5EDB">
        <w:softHyphen/>
      </w:r>
      <w:r w:rsidRPr="00530665">
        <w:t>politiken ett lån</w:t>
      </w:r>
      <w:r>
        <w:t xml:space="preserve">gsiktigt perspektiv och skapat </w:t>
      </w:r>
      <w:r w:rsidRPr="00530665">
        <w:t>förutsättningar för att inflations</w:t>
      </w:r>
      <w:r w:rsidR="00EB5EDB">
        <w:softHyphen/>
      </w:r>
      <w:r w:rsidRPr="00530665">
        <w:t xml:space="preserve">målet ska uppfattas </w:t>
      </w:r>
      <w:r w:rsidR="003B630F">
        <w:t>som</w:t>
      </w:r>
      <w:r w:rsidRPr="00530665">
        <w:t xml:space="preserve"> trovärdigt.</w:t>
      </w:r>
    </w:p>
    <w:p w14:paraId="70F337F4" w14:textId="158C06D3" w:rsidR="00E80D27" w:rsidRPr="00B15336" w:rsidRDefault="00E80D27" w:rsidP="00F43164">
      <w:pPr>
        <w:pStyle w:val="Normaltindrag"/>
      </w:pPr>
      <w:r w:rsidRPr="00CE430C">
        <w:t xml:space="preserve">Den självständiga ställningen tar sig också </w:t>
      </w:r>
      <w:r>
        <w:t>uttryck i Riksbankens finansiel</w:t>
      </w:r>
      <w:r w:rsidRPr="00CE430C">
        <w:t xml:space="preserve">la oberoende som säkras </w:t>
      </w:r>
      <w:r>
        <w:t xml:space="preserve">bland annat </w:t>
      </w:r>
      <w:r w:rsidRPr="00CE430C">
        <w:t>genom att Riksbanken har rätt att förvalta finansiella tillgångar.</w:t>
      </w:r>
      <w:r w:rsidRPr="00B93592">
        <w:t xml:space="preserve"> </w:t>
      </w:r>
      <w:r>
        <w:t xml:space="preserve">Syftet med tillgångsförvaltningen är att </w:t>
      </w:r>
      <w:r w:rsidRPr="00B93592">
        <w:t>säkerställa att banken kan uppfylla sitt lagstadgade mål och utföra sina uppdrag</w:t>
      </w:r>
      <w:r>
        <w:t xml:space="preserve">, </w:t>
      </w:r>
      <w:r w:rsidR="00744F1D">
        <w:t>exempelvis</w:t>
      </w:r>
      <w:r w:rsidR="003A263D">
        <w:t xml:space="preserve"> genom</w:t>
      </w:r>
      <w:r w:rsidR="00744F1D">
        <w:t xml:space="preserve"> </w:t>
      </w:r>
      <w:r>
        <w:t xml:space="preserve">att </w:t>
      </w:r>
      <w:r w:rsidRPr="00B15336">
        <w:t xml:space="preserve">genomföra penningpolitiken, ha beredskap att intervenera på valutamarknaden </w:t>
      </w:r>
      <w:r>
        <w:t>och</w:t>
      </w:r>
      <w:r w:rsidRPr="00B15336">
        <w:t xml:space="preserve"> kunna ge tillfäll</w:t>
      </w:r>
      <w:r>
        <w:t xml:space="preserve">igt likviditetsstöd till banker. Tillgångarna måste därför vara sammansatta så att uppdragen alltid kan utföras. </w:t>
      </w:r>
      <w:r w:rsidR="007F33C4">
        <w:t xml:space="preserve">Fördjupad information om tillgångsförvaltningen finns på </w:t>
      </w:r>
      <w:r w:rsidR="007F33C4" w:rsidRPr="008867BA">
        <w:t>sida</w:t>
      </w:r>
      <w:r w:rsidR="00AB01C3" w:rsidRPr="00F24529">
        <w:t>n</w:t>
      </w:r>
      <w:r w:rsidR="007F33C4" w:rsidRPr="00F24529">
        <w:t xml:space="preserve"> </w:t>
      </w:r>
      <w:r w:rsidR="003A52B8" w:rsidRPr="00F24529">
        <w:t>6</w:t>
      </w:r>
      <w:r w:rsidR="00AA7EB7" w:rsidRPr="00BF53BB">
        <w:t>3</w:t>
      </w:r>
      <w:r w:rsidR="007F33C4" w:rsidRPr="00BF53BB">
        <w:t>.</w:t>
      </w:r>
    </w:p>
    <w:p w14:paraId="547C5FE2" w14:textId="77777777" w:rsidR="00CE1FF7" w:rsidRPr="00F64F29" w:rsidRDefault="00CE1FF7" w:rsidP="00AD0FC9">
      <w:pPr>
        <w:pStyle w:val="R3"/>
      </w:pPr>
      <w:r w:rsidRPr="00F64F29">
        <w:t>Öppenhet och kommunikation</w:t>
      </w:r>
    </w:p>
    <w:p w14:paraId="5CD2AD84" w14:textId="6ED2BCA3" w:rsidR="00E80D27" w:rsidRDefault="00E80D27" w:rsidP="00BF53BB">
      <w:pPr>
        <w:suppressAutoHyphens/>
      </w:pPr>
      <w:r w:rsidRPr="00C30A59">
        <w:t xml:space="preserve">Riksbanken </w:t>
      </w:r>
      <w:r>
        <w:t xml:space="preserve">lägger stor vikt vid att vara öppen och tydlig i sin verksamhet. En bred krets av utomstående ska kunna förstå vad Riksbanken gör och varför. Genom att Riksbanken är öppen och tydlig med vad som ligger till grund för de penningpolitiska besluten ökar trovärdigheten för inflationsmålet. Det </w:t>
      </w:r>
      <w:r w:rsidRPr="00B93592">
        <w:t>skapar dessutom förtroende för hur Riksbanken bedömer och hanterar situa</w:t>
      </w:r>
      <w:r w:rsidR="00EB5EDB">
        <w:softHyphen/>
      </w:r>
      <w:r w:rsidRPr="00B93592">
        <w:t xml:space="preserve">tionen på de finansiella marknaderna. </w:t>
      </w:r>
      <w:r>
        <w:t xml:space="preserve">Att Riksbanken redogör för sina bedömningar bidrar också till </w:t>
      </w:r>
      <w:r w:rsidRPr="00FA21D2">
        <w:t xml:space="preserve">att </w:t>
      </w:r>
      <w:r w:rsidR="008A722F" w:rsidRPr="00391B33">
        <w:t>marknads</w:t>
      </w:r>
      <w:r w:rsidRPr="00FA21D2">
        <w:t>aktörer</w:t>
      </w:r>
      <w:r w:rsidR="00AB01C3">
        <w:t>na</w:t>
      </w:r>
      <w:r w:rsidRPr="00FA21D2">
        <w:t xml:space="preserve"> kan</w:t>
      </w:r>
      <w:r>
        <w:t xml:space="preserve"> bilda sig en uppfattning om den ekonomiska utvecklingen och riskerna i det finansiella systemet. </w:t>
      </w:r>
    </w:p>
    <w:p w14:paraId="2630C499" w14:textId="64E4CC58" w:rsidR="003A52B8" w:rsidRDefault="00E80D27" w:rsidP="00BF53BB">
      <w:pPr>
        <w:pStyle w:val="Normaltindrag"/>
        <w:suppressAutoHyphens/>
      </w:pPr>
      <w:r w:rsidRPr="00B93592">
        <w:t xml:space="preserve">Riksbankens självständiga ställning ställer också stora krav på </w:t>
      </w:r>
      <w:r>
        <w:t>kom</w:t>
      </w:r>
      <w:r>
        <w:softHyphen/>
        <w:t xml:space="preserve">munikation och </w:t>
      </w:r>
      <w:r w:rsidRPr="00B93592">
        <w:t>insyn i bankens verksamheter så att dessa kan granskas och utvärderas</w:t>
      </w:r>
      <w:r>
        <w:t xml:space="preserve"> av allmänheten och riksdagen</w:t>
      </w:r>
      <w:r w:rsidRPr="00B93592">
        <w:t>.</w:t>
      </w:r>
      <w:r>
        <w:t xml:space="preserve"> </w:t>
      </w:r>
      <w:r w:rsidRPr="00B93592">
        <w:t xml:space="preserve">Öppenheten tar sig till exempel uttryck i att Riksbanken på sin webbplats publicerar protokoll och beslutsunderlag från direktionens sammanträden samt </w:t>
      </w:r>
      <w:r>
        <w:t xml:space="preserve">detaljerade </w:t>
      </w:r>
      <w:r w:rsidRPr="00B93592">
        <w:t xml:space="preserve">protokoll från de penningpolitiska sammanträdena. </w:t>
      </w:r>
      <w:r>
        <w:t>Mycket av Riksbankens analys</w:t>
      </w:r>
      <w:r w:rsidR="00EB5EDB">
        <w:softHyphen/>
      </w:r>
      <w:r>
        <w:t xml:space="preserve">arbete presenteras även i rapportform (se bilaga 3). </w:t>
      </w:r>
      <w:r w:rsidRPr="00B93592">
        <w:t xml:space="preserve">Dessutom är de </w:t>
      </w:r>
      <w:r>
        <w:t xml:space="preserve">modeller </w:t>
      </w:r>
      <w:r w:rsidRPr="00B93592">
        <w:t>som Riksbanken använder i sitt analysarbete offentliga.</w:t>
      </w:r>
    </w:p>
    <w:p w14:paraId="3FD02CFC" w14:textId="7AB08F8D" w:rsidR="000F50EF" w:rsidRDefault="000F50EF" w:rsidP="00BF53BB">
      <w:pPr>
        <w:pStyle w:val="Normaltindrag"/>
        <w:ind w:firstLine="0"/>
      </w:pPr>
    </w:p>
    <w:p w14:paraId="60CD9581" w14:textId="41A1BF55" w:rsidR="009533C0" w:rsidRDefault="009533C0" w:rsidP="009533C0">
      <w:pPr>
        <w:pStyle w:val="R4"/>
        <w:pBdr>
          <w:top w:val="single" w:sz="4" w:space="1" w:color="auto"/>
          <w:left w:val="single" w:sz="4" w:space="11" w:color="auto"/>
          <w:bottom w:val="single" w:sz="4" w:space="1" w:color="auto"/>
          <w:right w:val="single" w:sz="4" w:space="1" w:color="auto"/>
        </w:pBdr>
        <w:ind w:left="142"/>
      </w:pPr>
      <w:r>
        <w:lastRenderedPageBreak/>
        <w:t xml:space="preserve">Ruta </w:t>
      </w:r>
      <w:r w:rsidR="00A661BF">
        <w:t>1</w:t>
      </w:r>
      <w:r>
        <w:t xml:space="preserve"> – </w:t>
      </w:r>
      <w:r w:rsidRPr="005C0FD7">
        <w:t xml:space="preserve">Översyn av </w:t>
      </w:r>
      <w:r w:rsidR="00495B2F">
        <w:t>r</w:t>
      </w:r>
      <w:r w:rsidRPr="005C0FD7">
        <w:t>iksbank</w:t>
      </w:r>
      <w:r w:rsidR="0052388A">
        <w:t>slagen</w:t>
      </w:r>
    </w:p>
    <w:p w14:paraId="36DAB060" w14:textId="388049B3" w:rsidR="009533C0" w:rsidRDefault="009533C0" w:rsidP="00BF53BB">
      <w:pPr>
        <w:pStyle w:val="R4"/>
        <w:pBdr>
          <w:top w:val="single" w:sz="4" w:space="1" w:color="auto"/>
          <w:left w:val="single" w:sz="4" w:space="11" w:color="auto"/>
          <w:bottom w:val="single" w:sz="4" w:space="1" w:color="auto"/>
          <w:right w:val="single" w:sz="4" w:space="1" w:color="auto"/>
        </w:pBdr>
        <w:suppressAutoHyphens/>
        <w:spacing w:before="0"/>
        <w:ind w:left="142"/>
        <w:jc w:val="both"/>
        <w:rPr>
          <w:i w:val="0"/>
          <w:sz w:val="19"/>
        </w:rPr>
      </w:pPr>
      <w:r w:rsidRPr="005C0FD7">
        <w:rPr>
          <w:i w:val="0"/>
          <w:sz w:val="19"/>
        </w:rPr>
        <w:t xml:space="preserve">I januari presenterade </w:t>
      </w:r>
      <w:r w:rsidR="00A770E9">
        <w:rPr>
          <w:i w:val="0"/>
          <w:sz w:val="19"/>
        </w:rPr>
        <w:t>p</w:t>
      </w:r>
      <w:r w:rsidRPr="005C0FD7">
        <w:rPr>
          <w:i w:val="0"/>
          <w:sz w:val="19"/>
        </w:rPr>
        <w:t>rofessor Marvin Goodfriend och</w:t>
      </w:r>
      <w:r w:rsidR="00E34BE4">
        <w:rPr>
          <w:i w:val="0"/>
          <w:sz w:val="19"/>
        </w:rPr>
        <w:t xml:space="preserve"> </w:t>
      </w:r>
      <w:r w:rsidR="00A770E9" w:rsidRPr="004D70A4">
        <w:rPr>
          <w:i w:val="0"/>
          <w:sz w:val="19"/>
        </w:rPr>
        <w:t>l</w:t>
      </w:r>
      <w:r w:rsidRPr="004D70A4">
        <w:rPr>
          <w:i w:val="0"/>
          <w:sz w:val="19"/>
        </w:rPr>
        <w:t>ord</w:t>
      </w:r>
      <w:r w:rsidRPr="005C0FD7">
        <w:rPr>
          <w:i w:val="0"/>
          <w:sz w:val="19"/>
        </w:rPr>
        <w:t xml:space="preserve"> Mer</w:t>
      </w:r>
      <w:r>
        <w:rPr>
          <w:i w:val="0"/>
          <w:sz w:val="19"/>
        </w:rPr>
        <w:t>vy</w:t>
      </w:r>
      <w:r w:rsidRPr="005C0FD7">
        <w:rPr>
          <w:i w:val="0"/>
          <w:sz w:val="19"/>
        </w:rPr>
        <w:t>n King</w:t>
      </w:r>
      <w:r w:rsidR="00222D4E">
        <w:rPr>
          <w:i w:val="0"/>
          <w:sz w:val="19"/>
        </w:rPr>
        <w:t xml:space="preserve"> </w:t>
      </w:r>
      <w:r w:rsidR="002F621A">
        <w:rPr>
          <w:i w:val="0"/>
          <w:sz w:val="19"/>
        </w:rPr>
        <w:t>en</w:t>
      </w:r>
      <w:r w:rsidRPr="005C0FD7">
        <w:rPr>
          <w:i w:val="0"/>
          <w:sz w:val="19"/>
        </w:rPr>
        <w:t xml:space="preserve"> utvärdering av Riksbankens penningpolitik under perioden 2010</w:t>
      </w:r>
      <w:r w:rsidR="00EB5EDB">
        <w:rPr>
          <w:i w:val="0"/>
          <w:sz w:val="19"/>
        </w:rPr>
        <w:t>–</w:t>
      </w:r>
      <w:r w:rsidRPr="005C0FD7">
        <w:rPr>
          <w:i w:val="0"/>
          <w:sz w:val="19"/>
        </w:rPr>
        <w:t xml:space="preserve">2015. </w:t>
      </w:r>
      <w:r w:rsidR="002F621A">
        <w:rPr>
          <w:i w:val="0"/>
          <w:sz w:val="19"/>
        </w:rPr>
        <w:t>Utvärderingen</w:t>
      </w:r>
      <w:r w:rsidRPr="005C0FD7">
        <w:rPr>
          <w:i w:val="0"/>
          <w:sz w:val="19"/>
        </w:rPr>
        <w:t xml:space="preserve"> var beställd av</w:t>
      </w:r>
      <w:r w:rsidR="002F621A">
        <w:rPr>
          <w:i w:val="0"/>
          <w:sz w:val="19"/>
        </w:rPr>
        <w:t xml:space="preserve"> riksdagens f</w:t>
      </w:r>
      <w:r w:rsidRPr="005C0FD7">
        <w:rPr>
          <w:i w:val="0"/>
          <w:sz w:val="19"/>
        </w:rPr>
        <w:t>inansutskott och var den tredje externa och oberoende utvärderingen av Riksbankens penningpolitik</w:t>
      </w:r>
      <w:r w:rsidR="001C3BA3">
        <w:rPr>
          <w:i w:val="0"/>
          <w:sz w:val="19"/>
        </w:rPr>
        <w:t xml:space="preserve"> som skett på uppdrag av riksdagen</w:t>
      </w:r>
      <w:r w:rsidRPr="005C0FD7">
        <w:rPr>
          <w:i w:val="0"/>
          <w:sz w:val="19"/>
        </w:rPr>
        <w:t>.</w:t>
      </w:r>
      <w:r w:rsidR="00C81240">
        <w:rPr>
          <w:i w:val="0"/>
          <w:sz w:val="19"/>
        </w:rPr>
        <w:t xml:space="preserve"> </w:t>
      </w:r>
      <w:r w:rsidRPr="005C0FD7">
        <w:rPr>
          <w:i w:val="0"/>
          <w:sz w:val="19"/>
        </w:rPr>
        <w:t>Ra</w:t>
      </w:r>
      <w:r w:rsidR="00C81240">
        <w:rPr>
          <w:i w:val="0"/>
          <w:sz w:val="19"/>
        </w:rPr>
        <w:t>p</w:t>
      </w:r>
      <w:r w:rsidRPr="005C0FD7">
        <w:rPr>
          <w:i w:val="0"/>
          <w:sz w:val="19"/>
        </w:rPr>
        <w:t>porten utvärderar inte enbart penning</w:t>
      </w:r>
      <w:r w:rsidR="00EB5EDB">
        <w:rPr>
          <w:i w:val="0"/>
          <w:sz w:val="19"/>
        </w:rPr>
        <w:softHyphen/>
      </w:r>
      <w:r w:rsidRPr="005C0FD7">
        <w:rPr>
          <w:i w:val="0"/>
          <w:sz w:val="19"/>
        </w:rPr>
        <w:t>politiken utan berör också Riks</w:t>
      </w:r>
      <w:r w:rsidR="00C81240">
        <w:rPr>
          <w:i w:val="0"/>
          <w:sz w:val="19"/>
        </w:rPr>
        <w:softHyphen/>
      </w:r>
      <w:r w:rsidRPr="005C0FD7">
        <w:rPr>
          <w:i w:val="0"/>
          <w:sz w:val="19"/>
        </w:rPr>
        <w:t>ba</w:t>
      </w:r>
      <w:r w:rsidR="00C81240">
        <w:rPr>
          <w:i w:val="0"/>
          <w:sz w:val="19"/>
        </w:rPr>
        <w:t>n</w:t>
      </w:r>
      <w:r w:rsidRPr="005C0FD7">
        <w:rPr>
          <w:i w:val="0"/>
          <w:sz w:val="19"/>
        </w:rPr>
        <w:t xml:space="preserve">kens finansiella stabilitetsarbete samt </w:t>
      </w:r>
      <w:r w:rsidR="00E34BE4">
        <w:rPr>
          <w:i w:val="0"/>
          <w:sz w:val="19"/>
        </w:rPr>
        <w:t>Riksbankens</w:t>
      </w:r>
      <w:r w:rsidRPr="005C0FD7">
        <w:rPr>
          <w:i w:val="0"/>
          <w:sz w:val="19"/>
        </w:rPr>
        <w:t xml:space="preserve"> organisation och r</w:t>
      </w:r>
      <w:r w:rsidR="00C81240">
        <w:rPr>
          <w:i w:val="0"/>
          <w:sz w:val="19"/>
        </w:rPr>
        <w:t>e</w:t>
      </w:r>
      <w:r w:rsidRPr="005C0FD7">
        <w:rPr>
          <w:i w:val="0"/>
          <w:sz w:val="19"/>
        </w:rPr>
        <w:t>dovisningsansvar. Samman</w:t>
      </w:r>
      <w:r w:rsidR="00D04220">
        <w:rPr>
          <w:i w:val="0"/>
          <w:sz w:val="19"/>
        </w:rPr>
        <w:t>lagt</w:t>
      </w:r>
      <w:r w:rsidRPr="005C0FD7">
        <w:rPr>
          <w:i w:val="0"/>
          <w:sz w:val="19"/>
        </w:rPr>
        <w:t xml:space="preserve"> gav utvärderarna 15 rekommendationer. I samband med presentationen av rapporten informerade </w:t>
      </w:r>
      <w:r w:rsidR="002F621A">
        <w:rPr>
          <w:i w:val="0"/>
          <w:sz w:val="19"/>
        </w:rPr>
        <w:t>f</w:t>
      </w:r>
      <w:r w:rsidRPr="005C0FD7">
        <w:rPr>
          <w:i w:val="0"/>
          <w:sz w:val="19"/>
        </w:rPr>
        <w:t xml:space="preserve">inansutskottet om att rapporten också </w:t>
      </w:r>
      <w:r w:rsidR="00EB5EDB">
        <w:rPr>
          <w:i w:val="0"/>
          <w:sz w:val="19"/>
        </w:rPr>
        <w:t>var</w:t>
      </w:r>
      <w:r w:rsidRPr="005C0FD7">
        <w:rPr>
          <w:i w:val="0"/>
          <w:sz w:val="19"/>
        </w:rPr>
        <w:t xml:space="preserve"> startskottet för en kommande översyn av riksbankslagen.</w:t>
      </w:r>
    </w:p>
    <w:p w14:paraId="015C0425" w14:textId="0C7EB2E2" w:rsidR="009533C0" w:rsidRPr="001A0778" w:rsidRDefault="009533C0" w:rsidP="009533C0">
      <w:pPr>
        <w:pStyle w:val="R4"/>
        <w:pBdr>
          <w:top w:val="single" w:sz="4" w:space="1" w:color="auto"/>
          <w:left w:val="single" w:sz="4" w:space="11" w:color="auto"/>
          <w:bottom w:val="single" w:sz="4" w:space="1" w:color="auto"/>
          <w:right w:val="single" w:sz="4" w:space="1" w:color="auto"/>
        </w:pBdr>
        <w:spacing w:before="0"/>
        <w:ind w:left="142" w:firstLine="284"/>
        <w:jc w:val="both"/>
        <w:rPr>
          <w:i w:val="0"/>
          <w:sz w:val="19"/>
        </w:rPr>
      </w:pPr>
      <w:r w:rsidRPr="005C0FD7">
        <w:rPr>
          <w:i w:val="0"/>
          <w:sz w:val="19"/>
        </w:rPr>
        <w:t>I april lämnade Riksbanken</w:t>
      </w:r>
      <w:r>
        <w:rPr>
          <w:i w:val="0"/>
          <w:sz w:val="19"/>
        </w:rPr>
        <w:t>s direktion sitt</w:t>
      </w:r>
      <w:r w:rsidRPr="005C0FD7">
        <w:rPr>
          <w:i w:val="0"/>
          <w:sz w:val="19"/>
        </w:rPr>
        <w:t xml:space="preserve"> remissvar på utvärderingen. </w:t>
      </w:r>
      <w:r>
        <w:rPr>
          <w:i w:val="0"/>
          <w:sz w:val="19"/>
        </w:rPr>
        <w:t>F</w:t>
      </w:r>
      <w:r w:rsidRPr="005C0FD7">
        <w:rPr>
          <w:i w:val="0"/>
          <w:sz w:val="19"/>
        </w:rPr>
        <w:t xml:space="preserve">ullmäktige lämnade </w:t>
      </w:r>
      <w:r>
        <w:rPr>
          <w:i w:val="0"/>
          <w:sz w:val="19"/>
        </w:rPr>
        <w:t>också ett remissvar.</w:t>
      </w:r>
      <w:r w:rsidRPr="005C0FD7">
        <w:rPr>
          <w:i w:val="0"/>
          <w:sz w:val="19"/>
        </w:rPr>
        <w:t xml:space="preserve"> </w:t>
      </w:r>
      <w:r w:rsidR="00664FB0">
        <w:rPr>
          <w:i w:val="0"/>
          <w:sz w:val="19"/>
        </w:rPr>
        <w:t>Direktionen välkomnade i</w:t>
      </w:r>
      <w:r w:rsidR="00101E14">
        <w:rPr>
          <w:i w:val="0"/>
          <w:sz w:val="19"/>
        </w:rPr>
        <w:t xml:space="preserve"> sitt r</w:t>
      </w:r>
      <w:r w:rsidR="00C81240">
        <w:rPr>
          <w:i w:val="0"/>
          <w:sz w:val="19"/>
        </w:rPr>
        <w:t>e</w:t>
      </w:r>
      <w:r w:rsidR="00101E14">
        <w:rPr>
          <w:i w:val="0"/>
          <w:sz w:val="19"/>
        </w:rPr>
        <w:t>missvar</w:t>
      </w:r>
      <w:r w:rsidRPr="005C0FD7">
        <w:rPr>
          <w:i w:val="0"/>
          <w:sz w:val="19"/>
        </w:rPr>
        <w:t xml:space="preserve"> den kommande översynen av riksbankslagen</w:t>
      </w:r>
      <w:r w:rsidR="00AB01C3">
        <w:rPr>
          <w:i w:val="0"/>
          <w:sz w:val="19"/>
        </w:rPr>
        <w:t xml:space="preserve"> och </w:t>
      </w:r>
      <w:r w:rsidRPr="005C0FD7">
        <w:rPr>
          <w:i w:val="0"/>
          <w:sz w:val="19"/>
        </w:rPr>
        <w:t xml:space="preserve">betonade särskilt vikten av att verksamhetsområdet finansiell </w:t>
      </w:r>
      <w:r>
        <w:rPr>
          <w:i w:val="0"/>
          <w:sz w:val="19"/>
        </w:rPr>
        <w:t>stabili</w:t>
      </w:r>
      <w:r w:rsidRPr="005C0FD7">
        <w:rPr>
          <w:i w:val="0"/>
          <w:sz w:val="19"/>
        </w:rPr>
        <w:t>tet ses över och att Riksbankens ansvar på detta område förtydligas. I linje med utvärderarna fra</w:t>
      </w:r>
      <w:r w:rsidR="00C81240">
        <w:rPr>
          <w:i w:val="0"/>
          <w:sz w:val="19"/>
        </w:rPr>
        <w:t>m</w:t>
      </w:r>
      <w:r w:rsidRPr="005C0FD7">
        <w:rPr>
          <w:i w:val="0"/>
          <w:sz w:val="19"/>
        </w:rPr>
        <w:t xml:space="preserve">höll direktionen också vikten av att </w:t>
      </w:r>
      <w:r>
        <w:rPr>
          <w:i w:val="0"/>
          <w:sz w:val="19"/>
        </w:rPr>
        <w:t>revi</w:t>
      </w:r>
      <w:r w:rsidRPr="005C0FD7">
        <w:rPr>
          <w:i w:val="0"/>
          <w:sz w:val="19"/>
        </w:rPr>
        <w:t>dera det organisatoriska oc</w:t>
      </w:r>
      <w:r w:rsidR="00C81240">
        <w:rPr>
          <w:i w:val="0"/>
          <w:sz w:val="19"/>
        </w:rPr>
        <w:t xml:space="preserve">h </w:t>
      </w:r>
      <w:r w:rsidRPr="005C0FD7">
        <w:rPr>
          <w:i w:val="0"/>
          <w:sz w:val="19"/>
        </w:rPr>
        <w:t>l</w:t>
      </w:r>
      <w:r w:rsidR="00C81240">
        <w:rPr>
          <w:i w:val="0"/>
          <w:sz w:val="19"/>
        </w:rPr>
        <w:t>e</w:t>
      </w:r>
      <w:r w:rsidRPr="005C0FD7">
        <w:rPr>
          <w:i w:val="0"/>
          <w:sz w:val="19"/>
        </w:rPr>
        <w:t>gala</w:t>
      </w:r>
      <w:r w:rsidR="00C81240">
        <w:rPr>
          <w:i w:val="0"/>
          <w:sz w:val="19"/>
        </w:rPr>
        <w:t> </w:t>
      </w:r>
      <w:r w:rsidRPr="005C0FD7">
        <w:rPr>
          <w:i w:val="0"/>
          <w:sz w:val="19"/>
        </w:rPr>
        <w:t>ramverket för makrotillsynen och menade att det bör utredas på nytt. D</w:t>
      </w:r>
      <w:r w:rsidR="00101E14">
        <w:rPr>
          <w:i w:val="0"/>
          <w:sz w:val="19"/>
        </w:rPr>
        <w:t>irektionen</w:t>
      </w:r>
      <w:r w:rsidRPr="005C0FD7">
        <w:rPr>
          <w:i w:val="0"/>
          <w:sz w:val="19"/>
        </w:rPr>
        <w:t xml:space="preserve"> pekade också på att utvärderarna lyft fram flera penningpolitiska frågor som förtjänar ytterligare analys och diskussion, till exempel hur detaljerat målet för penningpolitiken ska formuleras i lagen. Direktionen noterade </w:t>
      </w:r>
      <w:r w:rsidR="002F621A">
        <w:rPr>
          <w:i w:val="0"/>
          <w:sz w:val="19"/>
        </w:rPr>
        <w:t xml:space="preserve">också </w:t>
      </w:r>
      <w:r w:rsidRPr="005C0FD7">
        <w:rPr>
          <w:i w:val="0"/>
          <w:sz w:val="19"/>
        </w:rPr>
        <w:t xml:space="preserve">att det finns flera fördelar med att byta variabel för inflationsmålet från KPI till KPIF eller HIKP </w:t>
      </w:r>
      <w:r w:rsidR="006D3FF7">
        <w:rPr>
          <w:i w:val="0"/>
          <w:sz w:val="19"/>
        </w:rPr>
        <w:t xml:space="preserve">(det EU-harmoniserade indexet för konsumentpriser) </w:t>
      </w:r>
      <w:r w:rsidRPr="005C0FD7">
        <w:rPr>
          <w:i w:val="0"/>
          <w:sz w:val="19"/>
        </w:rPr>
        <w:t>och välkomnade en fortsatt diskussion om frågan.</w:t>
      </w:r>
      <w:r w:rsidRPr="005C0FD7">
        <w:t xml:space="preserve"> </w:t>
      </w:r>
      <w:r w:rsidRPr="005C0FD7">
        <w:rPr>
          <w:i w:val="0"/>
          <w:sz w:val="19"/>
        </w:rPr>
        <w:t>D</w:t>
      </w:r>
      <w:r w:rsidR="00101E14">
        <w:rPr>
          <w:i w:val="0"/>
          <w:sz w:val="19"/>
        </w:rPr>
        <w:t>irektionen</w:t>
      </w:r>
      <w:r w:rsidRPr="005C0FD7">
        <w:rPr>
          <w:i w:val="0"/>
          <w:sz w:val="19"/>
        </w:rPr>
        <w:t xml:space="preserve"> instämde i Goodfriends och Kings rekommendation att penningpolitiken </w:t>
      </w:r>
      <w:r w:rsidR="00EB5EDB">
        <w:rPr>
          <w:i w:val="0"/>
          <w:sz w:val="19"/>
        </w:rPr>
        <w:t>även i fortsättningen</w:t>
      </w:r>
      <w:r w:rsidRPr="005C0FD7">
        <w:rPr>
          <w:i w:val="0"/>
          <w:sz w:val="19"/>
        </w:rPr>
        <w:t xml:space="preserve"> ska fokusera på att uppnå inflationsmålet och därutöver ta hänsyn till den ekonomiska utvecklingen.</w:t>
      </w:r>
    </w:p>
    <w:p w14:paraId="4217BE4E" w14:textId="172DE58F" w:rsidR="009533C0" w:rsidRDefault="009533C0" w:rsidP="009533C0">
      <w:pPr>
        <w:pStyle w:val="R4"/>
        <w:pBdr>
          <w:top w:val="single" w:sz="4" w:space="1" w:color="auto"/>
          <w:left w:val="single" w:sz="4" w:space="11" w:color="auto"/>
          <w:bottom w:val="single" w:sz="4" w:space="1" w:color="auto"/>
          <w:right w:val="single" w:sz="4" w:space="1" w:color="auto"/>
        </w:pBdr>
        <w:spacing w:before="0"/>
        <w:ind w:left="142" w:firstLine="284"/>
        <w:jc w:val="both"/>
      </w:pPr>
      <w:r w:rsidRPr="005C0FD7">
        <w:rPr>
          <w:i w:val="0"/>
          <w:sz w:val="19"/>
        </w:rPr>
        <w:t xml:space="preserve">I maj deltog direktionen i en öppen utfrågning i </w:t>
      </w:r>
      <w:r w:rsidR="002F621A">
        <w:rPr>
          <w:i w:val="0"/>
          <w:sz w:val="19"/>
        </w:rPr>
        <w:t>f</w:t>
      </w:r>
      <w:r w:rsidRPr="005C0FD7">
        <w:rPr>
          <w:i w:val="0"/>
          <w:sz w:val="19"/>
        </w:rPr>
        <w:t>inansutskottet om utvärderingen</w:t>
      </w:r>
      <w:r w:rsidR="00EB5EDB">
        <w:rPr>
          <w:i w:val="0"/>
          <w:sz w:val="19"/>
        </w:rPr>
        <w:t>,</w:t>
      </w:r>
      <w:r w:rsidRPr="005C0FD7">
        <w:rPr>
          <w:i w:val="0"/>
          <w:sz w:val="19"/>
        </w:rPr>
        <w:t xml:space="preserve"> och riksbankschef Stefan Ingves deltog även i en sluten utfrågning i </w:t>
      </w:r>
      <w:r w:rsidR="002F621A">
        <w:rPr>
          <w:i w:val="0"/>
          <w:sz w:val="19"/>
        </w:rPr>
        <w:t>f</w:t>
      </w:r>
      <w:r w:rsidRPr="005C0FD7">
        <w:rPr>
          <w:i w:val="0"/>
          <w:sz w:val="19"/>
        </w:rPr>
        <w:t>inansutskottet in</w:t>
      </w:r>
      <w:r>
        <w:rPr>
          <w:i w:val="0"/>
          <w:sz w:val="19"/>
        </w:rPr>
        <w:t>för översynen av riksbankslagen</w:t>
      </w:r>
      <w:r w:rsidRPr="005C0FD7">
        <w:rPr>
          <w:i w:val="0"/>
          <w:sz w:val="19"/>
        </w:rPr>
        <w:t>.</w:t>
      </w:r>
      <w:r w:rsidRPr="005C0FD7">
        <w:t xml:space="preserve"> </w:t>
      </w:r>
    </w:p>
    <w:p w14:paraId="59936B5B" w14:textId="77777777" w:rsidR="006726CB" w:rsidRDefault="009533C0" w:rsidP="006726CB">
      <w:pPr>
        <w:pStyle w:val="R4"/>
        <w:pBdr>
          <w:top w:val="single" w:sz="4" w:space="1" w:color="auto"/>
          <w:left w:val="single" w:sz="4" w:space="11" w:color="auto"/>
          <w:bottom w:val="single" w:sz="4" w:space="1" w:color="auto"/>
          <w:right w:val="single" w:sz="4" w:space="1" w:color="auto"/>
        </w:pBdr>
        <w:spacing w:before="0"/>
        <w:ind w:left="142" w:firstLine="284"/>
        <w:jc w:val="both"/>
        <w:rPr>
          <w:i w:val="0"/>
        </w:rPr>
      </w:pPr>
      <w:r w:rsidRPr="005C0FD7">
        <w:rPr>
          <w:i w:val="0"/>
          <w:sz w:val="19"/>
        </w:rPr>
        <w:t xml:space="preserve">I juni presenterade </w:t>
      </w:r>
      <w:r w:rsidR="002F621A">
        <w:rPr>
          <w:i w:val="0"/>
          <w:sz w:val="19"/>
        </w:rPr>
        <w:t>f</w:t>
      </w:r>
      <w:r w:rsidRPr="005C0FD7">
        <w:rPr>
          <w:i w:val="0"/>
          <w:sz w:val="19"/>
        </w:rPr>
        <w:t>inansutskottet sitt betänkande med anledning av utvärderingen. I detta gav</w:t>
      </w:r>
      <w:r w:rsidR="002F621A">
        <w:rPr>
          <w:i w:val="0"/>
          <w:sz w:val="19"/>
        </w:rPr>
        <w:t xml:space="preserve"> riksdagen</w:t>
      </w:r>
      <w:r w:rsidRPr="005C0FD7">
        <w:rPr>
          <w:i w:val="0"/>
          <w:sz w:val="19"/>
        </w:rPr>
        <w:t xml:space="preserve"> regeringen i uppdrag att snarast tillsätta en parlamentarisk </w:t>
      </w:r>
      <w:r w:rsidRPr="00B761D8">
        <w:rPr>
          <w:i w:val="0"/>
          <w:sz w:val="19"/>
        </w:rPr>
        <w:t xml:space="preserve">utredning av det svenska penningpolitiska ramverket och riksbankslagen </w:t>
      </w:r>
      <w:r w:rsidR="00101E14" w:rsidRPr="00E058F5">
        <w:rPr>
          <w:i w:val="0"/>
          <w:sz w:val="19"/>
        </w:rPr>
        <w:t>samt</w:t>
      </w:r>
      <w:r w:rsidRPr="00010206">
        <w:rPr>
          <w:i w:val="0"/>
          <w:sz w:val="19"/>
        </w:rPr>
        <w:t xml:space="preserve"> att snarast lämna förslag till riksdagen om Riksbankens finansiella oberoende. </w:t>
      </w:r>
      <w:r w:rsidR="006726CB" w:rsidRPr="001A1838">
        <w:rPr>
          <w:i w:val="0"/>
          <w:sz w:val="19"/>
        </w:rPr>
        <w:t>Vad gäller makrotillsynen konstaterade finansutskottet att det är viktigt att regeringen snarast presenterar ett sammanhållet och tydligt ramverk.</w:t>
      </w:r>
      <w:r w:rsidR="006726CB" w:rsidRPr="001A1838">
        <w:rPr>
          <w:i w:val="0"/>
        </w:rPr>
        <w:t xml:space="preserve"> </w:t>
      </w:r>
    </w:p>
    <w:p w14:paraId="24BFCA08" w14:textId="0C3525E8" w:rsidR="006726CB" w:rsidRDefault="006726CB" w:rsidP="00B761D8">
      <w:pPr>
        <w:pStyle w:val="R4"/>
        <w:pBdr>
          <w:top w:val="single" w:sz="4" w:space="1" w:color="auto"/>
          <w:left w:val="single" w:sz="4" w:space="11" w:color="auto"/>
          <w:bottom w:val="single" w:sz="4" w:space="1" w:color="auto"/>
          <w:right w:val="single" w:sz="4" w:space="1" w:color="auto"/>
        </w:pBdr>
        <w:spacing w:before="0"/>
        <w:ind w:left="142" w:firstLine="284"/>
        <w:jc w:val="both"/>
        <w:rPr>
          <w:i w:val="0"/>
          <w:sz w:val="19"/>
        </w:rPr>
      </w:pPr>
      <w:r w:rsidRPr="00601068">
        <w:rPr>
          <w:i w:val="0"/>
          <w:sz w:val="19"/>
        </w:rPr>
        <w:t xml:space="preserve">I december presenterade regeringen direktiven för den parlamentariska kommittén. </w:t>
      </w:r>
      <w:r w:rsidRPr="006726CB">
        <w:rPr>
          <w:i w:val="0"/>
          <w:sz w:val="19"/>
        </w:rPr>
        <w:t xml:space="preserve">Den ska analysera och bedöma samt föreslå de författningsändringar den anser nödvändiga </w:t>
      </w:r>
      <w:r w:rsidR="00EB5EDB">
        <w:rPr>
          <w:i w:val="0"/>
          <w:sz w:val="19"/>
        </w:rPr>
        <w:t>när det gäller</w:t>
      </w:r>
      <w:r w:rsidRPr="006726CB">
        <w:rPr>
          <w:i w:val="0"/>
          <w:sz w:val="19"/>
        </w:rPr>
        <w:t xml:space="preserve"> bland annat penningpolitikens mål och medel samt Riksbankens ansvar för finansiell stabilitet. Utgångspunkten är att målet om prisstabilitet fortfarande ska vara centralt och att Riksbanken ska åtnjuta en hög grad av oberoende. Mats Dillén, tidigare generaldirektör för Konjunkturinstitutet, kommer att leda arbetet</w:t>
      </w:r>
      <w:r>
        <w:rPr>
          <w:i w:val="0"/>
          <w:sz w:val="19"/>
        </w:rPr>
        <w:t>.</w:t>
      </w:r>
    </w:p>
    <w:p w14:paraId="7F8A531F" w14:textId="77777777" w:rsidR="00191A9A" w:rsidRDefault="00F64F29" w:rsidP="00191A9A">
      <w:pPr>
        <w:pStyle w:val="Rubrik1"/>
        <w:pageBreakBefore/>
        <w:rPr>
          <w:rStyle w:val="Kapitelrubrik"/>
        </w:rPr>
      </w:pPr>
      <w:bookmarkStart w:id="5" w:name="_Toc472357021"/>
      <w:r>
        <w:rPr>
          <w:rStyle w:val="Kapitelrubrik"/>
        </w:rPr>
        <w:lastRenderedPageBreak/>
        <w:t>Organisation och styrning</w:t>
      </w:r>
      <w:bookmarkEnd w:id="5"/>
    </w:p>
    <w:p w14:paraId="3A06AC31" w14:textId="71DB2794" w:rsidR="00E82CEA" w:rsidRPr="00182254" w:rsidRDefault="00E82CEA" w:rsidP="00E82CEA">
      <w:pPr>
        <w:rPr>
          <w:i/>
        </w:rPr>
      </w:pPr>
      <w:r w:rsidRPr="00065225">
        <w:rPr>
          <w:i/>
        </w:rPr>
        <w:t xml:space="preserve">Riksbanken fortsatte att utveckla sin organisation och styrning i strävan att uppnå visionen att vara bland de bästa i jämförelse med </w:t>
      </w:r>
      <w:r w:rsidRPr="00707ADA">
        <w:rPr>
          <w:i/>
        </w:rPr>
        <w:t>andra org</w:t>
      </w:r>
      <w:r w:rsidRPr="005A3330">
        <w:rPr>
          <w:i/>
        </w:rPr>
        <w:t>anisa</w:t>
      </w:r>
      <w:r w:rsidRPr="005A3330">
        <w:rPr>
          <w:i/>
        </w:rPr>
        <w:softHyphen/>
        <w:t>tione</w:t>
      </w:r>
      <w:r w:rsidR="00395B69" w:rsidRPr="00B76DC6">
        <w:rPr>
          <w:i/>
        </w:rPr>
        <w:t>r</w:t>
      </w:r>
      <w:r w:rsidRPr="005A3330">
        <w:rPr>
          <w:i/>
        </w:rPr>
        <w:t>.</w:t>
      </w:r>
      <w:r w:rsidRPr="00065225">
        <w:rPr>
          <w:i/>
        </w:rPr>
        <w:t xml:space="preserve"> </w:t>
      </w:r>
      <w:r>
        <w:rPr>
          <w:i/>
        </w:rPr>
        <w:t>Inga större organisatoriska förändringar genomfördes under 2016 och verksamheterna utgick från den strategiska planen En 350-åring i täten</w:t>
      </w:r>
      <w:r w:rsidR="008E39C6">
        <w:rPr>
          <w:i/>
        </w:rPr>
        <w:t xml:space="preserve"> som antogs 2015</w:t>
      </w:r>
      <w:r>
        <w:rPr>
          <w:i/>
        </w:rPr>
        <w:t xml:space="preserve">. </w:t>
      </w:r>
    </w:p>
    <w:p w14:paraId="5E5B05B2" w14:textId="77777777" w:rsidR="00CE1FF7" w:rsidRDefault="00CE1FF7" w:rsidP="00AD0FC9">
      <w:pPr>
        <w:pStyle w:val="R2"/>
      </w:pPr>
      <w:r>
        <w:t>Organisation</w:t>
      </w:r>
    </w:p>
    <w:p w14:paraId="3A4D9BF6" w14:textId="73F90437" w:rsidR="00E82CEA" w:rsidRDefault="00E82CEA" w:rsidP="00E82CEA">
      <w:r w:rsidRPr="006C705C">
        <w:t>Riksbanken var</w:t>
      </w:r>
      <w:r>
        <w:t xml:space="preserve"> under 2016 </w:t>
      </w:r>
      <w:r w:rsidRPr="006C705C">
        <w:t>organiserad i sju avdelningar</w:t>
      </w:r>
      <w:r>
        <w:t xml:space="preserve"> (se figur 1 och bilaga 1</w:t>
      </w:r>
      <w:r w:rsidRPr="006C705C">
        <w:t xml:space="preserve">). </w:t>
      </w:r>
      <w:r>
        <w:t>Fyra</w:t>
      </w:r>
      <w:r w:rsidRPr="006C705C">
        <w:t xml:space="preserve"> av avdelningarna </w:t>
      </w:r>
      <w:r>
        <w:t>arbetar</w:t>
      </w:r>
      <w:r w:rsidRPr="006C705C">
        <w:t xml:space="preserve"> direkt </w:t>
      </w:r>
      <w:r>
        <w:t>med</w:t>
      </w:r>
      <w:r w:rsidRPr="006C705C">
        <w:t xml:space="preserve"> </w:t>
      </w:r>
      <w:r w:rsidR="00D04220">
        <w:t>Riks</w:t>
      </w:r>
      <w:r w:rsidRPr="006C705C">
        <w:t>bankens huvuduppgifter: avdelningen för penningpolitik, avdelningen för finansiell stabilitet</w:t>
      </w:r>
      <w:r>
        <w:t xml:space="preserve">, </w:t>
      </w:r>
      <w:r w:rsidRPr="006C705C">
        <w:t xml:space="preserve">avdelningen för </w:t>
      </w:r>
      <w:r>
        <w:t>marknader och avdelningen för betalningssystem och kontanter</w:t>
      </w:r>
      <w:r w:rsidRPr="006C705C">
        <w:t>.</w:t>
      </w:r>
      <w:r w:rsidRPr="0052406A">
        <w:t xml:space="preserve"> </w:t>
      </w:r>
    </w:p>
    <w:p w14:paraId="4E650E27" w14:textId="60E59341" w:rsidR="00E82CEA" w:rsidRDefault="00E82CEA" w:rsidP="00E82CEA">
      <w:pPr>
        <w:spacing w:before="312"/>
        <w:jc w:val="left"/>
        <w:rPr>
          <w:b/>
        </w:rPr>
      </w:pPr>
      <w:r>
        <w:rPr>
          <w:b/>
        </w:rPr>
        <w:t>Figur 1</w:t>
      </w:r>
      <w:r w:rsidRPr="00B66842">
        <w:rPr>
          <w:b/>
        </w:rPr>
        <w:t xml:space="preserve"> Rik</w:t>
      </w:r>
      <w:r>
        <w:rPr>
          <w:b/>
        </w:rPr>
        <w:t>sbankens organisation under 2016</w:t>
      </w:r>
    </w:p>
    <w:p w14:paraId="15DCBA39" w14:textId="77777777" w:rsidR="00E82CEA" w:rsidRPr="00B66842" w:rsidRDefault="00E82CEA" w:rsidP="00E82CEA">
      <w:pPr>
        <w:pStyle w:val="Normaltindrag"/>
      </w:pPr>
    </w:p>
    <w:p w14:paraId="4FE0DE32" w14:textId="77777777" w:rsidR="00E82CEA" w:rsidRPr="00B66842" w:rsidRDefault="00E82CEA" w:rsidP="00E82CEA">
      <w:pPr>
        <w:pStyle w:val="Normaltindrag"/>
        <w:ind w:firstLine="0"/>
      </w:pPr>
      <w:r>
        <w:rPr>
          <w:noProof/>
          <w:lang w:eastAsia="sv-SE"/>
        </w:rPr>
        <w:drawing>
          <wp:inline distT="0" distB="0" distL="0" distR="0" wp14:anchorId="277E8B89" wp14:editId="3CBBE03C">
            <wp:extent cx="3778250" cy="1587500"/>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8250" cy="1587500"/>
                    </a:xfrm>
                    <a:prstGeom prst="rect">
                      <a:avLst/>
                    </a:prstGeom>
                    <a:noFill/>
                    <a:ln>
                      <a:noFill/>
                    </a:ln>
                  </pic:spPr>
                </pic:pic>
              </a:graphicData>
            </a:graphic>
          </wp:inline>
        </w:drawing>
      </w:r>
    </w:p>
    <w:p w14:paraId="00B8F491" w14:textId="77777777" w:rsidR="00E82CEA" w:rsidRDefault="00E82CEA" w:rsidP="00E82CEA">
      <w:pPr>
        <w:pStyle w:val="Fotnotstextindrag"/>
      </w:pPr>
    </w:p>
    <w:p w14:paraId="528B0E54" w14:textId="77777777" w:rsidR="00E82CEA" w:rsidRDefault="00E82CEA" w:rsidP="00E82CEA">
      <w:pPr>
        <w:pStyle w:val="Fotnotstextindrag"/>
      </w:pPr>
    </w:p>
    <w:p w14:paraId="3BB19A70" w14:textId="407C6F71" w:rsidR="00E82CEA" w:rsidRDefault="00E82CEA" w:rsidP="00E82CEA">
      <w:pPr>
        <w:suppressAutoHyphens/>
      </w:pPr>
      <w:r w:rsidRPr="006616E3">
        <w:t>En ledningsgrupp bestående av cheferna för samtliga avdelningar utom internrevisionsavdelningen har till uppgift att samordna och följa upp verk</w:t>
      </w:r>
      <w:r>
        <w:softHyphen/>
      </w:r>
      <w:r w:rsidRPr="006616E3">
        <w:t xml:space="preserve">samheten. </w:t>
      </w:r>
      <w:r>
        <w:t xml:space="preserve">Chefen för kommunikationsenheten ingår också i </w:t>
      </w:r>
      <w:r w:rsidR="00D04220">
        <w:t>lednings</w:t>
      </w:r>
      <w:r>
        <w:t>gruppen</w:t>
      </w:r>
      <w:r w:rsidR="00D04220">
        <w:t xml:space="preserve"> och</w:t>
      </w:r>
      <w:r>
        <w:t xml:space="preserve"> </w:t>
      </w:r>
      <w:r w:rsidR="00D04220">
        <w:t>c</w:t>
      </w:r>
      <w:r w:rsidRPr="006616E3">
        <w:t>hefen för stabsavdelningen är ordförande</w:t>
      </w:r>
      <w:r w:rsidR="00D04220">
        <w:t>.</w:t>
      </w:r>
    </w:p>
    <w:p w14:paraId="4EBA5631" w14:textId="77777777" w:rsidR="00CE1FF7" w:rsidRPr="00FD183E" w:rsidRDefault="00CE1FF7" w:rsidP="00AD0FC9">
      <w:pPr>
        <w:pStyle w:val="R2"/>
      </w:pPr>
      <w:r w:rsidRPr="00FD183E">
        <w:t>Ledning</w:t>
      </w:r>
    </w:p>
    <w:p w14:paraId="5476B454" w14:textId="05D85DF2" w:rsidR="00A84A9B" w:rsidRPr="0003258E" w:rsidRDefault="00A84A9B" w:rsidP="00A84A9B">
      <w:pPr>
        <w:suppressAutoHyphens/>
      </w:pPr>
      <w:r w:rsidRPr="005F669B">
        <w:t>Riksbanken leds av en direktion som utses av riksbanksfullmäktige. Full</w:t>
      </w:r>
      <w:r>
        <w:softHyphen/>
      </w:r>
      <w:r w:rsidRPr="005F669B">
        <w:t>mäktige utses i sin tur av riksdagen. Direktionen har ett gemensamt ansvar för bankens strategiska ledning medan fullmäktige</w:t>
      </w:r>
      <w:r w:rsidR="007E1892">
        <w:t>, förutom att</w:t>
      </w:r>
      <w:r w:rsidRPr="005F669B">
        <w:t xml:space="preserve"> </w:t>
      </w:r>
      <w:r>
        <w:t>utse ledamöterna i direktionen, fastställer Riksbankens arbetsordning och</w:t>
      </w:r>
      <w:r w:rsidRPr="005F669B">
        <w:t xml:space="preserve"> </w:t>
      </w:r>
      <w:r>
        <w:t>kontrollerar verksam</w:t>
      </w:r>
      <w:r>
        <w:softHyphen/>
        <w:t>heten</w:t>
      </w:r>
      <w:r w:rsidRPr="005F669B">
        <w:t>.</w:t>
      </w:r>
      <w:r>
        <w:t xml:space="preserve"> </w:t>
      </w:r>
    </w:p>
    <w:p w14:paraId="7C13FDAE" w14:textId="77777777" w:rsidR="00CE1FF7" w:rsidRPr="00B75EAC" w:rsidRDefault="00CE1FF7" w:rsidP="00AD0FC9">
      <w:pPr>
        <w:pStyle w:val="R2"/>
      </w:pPr>
      <w:r>
        <w:lastRenderedPageBreak/>
        <w:t>Riksbankens direktion</w:t>
      </w:r>
    </w:p>
    <w:p w14:paraId="0E3FBCF5" w14:textId="624F0438" w:rsidR="00A84A9B" w:rsidRDefault="00A84A9B" w:rsidP="00A84A9B">
      <w:pPr>
        <w:suppressAutoHyphens/>
      </w:pPr>
      <w:r w:rsidRPr="00030951">
        <w:t xml:space="preserve">Riksbankens direktion består av sex ledamöter </w:t>
      </w:r>
      <w:r>
        <w:t>med</w:t>
      </w:r>
      <w:r w:rsidRPr="00030951">
        <w:t xml:space="preserve"> en mandatperiod på fem eller s</w:t>
      </w:r>
      <w:r>
        <w:t>ex år. Fullmäktige utser en ordförande i direk</w:t>
      </w:r>
      <w:r w:rsidRPr="00030951">
        <w:t xml:space="preserve">tionen, som samtidigt ska vara chef för Riksbanken, och minst en vice ordförande som samtidigt ska vara </w:t>
      </w:r>
      <w:r w:rsidR="003B630F">
        <w:t xml:space="preserve">förste </w:t>
      </w:r>
      <w:r w:rsidRPr="00030951">
        <w:t>vice riksbankschef. Fullmäktige fastställer ock</w:t>
      </w:r>
      <w:r>
        <w:t>så löner och andra anställnings</w:t>
      </w:r>
      <w:r w:rsidR="00C81240">
        <w:softHyphen/>
      </w:r>
      <w:r w:rsidRPr="00030951">
        <w:t>förmåner för ledamöterna i direktionen.</w:t>
      </w:r>
      <w:r w:rsidR="00D93580">
        <w:t xml:space="preserve"> </w:t>
      </w:r>
      <w:r w:rsidR="00995D6E">
        <w:t>Under</w:t>
      </w:r>
      <w:r w:rsidR="00D93580">
        <w:t xml:space="preserve"> 2016</w:t>
      </w:r>
      <w:r w:rsidRPr="00030951">
        <w:t xml:space="preserve"> bestod direktionen av följande ledamöter:</w:t>
      </w:r>
      <w:r w:rsidRPr="00211703">
        <w:t xml:space="preserve"> </w:t>
      </w:r>
    </w:p>
    <w:p w14:paraId="3E40CAEF" w14:textId="77777777" w:rsidR="00A84A9B" w:rsidRPr="00786DAF" w:rsidRDefault="00A84A9B" w:rsidP="00A84A9B">
      <w:pPr>
        <w:pStyle w:val="R4"/>
        <w:outlineLvl w:val="0"/>
      </w:pPr>
      <w:r w:rsidRPr="00786DAF">
        <w:t xml:space="preserve">Stefan Ingves, mandatperiod sex år från den 1 januari 2012  </w:t>
      </w:r>
    </w:p>
    <w:p w14:paraId="56B61B0C" w14:textId="1F6FD389" w:rsidR="00A84A9B" w:rsidRPr="00DB7E9E" w:rsidRDefault="00A84A9B" w:rsidP="00A84A9B">
      <w:pPr>
        <w:suppressAutoHyphens/>
      </w:pPr>
      <w:r w:rsidRPr="00DB7E9E">
        <w:t xml:space="preserve">Stefan Ingves är riksbankschef och ordförande i direktionen. </w:t>
      </w:r>
      <w:r>
        <w:t xml:space="preserve">Han tillträdde posten den 1 januari 2006 för en mandatperiod på sex år och har ett förnyat mandat att leda Riksbankens direktion under ytterligare sex år från den 1 januari 2012. </w:t>
      </w:r>
      <w:r w:rsidRPr="004E5825">
        <w:t xml:space="preserve">Ingves är medlem i Europeiska centralbankens </w:t>
      </w:r>
      <w:r>
        <w:t>(</w:t>
      </w:r>
      <w:r w:rsidRPr="004E5825">
        <w:t>ECB</w:t>
      </w:r>
      <w:r>
        <w:t>)</w:t>
      </w:r>
      <w:r w:rsidRPr="004E5825">
        <w:t xml:space="preserve"> all</w:t>
      </w:r>
      <w:r>
        <w:softHyphen/>
      </w:r>
      <w:r w:rsidRPr="004E5825">
        <w:t xml:space="preserve">männa råd och ledamot av Bank for International Settlements </w:t>
      </w:r>
      <w:r>
        <w:t>(</w:t>
      </w:r>
      <w:r w:rsidRPr="004E5825">
        <w:t>BIS</w:t>
      </w:r>
      <w:r>
        <w:t>)</w:t>
      </w:r>
      <w:r w:rsidRPr="004E5825">
        <w:t xml:space="preserve"> styrelse samt Sveriges </w:t>
      </w:r>
      <w:r>
        <w:t>representant</w:t>
      </w:r>
      <w:r w:rsidRPr="004E5825">
        <w:t xml:space="preserve"> i Interna</w:t>
      </w:r>
      <w:r>
        <w:softHyphen/>
      </w:r>
      <w:r w:rsidRPr="004E5825">
        <w:t>tionella valutafonden</w:t>
      </w:r>
      <w:r>
        <w:t>s</w:t>
      </w:r>
      <w:r w:rsidRPr="004E5825">
        <w:t xml:space="preserve"> </w:t>
      </w:r>
      <w:r>
        <w:t>(</w:t>
      </w:r>
      <w:r w:rsidRPr="004E5825">
        <w:t>IMF</w:t>
      </w:r>
      <w:r>
        <w:t>) guvernörs</w:t>
      </w:r>
      <w:r>
        <w:softHyphen/>
        <w:t>styrelse</w:t>
      </w:r>
      <w:r w:rsidRPr="004E5825">
        <w:t xml:space="preserve">. </w:t>
      </w:r>
      <w:r>
        <w:t>Han</w:t>
      </w:r>
      <w:r w:rsidRPr="004E5825">
        <w:t xml:space="preserve"> är också ordförande i Baselkommittén för banktillsyn</w:t>
      </w:r>
      <w:r>
        <w:t xml:space="preserve"> (BCBS)</w:t>
      </w:r>
      <w:r w:rsidR="007E1892">
        <w:t>,</w:t>
      </w:r>
      <w:r w:rsidR="00C81240">
        <w:t xml:space="preserve"> </w:t>
      </w:r>
      <w:r w:rsidRPr="004E5825">
        <w:t xml:space="preserve">i Europeiska systemrisknämndens </w:t>
      </w:r>
      <w:r>
        <w:t>(</w:t>
      </w:r>
      <w:r w:rsidRPr="004E5825">
        <w:t>ESRB</w:t>
      </w:r>
      <w:r>
        <w:t>)</w:t>
      </w:r>
      <w:r w:rsidRPr="004E5825">
        <w:t xml:space="preserve"> rådgivande tekniska kommitté </w:t>
      </w:r>
      <w:r>
        <w:t>(</w:t>
      </w:r>
      <w:r w:rsidRPr="004E5825">
        <w:t>ATC</w:t>
      </w:r>
      <w:r w:rsidRPr="00707ADA">
        <w:t>)</w:t>
      </w:r>
      <w:r w:rsidR="007E1892" w:rsidRPr="005A3330">
        <w:t xml:space="preserve">, i </w:t>
      </w:r>
      <w:r w:rsidR="00981941" w:rsidRPr="007F2F19">
        <w:t>Nordisk-baltiska makrotillsynsforumet</w:t>
      </w:r>
      <w:r w:rsidR="00981941" w:rsidRPr="00B76DC6" w:rsidDel="00981941">
        <w:t xml:space="preserve"> </w:t>
      </w:r>
      <w:r w:rsidR="007E1892" w:rsidRPr="007F2F19">
        <w:t>(</w:t>
      </w:r>
      <w:r w:rsidR="007E1892">
        <w:t>NBMF)</w:t>
      </w:r>
      <w:r w:rsidRPr="002A3E31">
        <w:t xml:space="preserve"> </w:t>
      </w:r>
      <w:r>
        <w:t xml:space="preserve">och ledamot i </w:t>
      </w:r>
      <w:r w:rsidR="00BB5C6C">
        <w:t xml:space="preserve">det globala </w:t>
      </w:r>
      <w:r>
        <w:t>rådet för finansiell stabilitet (FSB)</w:t>
      </w:r>
      <w:r w:rsidRPr="004E5825">
        <w:t xml:space="preserve">. </w:t>
      </w:r>
      <w:r w:rsidR="008E39C6">
        <w:t xml:space="preserve">Ingves är också medlem i Finansiella stabilitetsrådet. </w:t>
      </w:r>
      <w:r w:rsidRPr="00DB7E9E">
        <w:t xml:space="preserve">Ingves är ekonomie doktor och var fram till </w:t>
      </w:r>
      <w:r>
        <w:t xml:space="preserve">det </w:t>
      </w:r>
      <w:r w:rsidRPr="00DB7E9E">
        <w:t>att han tillträdde som riksbankschef chef för avdelningen för monetära och finansiel</w:t>
      </w:r>
      <w:r>
        <w:softHyphen/>
      </w:r>
      <w:r w:rsidRPr="00DB7E9E">
        <w:t xml:space="preserve">la system </w:t>
      </w:r>
      <w:r>
        <w:t>vid</w:t>
      </w:r>
      <w:r w:rsidRPr="00DB7E9E">
        <w:t xml:space="preserve"> IMF. Dessför</w:t>
      </w:r>
      <w:r>
        <w:softHyphen/>
      </w:r>
      <w:r w:rsidRPr="00DB7E9E">
        <w:t>innan var han bland annat vice riksbankschef, generaldirektör för Bankstödsnämnden, finansråd och chef för finansmarknadsavdelningen på Finans</w:t>
      </w:r>
      <w:r>
        <w:softHyphen/>
      </w:r>
      <w:r w:rsidRPr="00DB7E9E">
        <w:t>departementet.</w:t>
      </w:r>
    </w:p>
    <w:p w14:paraId="23388E9A" w14:textId="77777777" w:rsidR="00A84A9B" w:rsidRPr="00786DAF" w:rsidRDefault="00A84A9B" w:rsidP="00A84A9B">
      <w:pPr>
        <w:pStyle w:val="R4"/>
        <w:outlineLvl w:val="0"/>
      </w:pPr>
      <w:r w:rsidRPr="00786DAF">
        <w:t>Kerstin af Jochnick, mandatperiod sex år från den 1 januari 2012</w:t>
      </w:r>
    </w:p>
    <w:p w14:paraId="4BC36B5B" w14:textId="2012F37B" w:rsidR="00A84A9B" w:rsidRDefault="00A84A9B" w:rsidP="00A84A9B">
      <w:pPr>
        <w:tabs>
          <w:tab w:val="left" w:pos="284"/>
        </w:tabs>
        <w:suppressAutoHyphens/>
      </w:pPr>
      <w:r>
        <w:t>Kerstin af Jochnick</w:t>
      </w:r>
      <w:r w:rsidRPr="003E32A2">
        <w:t xml:space="preserve"> är</w:t>
      </w:r>
      <w:r>
        <w:t xml:space="preserve"> förste</w:t>
      </w:r>
      <w:r w:rsidRPr="003E32A2">
        <w:t xml:space="preserve"> vice riksbankschef. </w:t>
      </w:r>
      <w:r>
        <w:t xml:space="preserve">Hon representerar Riksbanken </w:t>
      </w:r>
      <w:r w:rsidRPr="00FB78AC">
        <w:t xml:space="preserve">i </w:t>
      </w:r>
      <w:r>
        <w:t>ESRB:s styrelse</w:t>
      </w:r>
      <w:r w:rsidRPr="00FB78AC">
        <w:t xml:space="preserve"> </w:t>
      </w:r>
      <w:r>
        <w:t xml:space="preserve">och är </w:t>
      </w:r>
      <w:r w:rsidR="003B630F">
        <w:t>Riksbankens</w:t>
      </w:r>
      <w:r>
        <w:t xml:space="preserve"> ledamot i</w:t>
      </w:r>
      <w:r w:rsidRPr="00FB78AC">
        <w:t xml:space="preserve"> </w:t>
      </w:r>
      <w:r>
        <w:t>BCBS</w:t>
      </w:r>
      <w:r w:rsidRPr="00FB78AC">
        <w:t>.</w:t>
      </w:r>
      <w:r>
        <w:t xml:space="preserve"> </w:t>
      </w:r>
      <w:r w:rsidR="007E1892">
        <w:t xml:space="preserve">Hon representerade </w:t>
      </w:r>
      <w:r w:rsidR="007E1892" w:rsidRPr="003C16D7">
        <w:t xml:space="preserve">Riksbanken i </w:t>
      </w:r>
      <w:r w:rsidR="007E1892" w:rsidRPr="00B76DC6">
        <w:t>FSB:s Resolution Steering Group (ReSG)</w:t>
      </w:r>
      <w:r w:rsidR="007E1892" w:rsidRPr="003C16D7">
        <w:t xml:space="preserve"> men </w:t>
      </w:r>
      <w:r w:rsidR="007E1892">
        <w:t xml:space="preserve">under 2016 övertogs representationen av Riksgälden. </w:t>
      </w:r>
      <w:r>
        <w:t xml:space="preserve">Hon är också </w:t>
      </w:r>
      <w:r w:rsidRPr="003E32A2">
        <w:t>riksbanks</w:t>
      </w:r>
      <w:r>
        <w:softHyphen/>
      </w:r>
      <w:r w:rsidRPr="003E32A2">
        <w:t>chefens ställ</w:t>
      </w:r>
      <w:r>
        <w:softHyphen/>
      </w:r>
      <w:r w:rsidRPr="003E32A2">
        <w:t>företrädare i</w:t>
      </w:r>
      <w:r>
        <w:t xml:space="preserve"> ECB:s </w:t>
      </w:r>
      <w:r w:rsidRPr="0052274A">
        <w:t>allmänna råd</w:t>
      </w:r>
      <w:r w:rsidR="005C16AB" w:rsidRPr="0052274A">
        <w:t xml:space="preserve"> samt ordförande för kontanthanteringsrådet</w:t>
      </w:r>
      <w:r w:rsidRPr="0052274A">
        <w:t>.</w:t>
      </w:r>
      <w:r w:rsidR="00C75DB3">
        <w:t xml:space="preserve"> Kerstin</w:t>
      </w:r>
      <w:r w:rsidRPr="0052274A">
        <w:t xml:space="preserve"> af Jochnick är natio</w:t>
      </w:r>
      <w:r w:rsidRPr="0052274A">
        <w:softHyphen/>
        <w:t>nal</w:t>
      </w:r>
      <w:r w:rsidRPr="0052274A">
        <w:softHyphen/>
        <w:t>ekonom. Hon har tidigare bland annat varit vd för Svenska Bankföreningen</w:t>
      </w:r>
      <w:r>
        <w:t>, ord</w:t>
      </w:r>
      <w:r>
        <w:softHyphen/>
        <w:t>förande i Europeiska banktillsynskommittén (CEBS) och avdelningschef på Finans</w:t>
      </w:r>
      <w:r>
        <w:softHyphen/>
        <w:t>inspektionen. Hon arbetade på Riksbanken 1977–1991.</w:t>
      </w:r>
    </w:p>
    <w:p w14:paraId="7CEE9255" w14:textId="77777777" w:rsidR="00A84A9B" w:rsidRPr="00786DAF" w:rsidRDefault="00A84A9B" w:rsidP="00A84A9B">
      <w:pPr>
        <w:pStyle w:val="R4"/>
        <w:outlineLvl w:val="0"/>
      </w:pPr>
      <w:r>
        <w:t>Martin Flodén, mandatperiod fem år från den 22 maj 2013</w:t>
      </w:r>
    </w:p>
    <w:p w14:paraId="6770B46C" w14:textId="79FFBA06" w:rsidR="00A84A9B" w:rsidRDefault="00A84A9B" w:rsidP="00A84A9B">
      <w:r>
        <w:t xml:space="preserve">Martin Flodén är vice riksbankschef. </w:t>
      </w:r>
      <w:r w:rsidRPr="00C30270">
        <w:t>H</w:t>
      </w:r>
      <w:r w:rsidRPr="002D2E6A">
        <w:t>an representerar Riksbanken</w:t>
      </w:r>
      <w:r>
        <w:t xml:space="preserve"> i</w:t>
      </w:r>
      <w:r w:rsidRPr="002D2E6A">
        <w:t xml:space="preserve"> OECD:s kommitté W</w:t>
      </w:r>
      <w:r w:rsidR="003C16D7">
        <w:t xml:space="preserve">orking </w:t>
      </w:r>
      <w:r w:rsidRPr="002D2E6A">
        <w:t>P</w:t>
      </w:r>
      <w:r w:rsidR="003C16D7">
        <w:t xml:space="preserve">arty </w:t>
      </w:r>
      <w:r w:rsidRPr="002D2E6A">
        <w:t>3</w:t>
      </w:r>
      <w:r w:rsidR="003C16D7">
        <w:t xml:space="preserve"> (WP3)</w:t>
      </w:r>
      <w:r w:rsidRPr="002D2E6A">
        <w:t xml:space="preserve"> </w:t>
      </w:r>
      <w:r w:rsidRPr="003B700C">
        <w:t>och</w:t>
      </w:r>
      <w:r>
        <w:t xml:space="preserve"> i</w:t>
      </w:r>
      <w:r w:rsidRPr="00C30270">
        <w:t xml:space="preserve"> </w:t>
      </w:r>
      <w:r w:rsidRPr="002D2E6A">
        <w:t xml:space="preserve">Bellagiogruppen. </w:t>
      </w:r>
      <w:r w:rsidRPr="00647CD1">
        <w:t>F</w:t>
      </w:r>
      <w:r>
        <w:t>lodén är</w:t>
      </w:r>
      <w:r w:rsidRPr="00647CD1">
        <w:t xml:space="preserve"> professor i natio</w:t>
      </w:r>
      <w:r>
        <w:softHyphen/>
      </w:r>
      <w:r w:rsidRPr="00647CD1">
        <w:t>nalekonomi vi</w:t>
      </w:r>
      <w:r>
        <w:t>d Stockholms universitet. Han</w:t>
      </w:r>
      <w:r w:rsidRPr="00647CD1">
        <w:t xml:space="preserve"> har tidigare varit ledamot i Ekonomiska rådet, Finanspolitiska rådet och SNS Konjunkturråd.</w:t>
      </w:r>
    </w:p>
    <w:p w14:paraId="284DF049" w14:textId="77777777" w:rsidR="0052274A" w:rsidRPr="0052274A" w:rsidRDefault="0052274A" w:rsidP="00BF53BB">
      <w:pPr>
        <w:pStyle w:val="Normaltindrag"/>
      </w:pPr>
    </w:p>
    <w:p w14:paraId="69C682A7" w14:textId="2578CEB8" w:rsidR="00A84A9B" w:rsidRPr="00786DAF" w:rsidRDefault="00A84A9B" w:rsidP="00A84A9B">
      <w:pPr>
        <w:pStyle w:val="R4"/>
        <w:outlineLvl w:val="0"/>
      </w:pPr>
      <w:r w:rsidRPr="00786DAF">
        <w:lastRenderedPageBreak/>
        <w:t>Per Jansson, mandatperiod fem år från den 1 januari 201</w:t>
      </w:r>
      <w:r w:rsidR="003C16D7">
        <w:t>2</w:t>
      </w:r>
    </w:p>
    <w:p w14:paraId="7F8F1E53" w14:textId="269F3C77" w:rsidR="00A84A9B" w:rsidRDefault="00A84A9B" w:rsidP="00A84A9B">
      <w:pPr>
        <w:suppressAutoHyphens/>
      </w:pPr>
      <w:r>
        <w:t>Per Jansson</w:t>
      </w:r>
      <w:r w:rsidRPr="00DB7E9E">
        <w:t xml:space="preserve"> är vice riksbankschef. </w:t>
      </w:r>
      <w:r w:rsidR="00D93580">
        <w:t xml:space="preserve">Fullmäktige beslutade den 10 juni att Per Janssons mandat skulle förlängas med fem år från och med </w:t>
      </w:r>
      <w:r w:rsidR="00AB01C3">
        <w:t xml:space="preserve">den </w:t>
      </w:r>
      <w:r w:rsidR="00D93580">
        <w:t xml:space="preserve">1 januari 2017. </w:t>
      </w:r>
      <w:r w:rsidR="00981941">
        <w:t>Jansson</w:t>
      </w:r>
      <w:r w:rsidRPr="00647CD1">
        <w:t xml:space="preserve"> </w:t>
      </w:r>
      <w:r>
        <w:t>representerar</w:t>
      </w:r>
      <w:r w:rsidRPr="00647CD1">
        <w:t xml:space="preserve"> Riksbanken i </w:t>
      </w:r>
      <w:r w:rsidRPr="00DB7E9E">
        <w:t>EU:s ekonomiska och finansiella kommitté (EFK)</w:t>
      </w:r>
      <w:r>
        <w:t xml:space="preserve">, i </w:t>
      </w:r>
      <w:r w:rsidRPr="00647CD1">
        <w:t>IMF-samarbetet</w:t>
      </w:r>
      <w:r>
        <w:t xml:space="preserve"> mellan Sverige, Nederländerna, Belgien och Schweiz (G4) och i Nordisk-baltiska monetära och finansiella kommittén (NBMFC)</w:t>
      </w:r>
      <w:r w:rsidRPr="00647CD1">
        <w:t xml:space="preserve">. </w:t>
      </w:r>
      <w:r>
        <w:t xml:space="preserve">Han är också ställföreträdare i Internationella monetära och finansiella kommittén (IMFC-deputies). Jansson är docent i nationalekonomi och </w:t>
      </w:r>
      <w:r w:rsidRPr="00DB7E9E">
        <w:t xml:space="preserve">var fram till </w:t>
      </w:r>
      <w:r>
        <w:t xml:space="preserve">det </w:t>
      </w:r>
      <w:r w:rsidRPr="00DB7E9E">
        <w:t>att han tillträdde som</w:t>
      </w:r>
      <w:r>
        <w:t xml:space="preserve"> vice</w:t>
      </w:r>
      <w:r w:rsidRPr="00DB7E9E">
        <w:t xml:space="preserve"> riks</w:t>
      </w:r>
      <w:r>
        <w:softHyphen/>
      </w:r>
      <w:r w:rsidRPr="00DB7E9E">
        <w:t>bankschef</w:t>
      </w:r>
      <w:r>
        <w:t xml:space="preserve"> chef för Riksbankens avdelning för penningpolitik. Dessförinnan var han bland annat statssekreterare på Finansdepartementet och biträdande avdelningschef på Konjunkturinstitutet. Han arbetade på Riksbanken som biträdande avdelningschef 2003–2006 och som enhetschef 1996–2000. </w:t>
      </w:r>
    </w:p>
    <w:p w14:paraId="308B584E" w14:textId="77777777" w:rsidR="00A84A9B" w:rsidRDefault="00A84A9B" w:rsidP="00A84A9B">
      <w:pPr>
        <w:pStyle w:val="R4"/>
        <w:outlineLvl w:val="0"/>
      </w:pPr>
      <w:r>
        <w:t>Henry Ohlsson, mandatperiod sex år från den 12 januari 2015</w:t>
      </w:r>
    </w:p>
    <w:p w14:paraId="6CC76F71" w14:textId="77777777" w:rsidR="00A84A9B" w:rsidRPr="009A55CC" w:rsidRDefault="00A84A9B" w:rsidP="00A84A9B">
      <w:pPr>
        <w:suppressAutoHyphens/>
      </w:pPr>
      <w:r>
        <w:t>Henry Ohlsson är vice riksbankschef</w:t>
      </w:r>
      <w:r w:rsidRPr="00DD77EC">
        <w:t xml:space="preserve">. </w:t>
      </w:r>
      <w:r>
        <w:t xml:space="preserve">Han representerar Riksbanken i ESRB:s ATC, i ECB:s International Relations Committee (IRC) och i FSB Regional Consultative Group (RCG). </w:t>
      </w:r>
      <w:r w:rsidRPr="00DD77EC">
        <w:t>Ohlsson</w:t>
      </w:r>
      <w:r>
        <w:t xml:space="preserve"> </w:t>
      </w:r>
      <w:r w:rsidRPr="00DD77EC">
        <w:t>är professor i nationalekonomi vid Uppsala uni</w:t>
      </w:r>
      <w:r>
        <w:t>versitet och var tidigare bland annat ordförande i Industrins ekonomiska råd, ledamot i Arbetsförmedlingens styrelse och ordförande i Ekonomiska rådet.</w:t>
      </w:r>
    </w:p>
    <w:p w14:paraId="3A0B2A5A" w14:textId="77777777" w:rsidR="00A84A9B" w:rsidRPr="00786DAF" w:rsidRDefault="00A84A9B" w:rsidP="00A84A9B">
      <w:pPr>
        <w:pStyle w:val="R4"/>
        <w:outlineLvl w:val="0"/>
      </w:pPr>
      <w:r>
        <w:t>Cecilia Skingsley, mandatperiod sex år från den 22 maj 2013</w:t>
      </w:r>
    </w:p>
    <w:p w14:paraId="5964928A" w14:textId="2581B376" w:rsidR="00A84A9B" w:rsidRDefault="00A84A9B" w:rsidP="00C30627">
      <w:r>
        <w:t xml:space="preserve">Cecilia Skingsley är vice riksbankschef. </w:t>
      </w:r>
      <w:r w:rsidRPr="00B76DC6">
        <w:t>Hon representerar Riksbanken i Co</w:t>
      </w:r>
      <w:r w:rsidR="00C81240">
        <w:t>m</w:t>
      </w:r>
      <w:r w:rsidRPr="00B76DC6">
        <w:t>mittee</w:t>
      </w:r>
      <w:r w:rsidR="00C81240">
        <w:t> </w:t>
      </w:r>
      <w:r w:rsidRPr="00B76DC6">
        <w:t>on the Global Financial System (CGFS) och i Euro</w:t>
      </w:r>
      <w:r w:rsidR="001276CD" w:rsidRPr="00B76DC6">
        <w:t xml:space="preserve">peiska </w:t>
      </w:r>
      <w:r w:rsidR="00C75DB3">
        <w:t>b</w:t>
      </w:r>
      <w:r w:rsidR="001276CD" w:rsidRPr="00B76DC6">
        <w:t>etalningsrådet</w:t>
      </w:r>
      <w:r w:rsidRPr="00B76DC6">
        <w:t xml:space="preserve"> (ERPB).</w:t>
      </w:r>
      <w:r w:rsidR="00C147F6" w:rsidRPr="00B76DC6">
        <w:t xml:space="preserve"> </w:t>
      </w:r>
      <w:r w:rsidR="00955F43">
        <w:t xml:space="preserve">Hon är också </w:t>
      </w:r>
      <w:r w:rsidR="00955F43" w:rsidRPr="003E32A2">
        <w:t>riksbanks</w:t>
      </w:r>
      <w:r w:rsidR="00955F43">
        <w:softHyphen/>
      </w:r>
      <w:r w:rsidR="00955F43" w:rsidRPr="003E32A2">
        <w:t>chefens ställföreträdare i</w:t>
      </w:r>
      <w:r w:rsidR="00955F43">
        <w:t xml:space="preserve"> BIS </w:t>
      </w:r>
      <w:r w:rsidR="00C81240">
        <w:t>styrel</w:t>
      </w:r>
      <w:r w:rsidR="00C81240" w:rsidRPr="00707ADA">
        <w:t>se</w:t>
      </w:r>
      <w:r w:rsidR="00C81240" w:rsidRPr="005A3330">
        <w:t> </w:t>
      </w:r>
      <w:r w:rsidR="00955F43" w:rsidRPr="005A3330">
        <w:t>och</w:t>
      </w:r>
      <w:r w:rsidR="00955F43" w:rsidRPr="00B76DC6">
        <w:t xml:space="preserve"> h</w:t>
      </w:r>
      <w:r w:rsidR="00C147F6" w:rsidRPr="00B76DC6">
        <w:t xml:space="preserve">on är ordförande i </w:t>
      </w:r>
      <w:r w:rsidR="00C147F6" w:rsidRPr="00A35E89">
        <w:t>betalningsrådet</w:t>
      </w:r>
      <w:r w:rsidR="00955F43" w:rsidRPr="00A35E89">
        <w:t>.</w:t>
      </w:r>
      <w:r w:rsidR="00C147F6" w:rsidRPr="00A35E89">
        <w:t xml:space="preserve"> </w:t>
      </w:r>
      <w:r w:rsidR="00AB01C3" w:rsidRPr="00A770E9">
        <w:rPr>
          <w:lang w:val="en-US"/>
        </w:rPr>
        <w:t>Skingsley</w:t>
      </w:r>
      <w:r w:rsidR="00C147F6" w:rsidRPr="00955F43">
        <w:rPr>
          <w:lang w:val="en-US"/>
        </w:rPr>
        <w:t xml:space="preserve"> utsågs till</w:t>
      </w:r>
      <w:r w:rsidR="00955F43">
        <w:rPr>
          <w:lang w:val="en-US"/>
        </w:rPr>
        <w:t xml:space="preserve"> med</w:t>
      </w:r>
      <w:r w:rsidR="00C81240">
        <w:rPr>
          <w:lang w:val="en-US"/>
        </w:rPr>
        <w:softHyphen/>
      </w:r>
      <w:r w:rsidR="00955F43">
        <w:rPr>
          <w:lang w:val="en-US"/>
        </w:rPr>
        <w:t>or</w:t>
      </w:r>
      <w:r w:rsidR="00C81240">
        <w:rPr>
          <w:lang w:val="en-US"/>
        </w:rPr>
        <w:t>d</w:t>
      </w:r>
      <w:r w:rsidR="00955F43">
        <w:rPr>
          <w:lang w:val="en-US"/>
        </w:rPr>
        <w:t>förande</w:t>
      </w:r>
      <w:r w:rsidR="00C147F6" w:rsidRPr="00955F43">
        <w:rPr>
          <w:lang w:val="en-US"/>
        </w:rPr>
        <w:t xml:space="preserve"> i Wor</w:t>
      </w:r>
      <w:r w:rsidR="00C75DB3">
        <w:rPr>
          <w:lang w:val="en-US"/>
        </w:rPr>
        <w:t>l</w:t>
      </w:r>
      <w:r w:rsidR="00C147F6" w:rsidRPr="00955F43">
        <w:rPr>
          <w:lang w:val="en-US"/>
        </w:rPr>
        <w:t>d Economic Forums arbetsgrupp Global Future Cou</w:t>
      </w:r>
      <w:r w:rsidR="00AB01C3">
        <w:rPr>
          <w:lang w:val="en-US"/>
        </w:rPr>
        <w:t>n</w:t>
      </w:r>
      <w:r w:rsidR="00C147F6" w:rsidRPr="00955F43">
        <w:rPr>
          <w:lang w:val="en-US"/>
        </w:rPr>
        <w:t>cil on the Future of Finan</w:t>
      </w:r>
      <w:r w:rsidR="00AB01C3">
        <w:rPr>
          <w:lang w:val="en-US"/>
        </w:rPr>
        <w:t>c</w:t>
      </w:r>
      <w:r w:rsidR="00C147F6" w:rsidRPr="00955F43">
        <w:rPr>
          <w:lang w:val="en-US"/>
        </w:rPr>
        <w:t xml:space="preserve">ial and Monetary Systems i oktober </w:t>
      </w:r>
      <w:r w:rsidR="003056EB" w:rsidRPr="00955F43">
        <w:rPr>
          <w:lang w:val="en-US"/>
        </w:rPr>
        <w:t>2016</w:t>
      </w:r>
      <w:r w:rsidR="00C147F6" w:rsidRPr="00955F43">
        <w:rPr>
          <w:lang w:val="en-US"/>
        </w:rPr>
        <w:t xml:space="preserve">. </w:t>
      </w:r>
      <w:r w:rsidRPr="00394776">
        <w:t>Skingsley har en filosofie kandidatexamen i nationalekonomi och är diplomerad finans</w:t>
      </w:r>
      <w:r w:rsidR="00C81240">
        <w:softHyphen/>
      </w:r>
      <w:r w:rsidRPr="00394776">
        <w:t>a</w:t>
      </w:r>
      <w:r w:rsidR="00C81240">
        <w:t>na</w:t>
      </w:r>
      <w:r w:rsidRPr="00394776">
        <w:t>lytiker.</w:t>
      </w:r>
      <w:r>
        <w:t xml:space="preserve"> Hon</w:t>
      </w:r>
      <w:r w:rsidRPr="00603A4E">
        <w:t xml:space="preserve"> var tidigare chef</w:t>
      </w:r>
      <w:r>
        <w:t>s</w:t>
      </w:r>
      <w:r w:rsidRPr="00603A4E">
        <w:t>ekonom på Swedbank</w:t>
      </w:r>
      <w:r>
        <w:t xml:space="preserve"> och har även arbetat på Dagens industri, ABN Amro Bank och Finans</w:t>
      </w:r>
      <w:r>
        <w:softHyphen/>
        <w:t xml:space="preserve">departementet. </w:t>
      </w:r>
    </w:p>
    <w:p w14:paraId="32BB615D" w14:textId="77777777" w:rsidR="00CE1FF7" w:rsidRDefault="00CE1FF7" w:rsidP="00CE1FF7">
      <w:pPr>
        <w:pStyle w:val="R3"/>
      </w:pPr>
      <w:r>
        <w:t>Direktionens uppgifter</w:t>
      </w:r>
    </w:p>
    <w:p w14:paraId="3ACAA455" w14:textId="10F4D632" w:rsidR="00A84A9B" w:rsidRPr="003B700C" w:rsidRDefault="00A84A9B" w:rsidP="00A84A9B">
      <w:pPr>
        <w:suppressAutoHyphens/>
      </w:pPr>
      <w:r w:rsidRPr="003B700C">
        <w:t>Direktionen har ett gemensamt ansvar för Riksbankens strategiska ledning och fast</w:t>
      </w:r>
      <w:r w:rsidR="003A52B8">
        <w:softHyphen/>
      </w:r>
      <w:r w:rsidRPr="003B700C">
        <w:t xml:space="preserve">ställer Riksbankens instruktion. Direktionens roll som </w:t>
      </w:r>
      <w:r>
        <w:t>strategisk besluts</w:t>
      </w:r>
      <w:r w:rsidR="003A52B8">
        <w:softHyphen/>
      </w:r>
      <w:r>
        <w:t>fattare</w:t>
      </w:r>
      <w:r w:rsidRPr="003B700C">
        <w:t xml:space="preserve"> innebär att dess arbete inriktas på centrala beslut om penning- och valutapolitiken, betydelsefulla frågor inom området finansiell stabilitet</w:t>
      </w:r>
      <w:r w:rsidR="00E34BE4">
        <w:t>, betalningsfrågor</w:t>
      </w:r>
      <w:r w:rsidRPr="003B700C">
        <w:t xml:space="preserve"> och Riksbankens </w:t>
      </w:r>
      <w:r w:rsidR="00D42287">
        <w:t>tillgångs</w:t>
      </w:r>
      <w:r w:rsidRPr="003B700C">
        <w:t>förvaltning. D</w:t>
      </w:r>
      <w:r>
        <w:t>irektionen fattar också de över</w:t>
      </w:r>
      <w:r w:rsidRPr="003B700C">
        <w:t xml:space="preserve">gripande besluten om Riksbankens verksamhet, </w:t>
      </w:r>
      <w:r>
        <w:t xml:space="preserve">såsom </w:t>
      </w:r>
      <w:r w:rsidRPr="003B700C">
        <w:t xml:space="preserve">besluten om strategiska mål, verksamhetsplan och budget samt uppföljningar av dessa. </w:t>
      </w:r>
      <w:r w:rsidR="00AF05C1">
        <w:t>R</w:t>
      </w:r>
      <w:r w:rsidRPr="003B700C">
        <w:t>iksbankschefen</w:t>
      </w:r>
      <w:r w:rsidR="00AF05C1">
        <w:t xml:space="preserve"> har</w:t>
      </w:r>
      <w:r>
        <w:t>, enligt instruktionen som direktionen besluta</w:t>
      </w:r>
      <w:r w:rsidR="00A770E9">
        <w:t>t</w:t>
      </w:r>
      <w:r>
        <w:t xml:space="preserve"> om,</w:t>
      </w:r>
      <w:r w:rsidRPr="003B700C">
        <w:t xml:space="preserve"> ett tydligt uppdrag att följa upp verksamheten mot fastställda planer och mot </w:t>
      </w:r>
      <w:r w:rsidR="00C75DB3">
        <w:t xml:space="preserve">den </w:t>
      </w:r>
      <w:r w:rsidRPr="003B700C">
        <w:lastRenderedPageBreak/>
        <w:t>beslutad</w:t>
      </w:r>
      <w:r w:rsidR="00C75DB3">
        <w:t>e</w:t>
      </w:r>
      <w:r w:rsidRPr="003B700C">
        <w:t xml:space="preserve"> budget</w:t>
      </w:r>
      <w:r w:rsidR="00C75DB3">
        <w:t>en</w:t>
      </w:r>
      <w:r w:rsidRPr="003B700C">
        <w:t xml:space="preserve">. Riksbankschefen </w:t>
      </w:r>
      <w:r>
        <w:t>är</w:t>
      </w:r>
      <w:r w:rsidRPr="003B700C">
        <w:t xml:space="preserve"> också chef</w:t>
      </w:r>
      <w:r>
        <w:t xml:space="preserve"> </w:t>
      </w:r>
      <w:r w:rsidRPr="003B700C">
        <w:t xml:space="preserve">över avdelningscheferna, vilka bereder och lägger fram förslag eller underlag till direktionen i de ärenden som beslutas </w:t>
      </w:r>
      <w:r>
        <w:t>där</w:t>
      </w:r>
      <w:r w:rsidRPr="003B700C">
        <w:t>.</w:t>
      </w:r>
    </w:p>
    <w:p w14:paraId="0B0F2939" w14:textId="484D3DA3" w:rsidR="00A84A9B" w:rsidRPr="002875EB" w:rsidRDefault="00A84A9B" w:rsidP="00A84A9B">
      <w:pPr>
        <w:pStyle w:val="Normaltindrag"/>
      </w:pPr>
      <w:r w:rsidRPr="003B700C">
        <w:t xml:space="preserve">Direktionen fattar gemensamma beslut vid sina sammanträden. </w:t>
      </w:r>
      <w:r>
        <w:t>U</w:t>
      </w:r>
      <w:r w:rsidRPr="00621334">
        <w:t>nder 201</w:t>
      </w:r>
      <w:r w:rsidR="00182833">
        <w:t>6</w:t>
      </w:r>
      <w:r w:rsidRPr="00621334">
        <w:t xml:space="preserve"> höll </w:t>
      </w:r>
      <w:r w:rsidRPr="00481B4D">
        <w:t xml:space="preserve">direktionen totalt </w:t>
      </w:r>
      <w:r w:rsidR="00E377B2">
        <w:t>3</w:t>
      </w:r>
      <w:r w:rsidR="004969D0">
        <w:t>2</w:t>
      </w:r>
      <w:r w:rsidRPr="00481B4D">
        <w:t xml:space="preserve"> </w:t>
      </w:r>
      <w:r w:rsidRPr="008867BA">
        <w:t xml:space="preserve">sammanträden </w:t>
      </w:r>
      <w:r w:rsidR="00D04220">
        <w:t>(</w:t>
      </w:r>
      <w:r w:rsidRPr="008867BA">
        <w:t xml:space="preserve">varav </w:t>
      </w:r>
      <w:r w:rsidR="004969D0">
        <w:t>åtta</w:t>
      </w:r>
      <w:r w:rsidRPr="00926DED">
        <w:t xml:space="preserve"> per capsulam-möten</w:t>
      </w:r>
      <w:r w:rsidR="00C75DB3" w:rsidRPr="00926DED">
        <w:t>,</w:t>
      </w:r>
      <w:r w:rsidRPr="00926DED">
        <w:t xml:space="preserve"> och</w:t>
      </w:r>
      <w:r w:rsidRPr="00481B4D">
        <w:t xml:space="preserve"> </w:t>
      </w:r>
      <w:r w:rsidR="00E377B2">
        <w:t>åtta</w:t>
      </w:r>
      <w:r w:rsidRPr="00481B4D">
        <w:t xml:space="preserve"> pe</w:t>
      </w:r>
      <w:r w:rsidRPr="009E44C6">
        <w:t>n</w:t>
      </w:r>
      <w:r w:rsidRPr="0091692A">
        <w:t>ningpolitiska möten</w:t>
      </w:r>
      <w:r w:rsidR="00D04220">
        <w:t>)</w:t>
      </w:r>
      <w:r w:rsidRPr="00BF377F">
        <w:t>.</w:t>
      </w:r>
      <w:r>
        <w:t xml:space="preserve"> </w:t>
      </w:r>
    </w:p>
    <w:p w14:paraId="5FAD291A" w14:textId="78DDF3EB" w:rsidR="00A84A9B" w:rsidRDefault="00A84A9B" w:rsidP="00B76DC6">
      <w:pPr>
        <w:pStyle w:val="Normaltindrag"/>
      </w:pPr>
      <w:r>
        <w:t xml:space="preserve">Direktionen ska minst två gånger om året lämna en skriftlig redogörelse för penningpolitiken till riksdagens finansutskott. </w:t>
      </w:r>
      <w:r w:rsidRPr="00A54D4D">
        <w:t>Den första redogörelsen består av en särskild rapport</w:t>
      </w:r>
      <w:r>
        <w:t>, Redogörelse för penningpolitiken,</w:t>
      </w:r>
      <w:r w:rsidRPr="00A54D4D">
        <w:t xml:space="preserve"> som sam</w:t>
      </w:r>
      <w:r>
        <w:softHyphen/>
      </w:r>
      <w:r w:rsidRPr="00A54D4D">
        <w:t>m</w:t>
      </w:r>
      <w:r>
        <w:t>anställs till riksdagens finans</w:t>
      </w:r>
      <w:r w:rsidRPr="00A54D4D">
        <w:t xml:space="preserve">utskott i början av året. </w:t>
      </w:r>
      <w:r>
        <w:t>Den andra redo</w:t>
      </w:r>
      <w:r>
        <w:softHyphen/>
        <w:t xml:space="preserve">görelsen </w:t>
      </w:r>
      <w:r w:rsidR="00C81240">
        <w:t>presenteras </w:t>
      </w:r>
      <w:r>
        <w:t xml:space="preserve">för </w:t>
      </w:r>
      <w:r w:rsidR="00C81240">
        <w:t>utskottet</w:t>
      </w:r>
      <w:r>
        <w:t xml:space="preserve"> under hösten i samband med publiceringen av en penning</w:t>
      </w:r>
      <w:r w:rsidR="00C81240">
        <w:softHyphen/>
      </w:r>
      <w:r>
        <w:t>po</w:t>
      </w:r>
      <w:r w:rsidR="00C81240">
        <w:t>l</w:t>
      </w:r>
      <w:r>
        <w:t xml:space="preserve">itisk rapport. </w:t>
      </w:r>
      <w:r w:rsidR="00922D30">
        <w:t>Det hålls</w:t>
      </w:r>
      <w:r>
        <w:t xml:space="preserve"> tre </w:t>
      </w:r>
      <w:r w:rsidR="006E71A9">
        <w:t xml:space="preserve">öppna </w:t>
      </w:r>
      <w:r>
        <w:t>utfrågningar per år om penningpolitiken</w:t>
      </w:r>
      <w:r w:rsidR="00C75DB3">
        <w:t>,</w:t>
      </w:r>
      <w:r>
        <w:t xml:space="preserve"> och riksbanks</w:t>
      </w:r>
      <w:r>
        <w:softHyphen/>
        <w:t>chefen och någon av de vice riksbankscheferna (enligt ett roterande schema)</w:t>
      </w:r>
      <w:r w:rsidR="00922D30">
        <w:t xml:space="preserve"> deltar</w:t>
      </w:r>
      <w:r>
        <w:t xml:space="preserve"> vid dessa utfrågningar i finans</w:t>
      </w:r>
      <w:r>
        <w:softHyphen/>
        <w:t xml:space="preserve">utskottet. Utöver de tre </w:t>
      </w:r>
      <w:r w:rsidR="006E71A9">
        <w:t xml:space="preserve">öppna </w:t>
      </w:r>
      <w:r>
        <w:t>pennin</w:t>
      </w:r>
      <w:r w:rsidR="00C81240">
        <w:t>g</w:t>
      </w:r>
      <w:r w:rsidR="00C81240">
        <w:softHyphen/>
      </w:r>
      <w:r>
        <w:t>politiska utfrågningarna deltog direktions</w:t>
      </w:r>
      <w:r>
        <w:softHyphen/>
        <w:t>ledamöterna under 201</w:t>
      </w:r>
      <w:r w:rsidR="00182833">
        <w:t>6</w:t>
      </w:r>
      <w:r>
        <w:t xml:space="preserve"> i en öppen utfråg</w:t>
      </w:r>
      <w:r>
        <w:softHyphen/>
        <w:t xml:space="preserve">ning om </w:t>
      </w:r>
      <w:r w:rsidR="00182833">
        <w:t>utvärderingen av penningpolitiken 2010</w:t>
      </w:r>
      <w:r w:rsidR="00C75DB3">
        <w:softHyphen/>
        <w:t>–</w:t>
      </w:r>
      <w:r w:rsidR="00182833">
        <w:t xml:space="preserve">2015 </w:t>
      </w:r>
      <w:r>
        <w:t>och</w:t>
      </w:r>
      <w:r w:rsidR="00AB01C3">
        <w:t xml:space="preserve"> i</w:t>
      </w:r>
      <w:r>
        <w:t xml:space="preserve"> </w:t>
      </w:r>
      <w:r w:rsidR="00BE5711">
        <w:t>fyra</w:t>
      </w:r>
      <w:r>
        <w:t xml:space="preserve"> slutna utfrågningar i finansutskottet.</w:t>
      </w:r>
    </w:p>
    <w:p w14:paraId="3BB86A75" w14:textId="77777777" w:rsidR="00CE1FF7" w:rsidRPr="00B75EAC" w:rsidRDefault="00CE1FF7" w:rsidP="00CE1FF7">
      <w:pPr>
        <w:pStyle w:val="R2"/>
      </w:pPr>
      <w:r>
        <w:t>Riksbanksfullmäktige</w:t>
      </w:r>
    </w:p>
    <w:p w14:paraId="52D16B3D" w14:textId="77777777" w:rsidR="00EC01E7" w:rsidRDefault="00EC01E7" w:rsidP="00EC01E7">
      <w:r>
        <w:t>Riksbanksfullmäktige har elva ledamöter och lika många suppleanter. Ledamöterna utses av riksdagen efter allmänna val för en mandatperiod på fyra år. Fullmäktige väljer inom sig ordförande och vice ordförande.</w:t>
      </w:r>
    </w:p>
    <w:p w14:paraId="2CD8EA0A" w14:textId="3449F23C" w:rsidR="00CE1FF7" w:rsidRDefault="002B5C49" w:rsidP="00EC01E7">
      <w:pPr>
        <w:pStyle w:val="Normaltindrag"/>
        <w:suppressAutoHyphens/>
      </w:pPr>
      <w:r>
        <w:rPr>
          <w:lang w:eastAsia="sv-SE"/>
        </w:rPr>
        <w:t>F</w:t>
      </w:r>
      <w:r w:rsidR="00EC01E7" w:rsidRPr="007018EE">
        <w:rPr>
          <w:lang w:eastAsia="sv-SE"/>
        </w:rPr>
        <w:t xml:space="preserve">ullmäktige </w:t>
      </w:r>
      <w:r>
        <w:rPr>
          <w:lang w:eastAsia="sv-SE"/>
        </w:rPr>
        <w:t xml:space="preserve">består </w:t>
      </w:r>
      <w:r w:rsidR="00EC01E7" w:rsidRPr="007018EE">
        <w:rPr>
          <w:lang w:eastAsia="sv-SE"/>
        </w:rPr>
        <w:t xml:space="preserve">av följande ledamöter: </w:t>
      </w:r>
      <w:r w:rsidR="00EC01E7" w:rsidRPr="00105E97">
        <w:rPr>
          <w:lang w:eastAsia="sv-SE"/>
        </w:rPr>
        <w:t xml:space="preserve">Susanne Eberstein (ordförande), Michael Lundholm (vice ordförande), </w:t>
      </w:r>
      <w:r w:rsidR="00EC01E7" w:rsidRPr="00CE3DCB">
        <w:t>Hans</w:t>
      </w:r>
      <w:r w:rsidR="00EC01E7">
        <w:t> </w:t>
      </w:r>
      <w:r w:rsidR="00EC01E7" w:rsidRPr="00CE3DCB">
        <w:t>Hoff</w:t>
      </w:r>
      <w:r w:rsidR="00EC01E7" w:rsidRPr="00105E97">
        <w:rPr>
          <w:lang w:eastAsia="sv-SE"/>
        </w:rPr>
        <w:t xml:space="preserve">, Peter Egardt, Caroline Helmersson Olsson, </w:t>
      </w:r>
      <w:r>
        <w:rPr>
          <w:lang w:eastAsia="sv-SE"/>
        </w:rPr>
        <w:t>Olle Felten</w:t>
      </w:r>
      <w:r w:rsidR="00EC01E7" w:rsidRPr="00105E97">
        <w:rPr>
          <w:lang w:eastAsia="sv-SE"/>
        </w:rPr>
        <w:t xml:space="preserve">, Hans Birger Ekström, Anders Karlsson, Roger Tiefensee, Agneta Börjesson samt Chris Heister. Suppleanter </w:t>
      </w:r>
      <w:r w:rsidR="00BF653D">
        <w:rPr>
          <w:lang w:eastAsia="sv-SE"/>
        </w:rPr>
        <w:t>är</w:t>
      </w:r>
      <w:r w:rsidR="00EC01E7" w:rsidRPr="00105E97">
        <w:rPr>
          <w:lang w:eastAsia="sv-SE"/>
        </w:rPr>
        <w:t xml:space="preserve"> C</w:t>
      </w:r>
      <w:r w:rsidR="00EC01E7">
        <w:rPr>
          <w:lang w:eastAsia="sv-SE"/>
        </w:rPr>
        <w:t>atharina Bråkenhielm, Elisabeth </w:t>
      </w:r>
      <w:r w:rsidR="00EC01E7" w:rsidRPr="00105E97">
        <w:rPr>
          <w:lang w:eastAsia="sv-SE"/>
        </w:rPr>
        <w:t>Björnsdotter Rahm, Tommy Waidelich, Oskar Öholm, Ann</w:t>
      </w:r>
      <w:r w:rsidR="00EC01E7" w:rsidRPr="00105E97">
        <w:noBreakHyphen/>
      </w:r>
      <w:r w:rsidR="00EC01E7" w:rsidRPr="00105E97">
        <w:rPr>
          <w:lang w:eastAsia="sv-SE"/>
        </w:rPr>
        <w:t xml:space="preserve">Kristine Johansson, </w:t>
      </w:r>
      <w:r>
        <w:rPr>
          <w:lang w:eastAsia="sv-SE"/>
        </w:rPr>
        <w:t>Mikael Eskilandersson</w:t>
      </w:r>
      <w:r w:rsidR="00EC01E7" w:rsidRPr="00105E97">
        <w:rPr>
          <w:lang w:eastAsia="sv-SE"/>
        </w:rPr>
        <w:t>, Carl B Hamilton, ClasGöran Carlsson, Karin Nilsson, Esabelle Dingizian samt Stefan Attefall.</w:t>
      </w:r>
    </w:p>
    <w:p w14:paraId="18974BD1" w14:textId="77777777" w:rsidR="00CE1FF7" w:rsidRDefault="00CE1FF7" w:rsidP="00CE1FF7">
      <w:pPr>
        <w:pStyle w:val="R3"/>
      </w:pPr>
      <w:r>
        <w:t>Riksbanksfullmäktiges uppgifter</w:t>
      </w:r>
    </w:p>
    <w:p w14:paraId="7F443DA8" w14:textId="75E389E2" w:rsidR="00CE1FF7" w:rsidRDefault="00EC01E7" w:rsidP="00BE40B0">
      <w:r w:rsidRPr="00EB796B">
        <w:t>Fullmäktige utser ledamöterna i Riksbankens direktion och beslutar om deras löne- och anställningsvillkor. Fullmäktige fastställer Riksbankens</w:t>
      </w:r>
      <w:r w:rsidR="003A52B8">
        <w:t xml:space="preserve"> </w:t>
      </w:r>
      <w:r w:rsidRPr="00EB796B">
        <w:t>arbets</w:t>
      </w:r>
      <w:r w:rsidR="00981941">
        <w:softHyphen/>
      </w:r>
      <w:r w:rsidR="003A52B8">
        <w:softHyphen/>
      </w:r>
      <w:r w:rsidRPr="00EB796B">
        <w:t>or</w:t>
      </w:r>
      <w:r w:rsidR="00981941">
        <w:t>d</w:t>
      </w:r>
      <w:r w:rsidRPr="00EB796B">
        <w:t xml:space="preserve">ning </w:t>
      </w:r>
      <w:r>
        <w:t>där Riksbankens övergripande organisation och regleringen av vissa lednings- och beslutsfrågor anges. Fullmäktige</w:t>
      </w:r>
      <w:r w:rsidRPr="00EB796B">
        <w:t xml:space="preserve"> beslutar </w:t>
      </w:r>
      <w:r>
        <w:t xml:space="preserve">också </w:t>
      </w:r>
      <w:r w:rsidRPr="00EB796B">
        <w:t>om u</w:t>
      </w:r>
      <w:r w:rsidR="00981941">
        <w:t>tform</w:t>
      </w:r>
      <w:r w:rsidRPr="00EB796B">
        <w:t>ningen av sedlar och mynt</w:t>
      </w:r>
      <w:r w:rsidR="00CE1FF7">
        <w:t>.</w:t>
      </w:r>
    </w:p>
    <w:p w14:paraId="23D1FE04" w14:textId="5BCD2A84" w:rsidR="00EC01E7" w:rsidRPr="00EB796B" w:rsidRDefault="00981941" w:rsidP="00BE40B0">
      <w:pPr>
        <w:pStyle w:val="Normaltindrag"/>
      </w:pPr>
      <w:r>
        <w:t>F</w:t>
      </w:r>
      <w:r w:rsidR="00EC01E7" w:rsidRPr="00EB796B">
        <w:t xml:space="preserve">ullmäktige </w:t>
      </w:r>
      <w:r>
        <w:t xml:space="preserve">lämnar </w:t>
      </w:r>
      <w:r w:rsidR="00EC01E7" w:rsidRPr="00EB796B">
        <w:t>förslag till riksdagen om hur Riksbankens resultat ska disponeras samt yttrar sig till riksdagen i frågan om direktions</w:t>
      </w:r>
      <w:r w:rsidR="00EC01E7">
        <w:softHyphen/>
      </w:r>
      <w:r w:rsidR="00EC01E7" w:rsidRPr="00EB796B">
        <w:t xml:space="preserve">ledamöternas ansvarsfrihet. </w:t>
      </w:r>
    </w:p>
    <w:p w14:paraId="4A0A95ED" w14:textId="13DEC2D6" w:rsidR="00EC01E7" w:rsidRDefault="00EC01E7" w:rsidP="00BE40B0">
      <w:pPr>
        <w:pStyle w:val="Normaltindrag"/>
      </w:pPr>
      <w:r w:rsidRPr="00003452">
        <w:t xml:space="preserve">Fullmäktige har </w:t>
      </w:r>
      <w:r>
        <w:t xml:space="preserve">dessutom, enligt förarbetena 1997/98 till ändringar i riksbankslagen, </w:t>
      </w:r>
      <w:r w:rsidRPr="00003452">
        <w:t>till uppgift att följa och kontrollera hur Riksbanken bedriver sin verksamhet och hur direktions</w:t>
      </w:r>
      <w:r>
        <w:softHyphen/>
      </w:r>
      <w:r w:rsidRPr="00003452">
        <w:t xml:space="preserve">ledamöterna leder verksamheten. Fullmäktige </w:t>
      </w:r>
      <w:r w:rsidRPr="00003452">
        <w:lastRenderedPageBreak/>
        <w:t xml:space="preserve">utövar sin kontroll bland annat genom att fullmäktiges ordförande och vice ordförande </w:t>
      </w:r>
      <w:r w:rsidR="006276B4">
        <w:t>är närvarande</w:t>
      </w:r>
      <w:r w:rsidRPr="00003452">
        <w:t xml:space="preserve"> vid direktionens sammanträden. Ordföranden och vice ordföranden har också rätt att yttra sig under </w:t>
      </w:r>
      <w:r w:rsidR="002B5C49">
        <w:t>dessa</w:t>
      </w:r>
      <w:r w:rsidRPr="00003452">
        <w:t xml:space="preserve"> sammanträden, men de har inte förslags- eller rösträtt. Fullmäktige har även en revi</w:t>
      </w:r>
      <w:r>
        <w:t>sionsfunk</w:t>
      </w:r>
      <w:r w:rsidR="002F3C74">
        <w:softHyphen/>
      </w:r>
      <w:r w:rsidRPr="00003452">
        <w:t xml:space="preserve">tion vars </w:t>
      </w:r>
      <w:r w:rsidR="006F21BC">
        <w:t xml:space="preserve">arbete utförs av en </w:t>
      </w:r>
      <w:r w:rsidR="006F21BC" w:rsidRPr="006276B4">
        <w:t>upphandlad konsult</w:t>
      </w:r>
      <w:r>
        <w:t>.</w:t>
      </w:r>
    </w:p>
    <w:p w14:paraId="132680F6" w14:textId="7DDB2A52" w:rsidR="00EC01E7" w:rsidRPr="004861EE" w:rsidRDefault="00EC01E7" w:rsidP="00BF53BB">
      <w:pPr>
        <w:pStyle w:val="Normaltindrag"/>
        <w:suppressAutoHyphens/>
      </w:pPr>
      <w:r w:rsidRPr="00EB796B">
        <w:t>Fullmäktige lämnar remissyttranden inom sitt verksamhetsområde</w:t>
      </w:r>
      <w:r>
        <w:t>,</w:t>
      </w:r>
      <w:r w:rsidRPr="00EB796B">
        <w:t xml:space="preserve"> </w:t>
      </w:r>
      <w:r>
        <w:t>oc</w:t>
      </w:r>
      <w:r w:rsidR="00981941">
        <w:t>h</w:t>
      </w:r>
      <w:r>
        <w:t xml:space="preserve"> d</w:t>
      </w:r>
      <w:r w:rsidR="00981941">
        <w:t>ir</w:t>
      </w:r>
      <w:r>
        <w:t>ek</w:t>
      </w:r>
      <w:r w:rsidRPr="00EB796B">
        <w:t>tionen</w:t>
      </w:r>
      <w:r w:rsidR="00981941">
        <w:t> </w:t>
      </w:r>
      <w:r w:rsidRPr="00EB796B">
        <w:t xml:space="preserve">samråder med fullmäktige om </w:t>
      </w:r>
      <w:r>
        <w:t xml:space="preserve">framställningar och formella skrivelser </w:t>
      </w:r>
      <w:r w:rsidRPr="004861EE">
        <w:t>med förslag till riksdagen och rege</w:t>
      </w:r>
      <w:r w:rsidRPr="004861EE">
        <w:softHyphen/>
        <w:t>ringen som avser ändringar i författningar eller andra åtgärder från statens sida.</w:t>
      </w:r>
    </w:p>
    <w:p w14:paraId="472E2B5E" w14:textId="352DABB2" w:rsidR="00EC01E7" w:rsidRPr="004861EE" w:rsidRDefault="00EC01E7" w:rsidP="00BE40B0">
      <w:pPr>
        <w:pStyle w:val="Normaltindrag"/>
      </w:pPr>
      <w:r w:rsidRPr="004861EE">
        <w:t xml:space="preserve">Ordföranden och vice ordföranden lämnar en redovisning om fullmäktiges </w:t>
      </w:r>
      <w:r w:rsidRPr="008867BA">
        <w:t>arbete inför</w:t>
      </w:r>
      <w:r w:rsidRPr="00926DED">
        <w:t xml:space="preserve"> riksdagens</w:t>
      </w:r>
      <w:r w:rsidRPr="004861EE">
        <w:t xml:space="preserve"> finansutskott. Detta sker vanligtvis två gånger om året.</w:t>
      </w:r>
    </w:p>
    <w:p w14:paraId="5142925C" w14:textId="3420AA99" w:rsidR="00EC01E7" w:rsidRPr="004861EE" w:rsidRDefault="00EC01E7" w:rsidP="00A770E9">
      <w:pPr>
        <w:pStyle w:val="Normaltindrag"/>
      </w:pPr>
      <w:r w:rsidRPr="004861EE">
        <w:t xml:space="preserve">Under året sammanträdde fullmäktige vid </w:t>
      </w:r>
      <w:r w:rsidR="00C75DB3">
        <w:t>nio</w:t>
      </w:r>
      <w:r w:rsidRPr="004861EE">
        <w:t xml:space="preserve"> tillfällen. </w:t>
      </w:r>
    </w:p>
    <w:p w14:paraId="2468095A" w14:textId="409038CE" w:rsidR="00EC01E7" w:rsidRPr="00EC01E7" w:rsidRDefault="00EC01E7" w:rsidP="00BF53BB">
      <w:pPr>
        <w:pStyle w:val="Normaltindrag"/>
        <w:suppressAutoHyphens/>
      </w:pPr>
      <w:r w:rsidRPr="004861EE">
        <w:t xml:space="preserve">En redogörelse för fullmäktiges verksamhet presenteras i fullmäktiges framställning till riksdagen </w:t>
      </w:r>
      <w:r w:rsidRPr="002F3C74">
        <w:t>201</w:t>
      </w:r>
      <w:r w:rsidR="00073077" w:rsidRPr="002F3C74">
        <w:t>6</w:t>
      </w:r>
      <w:r w:rsidRPr="002F3C74">
        <w:t>/1</w:t>
      </w:r>
      <w:r w:rsidR="00073077" w:rsidRPr="002F3C74">
        <w:t>7</w:t>
      </w:r>
      <w:r w:rsidRPr="002F3C74">
        <w:t>:RB2 Förslag till disposition av Riks</w:t>
      </w:r>
      <w:r w:rsidR="00036ADD">
        <w:softHyphen/>
      </w:r>
      <w:r w:rsidRPr="002F3C74">
        <w:t>bankens vinst för räkenskapsåret 201</w:t>
      </w:r>
      <w:r w:rsidR="00073077" w:rsidRPr="002F3C74">
        <w:t>6</w:t>
      </w:r>
      <w:r w:rsidRPr="004861EE">
        <w:t xml:space="preserve"> samt riksbanksfullmäktige</w:t>
      </w:r>
      <w:r w:rsidR="00073077">
        <w:t>s verksamhetsberättelse för 2016.</w:t>
      </w:r>
    </w:p>
    <w:p w14:paraId="77FE40BA" w14:textId="77777777" w:rsidR="00CE1FF7" w:rsidRPr="00FD183E" w:rsidRDefault="00CE1FF7" w:rsidP="00AD0FC9">
      <w:pPr>
        <w:pStyle w:val="R2"/>
      </w:pPr>
      <w:r w:rsidRPr="00FD183E">
        <w:t>Verksamhetsstyrning</w:t>
      </w:r>
    </w:p>
    <w:p w14:paraId="378E3543" w14:textId="77777777" w:rsidR="00FA21D2" w:rsidRDefault="00001488" w:rsidP="00A35E89">
      <w:r>
        <w:t xml:space="preserve">Riksbankens mål, uppdrag och organisation läggs fast i riksbankslagen och i Riksbankens arbetsordning respektive instruktion. Riksbankens arbete styrs vidare av en vision, en strategisk plan, en årlig verksamhetsplan och interna regelverk i form av policyer, regler och rutinbeskrivningar. </w:t>
      </w:r>
    </w:p>
    <w:p w14:paraId="2BF1C0E2" w14:textId="643D8EBD" w:rsidR="003A52B8" w:rsidRDefault="00001488" w:rsidP="00A770E9">
      <w:pPr>
        <w:pStyle w:val="Normaltindrag"/>
      </w:pPr>
      <w:r>
        <w:t>Riksbankens vision är att vara bland de bästa när det gäller kvalitet och effektivitet och därigenom behålla ett högt förtroende. Det innebär att</w:t>
      </w:r>
      <w:r w:rsidR="00BA17B3">
        <w:t xml:space="preserve"> </w:t>
      </w:r>
      <w:r>
        <w:t>upp</w:t>
      </w:r>
      <w:r w:rsidR="00BA17B3">
        <w:softHyphen/>
      </w:r>
      <w:r>
        <w:t>gifterna ska fullgöras med hög kvalitet till rimliga kostnader</w:t>
      </w:r>
      <w:r w:rsidR="00846769">
        <w:t xml:space="preserve"> och</w:t>
      </w:r>
      <w:r>
        <w:t xml:space="preserve"> att Riksbanken ska vara bland de bästa i jämförelse med såväl andra centralbanker som andra jämförbara myndigheter, akademiska institutioner och privata företag. </w:t>
      </w:r>
    </w:p>
    <w:p w14:paraId="4F461375" w14:textId="2899DCBA" w:rsidR="00846769" w:rsidRDefault="003A52B8" w:rsidP="00BF53BB">
      <w:pPr>
        <w:pStyle w:val="Normaltindrag"/>
        <w:suppressAutoHyphens/>
      </w:pPr>
      <w:r w:rsidRPr="003A52B8">
        <w:t xml:space="preserve">Verksamhetsuppföljningarna har under senare år visat att </w:t>
      </w:r>
      <w:r>
        <w:t>Riksbanken</w:t>
      </w:r>
      <w:r w:rsidRPr="003A52B8">
        <w:t xml:space="preserve"> på de flesta områden har levt upp till visionens ambitionsnivå. Det är dock en utmaning för en liten centralbank att försvara denna position och bidra på bästa sätt i en föränderlig omvärld. Förändringar i det finansiella systemet och i real</w:t>
      </w:r>
      <w:r w:rsidR="00C75DB3">
        <w:softHyphen/>
      </w:r>
      <w:r w:rsidRPr="003A52B8">
        <w:t>ekonomin leder till nya problem som behöver nya lösningar, vilket i sin tur ställer ständigt ökade krav på analys och flexibilitet.</w:t>
      </w:r>
    </w:p>
    <w:p w14:paraId="70061295" w14:textId="03A2A50B" w:rsidR="00CE1FF7" w:rsidRDefault="00001488" w:rsidP="00A770E9">
      <w:pPr>
        <w:pStyle w:val="Normaltindrag"/>
      </w:pPr>
      <w:r>
        <w:t>Visionen konkretiseras i verksamhetsmål och resultatindikatorer för Riksbankens olika målområden. Under 2016 var Riksbankens verksamhet indelad i sju målområden: penningpolitik, finansiell stabilitet, betalningssystemet RIX, kontantförsörjning, tillgångsförvaltning, statistik och ett bankgemensamt område. Det bankgemensamma området var i sin tur uppdelat i sju delar: kommunikation, medarbetare, ledning och styrning, it, administrativt stöd och service, miljö samt resurser.</w:t>
      </w:r>
      <w:r w:rsidR="00CE1FF7">
        <w:t xml:space="preserve"> </w:t>
      </w:r>
    </w:p>
    <w:p w14:paraId="3403D770" w14:textId="77777777" w:rsidR="00CE1FF7" w:rsidRDefault="00CE1FF7" w:rsidP="00CE1FF7">
      <w:pPr>
        <w:pStyle w:val="R3"/>
      </w:pPr>
      <w:r>
        <w:lastRenderedPageBreak/>
        <w:t>Verksamheten utvecklas utifrån en strategisk plan</w:t>
      </w:r>
    </w:p>
    <w:p w14:paraId="0A4F11A9" w14:textId="4DB6BF59" w:rsidR="005F5FE5" w:rsidRDefault="00001488" w:rsidP="00A770E9">
      <w:r>
        <w:t xml:space="preserve">Riksbankens verksamhetsplanering utgår från en strategisk plan som sammanfattar uppdraget och visionen samt anger en strategisk inriktning för kommande verksamhetsplaner. Den strategiska plan som varit vägledande för 2016 har temat En 350-åring i täten, </w:t>
      </w:r>
      <w:r w:rsidR="00E34BE4">
        <w:t xml:space="preserve">bland annat </w:t>
      </w:r>
      <w:r>
        <w:t>med sikte på Riksbankens jubileumsår 2018.</w:t>
      </w:r>
      <w:r w:rsidR="00210F9C" w:rsidRPr="00210F9C">
        <w:t xml:space="preserve"> </w:t>
      </w:r>
      <w:r w:rsidR="00210F9C">
        <w:t xml:space="preserve">Planen fastställdes hösten 2014 </w:t>
      </w:r>
      <w:r w:rsidR="005F5FE5">
        <w:t xml:space="preserve">och innehåller tre strategiska mål: att Riksbanken ska ha en verksamhet i takt med tiden och omvärlden inom alla sina områden, ett engagerande arbetsklimat som bidrar till bra prioriteringar och ett effektivt arbete samt ett resultat av hög kvalitet för att förtjäna ett högt förtroende. De strategiska målen ska uppnås med hjälp av tio strategiska prioriteringar som i sin tur konkretiseras med handlingsplaner </w:t>
      </w:r>
      <w:r w:rsidR="00C74558">
        <w:t>i den årliga verksamhetsplanen.</w:t>
      </w:r>
    </w:p>
    <w:p w14:paraId="7122B08A" w14:textId="77777777" w:rsidR="00CE1FF7" w:rsidRDefault="00CE1FF7" w:rsidP="00AD0FC9">
      <w:pPr>
        <w:pStyle w:val="R3"/>
      </w:pPr>
      <w:r>
        <w:t xml:space="preserve">Intern styrning och kontroll </w:t>
      </w:r>
    </w:p>
    <w:p w14:paraId="53954587" w14:textId="1CEB891C" w:rsidR="008B1EB3" w:rsidRPr="008B1EB3" w:rsidRDefault="008B1EB3" w:rsidP="00A770E9">
      <w:r w:rsidRPr="008B1EB3">
        <w:t>I enlighet med bestämmelserna i riksbankslagen lämnar Riksbankens direk</w:t>
      </w:r>
      <w:r w:rsidRPr="008B1EB3">
        <w:softHyphen/>
        <w:t xml:space="preserve">tion i årsredovisningen en bedömning av om den interna styrningen och kontrollen vid banken är betryggande. </w:t>
      </w:r>
      <w:r w:rsidR="00AF05C1">
        <w:t xml:space="preserve">Se vidare </w:t>
      </w:r>
      <w:r w:rsidR="00A770E9" w:rsidRPr="008867BA">
        <w:t xml:space="preserve">sidan </w:t>
      </w:r>
      <w:r w:rsidR="00BA17B3" w:rsidRPr="008867BA">
        <w:t>11</w:t>
      </w:r>
      <w:r w:rsidR="00AA7EB7" w:rsidRPr="00BF53BB">
        <w:t>3</w:t>
      </w:r>
      <w:r w:rsidR="00A770E9" w:rsidRPr="008867BA">
        <w:t>.</w:t>
      </w:r>
    </w:p>
    <w:p w14:paraId="20993731" w14:textId="43040C59" w:rsidR="008B1EB3" w:rsidRPr="008B1EB3" w:rsidRDefault="008B1EB3" w:rsidP="00A770E9">
      <w:pPr>
        <w:pStyle w:val="Normaltindrag"/>
      </w:pPr>
      <w:r w:rsidRPr="008B1EB3">
        <w:t xml:space="preserve">Direktionen är ytterst ansvarig för intern styrning och kontroll och fastställer de övergripande policyer och </w:t>
      </w:r>
      <w:r w:rsidR="00DE3AAC">
        <w:t xml:space="preserve">vissa </w:t>
      </w:r>
      <w:r w:rsidRPr="008B1EB3">
        <w:t xml:space="preserve">regler som styr verksamheten. </w:t>
      </w:r>
    </w:p>
    <w:p w14:paraId="30E722E6" w14:textId="01010CFF" w:rsidR="008B1EB3" w:rsidRPr="008B1EB3" w:rsidRDefault="008B1EB3" w:rsidP="00A770E9">
      <w:pPr>
        <w:pStyle w:val="Normaltindrag"/>
      </w:pPr>
      <w:r w:rsidRPr="008B1EB3">
        <w:t>Riskenheten inom stabsavdelningen</w:t>
      </w:r>
      <w:r w:rsidR="00DE3AAC">
        <w:t xml:space="preserve"> håller samman uppföljningen av</w:t>
      </w:r>
      <w:r w:rsidRPr="008B1EB3">
        <w:t xml:space="preserve"> den interna styrningen och kontrollen i verksamheten utifrån komponenterna styr- och kontrollmiljö, riskanalys, kontrollmekanismer, information och kommunika</w:t>
      </w:r>
      <w:r w:rsidRPr="008B1EB3">
        <w:softHyphen/>
        <w:t xml:space="preserve">tion samt uppföljning och utvärdering.  </w:t>
      </w:r>
    </w:p>
    <w:p w14:paraId="2E32B210" w14:textId="77777777" w:rsidR="008B1EB3" w:rsidRDefault="008B1EB3" w:rsidP="00A770E9">
      <w:pPr>
        <w:pStyle w:val="Normaltindrag"/>
      </w:pPr>
      <w:r w:rsidRPr="008B1EB3">
        <w:t>På uppdrag av direktionen gör även internrevisionsavdelningen en oberoende utvärdering av den operativa verksamhetens interna styrning och kontroll, inklusive verksamhetens risker.</w:t>
      </w:r>
    </w:p>
    <w:p w14:paraId="00B66FDB" w14:textId="77777777" w:rsidR="0065292D" w:rsidRPr="008B1EB3" w:rsidRDefault="0065292D" w:rsidP="00391B33">
      <w:pPr>
        <w:pStyle w:val="Normaltindrag"/>
        <w:suppressAutoHyphens/>
      </w:pPr>
    </w:p>
    <w:p w14:paraId="7651FD12" w14:textId="1667F569" w:rsidR="008B1EB3" w:rsidRPr="008B1EB3" w:rsidRDefault="004B10D9" w:rsidP="00D60395">
      <w:pPr>
        <w:pBdr>
          <w:top w:val="single" w:sz="4" w:space="1" w:color="auto"/>
          <w:left w:val="single" w:sz="4" w:space="1" w:color="auto"/>
          <w:right w:val="single" w:sz="4" w:space="1" w:color="auto"/>
        </w:pBdr>
        <w:rPr>
          <w:rFonts w:eastAsiaTheme="majorEastAsia" w:cstheme="majorBidi"/>
          <w:bCs/>
          <w:i/>
          <w:iCs/>
          <w:color w:val="000000" w:themeColor="text1"/>
          <w:sz w:val="21"/>
        </w:rPr>
      </w:pPr>
      <w:r>
        <w:rPr>
          <w:rFonts w:eastAsiaTheme="majorEastAsia" w:cstheme="majorBidi"/>
          <w:bCs/>
          <w:i/>
          <w:iCs/>
          <w:color w:val="000000" w:themeColor="text1"/>
          <w:sz w:val="21"/>
        </w:rPr>
        <w:t xml:space="preserve">Ruta 2 – </w:t>
      </w:r>
      <w:r w:rsidR="008B1EB3" w:rsidRPr="008B1EB3">
        <w:rPr>
          <w:rFonts w:eastAsiaTheme="majorEastAsia" w:cstheme="majorBidi"/>
          <w:bCs/>
          <w:i/>
          <w:iCs/>
          <w:color w:val="000000" w:themeColor="text1"/>
          <w:sz w:val="21"/>
        </w:rPr>
        <w:t>Risker i Riksbankens verksamhet</w:t>
      </w:r>
    </w:p>
    <w:p w14:paraId="2CCF103B" w14:textId="205C442B" w:rsidR="0041379E" w:rsidRDefault="0041379E" w:rsidP="00D60395">
      <w:pPr>
        <w:pBdr>
          <w:top w:val="single" w:sz="4" w:space="1" w:color="auto"/>
          <w:left w:val="single" w:sz="4" w:space="1" w:color="auto"/>
          <w:right w:val="single" w:sz="4" w:space="1" w:color="auto"/>
        </w:pBdr>
        <w:spacing w:before="0"/>
      </w:pPr>
      <w:r>
        <w:t xml:space="preserve">Det finns olika typer av risker i Riksbankens verksamhet. Strategiska risker, som till exempel övergripande risker för anseendeförluster vid bristande måluppfyllelse, hanteras </w:t>
      </w:r>
      <w:r w:rsidRPr="008B1EB3">
        <w:t xml:space="preserve">i verksamhetsstyrningen </w:t>
      </w:r>
      <w:r>
        <w:t xml:space="preserve">och i ordinarie beredningsprocesser </w:t>
      </w:r>
      <w:r w:rsidRPr="008B1EB3">
        <w:t>för att undvika negativa konsekvenser på längre sikt.</w:t>
      </w:r>
      <w:r w:rsidRPr="002F0520">
        <w:t xml:space="preserve"> </w:t>
      </w:r>
      <w:r>
        <w:t xml:space="preserve">Finansiella och operativa risker hanteras i en riskprocess som samordnas av </w:t>
      </w:r>
      <w:r w:rsidR="00C75DB3">
        <w:t>r</w:t>
      </w:r>
      <w:r w:rsidRPr="008B1EB3">
        <w:t>iskenheten</w:t>
      </w:r>
      <w:r>
        <w:t>.</w:t>
      </w:r>
    </w:p>
    <w:p w14:paraId="5D8B80D8" w14:textId="0EAFDB93" w:rsidR="008B1EB3" w:rsidRPr="008B1EB3" w:rsidRDefault="008B1EB3" w:rsidP="00BF53BB">
      <w:pPr>
        <w:pBdr>
          <w:top w:val="single" w:sz="4" w:space="1" w:color="auto"/>
          <w:left w:val="single" w:sz="4" w:space="1" w:color="auto"/>
          <w:right w:val="single" w:sz="4" w:space="1" w:color="auto"/>
        </w:pBdr>
        <w:spacing w:before="0"/>
        <w:ind w:firstLine="227"/>
      </w:pPr>
      <w:r w:rsidRPr="008B1EB3">
        <w:t xml:space="preserve">Riskenheten rapporterar tre gånger per år sin oberoende bedömning av Riksbankens finansiella och operativa risker till direktionen. De finansiella riskerna uppstår framför allt i förvaltningen av guld- och valutareserven och beskrivs närmare i </w:t>
      </w:r>
      <w:r w:rsidR="00A770E9">
        <w:t>R</w:t>
      </w:r>
      <w:r w:rsidR="00A770E9" w:rsidRPr="008B1EB3">
        <w:t>uta</w:t>
      </w:r>
      <w:r w:rsidR="00A770E9">
        <w:t xml:space="preserve"> </w:t>
      </w:r>
      <w:r w:rsidR="00315D80">
        <w:t>7</w:t>
      </w:r>
      <w:r w:rsidR="00A770E9">
        <w:t xml:space="preserve"> –</w:t>
      </w:r>
      <w:r w:rsidR="00A770E9" w:rsidRPr="008B1EB3">
        <w:t xml:space="preserve"> </w:t>
      </w:r>
      <w:r w:rsidRPr="008B1EB3">
        <w:t xml:space="preserve">Riksbankens finansiella risker i avsnittet Tillgångsförvaltning. </w:t>
      </w:r>
    </w:p>
    <w:p w14:paraId="4BDAC8FB" w14:textId="60A1590B" w:rsidR="008B1EB3" w:rsidRPr="008B1EB3" w:rsidRDefault="008B1EB3" w:rsidP="00D60395">
      <w:pPr>
        <w:pBdr>
          <w:top w:val="single" w:sz="4" w:space="1" w:color="auto"/>
          <w:left w:val="single" w:sz="4" w:space="1" w:color="auto"/>
          <w:right w:val="single" w:sz="4" w:space="1" w:color="auto"/>
        </w:pBdr>
        <w:spacing w:before="0"/>
        <w:ind w:firstLine="227"/>
      </w:pPr>
      <w:r w:rsidRPr="008B1EB3">
        <w:t>Operativa risker kan skada Riksbankens verksamhet, tillgångar eller anseende och uppstår till följd av mänskliga fel eller misstag, brister i bemanning, interna processer eller it-system, eller till följd av externa händelser. Den här typen av risker finns i hela verksamheten, såväl</w:t>
      </w:r>
      <w:r w:rsidR="00C75DB3">
        <w:t xml:space="preserve"> i</w:t>
      </w:r>
      <w:r w:rsidRPr="008B1EB3">
        <w:t xml:space="preserve"> det dagliga arbetet som vid förändringar. </w:t>
      </w:r>
    </w:p>
    <w:p w14:paraId="235D1390" w14:textId="77777777" w:rsidR="008B1EB3" w:rsidRPr="008B1EB3" w:rsidRDefault="008B1EB3" w:rsidP="00BF53BB">
      <w:pPr>
        <w:pBdr>
          <w:left w:val="single" w:sz="4" w:space="1" w:color="auto"/>
          <w:right w:val="single" w:sz="4" w:space="1" w:color="auto"/>
        </w:pBdr>
        <w:spacing w:before="0"/>
        <w:ind w:firstLine="227"/>
      </w:pPr>
      <w:r w:rsidRPr="008B1EB3">
        <w:lastRenderedPageBreak/>
        <w:t>För att lyckas i sitt uppdrag är det viktigt att Riksbanken snabbt kan identifiera och hantera såväl interna störningar som händelser i omvärlden. Det gäller allt från att hantera en förändrad hotbild mot exempelvis kontantverksamheten eller it-stödet till att anpassa processer och system till nya förutsättningar.</w:t>
      </w:r>
    </w:p>
    <w:p w14:paraId="44C42EA3" w14:textId="77777777" w:rsidR="008B1EB3" w:rsidRPr="008B1EB3" w:rsidRDefault="008B1EB3" w:rsidP="00BF53BB">
      <w:pPr>
        <w:pBdr>
          <w:left w:val="single" w:sz="4" w:space="1" w:color="auto"/>
          <w:right w:val="single" w:sz="4" w:space="1" w:color="auto"/>
        </w:pBdr>
        <w:spacing w:before="0"/>
        <w:ind w:firstLine="227"/>
      </w:pPr>
      <w:r w:rsidRPr="008B1EB3">
        <w:t xml:space="preserve">Riksbanken arbetar systematiskt med hantering av operativa risker utifrån en etablerad, bankgemensam process. Processen vidareutvecklas löpande, och riskhantering och verksamhetsplanering är integrerade genom samordnade uppföljningsprocesser. </w:t>
      </w:r>
    </w:p>
    <w:p w14:paraId="353E0D50" w14:textId="77777777" w:rsidR="008B1EB3" w:rsidRPr="008B1EB3" w:rsidRDefault="008B1EB3" w:rsidP="00D60395">
      <w:pPr>
        <w:pBdr>
          <w:left w:val="single" w:sz="4" w:space="1" w:color="auto"/>
          <w:bottom w:val="single" w:sz="4" w:space="1" w:color="auto"/>
          <w:right w:val="single" w:sz="4" w:space="1" w:color="auto"/>
        </w:pBdr>
        <w:spacing w:before="0"/>
        <w:ind w:firstLine="227"/>
      </w:pPr>
      <w:r w:rsidRPr="008B1EB3">
        <w:t xml:space="preserve">De risker som historiskt har identifierats i Riksbankens verksamhet rör främst hanteringen av konfidentiell information, it-stöd, interna processer och beroendet av externa parter. Dessa risker kan framför allt påverka effektiviteten och förmågan att nå verksamhetsmålen. </w:t>
      </w:r>
    </w:p>
    <w:p w14:paraId="10E0E18C" w14:textId="50358023" w:rsidR="00CE1FF7" w:rsidRDefault="0041379E" w:rsidP="00D60395">
      <w:pPr>
        <w:pBdr>
          <w:left w:val="single" w:sz="4" w:space="1" w:color="auto"/>
          <w:bottom w:val="single" w:sz="4" w:space="1" w:color="auto"/>
          <w:right w:val="single" w:sz="4" w:space="1" w:color="auto"/>
        </w:pBdr>
        <w:spacing w:before="0"/>
        <w:ind w:firstLine="227"/>
      </w:pPr>
      <w:r>
        <w:t xml:space="preserve">Verksamheten har under 2016 bland annat hanterat risker kopplade till sedel- och myntutbytet. </w:t>
      </w:r>
      <w:r w:rsidR="008B1EB3" w:rsidRPr="008B1EB3">
        <w:t>Verksamhetens årliga riskanalyser och incidentrapporter visar att risknivån för banken som helhet inte</w:t>
      </w:r>
      <w:r w:rsidR="0089546F">
        <w:t xml:space="preserve"> förändra</w:t>
      </w:r>
      <w:r w:rsidR="00C75DB3">
        <w:t>des</w:t>
      </w:r>
      <w:r w:rsidR="0089546F">
        <w:t xml:space="preserve"> nämnvärt under 2016</w:t>
      </w:r>
      <w:r w:rsidR="008B1EB3" w:rsidRPr="008B1EB3">
        <w:t xml:space="preserve">. </w:t>
      </w:r>
    </w:p>
    <w:p w14:paraId="1E396D23" w14:textId="77777777" w:rsidR="00CE1FF7" w:rsidRDefault="00CE1FF7" w:rsidP="00AD0FC9">
      <w:pPr>
        <w:pStyle w:val="R3"/>
      </w:pPr>
      <w:r>
        <w:t>Riksbanken använder indikatorer för att mäta resultat</w:t>
      </w:r>
    </w:p>
    <w:p w14:paraId="72251188" w14:textId="1B7B3D9A" w:rsidR="00700BCD" w:rsidRPr="00CE505B" w:rsidRDefault="00844094" w:rsidP="00391B33">
      <w:r>
        <w:t>De sju målområdena</w:t>
      </w:r>
      <w:r w:rsidR="005F5FE5" w:rsidRPr="005F5FE5">
        <w:t xml:space="preserve"> inom Riksbankens verksamhet har egna mål som ska</w:t>
      </w:r>
      <w:r w:rsidR="005F5FE5">
        <w:t xml:space="preserve"> </w:t>
      </w:r>
      <w:r w:rsidR="005F5FE5" w:rsidRPr="005F5FE5">
        <w:t xml:space="preserve">konkretisera vad </w:t>
      </w:r>
      <w:r w:rsidR="00846769">
        <w:t xml:space="preserve">Riksbankens </w:t>
      </w:r>
      <w:r w:rsidR="005F5FE5" w:rsidRPr="005F5FE5">
        <w:t>vision</w:t>
      </w:r>
      <w:r>
        <w:t xml:space="preserve"> </w:t>
      </w:r>
      <w:r w:rsidR="005F5FE5" w:rsidRPr="005F5FE5">
        <w:t>innebär för</w:t>
      </w:r>
      <w:r w:rsidR="00220ED1">
        <w:t xml:space="preserve"> respektive</w:t>
      </w:r>
      <w:r w:rsidR="005F5FE5">
        <w:t xml:space="preserve"> </w:t>
      </w:r>
      <w:r w:rsidR="005F5FE5" w:rsidRPr="005F5FE5">
        <w:t>område. Till varje mål kopplas i sin tur en eller flera resultatindikatorer</w:t>
      </w:r>
      <w:r w:rsidR="005F5FE5">
        <w:t xml:space="preserve"> </w:t>
      </w:r>
      <w:r w:rsidR="005F5FE5" w:rsidRPr="005F5FE5">
        <w:t xml:space="preserve">som ska ge en bild av hur väl Riksbanken uppfyller </w:t>
      </w:r>
      <w:r w:rsidR="00220ED1">
        <w:t>sina</w:t>
      </w:r>
      <w:r w:rsidR="005F5FE5" w:rsidRPr="005F5FE5">
        <w:t xml:space="preserve"> ambitionsnivå</w:t>
      </w:r>
      <w:r w:rsidR="00220ED1">
        <w:t>er</w:t>
      </w:r>
      <w:r w:rsidR="005F5FE5" w:rsidRPr="005F5FE5">
        <w:t>.</w:t>
      </w:r>
      <w:r w:rsidR="005F5FE5">
        <w:t xml:space="preserve"> </w:t>
      </w:r>
      <w:r w:rsidR="005F5FE5" w:rsidRPr="005F5FE5">
        <w:t>Ett exempel är Riksbankens prognosförmåga, där en av indikatorerna är en</w:t>
      </w:r>
      <w:r w:rsidR="005F5FE5">
        <w:t xml:space="preserve"> </w:t>
      </w:r>
      <w:r w:rsidR="005F5FE5" w:rsidRPr="005F5FE5">
        <w:t xml:space="preserve">årlig jämförelse med nio andra prognosmakare. </w:t>
      </w:r>
      <w:r>
        <w:t>Visionen a</w:t>
      </w:r>
      <w:r w:rsidR="00846769">
        <w:t>tt vara b</w:t>
      </w:r>
      <w:r w:rsidR="005F5FE5" w:rsidRPr="005F5FE5">
        <w:t>land de bästa har för</w:t>
      </w:r>
      <w:r w:rsidR="005F5FE5">
        <w:t xml:space="preserve"> </w:t>
      </w:r>
      <w:r w:rsidR="005F5FE5" w:rsidRPr="005F5FE5">
        <w:t>denna indikator översatts till en placering bland de tre bästa i rankningen.</w:t>
      </w:r>
      <w:r w:rsidR="005F5FE5">
        <w:t xml:space="preserve"> </w:t>
      </w:r>
      <w:r w:rsidR="00823055">
        <w:t>Flera andra mål är av naturliga skäl inte lika lätta att precisera och följa upp.</w:t>
      </w:r>
    </w:p>
    <w:p w14:paraId="1C1C90D0" w14:textId="70B38B1A" w:rsidR="00CE1FF7" w:rsidRDefault="005F5FE5" w:rsidP="00391B33">
      <w:pPr>
        <w:spacing w:before="0"/>
        <w:ind w:firstLine="227"/>
      </w:pPr>
      <w:r w:rsidRPr="005F5FE5">
        <w:t xml:space="preserve">Under året fick </w:t>
      </w:r>
      <w:r w:rsidRPr="008867BA">
        <w:t xml:space="preserve">direktionen </w:t>
      </w:r>
      <w:r w:rsidRPr="00BF53BB">
        <w:t>två</w:t>
      </w:r>
      <w:r w:rsidRPr="008867BA">
        <w:t xml:space="preserve"> uppföljningsrapporter</w:t>
      </w:r>
      <w:r w:rsidRPr="005F5FE5">
        <w:t xml:space="preserve"> som sammanfattade</w:t>
      </w:r>
      <w:r>
        <w:t xml:space="preserve"> </w:t>
      </w:r>
      <w:r w:rsidRPr="005F5FE5">
        <w:t>statusen för indikatorerna, handlingsplanerna, budgeten och de operativa</w:t>
      </w:r>
      <w:r>
        <w:t xml:space="preserve"> </w:t>
      </w:r>
      <w:r w:rsidRPr="005F5FE5">
        <w:t>riskerna. I samband med uppföljningen diskuteras de eventuella behov av</w:t>
      </w:r>
      <w:r>
        <w:t xml:space="preserve"> </w:t>
      </w:r>
      <w:r w:rsidRPr="005F5FE5">
        <w:t xml:space="preserve">åtgärder eller omprioriteringar som resultatet </w:t>
      </w:r>
      <w:r w:rsidR="00C75DB3">
        <w:t>ger upphov till</w:t>
      </w:r>
      <w:r w:rsidRPr="005F5FE5">
        <w:t>. Totalt kopplades</w:t>
      </w:r>
      <w:r>
        <w:t xml:space="preserve"> </w:t>
      </w:r>
      <w:r w:rsidRPr="005F5FE5">
        <w:t>9</w:t>
      </w:r>
      <w:r>
        <w:t xml:space="preserve">1 </w:t>
      </w:r>
      <w:r w:rsidRPr="005F5FE5">
        <w:t xml:space="preserve">indikatorer till målen i </w:t>
      </w:r>
      <w:r>
        <w:t>2016</w:t>
      </w:r>
      <w:r w:rsidRPr="005F5FE5">
        <w:t xml:space="preserve"> års verksamhetsplan. Av de </w:t>
      </w:r>
      <w:r w:rsidR="00F24529">
        <w:t>86</w:t>
      </w:r>
      <w:r w:rsidRPr="005F5FE5">
        <w:t xml:space="preserve"> indikatorer</w:t>
      </w:r>
      <w:r>
        <w:t xml:space="preserve"> </w:t>
      </w:r>
      <w:r w:rsidRPr="005F5FE5">
        <w:t xml:space="preserve">som </w:t>
      </w:r>
      <w:r w:rsidRPr="005C11AC">
        <w:t xml:space="preserve">kunde utvärderas </w:t>
      </w:r>
      <w:r w:rsidR="00823055" w:rsidRPr="005C11AC">
        <w:t>indikerade</w:t>
      </w:r>
      <w:r w:rsidRPr="005C11AC">
        <w:t xml:space="preserve"> </w:t>
      </w:r>
      <w:r w:rsidR="00F24529" w:rsidRPr="00251770">
        <w:t>85</w:t>
      </w:r>
      <w:r w:rsidRPr="00251770">
        <w:t xml:space="preserve"> procent på ett godkänt resultat vid</w:t>
      </w:r>
      <w:r w:rsidRPr="00392110">
        <w:t xml:space="preserve"> </w:t>
      </w:r>
      <w:r w:rsidRPr="00BF2BF9">
        <w:t xml:space="preserve">uppföljningarna. </w:t>
      </w:r>
    </w:p>
    <w:p w14:paraId="7015A3E4" w14:textId="1F6AA439" w:rsidR="00CE1FF7" w:rsidRDefault="00626F40" w:rsidP="009805B8">
      <w:pPr>
        <w:pStyle w:val="R4"/>
      </w:pPr>
      <w:r>
        <w:t>Gott f</w:t>
      </w:r>
      <w:r w:rsidR="00CE1FF7">
        <w:t>örtroende hos Riksbankens målgrupper</w:t>
      </w:r>
    </w:p>
    <w:p w14:paraId="1E469AAD" w14:textId="270DEF36" w:rsidR="009805B8" w:rsidRPr="004969D0" w:rsidRDefault="009805B8" w:rsidP="004969D0">
      <w:pPr>
        <w:rPr>
          <w:rFonts w:cs="Euphemia"/>
          <w:color w:val="000000"/>
        </w:rPr>
      </w:pPr>
      <w:r w:rsidRPr="00DD4103">
        <w:t xml:space="preserve">För att </w:t>
      </w:r>
      <w:r>
        <w:t>följa</w:t>
      </w:r>
      <w:r w:rsidRPr="00DD4103">
        <w:t xml:space="preserve"> hur olika målgruppers och allmänhetens förtroende för Riksbanken utvecklas använder Riksbanken regelbundet externa under</w:t>
      </w:r>
      <w:r>
        <w:softHyphen/>
      </w:r>
      <w:r w:rsidRPr="00DD4103">
        <w:t xml:space="preserve">sökningar. TNS Sifo </w:t>
      </w:r>
      <w:r>
        <w:t xml:space="preserve">mäter </w:t>
      </w:r>
      <w:r w:rsidRPr="00DD4103">
        <w:t>årlig</w:t>
      </w:r>
      <w:r>
        <w:t>en</w:t>
      </w:r>
      <w:r w:rsidRPr="00DD4103">
        <w:t xml:space="preserve"> anseendet för svenska myndigheter</w:t>
      </w:r>
      <w:r w:rsidRPr="00DD4103" w:rsidDel="009B34DA">
        <w:t xml:space="preserve"> </w:t>
      </w:r>
      <w:r>
        <w:t xml:space="preserve">och </w:t>
      </w:r>
      <w:r w:rsidRPr="00DD4103">
        <w:t>Medie</w:t>
      </w:r>
      <w:r>
        <w:softHyphen/>
      </w:r>
      <w:r w:rsidRPr="00DD4103">
        <w:t>akademins Förtroendebarometer m</w:t>
      </w:r>
      <w:r>
        <w:t xml:space="preserve">äter och jämför förtroendet för </w:t>
      </w:r>
      <w:r w:rsidRPr="00DD4103">
        <w:t>ett antal olika</w:t>
      </w:r>
      <w:r w:rsidR="00C75DB3">
        <w:t xml:space="preserve"> </w:t>
      </w:r>
      <w:r w:rsidRPr="00DD4103">
        <w:t>institu</w:t>
      </w:r>
      <w:r w:rsidR="00C75DB3">
        <w:softHyphen/>
      </w:r>
      <w:r w:rsidR="00C75DB3">
        <w:softHyphen/>
      </w:r>
      <w:r w:rsidRPr="00DD4103">
        <w:t>tioner och organisationer i Sverige</w:t>
      </w:r>
      <w:r>
        <w:t>.</w:t>
      </w:r>
      <w:r w:rsidRPr="00DD4103" w:rsidDel="00A6301D">
        <w:t xml:space="preserve"> </w:t>
      </w:r>
      <w:r>
        <w:t xml:space="preserve">Under 2016 </w:t>
      </w:r>
      <w:r w:rsidRPr="00DD4103">
        <w:t xml:space="preserve">visade </w:t>
      </w:r>
      <w:r>
        <w:t xml:space="preserve">dessa undersökningar att allmänheten har </w:t>
      </w:r>
      <w:r w:rsidRPr="00DD4103">
        <w:t xml:space="preserve">ett fortsatt högt förtroende </w:t>
      </w:r>
      <w:r>
        <w:t>för Riksbanken.</w:t>
      </w:r>
      <w:r w:rsidRPr="00DD4103">
        <w:t xml:space="preserve"> </w:t>
      </w:r>
      <w:r>
        <w:t xml:space="preserve">I början av </w:t>
      </w:r>
      <w:r w:rsidRPr="00E97B7D">
        <w:t>2016 genomförde StrandbergHaage intervjuer med</w:t>
      </w:r>
      <w:r w:rsidR="00C75DB3" w:rsidRPr="00E97B7D">
        <w:t xml:space="preserve"> målgrupper som är viktiga</w:t>
      </w:r>
      <w:r w:rsidRPr="00E97B7D">
        <w:t xml:space="preserve"> </w:t>
      </w:r>
      <w:r w:rsidRPr="00E97B7D">
        <w:lastRenderedPageBreak/>
        <w:t>för Riksbanken</w:t>
      </w:r>
      <w:r w:rsidR="00C75DB3" w:rsidRPr="00E97B7D">
        <w:t>.</w:t>
      </w:r>
      <w:r w:rsidRPr="00E97B7D">
        <w:t xml:space="preserve"> Denna målgruppsanalys visade att </w:t>
      </w:r>
      <w:r w:rsidRPr="004969D0">
        <w:rPr>
          <w:rStyle w:val="A3"/>
          <w:sz w:val="19"/>
          <w:szCs w:val="19"/>
        </w:rPr>
        <w:t>kunskapen bland målgrupperna om Riksbankens verksamhet generellt är stor och att det finns ett stabilt grundläggande förtroende för Riksbanken och dess ledning.</w:t>
      </w:r>
    </w:p>
    <w:p w14:paraId="50ED1991" w14:textId="77777777" w:rsidR="00CE1FF7" w:rsidRPr="008979D7" w:rsidRDefault="00CE1FF7" w:rsidP="009805B8">
      <w:pPr>
        <w:pStyle w:val="R4"/>
      </w:pPr>
      <w:r>
        <w:t>Kommunikation</w:t>
      </w:r>
    </w:p>
    <w:p w14:paraId="32FAA76B" w14:textId="28226B77" w:rsidR="009805B8" w:rsidRPr="003437D8" w:rsidRDefault="009805B8" w:rsidP="009805B8">
      <w:r w:rsidRPr="003437D8">
        <w:t xml:space="preserve">Mediernas rapportering om Riksbanken </w:t>
      </w:r>
      <w:r>
        <w:t>minskade i</w:t>
      </w:r>
      <w:r w:rsidRPr="003437D8">
        <w:t xml:space="preserve"> omfattn</w:t>
      </w:r>
      <w:r>
        <w:t>ing</w:t>
      </w:r>
      <w:r w:rsidRPr="003437D8">
        <w:t xml:space="preserve"> under 201</w:t>
      </w:r>
      <w:r>
        <w:t>6</w:t>
      </w:r>
      <w:r w:rsidRPr="003437D8">
        <w:t xml:space="preserve"> </w:t>
      </w:r>
      <w:r>
        <w:t>jämfört med</w:t>
      </w:r>
      <w:r w:rsidRPr="003437D8">
        <w:t xml:space="preserve"> föregående år, </w:t>
      </w:r>
      <w:r>
        <w:t>men penningpolitiken var fort</w:t>
      </w:r>
      <w:r w:rsidR="00C75DB3">
        <w:t>farande</w:t>
      </w:r>
      <w:r>
        <w:t xml:space="preserve"> ofta i fokus. L</w:t>
      </w:r>
      <w:r w:rsidRPr="003437D8">
        <w:t xml:space="preserve">anseringen av de nya sedlarna </w:t>
      </w:r>
      <w:r>
        <w:t>och mynten</w:t>
      </w:r>
      <w:r w:rsidRPr="003437D8">
        <w:t xml:space="preserve"> </w:t>
      </w:r>
      <w:r>
        <w:t xml:space="preserve">liksom </w:t>
      </w:r>
      <w:r w:rsidRPr="003437D8">
        <w:t>den finansiella stabiliteten fick</w:t>
      </w:r>
      <w:r>
        <w:t xml:space="preserve"> också</w:t>
      </w:r>
      <w:r w:rsidRPr="003437D8">
        <w:t xml:space="preserve"> </w:t>
      </w:r>
      <w:r w:rsidR="00626F40">
        <w:t>stor</w:t>
      </w:r>
      <w:r w:rsidRPr="003437D8">
        <w:t xml:space="preserve"> uppmärksamhet i medierna. </w:t>
      </w:r>
      <w:r w:rsidR="00220ED1">
        <w:t>Samtidigt innehöll mediernas rapportering</w:t>
      </w:r>
      <w:r w:rsidR="00823055">
        <w:t xml:space="preserve"> bland annat</w:t>
      </w:r>
      <w:r w:rsidR="00220ED1">
        <w:t xml:space="preserve"> kritik av den mycket expansiva penningpolitiken och en diskussion om möjliga negativa konsekvenser på svensk ekonomi av den negativa reporäntan.</w:t>
      </w:r>
    </w:p>
    <w:p w14:paraId="54F5823F" w14:textId="3E474949" w:rsidR="009805B8" w:rsidRPr="003437D8" w:rsidRDefault="009805B8" w:rsidP="00391B33">
      <w:pPr>
        <w:spacing w:before="0"/>
        <w:ind w:firstLine="227"/>
      </w:pPr>
      <w:r w:rsidRPr="003437D8">
        <w:t>Riksbankens penningpolitiska kommunikation präglades av budska</w:t>
      </w:r>
      <w:r w:rsidRPr="003437D8">
        <w:softHyphen/>
        <w:t xml:space="preserve">pen </w:t>
      </w:r>
      <w:r>
        <w:t xml:space="preserve">att penningpolitiken bidragit till en stark konjunktur </w:t>
      </w:r>
      <w:r w:rsidRPr="00BA17B3">
        <w:t xml:space="preserve">och </w:t>
      </w:r>
      <w:r w:rsidRPr="00BF53BB">
        <w:t>en stigande inflation</w:t>
      </w:r>
      <w:r>
        <w:t xml:space="preserve"> i Sverige</w:t>
      </w:r>
      <w:r w:rsidR="00626F40">
        <w:t>,</w:t>
      </w:r>
      <w:r>
        <w:t xml:space="preserve"> men också av att</w:t>
      </w:r>
      <w:r w:rsidRPr="003437D8">
        <w:t xml:space="preserve"> Riksbanken har beredskap att vidta fler penningpolitiska åtgärder om så skulle krävas. Under året fortsatte Riksbanken </w:t>
      </w:r>
      <w:r w:rsidR="00626F40">
        <w:t xml:space="preserve">också </w:t>
      </w:r>
      <w:r w:rsidRPr="003437D8">
        <w:t xml:space="preserve">att lyfta fram riskerna med hushållens höga skuldsättning. </w:t>
      </w:r>
    </w:p>
    <w:p w14:paraId="7E8C7120" w14:textId="7C30C6E6" w:rsidR="009805B8" w:rsidRPr="009805B8" w:rsidRDefault="00D2266B" w:rsidP="00BF53BB">
      <w:pPr>
        <w:pStyle w:val="Normaltindrag"/>
        <w:keepNext/>
        <w:suppressAutoHyphens/>
      </w:pPr>
      <w:r>
        <w:t>Kampanjen för lanseringen av</w:t>
      </w:r>
      <w:r w:rsidR="00626F40">
        <w:t xml:space="preserve"> de</w:t>
      </w:r>
      <w:r w:rsidR="009805B8" w:rsidRPr="003437D8">
        <w:t xml:space="preserve"> nya sedlar</w:t>
      </w:r>
      <w:r w:rsidR="00626F40">
        <w:t>na</w:t>
      </w:r>
      <w:r w:rsidR="009805B8" w:rsidRPr="003437D8">
        <w:t xml:space="preserve"> </w:t>
      </w:r>
      <w:r w:rsidR="009805B8">
        <w:t>och mynt</w:t>
      </w:r>
      <w:r w:rsidR="00626F40">
        <w:t>en</w:t>
      </w:r>
      <w:r w:rsidR="009805B8">
        <w:t xml:space="preserve"> </w:t>
      </w:r>
      <w:r w:rsidR="009805B8" w:rsidRPr="003437D8">
        <w:t xml:space="preserve">bidrog till </w:t>
      </w:r>
      <w:r w:rsidR="009805B8">
        <w:t>återkommande</w:t>
      </w:r>
      <w:r w:rsidR="009805B8" w:rsidRPr="003437D8">
        <w:t xml:space="preserve"> uppmärksamhet i medierna under året </w:t>
      </w:r>
      <w:r w:rsidR="009805B8">
        <w:t>och</w:t>
      </w:r>
      <w:r w:rsidR="009805B8" w:rsidRPr="003437D8">
        <w:t xml:space="preserve"> </w:t>
      </w:r>
      <w:r w:rsidR="009805B8">
        <w:t>l</w:t>
      </w:r>
      <w:r w:rsidR="009805B8" w:rsidRPr="003437D8">
        <w:t>anseringsdagen</w:t>
      </w:r>
      <w:r w:rsidR="009805B8">
        <w:t xml:space="preserve"> den 3 oktober</w:t>
      </w:r>
      <w:r w:rsidR="009805B8" w:rsidRPr="003437D8">
        <w:t xml:space="preserve"> uppmärksammades stort. </w:t>
      </w:r>
      <w:r w:rsidR="009805B8">
        <w:t xml:space="preserve">En extrainsats gjordes i maj i syfte att påminna om att </w:t>
      </w:r>
      <w:r w:rsidR="007713AD">
        <w:t xml:space="preserve">de gamla </w:t>
      </w:r>
      <w:r w:rsidR="009805B8">
        <w:t>20-, 50- och 1</w:t>
      </w:r>
      <w:r w:rsidR="00C75DB3">
        <w:t xml:space="preserve"> </w:t>
      </w:r>
      <w:r w:rsidR="009805B8">
        <w:t xml:space="preserve">000-kronorssedlarna </w:t>
      </w:r>
      <w:r w:rsidR="00626F40">
        <w:t xml:space="preserve">skulle </w:t>
      </w:r>
      <w:r w:rsidR="009805B8">
        <w:t>upphör</w:t>
      </w:r>
      <w:r w:rsidR="00626F40">
        <w:t>a</w:t>
      </w:r>
      <w:r w:rsidR="009805B8">
        <w:t xml:space="preserve"> som giltigt betalningsmedel den 30 juni. </w:t>
      </w:r>
      <w:r w:rsidR="009805B8" w:rsidRPr="003437D8">
        <w:t>Kampanje</w:t>
      </w:r>
      <w:r w:rsidR="009805B8">
        <w:t>rna</w:t>
      </w:r>
      <w:r w:rsidR="009805B8" w:rsidRPr="003437D8">
        <w:t xml:space="preserve"> resulterade i att</w:t>
      </w:r>
      <w:r w:rsidR="009805B8">
        <w:t xml:space="preserve"> mer än 90 </w:t>
      </w:r>
      <w:r w:rsidR="009805B8" w:rsidRPr="003437D8">
        <w:t xml:space="preserve">procent av allmänheten kände till att Sverige fick nya sedlar </w:t>
      </w:r>
      <w:r w:rsidR="009805B8">
        <w:t xml:space="preserve">och mynt </w:t>
      </w:r>
      <w:r w:rsidR="009805B8" w:rsidRPr="003437D8">
        <w:t>i oktober</w:t>
      </w:r>
      <w:r w:rsidR="004A36E9">
        <w:t xml:space="preserve"> enligt en undersökning gjord av TNS Sifo</w:t>
      </w:r>
      <w:r w:rsidR="009805B8" w:rsidRPr="003437D8">
        <w:t>.</w:t>
      </w:r>
    </w:p>
    <w:p w14:paraId="2C38BAC4" w14:textId="77777777" w:rsidR="00CE1FF7" w:rsidRPr="00BF2057" w:rsidRDefault="00CE1FF7" w:rsidP="00AD0FC9">
      <w:pPr>
        <w:pStyle w:val="R2"/>
      </w:pPr>
      <w:r w:rsidRPr="00BF2057">
        <w:t>Medarbetare</w:t>
      </w:r>
    </w:p>
    <w:p w14:paraId="0077D2C1" w14:textId="0CE9A365" w:rsidR="002131A8" w:rsidRDefault="002131A8" w:rsidP="00673FC9">
      <w:pPr>
        <w:rPr>
          <w:lang w:eastAsia="sv-SE"/>
        </w:rPr>
      </w:pPr>
      <w:r>
        <w:rPr>
          <w:lang w:eastAsia="sv-SE"/>
        </w:rPr>
        <w:t xml:space="preserve">Riksbanken hade vid utgången av 2016 totalt </w:t>
      </w:r>
      <w:r w:rsidR="000A0843">
        <w:rPr>
          <w:lang w:eastAsia="sv-SE"/>
        </w:rPr>
        <w:t>384</w:t>
      </w:r>
      <w:r>
        <w:rPr>
          <w:lang w:eastAsia="sv-SE"/>
        </w:rPr>
        <w:t xml:space="preserve"> medarbetare (</w:t>
      </w:r>
      <w:r w:rsidR="000A0843">
        <w:rPr>
          <w:lang w:eastAsia="sv-SE"/>
        </w:rPr>
        <w:t>336</w:t>
      </w:r>
      <w:r>
        <w:rPr>
          <w:lang w:eastAsia="sv-SE"/>
        </w:rPr>
        <w:t xml:space="preserve"> årsarbetskrafter)</w:t>
      </w:r>
      <w:r w:rsidR="00EB0257">
        <w:rPr>
          <w:lang w:eastAsia="sv-SE"/>
        </w:rPr>
        <w:t xml:space="preserve"> jämfört med 386 medarbetare (341 årsarbetskrafter</w:t>
      </w:r>
      <w:r w:rsidR="00E918B1">
        <w:rPr>
          <w:lang w:eastAsia="sv-SE"/>
        </w:rPr>
        <w:t>)</w:t>
      </w:r>
      <w:r w:rsidR="00EB0257">
        <w:rPr>
          <w:lang w:eastAsia="sv-SE"/>
        </w:rPr>
        <w:t xml:space="preserve"> 2015</w:t>
      </w:r>
      <w:r>
        <w:rPr>
          <w:lang w:eastAsia="sv-SE"/>
        </w:rPr>
        <w:t xml:space="preserve">. </w:t>
      </w:r>
      <w:r w:rsidR="005576DD">
        <w:rPr>
          <w:lang w:eastAsia="sv-SE"/>
        </w:rPr>
        <w:t>Riksbankens</w:t>
      </w:r>
      <w:r>
        <w:rPr>
          <w:lang w:eastAsia="sv-SE"/>
        </w:rPr>
        <w:t xml:space="preserve"> medarbetare arbetar i en dynamisk miljö där de dagligen möts av komplexa frågeställningar. </w:t>
      </w:r>
      <w:r w:rsidR="005576DD">
        <w:rPr>
          <w:lang w:eastAsia="sv-SE"/>
        </w:rPr>
        <w:t>E</w:t>
      </w:r>
      <w:r>
        <w:rPr>
          <w:lang w:eastAsia="sv-SE"/>
        </w:rPr>
        <w:t xml:space="preserve">nligt </w:t>
      </w:r>
      <w:r w:rsidR="005576DD">
        <w:rPr>
          <w:lang w:eastAsia="sv-SE"/>
        </w:rPr>
        <w:t>Riksbankens</w:t>
      </w:r>
      <w:r>
        <w:rPr>
          <w:lang w:eastAsia="sv-SE"/>
        </w:rPr>
        <w:t xml:space="preserve"> strategiska plan </w:t>
      </w:r>
      <w:r w:rsidR="005576DD">
        <w:rPr>
          <w:lang w:eastAsia="sv-SE"/>
        </w:rPr>
        <w:t>ska arbetsklimatet vara</w:t>
      </w:r>
      <w:r>
        <w:rPr>
          <w:lang w:eastAsia="sv-SE"/>
        </w:rPr>
        <w:t xml:space="preserve"> engagerande </w:t>
      </w:r>
      <w:r w:rsidR="005576DD">
        <w:rPr>
          <w:lang w:eastAsia="sv-SE"/>
        </w:rPr>
        <w:t>och</w:t>
      </w:r>
      <w:r>
        <w:rPr>
          <w:lang w:eastAsia="sv-SE"/>
        </w:rPr>
        <w:t xml:space="preserve"> bidra till bra prioriteringar och god effektivitet. En förutsättning för att åstadkomma detta är att alla</w:t>
      </w:r>
      <w:r w:rsidR="005576DD">
        <w:rPr>
          <w:lang w:eastAsia="sv-SE"/>
        </w:rPr>
        <w:t xml:space="preserve"> medarbetare och chefer</w:t>
      </w:r>
      <w:r>
        <w:rPr>
          <w:lang w:eastAsia="sv-SE"/>
        </w:rPr>
        <w:t xml:space="preserve"> tar ansvar för en god och hållbar arbetsmiljö </w:t>
      </w:r>
      <w:r w:rsidR="005576DD">
        <w:rPr>
          <w:lang w:eastAsia="sv-SE"/>
        </w:rPr>
        <w:t>med ett</w:t>
      </w:r>
      <w:r>
        <w:rPr>
          <w:lang w:eastAsia="sv-SE"/>
        </w:rPr>
        <w:t xml:space="preserve"> väl fungerande ledar- och medarbetarskap. </w:t>
      </w:r>
    </w:p>
    <w:p w14:paraId="0FDCD4B0" w14:textId="77777777" w:rsidR="002131A8" w:rsidRDefault="002131A8" w:rsidP="00AD0FC9">
      <w:pPr>
        <w:pStyle w:val="R3"/>
        <w:rPr>
          <w:lang w:eastAsia="sv-SE"/>
        </w:rPr>
      </w:pPr>
      <w:r>
        <w:rPr>
          <w:lang w:eastAsia="sv-SE"/>
        </w:rPr>
        <w:t>Stor satsning på ledar- och medarbetarskap</w:t>
      </w:r>
    </w:p>
    <w:p w14:paraId="25D81B9D" w14:textId="5EF95CAE" w:rsidR="002131A8" w:rsidRDefault="002131A8" w:rsidP="00673FC9">
      <w:pPr>
        <w:rPr>
          <w:lang w:eastAsia="sv-SE"/>
        </w:rPr>
      </w:pPr>
      <w:r>
        <w:rPr>
          <w:lang w:eastAsia="sv-SE"/>
        </w:rPr>
        <w:t>Den strategiska satsningen på ledarskaps- och medarbetarskapsprogram har varit central under året. Alla chefer och medarbetare på Riksbanken har under året deltagit i programmen som syftar till att</w:t>
      </w:r>
      <w:r w:rsidR="00EB430B">
        <w:rPr>
          <w:lang w:eastAsia="sv-SE"/>
        </w:rPr>
        <w:t xml:space="preserve"> vidareutveckla ett samlat, aktivt och modernt ledar- och medarbetarskap. </w:t>
      </w:r>
      <w:r>
        <w:rPr>
          <w:lang w:eastAsia="sv-SE"/>
        </w:rPr>
        <w:t xml:space="preserve">Fokus i programmen har varit självkännedom, coachande förhållningssätt, feedback och teamutveckling. Årets </w:t>
      </w:r>
      <w:r w:rsidR="005A3330">
        <w:rPr>
          <w:lang w:eastAsia="sv-SE"/>
        </w:rPr>
        <w:lastRenderedPageBreak/>
        <w:t>ledar</w:t>
      </w:r>
      <w:r>
        <w:rPr>
          <w:lang w:eastAsia="sv-SE"/>
        </w:rPr>
        <w:t>konferens hade temat organisatoriska utmaningar och förändringsledning</w:t>
      </w:r>
      <w:r w:rsidR="00AF05C1">
        <w:rPr>
          <w:lang w:eastAsia="sv-SE"/>
        </w:rPr>
        <w:t xml:space="preserve">. </w:t>
      </w:r>
      <w:r>
        <w:rPr>
          <w:lang w:eastAsia="sv-SE"/>
        </w:rPr>
        <w:t>Riksbankens chefer har under året</w:t>
      </w:r>
      <w:r w:rsidR="00AF05C1">
        <w:rPr>
          <w:lang w:eastAsia="sv-SE"/>
        </w:rPr>
        <w:t xml:space="preserve"> också</w:t>
      </w:r>
      <w:r>
        <w:rPr>
          <w:lang w:eastAsia="sv-SE"/>
        </w:rPr>
        <w:t xml:space="preserve"> deltagit i forum för att fördjupa sig inom olika ämnen som </w:t>
      </w:r>
      <w:r w:rsidR="00BC3C73">
        <w:rPr>
          <w:lang w:eastAsia="sv-SE"/>
        </w:rPr>
        <w:t>exempelvis</w:t>
      </w:r>
      <w:r>
        <w:rPr>
          <w:lang w:eastAsia="sv-SE"/>
        </w:rPr>
        <w:t xml:space="preserve"> organisatorisk och social arbetsmiljö och ledarskap vid alkohol- och drogproblematik.</w:t>
      </w:r>
    </w:p>
    <w:p w14:paraId="40FE9720" w14:textId="6D556465" w:rsidR="002131A8" w:rsidRDefault="002131A8" w:rsidP="00AD0FC9">
      <w:pPr>
        <w:pStyle w:val="R3"/>
        <w:rPr>
          <w:lang w:eastAsia="sv-SE"/>
        </w:rPr>
      </w:pPr>
      <w:r>
        <w:rPr>
          <w:lang w:eastAsia="sv-SE"/>
        </w:rPr>
        <w:t xml:space="preserve">Fokus på </w:t>
      </w:r>
      <w:r w:rsidR="00626F40">
        <w:rPr>
          <w:lang w:eastAsia="sv-SE"/>
        </w:rPr>
        <w:t>förebyggande</w:t>
      </w:r>
      <w:r>
        <w:rPr>
          <w:lang w:eastAsia="sv-SE"/>
        </w:rPr>
        <w:t xml:space="preserve"> hälso- och arbetsmiljöarbete</w:t>
      </w:r>
    </w:p>
    <w:p w14:paraId="36E095D5" w14:textId="08F2B68F" w:rsidR="002131A8" w:rsidRDefault="002131A8" w:rsidP="005A3330">
      <w:pPr>
        <w:rPr>
          <w:lang w:eastAsia="sv-SE"/>
        </w:rPr>
      </w:pPr>
      <w:r>
        <w:rPr>
          <w:lang w:eastAsia="sv-SE"/>
        </w:rPr>
        <w:t>Som en fortsättning på Riksbankens aktiva arbete med f</w:t>
      </w:r>
      <w:r w:rsidR="00626F40">
        <w:rPr>
          <w:lang w:eastAsia="sv-SE"/>
        </w:rPr>
        <w:t>örebyggande</w:t>
      </w:r>
      <w:r>
        <w:rPr>
          <w:lang w:eastAsia="sv-SE"/>
        </w:rPr>
        <w:t xml:space="preserve"> hälso- och friskvårdssatsningar och med anledning av </w:t>
      </w:r>
      <w:r w:rsidR="00D04220">
        <w:rPr>
          <w:lang w:eastAsia="sv-SE"/>
        </w:rPr>
        <w:t>Arbetsmiljöverkets</w:t>
      </w:r>
      <w:r>
        <w:rPr>
          <w:lang w:eastAsia="sv-SE"/>
        </w:rPr>
        <w:t xml:space="preserve"> nya föreskrift </w:t>
      </w:r>
      <w:r w:rsidR="00E34BE4">
        <w:rPr>
          <w:lang w:eastAsia="sv-SE"/>
        </w:rPr>
        <w:t>om</w:t>
      </w:r>
      <w:r>
        <w:rPr>
          <w:lang w:eastAsia="sv-SE"/>
        </w:rPr>
        <w:t xml:space="preserve"> organisatorisk och social arbetsmiljö har samtliga insatser inom området samlats i en handlingsplan med ett antal prioriterade fokusområden. Kommunikation och tydlighet i krav och förvänt</w:t>
      </w:r>
      <w:r w:rsidR="00626F40">
        <w:rPr>
          <w:lang w:eastAsia="sv-SE"/>
        </w:rPr>
        <w:t>ningar</w:t>
      </w:r>
      <w:r>
        <w:rPr>
          <w:lang w:eastAsia="sv-SE"/>
        </w:rPr>
        <w:t xml:space="preserve">, aktivt arbete med att skapa tid för återhämtning och </w:t>
      </w:r>
      <w:r w:rsidR="00626F40">
        <w:rPr>
          <w:lang w:eastAsia="sv-SE"/>
        </w:rPr>
        <w:t>e</w:t>
      </w:r>
      <w:r>
        <w:rPr>
          <w:lang w:eastAsia="sv-SE"/>
        </w:rPr>
        <w:t xml:space="preserve">n inkluderade organisationskultur är exempel på </w:t>
      </w:r>
      <w:r w:rsidR="00626F40">
        <w:rPr>
          <w:lang w:eastAsia="sv-SE"/>
        </w:rPr>
        <w:t>teman som</w:t>
      </w:r>
      <w:r>
        <w:rPr>
          <w:lang w:eastAsia="sv-SE"/>
        </w:rPr>
        <w:t xml:space="preserve"> planen fokuserar på. Under året har vi också fortsatt </w:t>
      </w:r>
      <w:r w:rsidR="00630801">
        <w:rPr>
          <w:lang w:eastAsia="sv-SE"/>
        </w:rPr>
        <w:t xml:space="preserve">att </w:t>
      </w:r>
      <w:r>
        <w:rPr>
          <w:lang w:eastAsia="sv-SE"/>
        </w:rPr>
        <w:t xml:space="preserve">prioritera friskvård i form av </w:t>
      </w:r>
      <w:r w:rsidR="00BC3C73">
        <w:rPr>
          <w:lang w:eastAsia="sv-SE"/>
        </w:rPr>
        <w:t xml:space="preserve">exempelvis </w:t>
      </w:r>
      <w:r>
        <w:rPr>
          <w:lang w:eastAsia="sv-SE"/>
        </w:rPr>
        <w:t xml:space="preserve">träning, </w:t>
      </w:r>
      <w:r w:rsidR="001773FB">
        <w:rPr>
          <w:lang w:eastAsia="sv-SE"/>
        </w:rPr>
        <w:t xml:space="preserve">föredrag om </w:t>
      </w:r>
      <w:r>
        <w:rPr>
          <w:lang w:eastAsia="sv-SE"/>
        </w:rPr>
        <w:t xml:space="preserve">mindfulness och subventionerad massage. Sjukfrånvaron bland Riksbankens medarbetare var </w:t>
      </w:r>
      <w:r w:rsidR="000A0843">
        <w:rPr>
          <w:lang w:eastAsia="sv-SE"/>
        </w:rPr>
        <w:t>1,7</w:t>
      </w:r>
      <w:r w:rsidR="00981941">
        <w:rPr>
          <w:lang w:eastAsia="sv-SE"/>
        </w:rPr>
        <w:t xml:space="preserve"> procent</w:t>
      </w:r>
      <w:r>
        <w:rPr>
          <w:lang w:eastAsia="sv-SE"/>
        </w:rPr>
        <w:t xml:space="preserve"> under 2016, vilket </w:t>
      </w:r>
      <w:r w:rsidRPr="006D28D0">
        <w:rPr>
          <w:lang w:eastAsia="sv-SE"/>
        </w:rPr>
        <w:t xml:space="preserve">är en </w:t>
      </w:r>
      <w:r w:rsidRPr="00BF53BB">
        <w:rPr>
          <w:lang w:eastAsia="sv-SE"/>
        </w:rPr>
        <w:t>minskning</w:t>
      </w:r>
      <w:r w:rsidRPr="006D28D0">
        <w:rPr>
          <w:lang w:eastAsia="sv-SE"/>
        </w:rPr>
        <w:t xml:space="preserve"> med</w:t>
      </w:r>
      <w:r>
        <w:rPr>
          <w:lang w:eastAsia="sv-SE"/>
        </w:rPr>
        <w:t xml:space="preserve"> </w:t>
      </w:r>
      <w:r w:rsidR="000A0843">
        <w:rPr>
          <w:lang w:eastAsia="sv-SE"/>
        </w:rPr>
        <w:t>0,1</w:t>
      </w:r>
      <w:r>
        <w:rPr>
          <w:lang w:eastAsia="sv-SE"/>
        </w:rPr>
        <w:t xml:space="preserve"> procentenheter jämfört med 2015. </w:t>
      </w:r>
    </w:p>
    <w:p w14:paraId="2DD327B2" w14:textId="77777777" w:rsidR="002131A8" w:rsidRDefault="002131A8" w:rsidP="00AD0FC9">
      <w:pPr>
        <w:pStyle w:val="R3"/>
        <w:rPr>
          <w:lang w:eastAsia="sv-SE"/>
        </w:rPr>
      </w:pPr>
      <w:r>
        <w:rPr>
          <w:lang w:eastAsia="sv-SE"/>
        </w:rPr>
        <w:t>Riksbanken som attraktiv arbetsplats</w:t>
      </w:r>
    </w:p>
    <w:p w14:paraId="18A695DB" w14:textId="4B2FB3B7" w:rsidR="002131A8" w:rsidRDefault="00626F40" w:rsidP="005A3330">
      <w:pPr>
        <w:rPr>
          <w:lang w:eastAsia="sv-SE"/>
        </w:rPr>
      </w:pPr>
      <w:r>
        <w:rPr>
          <w:lang w:eastAsia="sv-SE"/>
        </w:rPr>
        <w:t>Riksbanken har länge arbetat med sitt</w:t>
      </w:r>
      <w:r w:rsidR="002131A8">
        <w:rPr>
          <w:lang w:eastAsia="sv-SE"/>
        </w:rPr>
        <w:t xml:space="preserve"> varumärke</w:t>
      </w:r>
      <w:r>
        <w:rPr>
          <w:lang w:eastAsia="sv-SE"/>
        </w:rPr>
        <w:t xml:space="preserve"> för att</w:t>
      </w:r>
      <w:r w:rsidR="002131A8">
        <w:rPr>
          <w:lang w:eastAsia="sv-SE"/>
        </w:rPr>
        <w:t xml:space="preserve"> som arbetsgivare kunna rekrytera, utveckla och behålla duktiga medarbetare</w:t>
      </w:r>
      <w:r>
        <w:rPr>
          <w:lang w:eastAsia="sv-SE"/>
        </w:rPr>
        <w:t>.</w:t>
      </w:r>
      <w:r w:rsidR="002131A8">
        <w:rPr>
          <w:lang w:eastAsia="sv-SE"/>
        </w:rPr>
        <w:t xml:space="preserve"> För fjärde året i rad rankade ekonomistudenter Riksbanken som den mest attraktiva arbetsgivaren inom den offentliga sektorn i Universums undersökning Företagsbarometern. </w:t>
      </w:r>
    </w:p>
    <w:p w14:paraId="656E5D51" w14:textId="55D8F549" w:rsidR="00CE1FF7" w:rsidRPr="00BF2057" w:rsidRDefault="00CE1FF7" w:rsidP="00AD0FC9">
      <w:pPr>
        <w:pStyle w:val="R2"/>
      </w:pPr>
      <w:r>
        <w:t>Miljöarbete</w:t>
      </w:r>
    </w:p>
    <w:p w14:paraId="5C249461" w14:textId="2AA86589" w:rsidR="008E754D" w:rsidRPr="00441BE6" w:rsidRDefault="008E754D">
      <w:r w:rsidRPr="00441BE6">
        <w:t>Riksbanken sträva</w:t>
      </w:r>
      <w:r w:rsidR="00626F40">
        <w:t>r,</w:t>
      </w:r>
      <w:r w:rsidRPr="00441BE6">
        <w:t xml:space="preserve"> så långt det är möjligt och förenligt med bankens uppgifter, </w:t>
      </w:r>
      <w:r w:rsidR="00626F40">
        <w:t xml:space="preserve">efter att </w:t>
      </w:r>
      <w:r>
        <w:t xml:space="preserve">arbeta förebyggande och medverka till </w:t>
      </w:r>
      <w:r w:rsidR="00626F40">
        <w:t>att</w:t>
      </w:r>
      <w:r>
        <w:t xml:space="preserve"> minska miljöpåverkan</w:t>
      </w:r>
      <w:r w:rsidRPr="00441BE6">
        <w:t>.</w:t>
      </w:r>
      <w:r>
        <w:t xml:space="preserve"> Miljöarbetet är integrerat</w:t>
      </w:r>
      <w:r w:rsidRPr="00441BE6">
        <w:t xml:space="preserve"> i verksamheten och ingår i varje chefs ansvar. Riksbankens mått i miljöarbetet och deras utfall anges i tabell 1. </w:t>
      </w:r>
    </w:p>
    <w:p w14:paraId="1882E308" w14:textId="77777777" w:rsidR="009A0897" w:rsidRPr="009A0897" w:rsidRDefault="009A0897" w:rsidP="009A0897">
      <w:pPr>
        <w:keepNext/>
        <w:spacing w:before="312"/>
        <w:jc w:val="left"/>
        <w:rPr>
          <w:rFonts w:eastAsia="Times New Roman"/>
          <w:b/>
          <w:szCs w:val="20"/>
          <w:lang w:eastAsia="sv-SE"/>
        </w:rPr>
      </w:pPr>
      <w:r w:rsidRPr="009A0897">
        <w:rPr>
          <w:rFonts w:eastAsia="Times New Roman"/>
          <w:b/>
          <w:szCs w:val="20"/>
          <w:lang w:eastAsia="sv-SE"/>
        </w:rPr>
        <w:t>Tabell 1 Uppföljningsmått ekologiskt hållbar utveckling</w:t>
      </w:r>
    </w:p>
    <w:tbl>
      <w:tblPr>
        <w:tblW w:w="5890"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9A0897" w:rsidRPr="009A0897" w14:paraId="5E8126C6" w14:textId="77777777" w:rsidTr="00802900">
        <w:tc>
          <w:tcPr>
            <w:tcW w:w="2375" w:type="dxa"/>
            <w:tcBorders>
              <w:top w:val="single" w:sz="4" w:space="0" w:color="auto"/>
              <w:bottom w:val="single" w:sz="4" w:space="0" w:color="auto"/>
            </w:tcBorders>
            <w:shd w:val="clear" w:color="auto" w:fill="auto"/>
          </w:tcPr>
          <w:p w14:paraId="704C5FDA" w14:textId="77777777" w:rsidR="009A0897" w:rsidRPr="009A0897" w:rsidRDefault="009A0897" w:rsidP="009A0897">
            <w:pPr>
              <w:jc w:val="left"/>
              <w:rPr>
                <w:b/>
                <w:sz w:val="16"/>
                <w:szCs w:val="16"/>
              </w:rPr>
            </w:pPr>
            <w:r w:rsidRPr="009A0897">
              <w:rPr>
                <w:b/>
                <w:sz w:val="16"/>
                <w:szCs w:val="16"/>
              </w:rPr>
              <w:t>Uppföljningsmått</w:t>
            </w:r>
          </w:p>
        </w:tc>
        <w:tc>
          <w:tcPr>
            <w:tcW w:w="1235" w:type="dxa"/>
            <w:tcBorders>
              <w:top w:val="single" w:sz="4" w:space="0" w:color="auto"/>
              <w:bottom w:val="single" w:sz="4" w:space="0" w:color="auto"/>
            </w:tcBorders>
            <w:shd w:val="clear" w:color="auto" w:fill="auto"/>
          </w:tcPr>
          <w:p w14:paraId="3D062602" w14:textId="25B6BDF3" w:rsidR="009A0897" w:rsidRPr="009A0897" w:rsidRDefault="009A0897" w:rsidP="009A0897">
            <w:pPr>
              <w:ind w:right="91"/>
              <w:jc w:val="right"/>
              <w:rPr>
                <w:b/>
                <w:sz w:val="16"/>
                <w:szCs w:val="16"/>
              </w:rPr>
            </w:pPr>
            <w:r w:rsidRPr="009A0897">
              <w:rPr>
                <w:b/>
                <w:sz w:val="16"/>
                <w:szCs w:val="16"/>
              </w:rPr>
              <w:t>201</w:t>
            </w:r>
            <w:r>
              <w:rPr>
                <w:b/>
                <w:sz w:val="16"/>
                <w:szCs w:val="16"/>
              </w:rPr>
              <w:t>4</w:t>
            </w:r>
          </w:p>
        </w:tc>
        <w:tc>
          <w:tcPr>
            <w:tcW w:w="1127" w:type="dxa"/>
            <w:tcBorders>
              <w:top w:val="single" w:sz="4" w:space="0" w:color="auto"/>
              <w:bottom w:val="single" w:sz="4" w:space="0" w:color="auto"/>
            </w:tcBorders>
            <w:shd w:val="clear" w:color="auto" w:fill="auto"/>
          </w:tcPr>
          <w:p w14:paraId="2FECDF4A" w14:textId="5188F24F" w:rsidR="009A0897" w:rsidRPr="009A0897" w:rsidRDefault="009A0897" w:rsidP="009A0897">
            <w:pPr>
              <w:ind w:right="112"/>
              <w:jc w:val="right"/>
              <w:rPr>
                <w:b/>
                <w:sz w:val="16"/>
                <w:szCs w:val="16"/>
              </w:rPr>
            </w:pPr>
            <w:r w:rsidRPr="009A0897">
              <w:rPr>
                <w:b/>
                <w:sz w:val="16"/>
                <w:szCs w:val="16"/>
              </w:rPr>
              <w:t>201</w:t>
            </w:r>
            <w:r>
              <w:rPr>
                <w:b/>
                <w:sz w:val="16"/>
                <w:szCs w:val="16"/>
              </w:rPr>
              <w:t>5</w:t>
            </w:r>
          </w:p>
        </w:tc>
        <w:tc>
          <w:tcPr>
            <w:tcW w:w="1153" w:type="dxa"/>
            <w:tcBorders>
              <w:top w:val="single" w:sz="4" w:space="0" w:color="auto"/>
              <w:bottom w:val="single" w:sz="4" w:space="0" w:color="auto"/>
            </w:tcBorders>
            <w:shd w:val="clear" w:color="auto" w:fill="auto"/>
          </w:tcPr>
          <w:p w14:paraId="2D3ED514" w14:textId="2063710D" w:rsidR="009A0897" w:rsidRPr="009A0897" w:rsidRDefault="009A0897" w:rsidP="009A0897">
            <w:pPr>
              <w:ind w:right="112"/>
              <w:jc w:val="right"/>
              <w:rPr>
                <w:b/>
                <w:sz w:val="16"/>
                <w:szCs w:val="16"/>
              </w:rPr>
            </w:pPr>
            <w:r w:rsidRPr="009A0897">
              <w:rPr>
                <w:b/>
                <w:sz w:val="16"/>
                <w:szCs w:val="16"/>
              </w:rPr>
              <w:t>201</w:t>
            </w:r>
            <w:r>
              <w:rPr>
                <w:b/>
                <w:sz w:val="16"/>
                <w:szCs w:val="16"/>
              </w:rPr>
              <w:t>6</w:t>
            </w:r>
          </w:p>
        </w:tc>
      </w:tr>
      <w:tr w:rsidR="009A0897" w:rsidRPr="009A0897" w14:paraId="42AD39A9" w14:textId="77777777" w:rsidTr="00802900">
        <w:tc>
          <w:tcPr>
            <w:tcW w:w="2375" w:type="dxa"/>
            <w:tcBorders>
              <w:top w:val="single" w:sz="4" w:space="0" w:color="auto"/>
            </w:tcBorders>
            <w:shd w:val="clear" w:color="auto" w:fill="auto"/>
            <w:vAlign w:val="bottom"/>
          </w:tcPr>
          <w:p w14:paraId="1BB950D9" w14:textId="77777777" w:rsidR="009A0897" w:rsidRPr="009A0897" w:rsidRDefault="009A0897" w:rsidP="009A0897">
            <w:pPr>
              <w:spacing w:before="60" w:line="200" w:lineRule="exact"/>
              <w:rPr>
                <w:sz w:val="16"/>
                <w:szCs w:val="16"/>
              </w:rPr>
            </w:pPr>
            <w:r w:rsidRPr="009A0897">
              <w:rPr>
                <w:sz w:val="16"/>
                <w:szCs w:val="16"/>
              </w:rPr>
              <w:t>Utsläpp av koldioxid från tjänsteresor (ton), totalt per anställd</w:t>
            </w:r>
          </w:p>
        </w:tc>
        <w:tc>
          <w:tcPr>
            <w:tcW w:w="1235" w:type="dxa"/>
            <w:tcBorders>
              <w:top w:val="single" w:sz="4" w:space="0" w:color="auto"/>
            </w:tcBorders>
            <w:shd w:val="clear" w:color="auto" w:fill="auto"/>
          </w:tcPr>
          <w:p w14:paraId="4839BDED" w14:textId="77777777" w:rsidR="009A0897" w:rsidRPr="009A0897" w:rsidRDefault="009A0897" w:rsidP="009A0897">
            <w:pPr>
              <w:spacing w:before="60" w:line="200" w:lineRule="exact"/>
              <w:ind w:right="112"/>
              <w:jc w:val="right"/>
              <w:rPr>
                <w:sz w:val="16"/>
                <w:szCs w:val="16"/>
              </w:rPr>
            </w:pPr>
          </w:p>
          <w:p w14:paraId="7970A1D0" w14:textId="6A37FAA5" w:rsidR="009A0897" w:rsidRPr="009A0897" w:rsidRDefault="009A0897" w:rsidP="009A0897">
            <w:pPr>
              <w:spacing w:before="60" w:line="200" w:lineRule="exact"/>
              <w:ind w:right="112"/>
              <w:jc w:val="right"/>
              <w:rPr>
                <w:sz w:val="16"/>
                <w:szCs w:val="16"/>
              </w:rPr>
            </w:pPr>
            <w:r w:rsidRPr="009A0897">
              <w:rPr>
                <w:sz w:val="16"/>
                <w:szCs w:val="16"/>
              </w:rPr>
              <w:t>1,35</w:t>
            </w:r>
          </w:p>
        </w:tc>
        <w:tc>
          <w:tcPr>
            <w:tcW w:w="1127" w:type="dxa"/>
            <w:tcBorders>
              <w:top w:val="single" w:sz="4" w:space="0" w:color="auto"/>
            </w:tcBorders>
            <w:shd w:val="clear" w:color="auto" w:fill="auto"/>
          </w:tcPr>
          <w:p w14:paraId="00978C13" w14:textId="77777777" w:rsidR="009A0897" w:rsidRPr="009A0897" w:rsidRDefault="009A0897" w:rsidP="009A0897">
            <w:pPr>
              <w:spacing w:before="60" w:line="200" w:lineRule="exact"/>
              <w:ind w:right="112"/>
              <w:jc w:val="right"/>
              <w:rPr>
                <w:sz w:val="16"/>
                <w:szCs w:val="16"/>
              </w:rPr>
            </w:pPr>
          </w:p>
          <w:p w14:paraId="23F52637" w14:textId="50E5593E" w:rsidR="009A0897" w:rsidRPr="009A0897" w:rsidRDefault="009A0897" w:rsidP="009A0897">
            <w:pPr>
              <w:spacing w:before="60" w:line="200" w:lineRule="exact"/>
              <w:ind w:right="112"/>
              <w:jc w:val="right"/>
              <w:rPr>
                <w:sz w:val="16"/>
                <w:szCs w:val="16"/>
              </w:rPr>
            </w:pPr>
            <w:r w:rsidRPr="009A0897">
              <w:rPr>
                <w:sz w:val="16"/>
                <w:szCs w:val="16"/>
              </w:rPr>
              <w:t>1,42</w:t>
            </w:r>
          </w:p>
        </w:tc>
        <w:tc>
          <w:tcPr>
            <w:tcW w:w="1153" w:type="dxa"/>
            <w:tcBorders>
              <w:top w:val="single" w:sz="4" w:space="0" w:color="auto"/>
            </w:tcBorders>
            <w:shd w:val="clear" w:color="auto" w:fill="auto"/>
          </w:tcPr>
          <w:p w14:paraId="46BEB857" w14:textId="77777777" w:rsidR="009A0897" w:rsidRPr="00BF53BB" w:rsidRDefault="009A0897" w:rsidP="009A0897">
            <w:pPr>
              <w:spacing w:before="60" w:line="200" w:lineRule="exact"/>
              <w:ind w:right="112"/>
              <w:jc w:val="right"/>
              <w:rPr>
                <w:sz w:val="16"/>
                <w:szCs w:val="16"/>
              </w:rPr>
            </w:pPr>
          </w:p>
          <w:p w14:paraId="24754A39" w14:textId="372D9EB2" w:rsidR="009A0897" w:rsidRPr="00BF53BB" w:rsidRDefault="00D9595C" w:rsidP="00D9595C">
            <w:pPr>
              <w:spacing w:before="60" w:line="200" w:lineRule="exact"/>
              <w:ind w:right="112"/>
              <w:jc w:val="right"/>
              <w:rPr>
                <w:sz w:val="16"/>
                <w:szCs w:val="16"/>
              </w:rPr>
            </w:pPr>
            <w:r w:rsidRPr="00BF53BB">
              <w:rPr>
                <w:sz w:val="16"/>
                <w:szCs w:val="16"/>
              </w:rPr>
              <w:t>1,59</w:t>
            </w:r>
          </w:p>
        </w:tc>
      </w:tr>
      <w:tr w:rsidR="009A0897" w:rsidRPr="009A0897" w14:paraId="4C045B80" w14:textId="77777777" w:rsidTr="00802900">
        <w:tc>
          <w:tcPr>
            <w:tcW w:w="2375" w:type="dxa"/>
            <w:shd w:val="clear" w:color="auto" w:fill="auto"/>
            <w:vAlign w:val="bottom"/>
          </w:tcPr>
          <w:p w14:paraId="0A89D0C7" w14:textId="722B2042" w:rsidR="009A0897" w:rsidRPr="009A0897" w:rsidRDefault="009A0897" w:rsidP="009A0897">
            <w:pPr>
              <w:spacing w:before="60" w:line="200" w:lineRule="exact"/>
              <w:rPr>
                <w:sz w:val="16"/>
                <w:szCs w:val="16"/>
              </w:rPr>
            </w:pPr>
            <w:r w:rsidRPr="009A0897">
              <w:rPr>
                <w:sz w:val="16"/>
                <w:szCs w:val="16"/>
              </w:rPr>
              <w:t>Energiförbrukning, totalt per anställd (</w:t>
            </w:r>
            <w:r w:rsidR="00D9595C">
              <w:rPr>
                <w:sz w:val="16"/>
                <w:szCs w:val="16"/>
              </w:rPr>
              <w:t xml:space="preserve">MWh </w:t>
            </w:r>
            <w:r w:rsidRPr="009A0897">
              <w:rPr>
                <w:sz w:val="16"/>
                <w:szCs w:val="16"/>
              </w:rPr>
              <w:t>per kvadratmeter)</w:t>
            </w:r>
          </w:p>
        </w:tc>
        <w:tc>
          <w:tcPr>
            <w:tcW w:w="1235" w:type="dxa"/>
            <w:shd w:val="clear" w:color="auto" w:fill="auto"/>
          </w:tcPr>
          <w:p w14:paraId="79D29B95" w14:textId="77777777" w:rsidR="009A0897" w:rsidRPr="009A0897" w:rsidRDefault="009A0897" w:rsidP="009A0897">
            <w:pPr>
              <w:spacing w:before="60" w:line="200" w:lineRule="exact"/>
              <w:ind w:right="112"/>
              <w:jc w:val="right"/>
              <w:rPr>
                <w:sz w:val="16"/>
                <w:szCs w:val="16"/>
              </w:rPr>
            </w:pPr>
          </w:p>
          <w:p w14:paraId="00CB1976" w14:textId="1FA790C0" w:rsidR="009A0897" w:rsidRPr="009A0897" w:rsidRDefault="009A0897" w:rsidP="009A0897">
            <w:pPr>
              <w:spacing w:before="60" w:line="200" w:lineRule="exact"/>
              <w:ind w:right="112"/>
              <w:jc w:val="right"/>
              <w:rPr>
                <w:sz w:val="16"/>
                <w:szCs w:val="16"/>
              </w:rPr>
            </w:pPr>
            <w:r w:rsidRPr="009A0897">
              <w:rPr>
                <w:sz w:val="16"/>
                <w:szCs w:val="16"/>
              </w:rPr>
              <w:t>19,1 (0,27)</w:t>
            </w:r>
          </w:p>
        </w:tc>
        <w:tc>
          <w:tcPr>
            <w:tcW w:w="1127" w:type="dxa"/>
            <w:shd w:val="clear" w:color="auto" w:fill="auto"/>
          </w:tcPr>
          <w:p w14:paraId="7A68E5B2" w14:textId="77777777" w:rsidR="009A0897" w:rsidRPr="009A0897" w:rsidRDefault="009A0897" w:rsidP="009A0897">
            <w:pPr>
              <w:spacing w:before="60" w:line="200" w:lineRule="exact"/>
              <w:ind w:right="112"/>
              <w:jc w:val="right"/>
              <w:rPr>
                <w:sz w:val="16"/>
                <w:szCs w:val="16"/>
              </w:rPr>
            </w:pPr>
          </w:p>
          <w:p w14:paraId="320820B5" w14:textId="2540D69A" w:rsidR="009A0897" w:rsidRPr="009A0897" w:rsidRDefault="009A0897" w:rsidP="009A0897">
            <w:pPr>
              <w:spacing w:before="60" w:line="200" w:lineRule="exact"/>
              <w:ind w:right="112"/>
              <w:jc w:val="right"/>
              <w:rPr>
                <w:sz w:val="16"/>
                <w:szCs w:val="16"/>
              </w:rPr>
            </w:pPr>
            <w:r w:rsidRPr="009A0897">
              <w:rPr>
                <w:sz w:val="16"/>
                <w:szCs w:val="16"/>
              </w:rPr>
              <w:t>17,4 (0,23)</w:t>
            </w:r>
          </w:p>
        </w:tc>
        <w:tc>
          <w:tcPr>
            <w:tcW w:w="1153" w:type="dxa"/>
            <w:shd w:val="clear" w:color="auto" w:fill="auto"/>
          </w:tcPr>
          <w:p w14:paraId="6EF2DD62" w14:textId="77777777" w:rsidR="009A0897" w:rsidRPr="00BF53BB" w:rsidRDefault="009A0897" w:rsidP="009A0897">
            <w:pPr>
              <w:spacing w:before="60" w:line="200" w:lineRule="exact"/>
              <w:ind w:right="112"/>
              <w:jc w:val="right"/>
              <w:rPr>
                <w:sz w:val="16"/>
                <w:szCs w:val="16"/>
              </w:rPr>
            </w:pPr>
          </w:p>
          <w:p w14:paraId="101D3845" w14:textId="6C2DDB1E" w:rsidR="009A0897" w:rsidRPr="00BF53BB" w:rsidRDefault="00D9595C" w:rsidP="00D9595C">
            <w:pPr>
              <w:spacing w:before="60" w:line="200" w:lineRule="exact"/>
              <w:ind w:right="112"/>
              <w:jc w:val="right"/>
              <w:rPr>
                <w:sz w:val="16"/>
                <w:szCs w:val="16"/>
              </w:rPr>
            </w:pPr>
            <w:r w:rsidRPr="00BF53BB">
              <w:rPr>
                <w:sz w:val="16"/>
                <w:szCs w:val="16"/>
              </w:rPr>
              <w:t>17,5 (0,23)</w:t>
            </w:r>
          </w:p>
        </w:tc>
      </w:tr>
    </w:tbl>
    <w:p w14:paraId="7C130132" w14:textId="5C9A3189" w:rsidR="009E3ED2" w:rsidRPr="00390D50" w:rsidRDefault="009A0897" w:rsidP="00390D50">
      <w:pPr>
        <w:pStyle w:val="Tabell-Klla"/>
        <w:spacing w:before="62"/>
        <w:rPr>
          <w:sz w:val="16"/>
          <w:szCs w:val="16"/>
        </w:rPr>
      </w:pPr>
      <w:r w:rsidRPr="00390D50">
        <w:rPr>
          <w:sz w:val="16"/>
          <w:szCs w:val="16"/>
          <w:lang w:val="x-none" w:eastAsia="x-none"/>
        </w:rPr>
        <w:t>Käll</w:t>
      </w:r>
      <w:r w:rsidRPr="00390D50">
        <w:rPr>
          <w:sz w:val="16"/>
          <w:szCs w:val="16"/>
          <w:lang w:eastAsia="x-none"/>
        </w:rPr>
        <w:t>a</w:t>
      </w:r>
      <w:r w:rsidRPr="00390D50">
        <w:rPr>
          <w:sz w:val="16"/>
          <w:szCs w:val="16"/>
          <w:lang w:val="x-none" w:eastAsia="x-none"/>
        </w:rPr>
        <w:t xml:space="preserve">: </w:t>
      </w:r>
      <w:r w:rsidRPr="00390D50">
        <w:rPr>
          <w:sz w:val="16"/>
          <w:szCs w:val="16"/>
        </w:rPr>
        <w:t>Riksbanken</w:t>
      </w:r>
      <w:r w:rsidR="00C75DB3" w:rsidRPr="00390D50">
        <w:rPr>
          <w:sz w:val="16"/>
          <w:szCs w:val="16"/>
        </w:rPr>
        <w:t>.</w:t>
      </w:r>
    </w:p>
    <w:p w14:paraId="7D85757B" w14:textId="77777777" w:rsidR="00AD0FC9" w:rsidRDefault="00AD0FC9" w:rsidP="00AD0FC9">
      <w:pPr>
        <w:pStyle w:val="Normaltindrag"/>
      </w:pPr>
    </w:p>
    <w:p w14:paraId="03F8ED7E" w14:textId="77777777" w:rsidR="00AD0FC9" w:rsidRPr="00AD0FC9" w:rsidRDefault="00AD0FC9" w:rsidP="00AD0FC9">
      <w:pPr>
        <w:pStyle w:val="Normaltindrag"/>
        <w:sectPr w:rsidR="00AD0FC9" w:rsidRPr="00AD0FC9" w:rsidSect="00042388">
          <w:pgSz w:w="9356" w:h="13721" w:code="9"/>
          <w:pgMar w:top="907" w:right="2041" w:bottom="1474" w:left="1417" w:header="397" w:footer="624" w:gutter="0"/>
          <w:cols w:space="708"/>
          <w:docGrid w:linePitch="360"/>
        </w:sectPr>
      </w:pPr>
    </w:p>
    <w:p w14:paraId="5F1FA60B" w14:textId="1C8794C7" w:rsidR="00215581" w:rsidRDefault="00215581" w:rsidP="00215581">
      <w:pPr>
        <w:pStyle w:val="Rubrik1"/>
        <w:pageBreakBefore/>
        <w:rPr>
          <w:rStyle w:val="Kapitelrubrik"/>
        </w:rPr>
      </w:pPr>
      <w:bookmarkStart w:id="6" w:name="_Toc472357022"/>
      <w:r w:rsidRPr="00215581">
        <w:rPr>
          <w:rStyle w:val="Kapitelrubrik"/>
        </w:rPr>
        <w:lastRenderedPageBreak/>
        <w:t>Ett fast penningvärde – prisstabilitet</w:t>
      </w:r>
      <w:bookmarkEnd w:id="6"/>
    </w:p>
    <w:p w14:paraId="43CB33B0" w14:textId="7EB3E85F" w:rsidR="007A1DEC" w:rsidRPr="002E7F73" w:rsidRDefault="00872D1B" w:rsidP="002E7F73">
      <w:pPr>
        <w:rPr>
          <w:i/>
        </w:rPr>
      </w:pPr>
      <w:r w:rsidRPr="002E7F73">
        <w:rPr>
          <w:i/>
        </w:rPr>
        <w:t xml:space="preserve">Tillväxten i den svenska ekonomin var </w:t>
      </w:r>
      <w:r w:rsidR="00B8386D" w:rsidRPr="002E7F73">
        <w:rPr>
          <w:i/>
        </w:rPr>
        <w:t>god</w:t>
      </w:r>
      <w:r w:rsidRPr="002E7F73">
        <w:rPr>
          <w:i/>
        </w:rPr>
        <w:t xml:space="preserve"> </w:t>
      </w:r>
      <w:r w:rsidR="00E056F1" w:rsidRPr="002E7F73">
        <w:rPr>
          <w:i/>
        </w:rPr>
        <w:t>under</w:t>
      </w:r>
      <w:r w:rsidRPr="002E7F73">
        <w:rPr>
          <w:i/>
        </w:rPr>
        <w:t xml:space="preserve"> 2016. Enligt Riksbankens bedömning i december växte BNP med </w:t>
      </w:r>
      <w:r w:rsidR="00945BFE" w:rsidRPr="002E7F73">
        <w:rPr>
          <w:i/>
        </w:rPr>
        <w:t>3,4</w:t>
      </w:r>
      <w:r w:rsidRPr="002E7F73">
        <w:rPr>
          <w:i/>
        </w:rPr>
        <w:t xml:space="preserve"> procent</w:t>
      </w:r>
      <w:r w:rsidR="00AE5B19" w:rsidRPr="002E7F73">
        <w:rPr>
          <w:i/>
        </w:rPr>
        <w:t xml:space="preserve"> under året</w:t>
      </w:r>
      <w:r w:rsidRPr="002E7F73">
        <w:rPr>
          <w:i/>
        </w:rPr>
        <w:t xml:space="preserve">. </w:t>
      </w:r>
      <w:r w:rsidR="00181926" w:rsidRPr="002E7F73">
        <w:rPr>
          <w:i/>
        </w:rPr>
        <w:t>Arbetslösheten minskade jämfört med året innan och uppgick till 6,9 procent</w:t>
      </w:r>
      <w:r w:rsidR="00E34BE4" w:rsidRPr="002E7F73">
        <w:rPr>
          <w:i/>
        </w:rPr>
        <w:t xml:space="preserve"> i genomsnitt</w:t>
      </w:r>
      <w:r w:rsidR="00B01A1B">
        <w:rPr>
          <w:i/>
        </w:rPr>
        <w:t>,</w:t>
      </w:r>
      <w:r w:rsidR="00B01A1B" w:rsidRPr="00B01A1B">
        <w:t xml:space="preserve"> </w:t>
      </w:r>
      <w:r w:rsidR="00B01A1B" w:rsidRPr="00B01A1B">
        <w:rPr>
          <w:i/>
        </w:rPr>
        <w:t>enligt Riksbankens bedömningen i december</w:t>
      </w:r>
      <w:r w:rsidR="00181926" w:rsidRPr="002E7F73">
        <w:rPr>
          <w:i/>
        </w:rPr>
        <w:t xml:space="preserve">. </w:t>
      </w:r>
      <w:r w:rsidR="00774B13" w:rsidRPr="002E7F73">
        <w:rPr>
          <w:i/>
        </w:rPr>
        <w:t xml:space="preserve">Såväl </w:t>
      </w:r>
      <w:r w:rsidR="00394E4E" w:rsidRPr="002E7F73">
        <w:rPr>
          <w:i/>
        </w:rPr>
        <w:t>KPI</w:t>
      </w:r>
      <w:r w:rsidR="00774B13" w:rsidRPr="002E7F73">
        <w:rPr>
          <w:i/>
        </w:rPr>
        <w:t>- som KPIF-inflationen steg mätt som årsgenomsnitt</w:t>
      </w:r>
      <w:r w:rsidR="00BE789C" w:rsidRPr="002E7F73">
        <w:rPr>
          <w:i/>
        </w:rPr>
        <w:t xml:space="preserve">. </w:t>
      </w:r>
      <w:r w:rsidR="00181926" w:rsidRPr="002E7F73">
        <w:rPr>
          <w:i/>
        </w:rPr>
        <w:t xml:space="preserve">KPI-inflationen var </w:t>
      </w:r>
      <w:r w:rsidR="00863608" w:rsidRPr="002E7F73">
        <w:rPr>
          <w:i/>
        </w:rPr>
        <w:t>1</w:t>
      </w:r>
      <w:r w:rsidR="00181926" w:rsidRPr="002E7F73">
        <w:rPr>
          <w:i/>
        </w:rPr>
        <w:t>,</w:t>
      </w:r>
      <w:r w:rsidR="00315D80" w:rsidRPr="002E7F73">
        <w:rPr>
          <w:i/>
        </w:rPr>
        <w:t>0</w:t>
      </w:r>
      <w:r w:rsidR="00181926" w:rsidRPr="002E7F73">
        <w:rPr>
          <w:i/>
        </w:rPr>
        <w:t xml:space="preserve"> procent och inflationen mätt med KPIF </w:t>
      </w:r>
      <w:r w:rsidR="00863608" w:rsidRPr="002E7F73">
        <w:rPr>
          <w:i/>
        </w:rPr>
        <w:t>1,</w:t>
      </w:r>
      <w:r w:rsidR="00315D80" w:rsidRPr="002E7F73">
        <w:rPr>
          <w:i/>
        </w:rPr>
        <w:t>4</w:t>
      </w:r>
      <w:r w:rsidR="00181926" w:rsidRPr="002E7F73">
        <w:rPr>
          <w:i/>
        </w:rPr>
        <w:t> procent. För att ge stöd till uppgången i inflationen sänktes r</w:t>
      </w:r>
      <w:r w:rsidR="007A1DEC" w:rsidRPr="002E7F73">
        <w:rPr>
          <w:i/>
        </w:rPr>
        <w:t xml:space="preserve">eporäntan från </w:t>
      </w:r>
      <w:r w:rsidR="00181926" w:rsidRPr="002E7F73">
        <w:rPr>
          <w:i/>
        </w:rPr>
        <w:t>−0,35 till</w:t>
      </w:r>
      <w:r w:rsidR="007A1DEC" w:rsidRPr="002E7F73">
        <w:rPr>
          <w:i/>
        </w:rPr>
        <w:t xml:space="preserve"> </w:t>
      </w:r>
      <w:r w:rsidR="00181926" w:rsidRPr="002E7F73">
        <w:rPr>
          <w:i/>
        </w:rPr>
        <w:t>−0,50 </w:t>
      </w:r>
      <w:r w:rsidR="007A1DEC" w:rsidRPr="002E7F73">
        <w:rPr>
          <w:i/>
        </w:rPr>
        <w:t xml:space="preserve">procent i början av året. Dessutom </w:t>
      </w:r>
      <w:r w:rsidR="00181926" w:rsidRPr="002E7F73">
        <w:rPr>
          <w:i/>
        </w:rPr>
        <w:t xml:space="preserve">beslutade </w:t>
      </w:r>
      <w:r w:rsidR="007A1DEC" w:rsidRPr="002E7F73">
        <w:rPr>
          <w:i/>
        </w:rPr>
        <w:t xml:space="preserve">Riksbanken </w:t>
      </w:r>
      <w:r w:rsidR="00181926" w:rsidRPr="002E7F73">
        <w:rPr>
          <w:i/>
        </w:rPr>
        <w:t xml:space="preserve">i </w:t>
      </w:r>
      <w:r w:rsidR="00B03F34" w:rsidRPr="002E7F73">
        <w:rPr>
          <w:i/>
        </w:rPr>
        <w:t>april</w:t>
      </w:r>
      <w:r w:rsidR="00181926" w:rsidRPr="002E7F73">
        <w:rPr>
          <w:i/>
        </w:rPr>
        <w:t xml:space="preserve"> </w:t>
      </w:r>
      <w:r w:rsidR="00945BFE" w:rsidRPr="002E7F73">
        <w:rPr>
          <w:i/>
        </w:rPr>
        <w:t xml:space="preserve">och december </w:t>
      </w:r>
      <w:r w:rsidR="00181926" w:rsidRPr="002E7F73">
        <w:rPr>
          <w:i/>
        </w:rPr>
        <w:t xml:space="preserve">att utöka köpen av svenska </w:t>
      </w:r>
      <w:r w:rsidR="007A1DEC" w:rsidRPr="002E7F73">
        <w:rPr>
          <w:i/>
        </w:rPr>
        <w:t>statsobligationer</w:t>
      </w:r>
      <w:r w:rsidR="00C75DB3" w:rsidRPr="002E7F73">
        <w:rPr>
          <w:i/>
        </w:rPr>
        <w:t>,</w:t>
      </w:r>
      <w:r w:rsidR="006255F9" w:rsidRPr="002E7F73">
        <w:rPr>
          <w:i/>
        </w:rPr>
        <w:t xml:space="preserve"> och</w:t>
      </w:r>
      <w:r w:rsidR="00626F40" w:rsidRPr="002E7F73">
        <w:rPr>
          <w:i/>
        </w:rPr>
        <w:t xml:space="preserve"> prognosen</w:t>
      </w:r>
      <w:r w:rsidR="006255F9" w:rsidRPr="002E7F73">
        <w:rPr>
          <w:i/>
        </w:rPr>
        <w:t xml:space="preserve"> för </w:t>
      </w:r>
      <w:r w:rsidR="00626F40" w:rsidRPr="002E7F73">
        <w:rPr>
          <w:i/>
        </w:rPr>
        <w:t>höjningar av</w:t>
      </w:r>
      <w:r w:rsidR="006255F9" w:rsidRPr="002E7F73">
        <w:rPr>
          <w:i/>
        </w:rPr>
        <w:t xml:space="preserve"> reporäntan flyttades fram vid </w:t>
      </w:r>
      <w:r w:rsidR="00D14779" w:rsidRPr="002E7F73">
        <w:rPr>
          <w:i/>
        </w:rPr>
        <w:t>ett par</w:t>
      </w:r>
      <w:r w:rsidR="006255F9" w:rsidRPr="002E7F73">
        <w:rPr>
          <w:i/>
        </w:rPr>
        <w:t xml:space="preserve"> tillfällen.</w:t>
      </w:r>
    </w:p>
    <w:p w14:paraId="0267FB12" w14:textId="77777777" w:rsidR="00CE1FF7" w:rsidRDefault="00CE1FF7" w:rsidP="00CE1FF7">
      <w:pPr>
        <w:pStyle w:val="R2"/>
        <w:rPr>
          <w:sz w:val="32"/>
          <w:szCs w:val="32"/>
        </w:rPr>
      </w:pPr>
      <w:r>
        <w:rPr>
          <w:sz w:val="32"/>
          <w:szCs w:val="32"/>
        </w:rPr>
        <w:t>Penningpolitiska beslut</w:t>
      </w:r>
    </w:p>
    <w:p w14:paraId="2C2C6B5A" w14:textId="2448447A" w:rsidR="00993B9C" w:rsidRPr="00D825B4" w:rsidRDefault="00993B9C" w:rsidP="00FC212E">
      <w:r>
        <w:t xml:space="preserve">Riksbankens direktion håller normalt sex ordinarie penningpolitiska möten per år där den beslutar om reporäntan och andra penningpolitiska åtgärder. </w:t>
      </w:r>
      <w:r w:rsidR="00AE5B19">
        <w:t>I anslutning till de penningpolitiska beslutsmötena</w:t>
      </w:r>
      <w:r>
        <w:t xml:space="preserve"> publiceras en penningpolitisk rapport (PPR) </w:t>
      </w:r>
      <w:r w:rsidRPr="00D825B4">
        <w:t xml:space="preserve">som innehåller prognoser för reporäntan, inflationen och andra ekonomiska variabler. </w:t>
      </w:r>
      <w:r w:rsidR="00D556C8" w:rsidRPr="00B76DC6">
        <w:t xml:space="preserve">Under </w:t>
      </w:r>
      <w:r w:rsidR="00BA46AC" w:rsidRPr="00B76DC6">
        <w:t xml:space="preserve">2016 hölls två extrainsatta penningpolitiska möten </w:t>
      </w:r>
      <w:r w:rsidR="006B4042" w:rsidRPr="00B76DC6">
        <w:t>i januari</w:t>
      </w:r>
      <w:r w:rsidR="00210343" w:rsidRPr="00B76DC6">
        <w:t xml:space="preserve">. Syftet med dessa var att </w:t>
      </w:r>
      <w:r w:rsidR="00626F40" w:rsidRPr="00B76DC6">
        <w:t>göra det möjligt för</w:t>
      </w:r>
      <w:r w:rsidR="009079DC" w:rsidRPr="00B76DC6">
        <w:t xml:space="preserve"> </w:t>
      </w:r>
      <w:r w:rsidR="00210343" w:rsidRPr="00B76DC6">
        <w:t xml:space="preserve">Riksbanken </w:t>
      </w:r>
      <w:r w:rsidR="00626F40" w:rsidRPr="00B76DC6">
        <w:t xml:space="preserve">att </w:t>
      </w:r>
      <w:r w:rsidR="00210343" w:rsidRPr="00B76DC6">
        <w:t xml:space="preserve">vid behov snabbt intervenera på valutamarknaden för att </w:t>
      </w:r>
      <w:r w:rsidR="009079DC" w:rsidRPr="00B76DC6">
        <w:t>säkerställa uppgången i inflationen. Några valutainterventioner genomfördes dock inte under året</w:t>
      </w:r>
      <w:r w:rsidR="006B4042" w:rsidRPr="00B76DC6">
        <w:t>.</w:t>
      </w:r>
      <w:r w:rsidR="009079DC" w:rsidRPr="00D825B4">
        <w:t xml:space="preserve"> </w:t>
      </w:r>
      <w:r w:rsidR="006B4042" w:rsidRPr="00D825B4">
        <w:t xml:space="preserve"> </w:t>
      </w:r>
    </w:p>
    <w:p w14:paraId="757EF42D" w14:textId="074586A0" w:rsidR="00D14779" w:rsidRDefault="0052388A" w:rsidP="00FC212E">
      <w:pPr>
        <w:pStyle w:val="Normaltindrag"/>
      </w:pPr>
      <w:r w:rsidRPr="00D825B4">
        <w:t xml:space="preserve">Penningpolitiken under 2016 präglades liksom </w:t>
      </w:r>
      <w:r w:rsidR="00626F40" w:rsidRPr="00D825B4">
        <w:t>föregående</w:t>
      </w:r>
      <w:r w:rsidRPr="00D825B4">
        <w:t xml:space="preserve"> år av lå</w:t>
      </w:r>
      <w:r>
        <w:t>g infla</w:t>
      </w:r>
      <w:r w:rsidR="00E97B7D">
        <w:softHyphen/>
      </w:r>
      <w:r w:rsidR="00E04097">
        <w:softHyphen/>
      </w:r>
      <w:r w:rsidR="00E97B7D">
        <w:t>-</w:t>
      </w:r>
      <w:r>
        <w:t>tion, stor osäkerhet om konjunkturutvecklingen i omvärlden och låga globala räntor.</w:t>
      </w:r>
      <w:r w:rsidR="00D14779">
        <w:t xml:space="preserve"> </w:t>
      </w:r>
      <w:r w:rsidR="00D14779" w:rsidRPr="00D14779">
        <w:t xml:space="preserve">Under året inträffade också viktiga politiska händelser internationellt som Storbritanniens beslut att lämna EU och </w:t>
      </w:r>
      <w:r w:rsidR="00D04220">
        <w:t>utfallet i</w:t>
      </w:r>
      <w:r w:rsidR="00D14779" w:rsidRPr="00D14779">
        <w:t xml:space="preserve"> presidentvalet i USA. De slutliga konsekvenserna av dessa händelser är svåra att överblicka och bidrar till att osäkerheten om utvecklingen i omvärlden är fortsatt stor vid ingången av 2017.</w:t>
      </w:r>
      <w:r w:rsidR="00D14779">
        <w:t xml:space="preserve"> Det finns skillnader i utveckl</w:t>
      </w:r>
      <w:r w:rsidR="00D14779" w:rsidRPr="00D14779">
        <w:t>ingen i olika länder</w:t>
      </w:r>
      <w:r w:rsidR="00E97B7D">
        <w:t>,</w:t>
      </w:r>
      <w:r w:rsidR="00D14779" w:rsidRPr="00D14779">
        <w:t xml:space="preserve"> vilket avspeglades i penningpolitiken</w:t>
      </w:r>
      <w:r w:rsidR="00D04220">
        <w:t xml:space="preserve"> i omvärlden</w:t>
      </w:r>
      <w:r w:rsidR="00D14779" w:rsidRPr="00D14779">
        <w:t>. Exempelvis utökade ECB sina obligationsköp samtidigt som den amerikanska centralbanken i december höjde styrräntan för första gången på ett år.</w:t>
      </w:r>
    </w:p>
    <w:p w14:paraId="6ED2FD65" w14:textId="27CDEC89" w:rsidR="00643597" w:rsidRDefault="00D14779" w:rsidP="009B71FD">
      <w:pPr>
        <w:pStyle w:val="Normaltindrag"/>
      </w:pPr>
      <w:r>
        <w:t xml:space="preserve">För att </w:t>
      </w:r>
      <w:r w:rsidR="0052388A">
        <w:t>värna inflationsmålets roll som nominellt ankare för pris- och lönebildningen</w:t>
      </w:r>
      <w:r w:rsidRPr="00D14779">
        <w:t xml:space="preserve"> blev penningpolitiken i Sverige mer expansiv</w:t>
      </w:r>
      <w:r w:rsidR="0052388A">
        <w:t xml:space="preserve">. </w:t>
      </w:r>
      <w:r w:rsidR="000E4458">
        <w:t xml:space="preserve">Reporäntan sänktes i </w:t>
      </w:r>
      <w:r w:rsidR="004E177C">
        <w:t>februari</w:t>
      </w:r>
      <w:r w:rsidR="000E4458">
        <w:t xml:space="preserve"> och köpen av statsobliga</w:t>
      </w:r>
      <w:r w:rsidR="004E177C">
        <w:softHyphen/>
      </w:r>
      <w:r w:rsidR="000E4458">
        <w:t>tioner utökades</w:t>
      </w:r>
      <w:r w:rsidR="004E177C">
        <w:t xml:space="preserve"> i april</w:t>
      </w:r>
      <w:r>
        <w:t xml:space="preserve"> och december</w:t>
      </w:r>
      <w:r w:rsidR="000E4458">
        <w:t>. Riksbanken gjorde bedömningen att pe</w:t>
      </w:r>
      <w:r w:rsidR="006B4042" w:rsidRPr="000734EE">
        <w:t>nningpolitiken behöv</w:t>
      </w:r>
      <w:r w:rsidR="004E177C">
        <w:t>de</w:t>
      </w:r>
      <w:r w:rsidR="006B4042" w:rsidRPr="000734EE">
        <w:t xml:space="preserve"> vara </w:t>
      </w:r>
      <w:r w:rsidR="004E177C">
        <w:t xml:space="preserve">fortsatt </w:t>
      </w:r>
      <w:r w:rsidR="006B4042" w:rsidRPr="000734EE">
        <w:t xml:space="preserve">expansiv för att </w:t>
      </w:r>
      <w:r w:rsidR="000E4458">
        <w:t xml:space="preserve">säkerställa den stigande trenden i inflationen och </w:t>
      </w:r>
      <w:r w:rsidR="006B4042" w:rsidRPr="000734EE">
        <w:t xml:space="preserve">värna inflationsmålets roll som nominellt ankare för pris- och lönebildningen. </w:t>
      </w:r>
      <w:r w:rsidR="004B0384">
        <w:t>D</w:t>
      </w:r>
      <w:r w:rsidR="006B4042" w:rsidRPr="000734EE">
        <w:t xml:space="preserve">et låga ränteläget </w:t>
      </w:r>
      <w:r w:rsidR="00A96956">
        <w:t xml:space="preserve">konstaterades samtidigt </w:t>
      </w:r>
      <w:r w:rsidR="006B4042" w:rsidRPr="000734EE">
        <w:t>för</w:t>
      </w:r>
      <w:r w:rsidR="00A96956">
        <w:t>a</w:t>
      </w:r>
      <w:r w:rsidR="006B4042" w:rsidRPr="000734EE">
        <w:t xml:space="preserve"> med sig risker såsom en ökad skuldsättning hos hus</w:t>
      </w:r>
      <w:r w:rsidR="00603FD0">
        <w:softHyphen/>
      </w:r>
      <w:r w:rsidR="006B4042" w:rsidRPr="000734EE">
        <w:t>hå</w:t>
      </w:r>
      <w:r w:rsidR="00603FD0">
        <w:t>l</w:t>
      </w:r>
      <w:r w:rsidR="006B4042" w:rsidRPr="000734EE">
        <w:t xml:space="preserve">len. </w:t>
      </w:r>
      <w:r w:rsidR="006B4042">
        <w:t xml:space="preserve">Riksbanken betonade att </w:t>
      </w:r>
      <w:r w:rsidR="006B4042" w:rsidRPr="000734EE">
        <w:t>risker</w:t>
      </w:r>
      <w:r w:rsidR="00AC5F7F">
        <w:t xml:space="preserve">na förknippade med hushållens </w:t>
      </w:r>
      <w:r w:rsidR="00AC5F7F">
        <w:lastRenderedPageBreak/>
        <w:t>skuldsättning</w:t>
      </w:r>
      <w:r w:rsidR="006B4042" w:rsidRPr="000734EE">
        <w:t xml:space="preserve"> </w:t>
      </w:r>
      <w:r w:rsidR="008D1317">
        <w:t xml:space="preserve">behöver </w:t>
      </w:r>
      <w:r w:rsidR="006B4042" w:rsidRPr="000734EE">
        <w:t>hanteras med riktade å</w:t>
      </w:r>
      <w:r w:rsidR="00603FD0">
        <w:t>t</w:t>
      </w:r>
      <w:r w:rsidR="00603FD0">
        <w:softHyphen/>
      </w:r>
      <w:r w:rsidR="006B4042" w:rsidRPr="000734EE">
        <w:t>gärder inom makrotillsynen, bostadspolitiken och skattepolitiken</w:t>
      </w:r>
      <w:r w:rsidR="008D1317">
        <w:t xml:space="preserve"> för att utvecklingen i svensk ekonomi ska bli långsiktigt hållbar</w:t>
      </w:r>
      <w:r w:rsidR="006B4042" w:rsidRPr="000734EE">
        <w:t>.</w:t>
      </w:r>
    </w:p>
    <w:p w14:paraId="55A5512F" w14:textId="1C4CC665" w:rsidR="008E754D" w:rsidRDefault="008E754D" w:rsidP="00BF53BB">
      <w:pPr>
        <w:pStyle w:val="Normaltindrag"/>
        <w:suppressAutoHyphens/>
      </w:pPr>
      <w:r>
        <w:t xml:space="preserve">I den resterande delen av detta avsnitt </w:t>
      </w:r>
      <w:r w:rsidR="008D1317">
        <w:t>beskrivs</w:t>
      </w:r>
      <w:r>
        <w:t xml:space="preserve"> den ekonomiska ut</w:t>
      </w:r>
      <w:r w:rsidR="00603FD0">
        <w:softHyphen/>
      </w:r>
      <w:r>
        <w:t>veck</w:t>
      </w:r>
      <w:r w:rsidR="00603FD0">
        <w:t>l</w:t>
      </w:r>
      <w:r>
        <w:t>ingen under året och bakgrunden till de penningpolitiska besluten</w:t>
      </w:r>
      <w:r w:rsidR="008D1317">
        <w:t xml:space="preserve"> mer utförligt</w:t>
      </w:r>
      <w:r>
        <w:t>.</w:t>
      </w:r>
    </w:p>
    <w:p w14:paraId="14F01AF5" w14:textId="1FD75F75" w:rsidR="00643597" w:rsidRDefault="00643597" w:rsidP="00C351D2">
      <w:pPr>
        <w:pStyle w:val="R3"/>
      </w:pPr>
      <w:r>
        <w:t xml:space="preserve">Beslut om </w:t>
      </w:r>
      <w:r w:rsidRPr="00C351D2">
        <w:t>beredskap</w:t>
      </w:r>
      <w:r>
        <w:t xml:space="preserve"> för valutainterventioner</w:t>
      </w:r>
    </w:p>
    <w:p w14:paraId="00CDF3CB" w14:textId="41FC628D" w:rsidR="00D2266B" w:rsidRPr="00D2266B" w:rsidRDefault="00346459" w:rsidP="00BF53BB">
      <w:pPr>
        <w:keepNext/>
        <w:suppressAutoHyphens/>
      </w:pPr>
      <w:r>
        <w:t>Efter</w:t>
      </w:r>
      <w:r w:rsidR="00AC3DFB" w:rsidRPr="00A2037B">
        <w:t xml:space="preserve"> det penningpolitiska mötet i mitten av december </w:t>
      </w:r>
      <w:r w:rsidR="00AC3DFB" w:rsidRPr="00AC3DFB">
        <w:t xml:space="preserve">2015 </w:t>
      </w:r>
      <w:r>
        <w:t>stärktes</w:t>
      </w:r>
      <w:r w:rsidR="00AC3DFB" w:rsidRPr="00A2037B">
        <w:t xml:space="preserve"> kronan mot flertalet valu</w:t>
      </w:r>
      <w:r w:rsidR="00AC3DFB" w:rsidRPr="00A770E9">
        <w:t xml:space="preserve">tor. </w:t>
      </w:r>
      <w:r w:rsidR="00F23784" w:rsidRPr="00A770E9">
        <w:t>En orsak till detta var att</w:t>
      </w:r>
      <w:r w:rsidR="00FD3A0D" w:rsidRPr="00A770E9">
        <w:t xml:space="preserve"> konjunkturstatistiken indikerade en oväntat stark ekonomisk utveckling i Sverige. </w:t>
      </w:r>
      <w:r w:rsidR="00D2266B">
        <w:t>Kronans värde i förhållande till andra valutor är en viktig faktor i inflationsbedömningen. Inflationen steg i januari men den hade under förhållandevis lång tid varit under inflations</w:t>
      </w:r>
      <w:r w:rsidR="00E04097">
        <w:softHyphen/>
      </w:r>
      <w:r w:rsidR="00D2266B">
        <w:t>målet. En alltför hastig förstärkning av kronan</w:t>
      </w:r>
      <w:r w:rsidR="00D2266B" w:rsidRPr="00A2037B">
        <w:t xml:space="preserve"> </w:t>
      </w:r>
      <w:r w:rsidR="00D2266B" w:rsidRPr="00AC3DFB">
        <w:t>skulle</w:t>
      </w:r>
      <w:r w:rsidR="00D2266B">
        <w:t xml:space="preserve"> riskera att bryta</w:t>
      </w:r>
      <w:r w:rsidR="00D2266B" w:rsidRPr="00A2037B">
        <w:t xml:space="preserve"> den påbörjade inflationsuppgången.</w:t>
      </w:r>
      <w:r w:rsidR="00E04097">
        <w:t xml:space="preserve"> </w:t>
      </w:r>
      <w:r w:rsidR="00D2266B">
        <w:t>För att värna inflationsmålets roll som riktmärke för pris- och lönebildningen var det därför viktigt att inflationen fortsatte att stiga.</w:t>
      </w:r>
      <w:r w:rsidR="00D2266B" w:rsidRPr="00D2266B">
        <w:t xml:space="preserve"> </w:t>
      </w:r>
    </w:p>
    <w:p w14:paraId="47DBB07A" w14:textId="4627EB0A" w:rsidR="00643597" w:rsidRDefault="008A1304" w:rsidP="00391B33">
      <w:pPr>
        <w:pStyle w:val="Normaltindrag"/>
      </w:pPr>
      <w:r>
        <w:t xml:space="preserve">Vid ett extrainsatt penningpolitiskt möte den </w:t>
      </w:r>
      <w:r w:rsidR="00E04097">
        <w:t>4</w:t>
      </w:r>
      <w:r>
        <w:t xml:space="preserve"> januari </w:t>
      </w:r>
      <w:r w:rsidR="00E04097">
        <w:t>gav</w:t>
      </w:r>
      <w:r>
        <w:t xml:space="preserve"> Riksbankens direktion riksbankschefen och förste vice riksbankschefen </w:t>
      </w:r>
      <w:r w:rsidR="00E04097">
        <w:t xml:space="preserve">i uppdrag </w:t>
      </w:r>
      <w:r>
        <w:t>att besluta om närmare detaljer för eventuella interventioner på valutamarknaden. Denna delegering innebar att riksbankschefen och förste vice riksbankschefen skulle kunna besluta om interventioner</w:t>
      </w:r>
      <w:r w:rsidR="008D1317">
        <w:t xml:space="preserve"> om det inte fanns tid att invänta</w:t>
      </w:r>
      <w:r>
        <w:t xml:space="preserve"> beslut av hela direktionen. Martin Flodén reserverade sig mot beslutet med motiveringen att det var lämpligt att avvakta med ytterligare penningpolitiska stimulanser samt att valutainterventioner inte var ett lämpligt verktyg för att i det aktuella läget göra politiken mer expansiv. Vid ytterligare ett extrainsatt penningpolitiskt möte den 19 januari beslutade direktionen att förlänga riksbankschefens och vice riksbankschefens delgeringsmandat för valutainterventioner. Martin Flodén reserverade sig mot beslutet med samma motivering som tidigare. </w:t>
      </w:r>
    </w:p>
    <w:p w14:paraId="07D8FBA5" w14:textId="0470B04F" w:rsidR="00643597" w:rsidRDefault="00643597" w:rsidP="00391B33">
      <w:pPr>
        <w:pStyle w:val="R3"/>
      </w:pPr>
      <w:r>
        <w:t>Oväntat låg inflation ledde till sänkning av reporäntan i februari</w:t>
      </w:r>
    </w:p>
    <w:p w14:paraId="35FABFE3" w14:textId="0BBE8B4E" w:rsidR="008A6DE6" w:rsidRDefault="0098704D" w:rsidP="00391B33">
      <w:r>
        <w:t>I början av 2016 kon</w:t>
      </w:r>
      <w:r w:rsidR="00F36CAE">
        <w:t>s</w:t>
      </w:r>
      <w:r>
        <w:t>taterade</w:t>
      </w:r>
      <w:r w:rsidR="00D32871">
        <w:t xml:space="preserve"> Riksbanken</w:t>
      </w:r>
      <w:r>
        <w:t xml:space="preserve"> att osäkerheten på de finansiella marknaderna hade tilltagit och att </w:t>
      </w:r>
      <w:r w:rsidR="008D1317">
        <w:t xml:space="preserve">de </w:t>
      </w:r>
      <w:r>
        <w:t>globala börser</w:t>
      </w:r>
      <w:r w:rsidR="008D1317">
        <w:t>na</w:t>
      </w:r>
      <w:r>
        <w:t xml:space="preserve"> </w:t>
      </w:r>
      <w:r w:rsidR="00AF1ED0">
        <w:t xml:space="preserve">hade </w:t>
      </w:r>
      <w:r>
        <w:t>fallit sed</w:t>
      </w:r>
      <w:r w:rsidR="008A6DE6">
        <w:t>a</w:t>
      </w:r>
      <w:r>
        <w:t>n mitten av december</w:t>
      </w:r>
      <w:r w:rsidR="00532B76">
        <w:t xml:space="preserve"> 2015</w:t>
      </w:r>
      <w:r>
        <w:t>. Även om konjunkturutsikterna i omvärlden som helhet had</w:t>
      </w:r>
      <w:r w:rsidR="008A6DE6">
        <w:t>e försvagats något sedan progno</w:t>
      </w:r>
      <w:r>
        <w:t>sen i december gjorde</w:t>
      </w:r>
      <w:r w:rsidR="00D24D6A">
        <w:t xml:space="preserve"> </w:t>
      </w:r>
      <w:r>
        <w:t xml:space="preserve">Riksbanken </w:t>
      </w:r>
      <w:r w:rsidR="008D1317">
        <w:t xml:space="preserve">dock </w:t>
      </w:r>
      <w:r>
        <w:t>bedömningen att återhämt</w:t>
      </w:r>
      <w:r w:rsidR="00F36CAE">
        <w:t>n</w:t>
      </w:r>
      <w:r>
        <w:t>ingen skulle fortsätta i de mer utvecklade ekonomierna.</w:t>
      </w:r>
      <w:r w:rsidR="008A6DE6">
        <w:t xml:space="preserve"> </w:t>
      </w:r>
      <w:r w:rsidR="00B03F34">
        <w:t>I omvärlden var i</w:t>
      </w:r>
      <w:r w:rsidR="008A6DE6">
        <w:t>nflationen fortsatt låg, bland annat till följd av ett prisfall på olja och andra råvaror</w:t>
      </w:r>
      <w:r w:rsidR="004A36E9">
        <w:t>. P</w:t>
      </w:r>
      <w:r w:rsidR="008A6DE6">
        <w:t xml:space="preserve">enningpolitiken var </w:t>
      </w:r>
      <w:r w:rsidR="004A36E9">
        <w:t xml:space="preserve">också </w:t>
      </w:r>
      <w:r w:rsidR="008A6DE6">
        <w:t>mycket expansiv</w:t>
      </w:r>
      <w:r w:rsidR="004A36E9">
        <w:t xml:space="preserve"> på flera håll i världen</w:t>
      </w:r>
      <w:r w:rsidR="008A6DE6">
        <w:t>.</w:t>
      </w:r>
    </w:p>
    <w:p w14:paraId="4E9AF92B" w14:textId="3E598024" w:rsidR="005C11FA" w:rsidRDefault="008A6DE6" w:rsidP="00BF53BB">
      <w:pPr>
        <w:pStyle w:val="Normaltindrag"/>
      </w:pPr>
      <w:r>
        <w:t xml:space="preserve">I Sverige hade </w:t>
      </w:r>
      <w:r w:rsidRPr="00B041D1">
        <w:t>konjunkturen stärkts</w:t>
      </w:r>
      <w:r>
        <w:t xml:space="preserve"> och</w:t>
      </w:r>
      <w:r w:rsidRPr="00B041D1">
        <w:t xml:space="preserve"> arbetslösheten sjunkit</w:t>
      </w:r>
      <w:r w:rsidR="00D32871">
        <w:t xml:space="preserve">, delvis till följd av </w:t>
      </w:r>
      <w:r w:rsidR="00622E85">
        <w:t>en</w:t>
      </w:r>
      <w:r w:rsidR="00D32871" w:rsidRPr="00B041D1">
        <w:t xml:space="preserve"> mycket expansiv penningpolitik</w:t>
      </w:r>
      <w:r>
        <w:t>. Resursutnyttjandet bedömdes vara nära normalt</w:t>
      </w:r>
      <w:r w:rsidR="00F36CAE">
        <w:t xml:space="preserve"> och väntades </w:t>
      </w:r>
      <w:r w:rsidR="00D243D0">
        <w:t xml:space="preserve">framöver </w:t>
      </w:r>
      <w:r w:rsidR="00F36CAE">
        <w:t>bli högre än normalt</w:t>
      </w:r>
      <w:r>
        <w:t xml:space="preserve">. Den </w:t>
      </w:r>
      <w:r w:rsidRPr="00B041D1">
        <w:t>under</w:t>
      </w:r>
      <w:r w:rsidR="00E377B2">
        <w:softHyphen/>
      </w:r>
      <w:r w:rsidR="00E377B2">
        <w:softHyphen/>
      </w:r>
      <w:r w:rsidRPr="00B041D1">
        <w:t>li</w:t>
      </w:r>
      <w:r w:rsidR="002F3B34">
        <w:t>g</w:t>
      </w:r>
      <w:r w:rsidRPr="00B041D1">
        <w:t xml:space="preserve">gande inflationen </w:t>
      </w:r>
      <w:r>
        <w:t>(KPIF och KPIF</w:t>
      </w:r>
      <w:r w:rsidR="00D32871">
        <w:t xml:space="preserve"> exklusive energi)</w:t>
      </w:r>
      <w:r>
        <w:t xml:space="preserve"> hade </w:t>
      </w:r>
      <w:r w:rsidRPr="00B041D1">
        <w:t>stigit trendmäs</w:t>
      </w:r>
      <w:r w:rsidR="00E377B2">
        <w:t>s</w:t>
      </w:r>
      <w:r w:rsidRPr="00B041D1">
        <w:t xml:space="preserve">igt </w:t>
      </w:r>
    </w:p>
    <w:p w14:paraId="5781EB56" w14:textId="2A55CC73" w:rsidR="005C11FA" w:rsidRDefault="005C11FA" w:rsidP="005C11FA">
      <w:pPr>
        <w:pStyle w:val="Diagramrubrik"/>
        <w:rPr>
          <w:lang w:eastAsia="x-none"/>
        </w:rPr>
      </w:pPr>
      <w:r w:rsidRPr="00CF0CD9">
        <w:lastRenderedPageBreak/>
        <w:t xml:space="preserve">Diagram 1 KPI, KPIF och KPIF exklusive energi, </w:t>
      </w:r>
      <w:r w:rsidRPr="00F65D49">
        <w:rPr>
          <w:lang w:eastAsia="x-none"/>
        </w:rPr>
        <w:t>årlig</w:t>
      </w:r>
      <w:r w:rsidRPr="0089554B">
        <w:rPr>
          <w:lang w:eastAsia="x-none"/>
        </w:rPr>
        <w:t xml:space="preserve"> procentuell förändring</w:t>
      </w:r>
    </w:p>
    <w:p w14:paraId="2E2E2539" w14:textId="77777777" w:rsidR="005C11FA" w:rsidRPr="00CF0CD9" w:rsidRDefault="005C11FA" w:rsidP="005C11FA">
      <w:pPr>
        <w:rPr>
          <w:lang w:eastAsia="x-none"/>
        </w:rPr>
      </w:pPr>
      <w:r>
        <w:rPr>
          <w:noProof/>
          <w:lang w:eastAsia="sv-SE"/>
        </w:rPr>
        <w:drawing>
          <wp:inline distT="0" distB="0" distL="0" distR="0" wp14:anchorId="76B168BF" wp14:editId="0F0C51DD">
            <wp:extent cx="3749235" cy="2448000"/>
            <wp:effectExtent l="0" t="0" r="381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3B56D386" w14:textId="77777777" w:rsidR="005C11FA" w:rsidRPr="00390D50" w:rsidRDefault="005C11FA" w:rsidP="00390D50">
      <w:pPr>
        <w:pStyle w:val="Tabell-Klla"/>
        <w:spacing w:before="62"/>
        <w:rPr>
          <w:sz w:val="16"/>
          <w:szCs w:val="16"/>
        </w:rPr>
      </w:pPr>
      <w:r w:rsidRPr="00390D50">
        <w:rPr>
          <w:sz w:val="16"/>
          <w:szCs w:val="16"/>
        </w:rPr>
        <w:t>Anm.: KPIF är KPI med fast ränta.</w:t>
      </w:r>
    </w:p>
    <w:p w14:paraId="0CFD9107" w14:textId="7A72B470" w:rsidR="005C11FA" w:rsidRPr="00390D50" w:rsidRDefault="005C11FA" w:rsidP="00390D50">
      <w:pPr>
        <w:pStyle w:val="Tabell-Klla"/>
        <w:rPr>
          <w:sz w:val="16"/>
          <w:szCs w:val="16"/>
          <w:lang w:val="x-none"/>
        </w:rPr>
      </w:pPr>
      <w:r w:rsidRPr="00390D50">
        <w:rPr>
          <w:sz w:val="16"/>
          <w:szCs w:val="16"/>
        </w:rPr>
        <w:t>Källa: SCB</w:t>
      </w:r>
      <w:r w:rsidR="005E3FB2" w:rsidRPr="00390D50">
        <w:rPr>
          <w:sz w:val="16"/>
          <w:szCs w:val="16"/>
        </w:rPr>
        <w:t>.</w:t>
      </w:r>
    </w:p>
    <w:p w14:paraId="542974C8" w14:textId="77777777" w:rsidR="005C11FA" w:rsidRDefault="005C11FA" w:rsidP="00247D81">
      <w:pPr>
        <w:pStyle w:val="Normaltindrag"/>
      </w:pPr>
    </w:p>
    <w:p w14:paraId="4E72E4B2" w14:textId="1EE40C28" w:rsidR="00247D81" w:rsidRDefault="008A6DE6" w:rsidP="00D83395">
      <w:pPr>
        <w:keepNext/>
        <w:keepLines/>
        <w:suppressAutoHyphens/>
        <w:spacing w:before="0"/>
      </w:pPr>
      <w:r w:rsidRPr="00B041D1">
        <w:t>sedan början av 2014</w:t>
      </w:r>
      <w:r>
        <w:t xml:space="preserve"> </w:t>
      </w:r>
      <w:r w:rsidR="00D32871">
        <w:t>(</w:t>
      </w:r>
      <w:r>
        <w:t xml:space="preserve">se diagram </w:t>
      </w:r>
      <w:r w:rsidR="00D32871">
        <w:t>1)</w:t>
      </w:r>
      <w:r w:rsidR="00F36CAE">
        <w:t xml:space="preserve">. </w:t>
      </w:r>
      <w:r w:rsidR="008000D0">
        <w:t>Den tidigare försvagningen av kronan bedömdes vara en viktig förklaring till detta. Kronan väntades ligga kvar på</w:t>
      </w:r>
      <w:r w:rsidR="008D1317">
        <w:t xml:space="preserve"> ungefär</w:t>
      </w:r>
      <w:r w:rsidR="008000D0">
        <w:t xml:space="preserve"> samma nivå en tid för att därefter stärkas i långsam takt (s</w:t>
      </w:r>
      <w:r w:rsidR="00E377B2">
        <w:t xml:space="preserve">e </w:t>
      </w:r>
      <w:r w:rsidR="008000D0">
        <w:t>diagram</w:t>
      </w:r>
      <w:r w:rsidR="00E04097">
        <w:t> </w:t>
      </w:r>
      <w:r w:rsidR="008000D0">
        <w:t>2).</w:t>
      </w:r>
      <w:r w:rsidR="00BB0A0E" w:rsidRPr="00BB0A0E">
        <w:t xml:space="preserve"> </w:t>
      </w:r>
    </w:p>
    <w:p w14:paraId="1C85DD50" w14:textId="48D41868" w:rsidR="00247D81" w:rsidRDefault="00247D81" w:rsidP="00247D81">
      <w:pPr>
        <w:pStyle w:val="Normaltindrag"/>
      </w:pPr>
      <w:r>
        <w:t>Uppgången i inflationen var dock ryckig</w:t>
      </w:r>
      <w:r w:rsidR="00E04097">
        <w:t>,</w:t>
      </w:r>
      <w:r>
        <w:t xml:space="preserve"> och låga inflationsutfall tillsammans med lägre energipriser och låga hyresökningar bidrog till att inflationen </w:t>
      </w:r>
      <w:r w:rsidR="00021704">
        <w:t xml:space="preserve">under 2016 </w:t>
      </w:r>
      <w:r>
        <w:t xml:space="preserve">bedömdes bli lägre </w:t>
      </w:r>
      <w:r w:rsidR="00E04097">
        <w:t>än</w:t>
      </w:r>
      <w:r>
        <w:t xml:space="preserve"> prognosen i december</w:t>
      </w:r>
      <w:r w:rsidR="00021704">
        <w:t xml:space="preserve"> 2015</w:t>
      </w:r>
      <w:r>
        <w:t>. Detta innebar att perioden med låg inflation skulle</w:t>
      </w:r>
      <w:r w:rsidR="00F23784">
        <w:t xml:space="preserve"> kunna</w:t>
      </w:r>
      <w:r>
        <w:t xml:space="preserve"> bli ännu längre, vi</w:t>
      </w:r>
      <w:r w:rsidR="002F3B34">
        <w:t>l</w:t>
      </w:r>
      <w:r>
        <w:t>ket i sin tur ökade risken för att förtroendet för inflationsmålet skulle försvagas.</w:t>
      </w:r>
    </w:p>
    <w:p w14:paraId="5687FE7C" w14:textId="0BB933D6" w:rsidR="00247D81" w:rsidRDefault="00247D81" w:rsidP="00247D81">
      <w:pPr>
        <w:pStyle w:val="Normaltindrag"/>
      </w:pPr>
      <w:r>
        <w:t xml:space="preserve">Mot den bakgrunden gjorde direktionen bedömningen att penningpolitiken behövde bli mer expansiv. </w:t>
      </w:r>
      <w:r w:rsidR="003E4B5E">
        <w:t xml:space="preserve">Vid det penningpolitiska mötet den 10 februari sänktes </w:t>
      </w:r>
      <w:r w:rsidR="003E4B5E" w:rsidRPr="00532836">
        <w:t>reporäntan med 0,1</w:t>
      </w:r>
      <w:r w:rsidR="003E4B5E" w:rsidRPr="00D825B4">
        <w:t xml:space="preserve">5 procentenheter till </w:t>
      </w:r>
      <w:r w:rsidR="00E336ED" w:rsidRPr="00D825B4">
        <w:rPr>
          <w:i/>
        </w:rPr>
        <w:t>−</w:t>
      </w:r>
      <w:r w:rsidR="003E4B5E" w:rsidRPr="00D825B4">
        <w:t>0,50 procent och inflation</w:t>
      </w:r>
      <w:r w:rsidR="002C358B">
        <w:t>s</w:t>
      </w:r>
      <w:r w:rsidR="00603FD0" w:rsidRPr="00D825B4">
        <w:softHyphen/>
      </w:r>
      <w:r w:rsidR="003E4B5E" w:rsidRPr="00D825B4">
        <w:t xml:space="preserve">prognosen reviderades ned. </w:t>
      </w:r>
      <w:r w:rsidR="00692EC2" w:rsidRPr="00B76DC6">
        <w:t>Direktionen beslutade även att tills vidare åter</w:t>
      </w:r>
      <w:r w:rsidR="00603FD0" w:rsidRPr="00B76DC6">
        <w:softHyphen/>
      </w:r>
      <w:r w:rsidR="00692EC2" w:rsidRPr="00B76DC6">
        <w:t>i</w:t>
      </w:r>
      <w:r w:rsidR="00603FD0" w:rsidRPr="00B76DC6">
        <w:t>n</w:t>
      </w:r>
      <w:r w:rsidR="00692EC2" w:rsidRPr="00B76DC6">
        <w:t>vestera förfall och kupongbetalningar på portföljen av statsobligationer.</w:t>
      </w:r>
      <w:r w:rsidR="00692EC2" w:rsidRPr="00532836">
        <w:t xml:space="preserve"> </w:t>
      </w:r>
      <w:r w:rsidR="00CC077D" w:rsidRPr="00D825B4">
        <w:t>Martin Flodén och Henry</w:t>
      </w:r>
      <w:r w:rsidR="00CC077D">
        <w:t xml:space="preserve"> Ohlsson reserverade sig mot sänkningen av repo</w:t>
      </w:r>
      <w:r w:rsidR="00603FD0">
        <w:softHyphen/>
      </w:r>
      <w:r w:rsidR="00CC077D">
        <w:t>rä</w:t>
      </w:r>
      <w:r w:rsidR="00603FD0">
        <w:t>n</w:t>
      </w:r>
      <w:r w:rsidR="00CC077D">
        <w:t>tan och förespråkade en oförändrad reporänta.</w:t>
      </w:r>
      <w:r w:rsidR="000F7DBD">
        <w:t xml:space="preserve"> </w:t>
      </w:r>
      <w:r w:rsidR="003E4B5E">
        <w:t>Delegeringsmandatet för val</w:t>
      </w:r>
      <w:r w:rsidR="00603FD0">
        <w:t>u</w:t>
      </w:r>
      <w:r w:rsidR="003E4B5E">
        <w:t>ta</w:t>
      </w:r>
      <w:r w:rsidR="00603FD0">
        <w:softHyphen/>
      </w:r>
      <w:r w:rsidR="003E4B5E">
        <w:t xml:space="preserve">interventioner förlängdes till det penningpolitiska mötet i juli. </w:t>
      </w:r>
      <w:r w:rsidR="000F7DBD">
        <w:t xml:space="preserve">Martin Flodén reserverade sig </w:t>
      </w:r>
      <w:r w:rsidR="00E04097">
        <w:t xml:space="preserve">mot detta </w:t>
      </w:r>
      <w:r w:rsidR="000F7DBD">
        <w:t xml:space="preserve">igen, med samma motivering som tidigare. </w:t>
      </w:r>
      <w:r w:rsidR="003E4B5E">
        <w:t xml:space="preserve"> </w:t>
      </w:r>
    </w:p>
    <w:p w14:paraId="14910EA6" w14:textId="73D56C76" w:rsidR="00CC077D" w:rsidRDefault="003E4B5E" w:rsidP="00CC077D">
      <w:pPr>
        <w:pStyle w:val="Normaltindrag"/>
      </w:pPr>
      <w:r>
        <w:t xml:space="preserve">Direktionen betonade i februari att det fanns en fortsatt hög beredskap att göra penningpolitiken ännu mer expansiv, även mellan de ordinarie mötena. Detta skulle </w:t>
      </w:r>
      <w:r w:rsidR="008D1317">
        <w:t xml:space="preserve">man </w:t>
      </w:r>
      <w:r>
        <w:t xml:space="preserve">kunna </w:t>
      </w:r>
      <w:r w:rsidR="008D1317">
        <w:t xml:space="preserve">göra </w:t>
      </w:r>
      <w:r>
        <w:t>genom att sänka reporäntan ytterligare eller genom att utöka köpen av värdepapper.</w:t>
      </w:r>
      <w:r w:rsidR="00CC077D" w:rsidRPr="00CC077D">
        <w:t xml:space="preserve"> </w:t>
      </w:r>
      <w:r w:rsidR="000F7DBD" w:rsidRPr="00EF1F0F">
        <w:t xml:space="preserve">Riksbanken </w:t>
      </w:r>
      <w:r w:rsidR="000F7DBD">
        <w:t xml:space="preserve">underströk även att den </w:t>
      </w:r>
      <w:r w:rsidR="000F7DBD" w:rsidRPr="00EF1F0F">
        <w:t>st</w:t>
      </w:r>
      <w:r w:rsidR="000F7DBD">
        <w:t>od</w:t>
      </w:r>
      <w:r w:rsidR="000F7DBD" w:rsidRPr="00EF1F0F">
        <w:t xml:space="preserve"> beredd att intervenera på valutamarknaden, om kronan </w:t>
      </w:r>
      <w:r w:rsidR="000F7DBD">
        <w:t xml:space="preserve">skulle </w:t>
      </w:r>
      <w:r w:rsidR="000F7DBD" w:rsidRPr="00EF1F0F">
        <w:t>stärk</w:t>
      </w:r>
      <w:r w:rsidR="000F7DBD">
        <w:t>a</w:t>
      </w:r>
      <w:r w:rsidR="000F7DBD" w:rsidRPr="00EF1F0F">
        <w:t xml:space="preserve">s så snabbt att det </w:t>
      </w:r>
      <w:r w:rsidR="000F7DBD">
        <w:t xml:space="preserve">skulle </w:t>
      </w:r>
      <w:r w:rsidR="000F7DBD" w:rsidRPr="00EF1F0F">
        <w:t xml:space="preserve">hota inflationsuppgången. </w:t>
      </w:r>
      <w:r w:rsidR="00CC077D" w:rsidRPr="00CC077D">
        <w:t xml:space="preserve"> </w:t>
      </w:r>
    </w:p>
    <w:p w14:paraId="214FEF1C" w14:textId="671797C9" w:rsidR="00860957" w:rsidRPr="00B76DC6" w:rsidRDefault="005D5E58" w:rsidP="00182E56">
      <w:pPr>
        <w:pStyle w:val="Diagramrubrik"/>
      </w:pPr>
      <w:r w:rsidRPr="00B76DC6">
        <w:lastRenderedPageBreak/>
        <w:t xml:space="preserve">Diagram 2 </w:t>
      </w:r>
      <w:r w:rsidR="00EC4617" w:rsidRPr="00B76DC6">
        <w:t>Växelkurs och växelkursprognoser, konkurrensvägd nominell växelkurs</w:t>
      </w:r>
      <w:r w:rsidR="003B312E">
        <w:t>, i</w:t>
      </w:r>
      <w:r w:rsidR="003B312E" w:rsidRPr="00C40943">
        <w:t>ndex 1992-11-01</w:t>
      </w:r>
      <w:r w:rsidR="003B312E">
        <w:t xml:space="preserve"> </w:t>
      </w:r>
      <w:r w:rsidR="003B312E" w:rsidRPr="00C40943">
        <w:t>=</w:t>
      </w:r>
      <w:r w:rsidR="003B312E">
        <w:t xml:space="preserve"> </w:t>
      </w:r>
      <w:r w:rsidR="003B312E" w:rsidRPr="00C40943">
        <w:t>100</w:t>
      </w:r>
    </w:p>
    <w:p w14:paraId="191487E3" w14:textId="3EBFC190" w:rsidR="0089554B" w:rsidRPr="009B0FD3" w:rsidRDefault="0089554B" w:rsidP="00B76DC6">
      <w:pPr>
        <w:rPr>
          <w:highlight w:val="yellow"/>
        </w:rPr>
      </w:pPr>
      <w:r w:rsidRPr="00B76DC6">
        <w:rPr>
          <w:noProof/>
          <w:lang w:eastAsia="sv-SE"/>
        </w:rPr>
        <w:drawing>
          <wp:inline distT="0" distB="0" distL="0" distR="0" wp14:anchorId="23A3E631" wp14:editId="1CE88057">
            <wp:extent cx="3749235" cy="2448000"/>
            <wp:effectExtent l="0" t="0" r="3810" b="0"/>
            <wp:docPr id="7185" name="Bildobjekt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301C6098" w14:textId="0F26F44E" w:rsidR="00E42912" w:rsidRPr="00D83395" w:rsidRDefault="00E83B27" w:rsidP="00D83395">
      <w:pPr>
        <w:pStyle w:val="Tabell-Klla"/>
        <w:spacing w:before="62"/>
        <w:rPr>
          <w:sz w:val="16"/>
          <w:szCs w:val="16"/>
        </w:rPr>
      </w:pPr>
      <w:r w:rsidRPr="00D83395">
        <w:rPr>
          <w:sz w:val="16"/>
          <w:szCs w:val="16"/>
        </w:rPr>
        <w:t>Anm.</w:t>
      </w:r>
      <w:r w:rsidR="00A770E9" w:rsidRPr="00D83395">
        <w:rPr>
          <w:sz w:val="16"/>
          <w:szCs w:val="16"/>
        </w:rPr>
        <w:t>:</w:t>
      </w:r>
      <w:r w:rsidRPr="00D83395">
        <w:rPr>
          <w:sz w:val="16"/>
          <w:szCs w:val="16"/>
        </w:rPr>
        <w:t xml:space="preserve"> Utfall är dagsdata och prognoser avser kvartalsmedelvärden. </w:t>
      </w:r>
      <w:r w:rsidR="00E42912" w:rsidRPr="00D83395">
        <w:rPr>
          <w:sz w:val="16"/>
          <w:szCs w:val="16"/>
        </w:rPr>
        <w:t>Kronan blir starkare om KIX-serien går ner och svagare om KIX-serien går upp.</w:t>
      </w:r>
    </w:p>
    <w:p w14:paraId="13A23B83" w14:textId="4FDB5204" w:rsidR="006D28D0" w:rsidRPr="00D83395" w:rsidRDefault="00E83B27" w:rsidP="00D83395">
      <w:pPr>
        <w:pStyle w:val="Tabell-Klla"/>
        <w:rPr>
          <w:sz w:val="16"/>
          <w:szCs w:val="16"/>
        </w:rPr>
      </w:pPr>
      <w:r w:rsidRPr="00D83395">
        <w:rPr>
          <w:sz w:val="16"/>
          <w:szCs w:val="16"/>
        </w:rPr>
        <w:t>Källor: Nationella källor och Riksbanken</w:t>
      </w:r>
      <w:r w:rsidR="005E3FB2" w:rsidRPr="00D83395">
        <w:rPr>
          <w:sz w:val="16"/>
          <w:szCs w:val="16"/>
        </w:rPr>
        <w:t>.</w:t>
      </w:r>
      <w:r w:rsidR="006D28D0" w:rsidRPr="00D83395">
        <w:rPr>
          <w:sz w:val="16"/>
          <w:szCs w:val="16"/>
        </w:rPr>
        <w:t xml:space="preserve"> </w:t>
      </w:r>
    </w:p>
    <w:p w14:paraId="79529B36" w14:textId="77777777" w:rsidR="006D28D0" w:rsidRDefault="006D28D0" w:rsidP="0089554B">
      <w:pPr>
        <w:pStyle w:val="Normaltindrag"/>
        <w:ind w:firstLine="0"/>
      </w:pPr>
    </w:p>
    <w:p w14:paraId="20156E3A" w14:textId="51D1D12D" w:rsidR="000F50EF" w:rsidRPr="00E83B27" w:rsidRDefault="006D28D0" w:rsidP="004D712D">
      <w:pPr>
        <w:rPr>
          <w:sz w:val="17"/>
          <w:szCs w:val="17"/>
        </w:rPr>
      </w:pPr>
      <w:r>
        <w:t>Sedan lång tid tillbaka hade Riksbanken varit tydlig med att det låga ränteläget för med sig risker. Riksbanken underströk därför vikten av att Finans</w:t>
      </w:r>
      <w:r>
        <w:softHyphen/>
        <w:t>inspektionens mandat för makrotillsynen förtydligas och att reformer genomförs för att skapa bättre balans på bostadsmarknaden och minska hushållens vilja och förmåga att skuldsätta sig.</w:t>
      </w:r>
    </w:p>
    <w:p w14:paraId="20C9B5EB" w14:textId="540C52AA" w:rsidR="00F07AC0" w:rsidRDefault="00D044BC" w:rsidP="00391B33">
      <w:pPr>
        <w:pStyle w:val="R3"/>
      </w:pPr>
      <w:r>
        <w:t>Ytterligare k</w:t>
      </w:r>
      <w:r w:rsidR="0005109A">
        <w:t xml:space="preserve">öp av </w:t>
      </w:r>
      <w:r w:rsidR="0005109A" w:rsidRPr="00F07AC0">
        <w:t>statsobligationer</w:t>
      </w:r>
    </w:p>
    <w:p w14:paraId="5E3E2497" w14:textId="70679E10" w:rsidR="003A7AA2" w:rsidRDefault="00F07AC0" w:rsidP="00F07AC0">
      <w:pPr>
        <w:pStyle w:val="Normaltindrag"/>
        <w:ind w:firstLine="0"/>
      </w:pPr>
      <w:r>
        <w:t>Osäkerheten om den globala utvecklingen kvarstod vid det penni</w:t>
      </w:r>
      <w:r w:rsidR="006F162C">
        <w:t>ngp</w:t>
      </w:r>
      <w:r>
        <w:t xml:space="preserve">olitiska mötet i april. Penningpolitiken hade på vissa håll </w:t>
      </w:r>
      <w:r w:rsidR="00021704">
        <w:t xml:space="preserve">i världen </w:t>
      </w:r>
      <w:r>
        <w:t>gjorts än mer expansiv för att konjunkturen skulle förbättras och inflationen stiga.</w:t>
      </w:r>
      <w:r w:rsidRPr="00F07AC0">
        <w:t xml:space="preserve"> </w:t>
      </w:r>
      <w:r>
        <w:t xml:space="preserve">Bland annat hade ECB i mars beslutat att sänka sina styrräntor och utöka sina redan omfattande köp av värdepapper. </w:t>
      </w:r>
      <w:r w:rsidR="00E336ED">
        <w:t xml:space="preserve">ECB:s </w:t>
      </w:r>
      <w:r w:rsidR="0052388A">
        <w:t>expansiv</w:t>
      </w:r>
      <w:r w:rsidR="008D1317">
        <w:t>a</w:t>
      </w:r>
      <w:r w:rsidR="0052388A">
        <w:t xml:space="preserve"> penningpolitik förväntades på sikt leda till högre resursutnyttjande och inflation</w:t>
      </w:r>
      <w:r w:rsidR="0044731F">
        <w:t xml:space="preserve"> </w:t>
      </w:r>
      <w:r w:rsidR="00E336ED">
        <w:t>i euroområdet</w:t>
      </w:r>
      <w:r w:rsidR="0052388A">
        <w:t>, och därmed även i Sverige. Men på kort sikt</w:t>
      </w:r>
      <w:r w:rsidR="003A7AA2" w:rsidRPr="00C122BA">
        <w:t xml:space="preserve"> f</w:t>
      </w:r>
      <w:r w:rsidR="003A7AA2">
        <w:t>a</w:t>
      </w:r>
      <w:r w:rsidR="003A7AA2" w:rsidRPr="00C122BA">
        <w:t xml:space="preserve">nns en risk för att kronan </w:t>
      </w:r>
      <w:r w:rsidR="003A7AA2">
        <w:t xml:space="preserve">skulle </w:t>
      </w:r>
      <w:r w:rsidR="003A7AA2" w:rsidRPr="00C122BA">
        <w:t>stärk</w:t>
      </w:r>
      <w:r w:rsidR="003A7AA2">
        <w:t>a</w:t>
      </w:r>
      <w:r w:rsidR="003A7AA2" w:rsidRPr="00C122BA">
        <w:t>s tidigare och snabbare än i prognosen</w:t>
      </w:r>
      <w:r w:rsidR="005E3FB2">
        <w:t>,</w:t>
      </w:r>
      <w:r w:rsidR="0052388A">
        <w:t xml:space="preserve"> vilket</w:t>
      </w:r>
      <w:r w:rsidR="003A7AA2" w:rsidRPr="00C122BA">
        <w:t xml:space="preserve"> skulle kunna dämpa tillväxt och inflation i Sverige och </w:t>
      </w:r>
      <w:r w:rsidR="0052388A">
        <w:t>försvaga</w:t>
      </w:r>
      <w:r w:rsidR="003A7AA2" w:rsidRPr="00C122BA">
        <w:t xml:space="preserve"> förtroendet för inflationsmålet.</w:t>
      </w:r>
      <w:r w:rsidR="003A7AA2">
        <w:t xml:space="preserve"> </w:t>
      </w:r>
    </w:p>
    <w:p w14:paraId="5DB5DA21" w14:textId="441740F3" w:rsidR="00F07AC0" w:rsidRDefault="00CF11EC" w:rsidP="00391B33">
      <w:pPr>
        <w:spacing w:before="0"/>
        <w:ind w:firstLine="227"/>
      </w:pPr>
      <w:r>
        <w:t xml:space="preserve">Prognosen för tillväxten i omvärlden var något lägre </w:t>
      </w:r>
      <w:r w:rsidR="00985AB0">
        <w:t>än enligt</w:t>
      </w:r>
      <w:r>
        <w:t xml:space="preserve"> bedömningen i februari, främst på grund av ökade konjunkturrisker. Dessa grundades bland annat på ökad osäkerhet om samarbetet inom EU, huvudsakligen </w:t>
      </w:r>
      <w:r w:rsidR="008D1317">
        <w:t xml:space="preserve">på </w:t>
      </w:r>
      <w:r w:rsidR="00110768">
        <w:t>g</w:t>
      </w:r>
      <w:r w:rsidR="008D1317">
        <w:t>rund av</w:t>
      </w:r>
      <w:r>
        <w:t xml:space="preserve"> </w:t>
      </w:r>
      <w:r w:rsidR="00622E85">
        <w:t>oklarhet</w:t>
      </w:r>
      <w:r w:rsidR="008D1317">
        <w:t>erna</w:t>
      </w:r>
      <w:r w:rsidR="00622E85">
        <w:t xml:space="preserve"> </w:t>
      </w:r>
      <w:r w:rsidR="00B8386D">
        <w:t>kring</w:t>
      </w:r>
      <w:r w:rsidR="00622E85">
        <w:t xml:space="preserve"> </w:t>
      </w:r>
      <w:r>
        <w:t xml:space="preserve">Storbritanniens </w:t>
      </w:r>
      <w:r w:rsidR="00622E85">
        <w:t xml:space="preserve">framtida </w:t>
      </w:r>
      <w:r>
        <w:t xml:space="preserve">EU-medlemskap och hanteringen av flyktingströmmarna. </w:t>
      </w:r>
      <w:r w:rsidR="00D82E9A">
        <w:t xml:space="preserve">Därtill fanns frågetecken kring </w:t>
      </w:r>
      <w:r w:rsidR="0052388A">
        <w:t xml:space="preserve">stabiliteten och lönsamheten i den </w:t>
      </w:r>
      <w:r w:rsidR="00D82E9A">
        <w:t>europeiska bank</w:t>
      </w:r>
      <w:r w:rsidR="0052388A">
        <w:t>sektorn</w:t>
      </w:r>
      <w:r w:rsidR="00D82E9A">
        <w:t>.</w:t>
      </w:r>
      <w:r>
        <w:t xml:space="preserve"> </w:t>
      </w:r>
    </w:p>
    <w:p w14:paraId="02072B43" w14:textId="2E4DD087" w:rsidR="00322A7E" w:rsidRDefault="00F07AC0" w:rsidP="00BF53BB">
      <w:r>
        <w:lastRenderedPageBreak/>
        <w:t xml:space="preserve">Samtidigt hade den </w:t>
      </w:r>
      <w:r w:rsidR="00CF11EC">
        <w:t>svenska konjunkturen fortsatt att stärkas.</w:t>
      </w:r>
      <w:r w:rsidR="00D82E9A">
        <w:t xml:space="preserve"> Resurs</w:t>
      </w:r>
      <w:r w:rsidR="006F162C">
        <w:softHyphen/>
      </w:r>
      <w:r w:rsidR="006F162C">
        <w:softHyphen/>
      </w:r>
      <w:r w:rsidR="00D82E9A">
        <w:t>u</w:t>
      </w:r>
      <w:r w:rsidR="006F162C">
        <w:t>t</w:t>
      </w:r>
      <w:r w:rsidR="00D82E9A">
        <w:t>nyt</w:t>
      </w:r>
      <w:r w:rsidR="006F162C">
        <w:t>t</w:t>
      </w:r>
      <w:r w:rsidR="00D82E9A">
        <w:t xml:space="preserve">jandet bedömdes vara ungefär normalt och läget på arbetsmarknaden </w:t>
      </w:r>
      <w:r w:rsidR="00322A7E">
        <w:t>bedömdes</w:t>
      </w:r>
      <w:r w:rsidR="00D82E9A">
        <w:t xml:space="preserve"> fortsätta att förbättras. </w:t>
      </w:r>
      <w:r w:rsidR="00322A7E">
        <w:t>Den stora mängden nyanlända</w:t>
      </w:r>
      <w:r w:rsidR="008D1317">
        <w:t xml:space="preserve"> </w:t>
      </w:r>
      <w:r w:rsidR="00322A7E">
        <w:t>väntades dock</w:t>
      </w:r>
      <w:r w:rsidR="008D1317">
        <w:t xml:space="preserve">, vid </w:t>
      </w:r>
      <w:r w:rsidR="00985AB0">
        <w:t>deras</w:t>
      </w:r>
      <w:r w:rsidR="008D1317">
        <w:t xml:space="preserve"> inträde på arbetsmarknaden,</w:t>
      </w:r>
      <w:r w:rsidR="00322A7E">
        <w:t xml:space="preserve"> öka arbetslösheten från och med 2018.</w:t>
      </w:r>
    </w:p>
    <w:p w14:paraId="2D250429" w14:textId="5904CF9D" w:rsidR="00BB0A0E" w:rsidRPr="00897AC8" w:rsidRDefault="00322A7E" w:rsidP="00BF53BB">
      <w:pPr>
        <w:pStyle w:val="Normaltindrag"/>
        <w:suppressAutoHyphens/>
      </w:pPr>
      <w:r>
        <w:t xml:space="preserve">Inflationen hade varit låg länge </w:t>
      </w:r>
      <w:r w:rsidR="00095452">
        <w:t>trots den gradvis starkare konjunkturen</w:t>
      </w:r>
      <w:r w:rsidR="00985AB0">
        <w:t>,</w:t>
      </w:r>
      <w:r w:rsidR="00095452">
        <w:t xml:space="preserve"> </w:t>
      </w:r>
      <w:r>
        <w:t>och även om den hade stigit sedan en tid var uppgången ryckig och pris</w:t>
      </w:r>
      <w:r w:rsidR="006F162C">
        <w:softHyphen/>
      </w:r>
      <w:r>
        <w:t>utveck</w:t>
      </w:r>
      <w:r w:rsidR="006F162C">
        <w:t>l</w:t>
      </w:r>
      <w:r>
        <w:t xml:space="preserve">ingen ännu inte i linje med målet. </w:t>
      </w:r>
      <w:r w:rsidR="00D044BC">
        <w:t>För att säkerställa den stigande trenden i inflationen bedömde</w:t>
      </w:r>
      <w:r w:rsidR="00985AB0">
        <w:t xml:space="preserve"> man</w:t>
      </w:r>
      <w:r w:rsidR="00D044BC">
        <w:t xml:space="preserve"> att penningpolitiken i Sverige behövde vara fortsatt expansiv. Direktionen beslutade därför att köpa stat</w:t>
      </w:r>
      <w:r w:rsidR="00095452">
        <w:t>s</w:t>
      </w:r>
      <w:r w:rsidR="00D044BC">
        <w:t>obligationer för ytterligare 45 miljarder kronor under andra halvåret 2016</w:t>
      </w:r>
      <w:r w:rsidR="00F37236">
        <w:t xml:space="preserve"> (se diagram 3)</w:t>
      </w:r>
      <w:r w:rsidR="00D044BC">
        <w:t xml:space="preserve">. </w:t>
      </w:r>
      <w:r w:rsidR="008D1317">
        <w:t>Dessa</w:t>
      </w:r>
      <w:r w:rsidR="00D044BC" w:rsidRPr="00C122BA">
        <w:t xml:space="preserve"> köp </w:t>
      </w:r>
      <w:r w:rsidR="00D044BC">
        <w:t xml:space="preserve">bedömdes </w:t>
      </w:r>
      <w:r w:rsidR="008D1317">
        <w:t xml:space="preserve">minska </w:t>
      </w:r>
      <w:r w:rsidR="00D044BC">
        <w:t>risken</w:t>
      </w:r>
      <w:r w:rsidR="00D044BC" w:rsidRPr="00C122BA">
        <w:t xml:space="preserve"> för att kronan </w:t>
      </w:r>
      <w:r w:rsidR="00D044BC">
        <w:t xml:space="preserve">skulle </w:t>
      </w:r>
      <w:r w:rsidR="00D044BC" w:rsidRPr="00C122BA">
        <w:t>stärk</w:t>
      </w:r>
      <w:r w:rsidR="00D044BC">
        <w:t>a</w:t>
      </w:r>
      <w:r w:rsidR="00D044BC" w:rsidRPr="00C122BA">
        <w:t xml:space="preserve">s </w:t>
      </w:r>
      <w:r w:rsidR="00D044BC">
        <w:t xml:space="preserve">alltför </w:t>
      </w:r>
      <w:r w:rsidR="00D044BC" w:rsidRPr="00C122BA">
        <w:t>snabb</w:t>
      </w:r>
      <w:r w:rsidR="00D044BC">
        <w:t>t</w:t>
      </w:r>
      <w:r w:rsidR="00D044BC" w:rsidRPr="00C122BA">
        <w:t xml:space="preserve"> och inflationsuppgången bryt</w:t>
      </w:r>
      <w:r w:rsidR="00D044BC">
        <w:t>a</w:t>
      </w:r>
      <w:r w:rsidR="00D044BC" w:rsidRPr="00C122BA">
        <w:t>s.</w:t>
      </w:r>
      <w:r w:rsidR="00D044BC">
        <w:t xml:space="preserve"> </w:t>
      </w:r>
      <w:r w:rsidR="00990030" w:rsidRPr="00990030">
        <w:t>För att åstadkomma ett brett genomslag på olika räntor beslutades att köpen skulle omfatta både nominella och reala statsobligationer, motsvarande 30 re</w:t>
      </w:r>
      <w:r w:rsidR="006F1EC1">
        <w:t>s</w:t>
      </w:r>
      <w:r w:rsidR="00990030" w:rsidRPr="00990030">
        <w:t xml:space="preserve">pektive 15 miljarder kronor. </w:t>
      </w:r>
      <w:r w:rsidR="008B0820">
        <w:t>Reporäntan lämnades oförändrad på −0,50 procent.</w:t>
      </w:r>
      <w:r w:rsidR="00A80CFC">
        <w:t xml:space="preserve"> </w:t>
      </w:r>
      <w:r w:rsidR="00BB0A0E" w:rsidRPr="00C70757">
        <w:t>Cecilia Skingsley reserverade sig mot ytterligare obligationsköp och förordade en oförändrad penningpolitik.</w:t>
      </w:r>
    </w:p>
    <w:p w14:paraId="48E9982C" w14:textId="77777777" w:rsidR="005C11FA" w:rsidRDefault="00A80CFC" w:rsidP="00BF53BB">
      <w:pPr>
        <w:pStyle w:val="Normaltindrag"/>
      </w:pPr>
      <w:r>
        <w:t>Direktionen</w:t>
      </w:r>
      <w:r w:rsidRPr="00421B4A">
        <w:t xml:space="preserve"> betonade </w:t>
      </w:r>
      <w:r>
        <w:t xml:space="preserve">som tidigare </w:t>
      </w:r>
      <w:r w:rsidRPr="00421B4A">
        <w:t>att den hade en</w:t>
      </w:r>
      <w:r>
        <w:t xml:space="preserve"> fortsatt hög beredskap att göra penningpolitiken mer expansiv om så skulle behövas. Den underströk också vikten av att åtgärder vidtas för att hantera de stigande bostadspriserna och hushållens ökande skuldsättning</w:t>
      </w:r>
      <w:r w:rsidR="008D1317">
        <w:t>.</w:t>
      </w:r>
      <w:r w:rsidR="00476B86" w:rsidRPr="00476B86">
        <w:t xml:space="preserve"> </w:t>
      </w:r>
    </w:p>
    <w:p w14:paraId="087972E0" w14:textId="447F9B4A" w:rsidR="005C11FA" w:rsidRDefault="005C11FA" w:rsidP="005C11FA">
      <w:pPr>
        <w:pStyle w:val="Diagramrubrik"/>
      </w:pPr>
      <w:r w:rsidRPr="00B76DC6">
        <w:t>Diagram 3 Riksbankens beslutade köp av statsobligationer, miljarder kronor</w:t>
      </w:r>
    </w:p>
    <w:p w14:paraId="3638AF73" w14:textId="77777777" w:rsidR="005C11FA" w:rsidRDefault="005C11FA" w:rsidP="005C11FA">
      <w:pPr>
        <w:pStyle w:val="Normaltindrag"/>
        <w:ind w:firstLine="0"/>
        <w:rPr>
          <w:sz w:val="17"/>
          <w:szCs w:val="17"/>
        </w:rPr>
      </w:pPr>
      <w:r>
        <w:rPr>
          <w:noProof/>
          <w:sz w:val="17"/>
          <w:szCs w:val="17"/>
          <w:lang w:eastAsia="sv-SE"/>
        </w:rPr>
        <w:drawing>
          <wp:inline distT="0" distB="0" distL="0" distR="0" wp14:anchorId="1DF3777C" wp14:editId="203B7FA1">
            <wp:extent cx="3749235" cy="2448000"/>
            <wp:effectExtent l="0" t="0" r="381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37AFB1D5" w14:textId="77777777" w:rsidR="005C11FA" w:rsidRPr="00D83395" w:rsidRDefault="005C11FA" w:rsidP="00D83395">
      <w:pPr>
        <w:pStyle w:val="Tabell-Klla"/>
        <w:spacing w:before="62"/>
        <w:rPr>
          <w:sz w:val="16"/>
          <w:szCs w:val="16"/>
        </w:rPr>
      </w:pPr>
      <w:r w:rsidRPr="00D83395">
        <w:rPr>
          <w:sz w:val="16"/>
          <w:szCs w:val="16"/>
        </w:rPr>
        <w:t>Anm.: Köpen av statsobligationer kommer att pågå till mitten av 2017. Då Riksbanken avser att återinvestera kupongbetalningarna på innehavet av nominella statsobligationer kommer inte det nominella beloppet att uppgå till exakt 275 miljarder kronor.</w:t>
      </w:r>
    </w:p>
    <w:p w14:paraId="6A461729" w14:textId="0D9DCD7E" w:rsidR="005C11FA" w:rsidRPr="00D83395" w:rsidRDefault="005C11FA" w:rsidP="00D83395">
      <w:pPr>
        <w:pStyle w:val="Tabell-Klla"/>
        <w:rPr>
          <w:sz w:val="16"/>
          <w:szCs w:val="16"/>
        </w:rPr>
      </w:pPr>
      <w:r w:rsidRPr="00D83395">
        <w:rPr>
          <w:sz w:val="16"/>
          <w:szCs w:val="16"/>
        </w:rPr>
        <w:t>Källa: Riksbanken</w:t>
      </w:r>
      <w:r w:rsidR="00124BB1" w:rsidRPr="00D83395">
        <w:rPr>
          <w:sz w:val="16"/>
          <w:szCs w:val="16"/>
        </w:rPr>
        <w:t>.</w:t>
      </w:r>
    </w:p>
    <w:p w14:paraId="11E8975D" w14:textId="77777777" w:rsidR="00476B86" w:rsidRDefault="00476B86" w:rsidP="00B76DC6">
      <w:pPr>
        <w:pStyle w:val="Normaltindrag"/>
      </w:pPr>
    </w:p>
    <w:p w14:paraId="7D0620B7" w14:textId="2303848F" w:rsidR="00476B86" w:rsidRDefault="00476B86" w:rsidP="00476B86">
      <w:pPr>
        <w:pStyle w:val="R3"/>
      </w:pPr>
      <w:r>
        <w:lastRenderedPageBreak/>
        <w:t>Kommande räntehöjningar skjuts framåt i tiden</w:t>
      </w:r>
    </w:p>
    <w:p w14:paraId="22F9B841" w14:textId="6215FF1C" w:rsidR="005C11FA" w:rsidRPr="00596CC5" w:rsidRDefault="00476B86" w:rsidP="0082304F">
      <w:r>
        <w:t>Osäkerheten om konjunkturutvecklingen i omvärlden ökade ytterligare i ju</w:t>
      </w:r>
      <w:r w:rsidR="00021704">
        <w:t>l</w:t>
      </w:r>
      <w:r>
        <w:t>i till följd av resultatet i den brittiska folkomröstningen att Storbritannien</w:t>
      </w:r>
      <w:r w:rsidR="00A97578">
        <w:t xml:space="preserve"> avser att lämna</w:t>
      </w:r>
      <w:r>
        <w:t xml:space="preserve"> EU. Riksbankens bedömning var dock </w:t>
      </w:r>
      <w:r w:rsidR="00985AB0">
        <w:t>fortfarande</w:t>
      </w:r>
      <w:r>
        <w:t xml:space="preserve"> att den globala konjunkturen skulle fortsätta att stärkas, men i långsammare takt </w:t>
      </w:r>
      <w:r w:rsidR="00985AB0">
        <w:t>än enligt</w:t>
      </w:r>
      <w:r>
        <w:t xml:space="preserve"> tidigare prognos. </w:t>
      </w:r>
    </w:p>
    <w:p w14:paraId="701751B2" w14:textId="5BC339F2" w:rsidR="008B3651" w:rsidRDefault="005C11FA">
      <w:pPr>
        <w:pStyle w:val="Normaltindrag"/>
      </w:pPr>
      <w:r>
        <w:t>Äv</w:t>
      </w:r>
      <w:r w:rsidR="004D2734">
        <w:t xml:space="preserve">en för Sveriges del bedömdes osäkerheten om konjunkturutvecklingen ha ökat som ett resultat av </w:t>
      </w:r>
      <w:r w:rsidR="008D1317">
        <w:t>utvecklingen i</w:t>
      </w:r>
      <w:r w:rsidR="004D2734">
        <w:t xml:space="preserve"> omvärlden. </w:t>
      </w:r>
      <w:r w:rsidR="00F9615C">
        <w:t xml:space="preserve">Svensk ekonomi hade </w:t>
      </w:r>
      <w:r w:rsidR="004D2734">
        <w:t xml:space="preserve">dock </w:t>
      </w:r>
      <w:r w:rsidR="00F9615C">
        <w:t>utvecklats som förväntat sedan det penningpolitiska beslutet i april</w:t>
      </w:r>
      <w:r w:rsidR="00124BB1">
        <w:t>,</w:t>
      </w:r>
      <w:r w:rsidR="008D11D2">
        <w:t xml:space="preserve"> och k</w:t>
      </w:r>
      <w:r w:rsidR="004D2734">
        <w:t xml:space="preserve">onjunkturförbättringen väntades </w:t>
      </w:r>
      <w:r w:rsidR="00811484">
        <w:t xml:space="preserve">också </w:t>
      </w:r>
      <w:r w:rsidR="004D2734">
        <w:t>fortgå</w:t>
      </w:r>
      <w:r w:rsidR="008D1317">
        <w:t xml:space="preserve">. </w:t>
      </w:r>
      <w:r w:rsidR="004D2734">
        <w:t>Detta antogs skapa förutsättningar för att inflationen skulle fortsätta att stiga</w:t>
      </w:r>
      <w:r w:rsidR="008D1317">
        <w:t>,</w:t>
      </w:r>
      <w:r w:rsidR="008D1317" w:rsidRPr="008D1317">
        <w:t xml:space="preserve"> </w:t>
      </w:r>
      <w:r w:rsidR="008D1317">
        <w:t>även om tillväxtprognosen reviderades ned något</w:t>
      </w:r>
      <w:r w:rsidR="004D2734">
        <w:t>.</w:t>
      </w:r>
    </w:p>
    <w:p w14:paraId="600159F3" w14:textId="6B92DF57" w:rsidR="00421B4A" w:rsidRDefault="00124BB1" w:rsidP="0082304F">
      <w:pPr>
        <w:pStyle w:val="Normaltindrag"/>
      </w:pPr>
      <w:r>
        <w:t>På grund av</w:t>
      </w:r>
      <w:r w:rsidR="008B3651">
        <w:t xml:space="preserve"> den ökade osäkerheten </w:t>
      </w:r>
      <w:r w:rsidR="00811484">
        <w:t>bedömdes en mycket expansiv politik behövas</w:t>
      </w:r>
      <w:r w:rsidR="00F66964">
        <w:t xml:space="preserve"> även fortsättningsvis</w:t>
      </w:r>
      <w:r w:rsidR="00811484">
        <w:t>. Reporäntan lämnades oförändrad på −0,50 procent, men d</w:t>
      </w:r>
      <w:r w:rsidR="004D2734">
        <w:t xml:space="preserve">irektionen </w:t>
      </w:r>
      <w:r w:rsidR="008B3651">
        <w:t xml:space="preserve">bedömde att det </w:t>
      </w:r>
      <w:r w:rsidR="00F9615C">
        <w:t>var lämpligt att skjuta något på</w:t>
      </w:r>
      <w:r w:rsidR="00167F8D">
        <w:t xml:space="preserve"> prognosen</w:t>
      </w:r>
      <w:r w:rsidR="00F9615C">
        <w:t xml:space="preserve"> för </w:t>
      </w:r>
      <w:r w:rsidR="00F66964">
        <w:t>en framtida höjning av räntan</w:t>
      </w:r>
      <w:r w:rsidR="008B3651">
        <w:t xml:space="preserve">. Först under andra halvåret 2017 </w:t>
      </w:r>
      <w:r w:rsidR="00F9615C">
        <w:t>väntades</w:t>
      </w:r>
      <w:r w:rsidR="008B3651">
        <w:t xml:space="preserve"> räntan börja höjas</w:t>
      </w:r>
      <w:r w:rsidR="00F9615C">
        <w:t>, och då i en något långsammare takt än Riksbanken tidigare räknat med</w:t>
      </w:r>
      <w:r w:rsidR="00320418">
        <w:t xml:space="preserve"> (se diagram 4)</w:t>
      </w:r>
      <w:r w:rsidR="008B3651">
        <w:t>.</w:t>
      </w:r>
    </w:p>
    <w:p w14:paraId="348DF629" w14:textId="7C8D54DC" w:rsidR="000F50EF" w:rsidRDefault="00A80CFC">
      <w:pPr>
        <w:pStyle w:val="Normaltindrag"/>
      </w:pPr>
      <w:r>
        <w:t>Liksom tidigare underströks att direktionen har hög beredskap att göra penningpolitiken ännu mer expansiv om så skulle behövas. Direktionen beslutade även att förlänga delegeringsmandatet för valutainterventioner, vilket Martin Flodén reserverade sig mot med samma motivering som tidigare.</w:t>
      </w:r>
    </w:p>
    <w:p w14:paraId="472B5C01" w14:textId="7C8EF20E" w:rsidR="00F37236" w:rsidRDefault="00F37236" w:rsidP="00AE75DE">
      <w:pPr>
        <w:pStyle w:val="Diagramrubrik"/>
      </w:pPr>
      <w:r w:rsidRPr="00B76DC6">
        <w:t xml:space="preserve">Diagram 4 </w:t>
      </w:r>
      <w:r w:rsidR="002C3EA8" w:rsidRPr="00B76DC6">
        <w:t>Reporäntan och reporänteprognoser 2016</w:t>
      </w:r>
      <w:r w:rsidR="000A1989" w:rsidRPr="0089554B">
        <w:t>, p</w:t>
      </w:r>
      <w:r w:rsidR="002C3EA8" w:rsidRPr="0089554B">
        <w:t>rocent</w:t>
      </w:r>
    </w:p>
    <w:p w14:paraId="13EB1BCC" w14:textId="4453DD8A" w:rsidR="00860957" w:rsidRDefault="0089554B" w:rsidP="002C3EA8">
      <w:pPr>
        <w:pStyle w:val="Normaltindrag"/>
        <w:ind w:firstLine="0"/>
        <w:rPr>
          <w:sz w:val="17"/>
          <w:szCs w:val="17"/>
        </w:rPr>
      </w:pPr>
      <w:r>
        <w:rPr>
          <w:noProof/>
          <w:sz w:val="17"/>
          <w:szCs w:val="17"/>
          <w:lang w:eastAsia="sv-SE"/>
        </w:rPr>
        <w:drawing>
          <wp:inline distT="0" distB="0" distL="0" distR="0" wp14:anchorId="4D91A20E" wp14:editId="3DC50166">
            <wp:extent cx="3749235" cy="2448000"/>
            <wp:effectExtent l="0" t="0" r="3810" b="0"/>
            <wp:docPr id="7187" name="Bildobjekt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46BDF517" w14:textId="6D20BF45" w:rsidR="002C3EA8" w:rsidRPr="00D83395" w:rsidRDefault="002C3EA8" w:rsidP="00D83395">
      <w:pPr>
        <w:pStyle w:val="Tabell-Klla"/>
        <w:spacing w:before="62"/>
        <w:rPr>
          <w:sz w:val="16"/>
          <w:szCs w:val="16"/>
        </w:rPr>
      </w:pPr>
      <w:r w:rsidRPr="00D83395">
        <w:rPr>
          <w:sz w:val="16"/>
          <w:szCs w:val="16"/>
        </w:rPr>
        <w:t>Anm.</w:t>
      </w:r>
      <w:r w:rsidR="000A1989" w:rsidRPr="00D83395">
        <w:rPr>
          <w:sz w:val="16"/>
          <w:szCs w:val="16"/>
        </w:rPr>
        <w:t>:</w:t>
      </w:r>
      <w:r w:rsidRPr="00D83395">
        <w:rPr>
          <w:sz w:val="16"/>
          <w:szCs w:val="16"/>
        </w:rPr>
        <w:t xml:space="preserve"> Den heldragna linjen är utfall (dagsdata) och de streckade linjerna är Riksbankens prognoser (kvartalsmedelvärden).</w:t>
      </w:r>
      <w:r w:rsidR="00FA7F6B" w:rsidRPr="00D83395">
        <w:rPr>
          <w:sz w:val="16"/>
          <w:szCs w:val="16"/>
        </w:rPr>
        <w:t xml:space="preserve"> </w:t>
      </w:r>
      <w:r w:rsidR="003B312E" w:rsidRPr="00D83395">
        <w:rPr>
          <w:sz w:val="16"/>
          <w:szCs w:val="16"/>
        </w:rPr>
        <w:t>I diagrammet är prognoserna för</w:t>
      </w:r>
      <w:r w:rsidR="00F5428A">
        <w:rPr>
          <w:sz w:val="16"/>
          <w:szCs w:val="16"/>
        </w:rPr>
        <w:t xml:space="preserve"> februari och</w:t>
      </w:r>
      <w:r w:rsidR="003B312E" w:rsidRPr="00D83395">
        <w:rPr>
          <w:sz w:val="16"/>
          <w:szCs w:val="16"/>
        </w:rPr>
        <w:t xml:space="preserve"> april</w:t>
      </w:r>
      <w:r w:rsidR="00F5428A">
        <w:rPr>
          <w:sz w:val="16"/>
          <w:szCs w:val="16"/>
        </w:rPr>
        <w:t>,</w:t>
      </w:r>
      <w:r w:rsidR="003B312E" w:rsidRPr="00D83395">
        <w:rPr>
          <w:sz w:val="16"/>
          <w:szCs w:val="16"/>
        </w:rPr>
        <w:t xml:space="preserve"> juli </w:t>
      </w:r>
      <w:r w:rsidR="00F5428A">
        <w:rPr>
          <w:sz w:val="16"/>
          <w:szCs w:val="16"/>
        </w:rPr>
        <w:t xml:space="preserve">och september </w:t>
      </w:r>
      <w:r w:rsidR="00F5428A" w:rsidRPr="00D83395">
        <w:rPr>
          <w:sz w:val="16"/>
          <w:szCs w:val="16"/>
        </w:rPr>
        <w:t>respektive</w:t>
      </w:r>
      <w:r w:rsidR="003B312E" w:rsidRPr="00D83395">
        <w:rPr>
          <w:sz w:val="16"/>
          <w:szCs w:val="16"/>
        </w:rPr>
        <w:t xml:space="preserve"> oktober och december nästan identiska.</w:t>
      </w:r>
    </w:p>
    <w:p w14:paraId="5852A25C" w14:textId="37E9C0B6" w:rsidR="002C3EA8" w:rsidRPr="00D83395" w:rsidRDefault="002C3EA8" w:rsidP="00D83395">
      <w:pPr>
        <w:pStyle w:val="Tabell-Klla"/>
        <w:rPr>
          <w:sz w:val="16"/>
          <w:szCs w:val="16"/>
        </w:rPr>
      </w:pPr>
      <w:r w:rsidRPr="00D83395">
        <w:rPr>
          <w:sz w:val="16"/>
          <w:szCs w:val="16"/>
        </w:rPr>
        <w:t>Källa: Riksbanken</w:t>
      </w:r>
      <w:r w:rsidR="00124BB1" w:rsidRPr="00D83395">
        <w:rPr>
          <w:sz w:val="16"/>
          <w:szCs w:val="16"/>
        </w:rPr>
        <w:t>.</w:t>
      </w:r>
    </w:p>
    <w:p w14:paraId="0FA5423C" w14:textId="355E408E" w:rsidR="00886ADC" w:rsidRDefault="00886ADC" w:rsidP="00391B33">
      <w:pPr>
        <w:pStyle w:val="R3"/>
      </w:pPr>
      <w:r>
        <w:lastRenderedPageBreak/>
        <w:t>I stort sett oförändrat läge i september</w:t>
      </w:r>
    </w:p>
    <w:p w14:paraId="67293189" w14:textId="56D3B90D" w:rsidR="0089328F" w:rsidRDefault="00320418" w:rsidP="00BF53BB">
      <w:r>
        <w:t xml:space="preserve">I september hade läget </w:t>
      </w:r>
      <w:r w:rsidR="009305CE">
        <w:t xml:space="preserve">inte </w:t>
      </w:r>
      <w:r>
        <w:t>förändrat</w:t>
      </w:r>
      <w:r w:rsidR="0089328F">
        <w:t>s</w:t>
      </w:r>
      <w:r>
        <w:t xml:space="preserve"> särskilt mycket. Återhämtningen i omvärlden fortsatte i måttlig takt, men den ekonomisk-pol</w:t>
      </w:r>
      <w:r w:rsidR="0089328F">
        <w:t>i</w:t>
      </w:r>
      <w:r>
        <w:t>tiska osäkerheten var fort</w:t>
      </w:r>
      <w:r w:rsidR="00124BB1">
        <w:t>farande</w:t>
      </w:r>
      <w:r>
        <w:t xml:space="preserve"> stor.</w:t>
      </w:r>
    </w:p>
    <w:p w14:paraId="0B471590" w14:textId="136F1EC9" w:rsidR="0089328F" w:rsidRPr="008867BA" w:rsidRDefault="0089328F" w:rsidP="00BF53BB">
      <w:pPr>
        <w:pStyle w:val="Normaltindrag"/>
        <w:suppressAutoHyphens/>
      </w:pPr>
      <w:r w:rsidRPr="00A8056B">
        <w:t>Med stöd av den expansiva penningpolitiken ha</w:t>
      </w:r>
      <w:r>
        <w:t>de</w:t>
      </w:r>
      <w:r w:rsidRPr="00A8056B">
        <w:t xml:space="preserve"> svensk ekonomi stärkts snabbt och utvecklingen vänta</w:t>
      </w:r>
      <w:r>
        <w:t>de</w:t>
      </w:r>
      <w:r w:rsidRPr="00A8056B">
        <w:t>s vara stark de närmaste åren. Infla</w:t>
      </w:r>
      <w:r w:rsidR="00124BB1">
        <w:softHyphen/>
      </w:r>
      <w:r w:rsidRPr="00A8056B">
        <w:t>tionen mätt med KPIF ha</w:t>
      </w:r>
      <w:r>
        <w:t>de</w:t>
      </w:r>
      <w:r w:rsidRPr="00A8056B">
        <w:t xml:space="preserve"> </w:t>
      </w:r>
      <w:r w:rsidRPr="008867BA">
        <w:t>stigit trendmässigt sedan 2014 och låg nu strax under 1,5 procent. Läget på arbetsmarknaden hade fortsatt att förbättras och arbetslösheten hade sjunkit. Denna utveckling förväntades påverka inflationen med viss eftersläpning. Därmed bedömdes det finnas goda förutsättningar för en fortsatt uppgång i inflationen.</w:t>
      </w:r>
    </w:p>
    <w:p w14:paraId="508267F0" w14:textId="05D9684D" w:rsidR="0089328F" w:rsidRDefault="0089328F">
      <w:pPr>
        <w:pStyle w:val="Normaltindrag"/>
      </w:pPr>
      <w:r w:rsidRPr="008867BA">
        <w:t>Utsikterna för konjunkturen och inflationen i Sverige var i stort sett oförändrade sedan det penningpolitiska mötet i juli</w:t>
      </w:r>
      <w:r w:rsidR="00124BB1" w:rsidRPr="008867BA">
        <w:t>,</w:t>
      </w:r>
      <w:r w:rsidRPr="008867BA">
        <w:t xml:space="preserve"> och bedömningen var nu liksom då att det behövdes en expansiv penningpolitik</w:t>
      </w:r>
      <w:r w:rsidRPr="00A8056B">
        <w:t xml:space="preserve"> för att bibehålla den stigande trenden i inflationen. Riksbankens direktion besluta</w:t>
      </w:r>
      <w:r>
        <w:t>de därför</w:t>
      </w:r>
      <w:r w:rsidRPr="00A8056B">
        <w:t xml:space="preserve"> att lämna reporäntan oförändrad på −0,50 procent. </w:t>
      </w:r>
      <w:r w:rsidR="00AA620D">
        <w:t>I likhet med</w:t>
      </w:r>
      <w:r w:rsidR="00F66964">
        <w:t xml:space="preserve"> </w:t>
      </w:r>
      <w:r w:rsidR="00AA620D">
        <w:t>beslutet i juli</w:t>
      </w:r>
      <w:r w:rsidR="00AA620D" w:rsidRPr="00A8056B">
        <w:t xml:space="preserve"> bedöm</w:t>
      </w:r>
      <w:r w:rsidR="00AA620D">
        <w:t>d</w:t>
      </w:r>
      <w:r w:rsidR="00AA620D" w:rsidRPr="00A8056B">
        <w:t xml:space="preserve">e direktionen att </w:t>
      </w:r>
      <w:r w:rsidR="00AA620D">
        <w:t xml:space="preserve">det var först </w:t>
      </w:r>
      <w:r w:rsidRPr="00A8056B">
        <w:t xml:space="preserve">under andra halvåret 2017, </w:t>
      </w:r>
      <w:r w:rsidR="00124BB1">
        <w:t>när</w:t>
      </w:r>
      <w:r w:rsidRPr="00A8056B">
        <w:t xml:space="preserve"> inflationen vänta</w:t>
      </w:r>
      <w:r>
        <w:t>de</w:t>
      </w:r>
      <w:r w:rsidRPr="00A8056B">
        <w:t xml:space="preserve">s vara nära 2 procent, </w:t>
      </w:r>
      <w:r w:rsidR="00AA620D">
        <w:t xml:space="preserve">som </w:t>
      </w:r>
      <w:r w:rsidRPr="00A8056B">
        <w:t xml:space="preserve">det </w:t>
      </w:r>
      <w:r>
        <w:t>skulle vara</w:t>
      </w:r>
      <w:r w:rsidRPr="00A8056B">
        <w:t xml:space="preserve"> lämpligt att långsamt börja höja reporäntan. Enligt tidigare beslut forts</w:t>
      </w:r>
      <w:r>
        <w:t>atte</w:t>
      </w:r>
      <w:r w:rsidRPr="00A8056B">
        <w:t xml:space="preserve"> köpen av statsobligationer</w:t>
      </w:r>
      <w:r w:rsidR="001574B1">
        <w:t xml:space="preserve"> så att de i slutet av 2016 </w:t>
      </w:r>
      <w:r w:rsidR="009305CE">
        <w:t xml:space="preserve">skulle </w:t>
      </w:r>
      <w:r w:rsidR="001574B1">
        <w:t>uppgå till 245 miljarder kronor</w:t>
      </w:r>
      <w:r w:rsidRPr="00A8056B">
        <w:t>.</w:t>
      </w:r>
    </w:p>
    <w:p w14:paraId="28F69720" w14:textId="0082F27F" w:rsidR="00180E8A" w:rsidRDefault="00180E8A" w:rsidP="00180E8A">
      <w:pPr>
        <w:pStyle w:val="R3"/>
      </w:pPr>
      <w:r>
        <w:t xml:space="preserve">Svagare inflationstryck </w:t>
      </w:r>
      <w:r w:rsidR="00043BAD">
        <w:t xml:space="preserve">i oktober </w:t>
      </w:r>
      <w:r>
        <w:t xml:space="preserve">och </w:t>
      </w:r>
      <w:r w:rsidR="007A01ED">
        <w:t>senarelagd</w:t>
      </w:r>
      <w:r w:rsidR="00402E3B">
        <w:t>a</w:t>
      </w:r>
      <w:r w:rsidR="007A01ED">
        <w:t xml:space="preserve"> ränte</w:t>
      </w:r>
      <w:r w:rsidR="00402E3B">
        <w:t>höjningar</w:t>
      </w:r>
      <w:r w:rsidR="007A01ED">
        <w:t xml:space="preserve"> </w:t>
      </w:r>
    </w:p>
    <w:p w14:paraId="4E213E5C" w14:textId="671FFA71" w:rsidR="00A97431" w:rsidRPr="00917D67" w:rsidRDefault="00EE0499" w:rsidP="00BF53BB">
      <w:pPr>
        <w:suppressAutoHyphens/>
      </w:pPr>
      <w:r w:rsidRPr="00EE0499">
        <w:t>Den samlade bilden av tillväxtutsikterna ha</w:t>
      </w:r>
      <w:r w:rsidR="0087203B">
        <w:t>de</w:t>
      </w:r>
      <w:r w:rsidRPr="00EE0499">
        <w:t xml:space="preserve"> inte ändrats nämnvärt </w:t>
      </w:r>
      <w:r w:rsidR="00F76B35">
        <w:t>till</w:t>
      </w:r>
      <w:r w:rsidR="0087203B">
        <w:t xml:space="preserve"> </w:t>
      </w:r>
      <w:r w:rsidR="00DE0FCD">
        <w:t xml:space="preserve">mötet i </w:t>
      </w:r>
      <w:r w:rsidR="0087203B">
        <w:t xml:space="preserve">oktober. </w:t>
      </w:r>
      <w:r w:rsidR="00F76B35" w:rsidRPr="00F76B35">
        <w:t>Återhämtningen i omvärlden bedöm</w:t>
      </w:r>
      <w:r w:rsidR="00F76B35">
        <w:t>de</w:t>
      </w:r>
      <w:r w:rsidR="00F76B35" w:rsidRPr="00F76B35">
        <w:t>s fortsätta i förhållandevis måttlig takt</w:t>
      </w:r>
      <w:r w:rsidR="00124BB1">
        <w:t>,</w:t>
      </w:r>
      <w:r w:rsidR="00F76B35" w:rsidRPr="00F76B35">
        <w:t xml:space="preserve"> och </w:t>
      </w:r>
      <w:r w:rsidR="00F76B35">
        <w:t xml:space="preserve">resursutnyttjandet i </w:t>
      </w:r>
      <w:r w:rsidR="00DE0FCD">
        <w:t>d</w:t>
      </w:r>
      <w:r w:rsidR="00F76B35" w:rsidRPr="00F76B35">
        <w:t xml:space="preserve">en svenska </w:t>
      </w:r>
      <w:r w:rsidR="00DE0FCD">
        <w:t>ekonomin</w:t>
      </w:r>
      <w:r w:rsidR="00F76B35" w:rsidRPr="00F76B35">
        <w:t xml:space="preserve"> </w:t>
      </w:r>
      <w:r w:rsidR="007A01ED">
        <w:t>väntades</w:t>
      </w:r>
      <w:r w:rsidR="00F76B35" w:rsidRPr="00F76B35">
        <w:t xml:space="preserve"> fortsätta stiga och </w:t>
      </w:r>
      <w:r w:rsidR="00DE0FCD">
        <w:t xml:space="preserve">framöver </w:t>
      </w:r>
      <w:r w:rsidR="00F76B35" w:rsidRPr="00F76B35">
        <w:t xml:space="preserve">bli högre än normalt. </w:t>
      </w:r>
      <w:r w:rsidR="0087203B">
        <w:t>Däremot hade oväntat svaga</w:t>
      </w:r>
      <w:r w:rsidR="00180E8A">
        <w:t xml:space="preserve"> </w:t>
      </w:r>
      <w:r w:rsidR="00180E8A" w:rsidRPr="00707ADA">
        <w:t>infla</w:t>
      </w:r>
      <w:r w:rsidR="00124BB1">
        <w:softHyphen/>
      </w:r>
      <w:r w:rsidR="00180E8A" w:rsidRPr="00707ADA">
        <w:t>tionsutfall</w:t>
      </w:r>
      <w:r w:rsidR="00281F03" w:rsidRPr="00005515">
        <w:t xml:space="preserve"> </w:t>
      </w:r>
      <w:r w:rsidR="00281F03" w:rsidRPr="00B76DC6">
        <w:t>i augusti och september</w:t>
      </w:r>
      <w:r w:rsidR="00180E8A" w:rsidRPr="00707ADA">
        <w:t xml:space="preserve"> </w:t>
      </w:r>
      <w:r w:rsidR="0087203B" w:rsidRPr="00707ADA">
        <w:t>understrukit</w:t>
      </w:r>
      <w:r w:rsidR="0087203B">
        <w:t xml:space="preserve"> </w:t>
      </w:r>
      <w:r w:rsidR="00180E8A">
        <w:t xml:space="preserve">osäkerheten </w:t>
      </w:r>
      <w:r w:rsidR="007A01ED">
        <w:t>i bedömningen av</w:t>
      </w:r>
      <w:r w:rsidR="00180E8A">
        <w:t xml:space="preserve"> </w:t>
      </w:r>
      <w:r w:rsidR="00021704">
        <w:t>inflationsuppgången</w:t>
      </w:r>
      <w:r w:rsidR="00180E8A">
        <w:t>.</w:t>
      </w:r>
      <w:r w:rsidR="00A97431">
        <w:t xml:space="preserve"> Riksbanken reviderade ned sin syn på </w:t>
      </w:r>
      <w:r w:rsidR="00A97431" w:rsidRPr="00180E8A">
        <w:t>inflationstrycket</w:t>
      </w:r>
      <w:r w:rsidR="00A97431">
        <w:t xml:space="preserve"> </w:t>
      </w:r>
      <w:r w:rsidR="00A97431" w:rsidRPr="00180E8A">
        <w:t xml:space="preserve">och </w:t>
      </w:r>
      <w:r w:rsidR="00A97431">
        <w:t xml:space="preserve">räknade med </w:t>
      </w:r>
      <w:r w:rsidR="00A97431" w:rsidRPr="00180E8A">
        <w:t xml:space="preserve">att det </w:t>
      </w:r>
      <w:r w:rsidR="00A97431">
        <w:t xml:space="preserve">skulle komma </w:t>
      </w:r>
      <w:r w:rsidR="00A97431" w:rsidRPr="00180E8A">
        <w:t>att ta längre</w:t>
      </w:r>
      <w:r w:rsidR="00A97431">
        <w:t xml:space="preserve"> </w:t>
      </w:r>
      <w:r w:rsidR="00A97431" w:rsidRPr="00180E8A">
        <w:t>tid för inflationen att nå 2</w:t>
      </w:r>
      <w:r w:rsidR="00124BB1">
        <w:t> </w:t>
      </w:r>
      <w:r w:rsidR="00A97431" w:rsidRPr="00180E8A">
        <w:t>procent.</w:t>
      </w:r>
    </w:p>
    <w:p w14:paraId="4DD740E6" w14:textId="50D79E69" w:rsidR="00402E3B" w:rsidRPr="008867BA" w:rsidRDefault="007A01ED">
      <w:pPr>
        <w:pStyle w:val="Normaltindrag"/>
      </w:pPr>
      <w:r w:rsidRPr="00BA17B3">
        <w:t>Riksbanken bedöm</w:t>
      </w:r>
      <w:r w:rsidR="00A97431" w:rsidRPr="00BA17B3">
        <w:t>de dock</w:t>
      </w:r>
      <w:r w:rsidR="00A97431">
        <w:t xml:space="preserve"> att </w:t>
      </w:r>
      <w:r w:rsidR="00A97431" w:rsidRPr="008867BA">
        <w:t xml:space="preserve">det </w:t>
      </w:r>
      <w:r w:rsidRPr="008867BA">
        <w:t>f</w:t>
      </w:r>
      <w:r w:rsidR="00A97431" w:rsidRPr="008867BA">
        <w:t>a</w:t>
      </w:r>
      <w:r w:rsidRPr="008867BA">
        <w:t xml:space="preserve">nns förutsättningar för uppgången i inflationen </w:t>
      </w:r>
      <w:r w:rsidR="00F66964" w:rsidRPr="008867BA">
        <w:t xml:space="preserve">att </w:t>
      </w:r>
      <w:r w:rsidRPr="008867BA">
        <w:t>fortsätta</w:t>
      </w:r>
      <w:r w:rsidR="00A97431" w:rsidRPr="008867BA">
        <w:t>, trots den dämpade utvecklingen d</w:t>
      </w:r>
      <w:r w:rsidRPr="008867BA">
        <w:t xml:space="preserve">ittills </w:t>
      </w:r>
      <w:r w:rsidR="00A97431" w:rsidRPr="008867BA">
        <w:t xml:space="preserve">under </w:t>
      </w:r>
      <w:r w:rsidRPr="008867BA">
        <w:t>år</w:t>
      </w:r>
      <w:r w:rsidR="00A97431" w:rsidRPr="008867BA">
        <w:t>et</w:t>
      </w:r>
      <w:r w:rsidRPr="008867BA">
        <w:t xml:space="preserve">. En faktor som </w:t>
      </w:r>
      <w:r w:rsidR="00A97431" w:rsidRPr="008867BA">
        <w:t xml:space="preserve">antogs </w:t>
      </w:r>
      <w:r w:rsidRPr="008867BA">
        <w:t xml:space="preserve">tala för gradvis högre inflation </w:t>
      </w:r>
      <w:r w:rsidR="00A97431" w:rsidRPr="008867BA">
        <w:t>var det</w:t>
      </w:r>
      <w:r w:rsidRPr="008867BA">
        <w:t xml:space="preserve"> hög</w:t>
      </w:r>
      <w:r w:rsidR="00A97431" w:rsidRPr="008867BA">
        <w:t>a</w:t>
      </w:r>
      <w:r w:rsidRPr="008867BA">
        <w:t xml:space="preserve"> resursutnyttjande</w:t>
      </w:r>
      <w:r w:rsidR="00281F03" w:rsidRPr="008867BA">
        <w:t>t</w:t>
      </w:r>
      <w:r w:rsidRPr="008867BA">
        <w:t xml:space="preserve"> i ekonomin. En starkare konjunktur leder, med eftersläpning, bland annat till att företagen lättare kan höja priserna på sina produkter</w:t>
      </w:r>
      <w:r w:rsidR="00402E3B" w:rsidRPr="008867BA">
        <w:t>.</w:t>
      </w:r>
    </w:p>
    <w:p w14:paraId="2731B0DF" w14:textId="50541B95" w:rsidR="00180E8A" w:rsidRPr="00180E8A" w:rsidRDefault="00402E3B" w:rsidP="00BF53BB">
      <w:pPr>
        <w:pStyle w:val="Normaltindrag"/>
        <w:suppressAutoHyphens/>
      </w:pPr>
      <w:r w:rsidRPr="008867BA">
        <w:t xml:space="preserve">Inflationsuppgången antogs </w:t>
      </w:r>
      <w:r w:rsidR="006255F9" w:rsidRPr="008867BA">
        <w:t xml:space="preserve">dock </w:t>
      </w:r>
      <w:r w:rsidRPr="008867BA">
        <w:t>behöva fortsatt kraftfullt stöd. Direk</w:t>
      </w:r>
      <w:r w:rsidR="00124BB1" w:rsidRPr="008867BA">
        <w:softHyphen/>
      </w:r>
      <w:r w:rsidRPr="008867BA">
        <w:t>tionen bedömde att reporäntan skulle behöva hållas på –0,50 procent ett halvår längre</w:t>
      </w:r>
      <w:r w:rsidR="00124BB1" w:rsidRPr="008867BA">
        <w:t xml:space="preserve"> än enligt </w:t>
      </w:r>
      <w:r w:rsidRPr="008867BA">
        <w:t>prognosen från september</w:t>
      </w:r>
      <w:r w:rsidR="00124BB1" w:rsidRPr="008867BA">
        <w:t>,</w:t>
      </w:r>
      <w:r w:rsidRPr="008867BA">
        <w:t xml:space="preserve"> </w:t>
      </w:r>
      <w:r w:rsidR="00021704" w:rsidRPr="008867BA">
        <w:t xml:space="preserve">och samtidigt ökade sannolikheten för en sänkt reporänta </w:t>
      </w:r>
      <w:r w:rsidRPr="008867BA">
        <w:t xml:space="preserve">(se diagram 4). </w:t>
      </w:r>
      <w:r w:rsidR="00F76B35" w:rsidRPr="008867BA">
        <w:t>Direktionen underströk även att den inför det penningpolitiska mötet i december stod redo att förlänga köpen av statsobligationer och att det fanns en hög beredskap att göra penningpolitiken ännu mer expansiv om inflationsuppgången skulle vara hotad.</w:t>
      </w:r>
    </w:p>
    <w:p w14:paraId="3A829268" w14:textId="77777777" w:rsidR="00817881" w:rsidRDefault="00817881" w:rsidP="009100AA">
      <w:pPr>
        <w:pStyle w:val="R3"/>
      </w:pPr>
      <w:r>
        <w:lastRenderedPageBreak/>
        <w:t xml:space="preserve">Oförändrad reporänta men beslut om ytterligare köp av statsobligationer </w:t>
      </w:r>
    </w:p>
    <w:p w14:paraId="3E377B0B" w14:textId="007412B1" w:rsidR="00817881" w:rsidRPr="008867BA" w:rsidRDefault="00817881" w:rsidP="00BF53BB">
      <w:pPr>
        <w:suppressAutoHyphens/>
      </w:pPr>
      <w:r w:rsidRPr="008867BA">
        <w:t xml:space="preserve">I december konstaterade Riksbanken att återhämtningen i omvärlden hade fortsatt och att utvecklingen såg något starkare ut </w:t>
      </w:r>
      <w:r w:rsidR="00124BB1" w:rsidRPr="008867BA">
        <w:t>än enligt</w:t>
      </w:r>
      <w:r w:rsidRPr="008867BA">
        <w:t xml:space="preserve"> bedömningen i oktober. En expansiv penningpolitik och i viss mån även en mer expansiv finanspolitik understödde återhämtningen. </w:t>
      </w:r>
    </w:p>
    <w:p w14:paraId="717837F9" w14:textId="7FFDAFC4" w:rsidR="00817881" w:rsidRPr="008867BA" w:rsidRDefault="00817881" w:rsidP="004D6DBB">
      <w:pPr>
        <w:pStyle w:val="Normaltindrag"/>
      </w:pPr>
      <w:r w:rsidRPr="008867BA">
        <w:t>I Sverige hade tillväxten för det tredje kvartalet blivit högre än prognosen i oktober. Förtroendeindikatorer visade stigande optimism både i näringslivet och bland hushållen</w:t>
      </w:r>
      <w:r w:rsidR="00124BB1" w:rsidRPr="008867BA">
        <w:t>,</w:t>
      </w:r>
      <w:r w:rsidRPr="008867BA">
        <w:t xml:space="preserve"> och tillväxten för 2017 väntades därför bli något starkare </w:t>
      </w:r>
      <w:r w:rsidR="00124BB1" w:rsidRPr="008867BA">
        <w:t>än enligt</w:t>
      </w:r>
      <w:r w:rsidRPr="008867BA">
        <w:t xml:space="preserve"> bedömningen i oktober. Förutsättningarna för att inflationen skulle fortsätta</w:t>
      </w:r>
      <w:r w:rsidR="00124BB1" w:rsidRPr="008867BA">
        <w:t xml:space="preserve"> att</w:t>
      </w:r>
      <w:r w:rsidRPr="008867BA">
        <w:t xml:space="preserve"> stiga bedömdes vara goda.</w:t>
      </w:r>
    </w:p>
    <w:p w14:paraId="2C0849A3" w14:textId="4FAE787F" w:rsidR="00817881" w:rsidRDefault="00817881" w:rsidP="004D6DBB">
      <w:pPr>
        <w:pStyle w:val="Normaltindrag"/>
      </w:pPr>
      <w:r w:rsidRPr="008867BA">
        <w:t xml:space="preserve">Men inflationen hade utvecklats något svagare än väntat de senaste månaderna och det bedömdes vara fortsatt osäkert hur snabbt inflationen skulle komma att stiga framöver. </w:t>
      </w:r>
      <w:r w:rsidR="00034706" w:rsidRPr="008867BA">
        <w:t>ECB beslutade att förlänga stödköpsprogrammet med ytterligare nio månader</w:t>
      </w:r>
      <w:r w:rsidR="00034706" w:rsidRPr="00BA17B3">
        <w:t xml:space="preserve"> och kronan förväntades stärkas långsamt framöver, två faktorer som påverkar inflationen</w:t>
      </w:r>
      <w:r w:rsidR="00034706" w:rsidRPr="004A36EE">
        <w:t xml:space="preserve">. </w:t>
      </w:r>
      <w:r w:rsidRPr="004A36EE">
        <w:t>Inflationsuppgången</w:t>
      </w:r>
      <w:r>
        <w:t xml:space="preserve"> antogs behöva fortsatt stöd från penningpolitiken och direktionen beslutade därför att utöka köpen av </w:t>
      </w:r>
      <w:r w:rsidR="00021704">
        <w:t xml:space="preserve">både reala och nominella </w:t>
      </w:r>
      <w:r>
        <w:t xml:space="preserve">statsobligationer med </w:t>
      </w:r>
      <w:r w:rsidR="00EA2629">
        <w:t>15 respektive 15</w:t>
      </w:r>
      <w:r>
        <w:t xml:space="preserve"> miljarder kronor, under första halvåret 2017. Åter</w:t>
      </w:r>
      <w:r>
        <w:softHyphen/>
      </w:r>
      <w:r>
        <w:softHyphen/>
        <w:t>investeringar av förfall och kupongbetalningar på statsobligations</w:t>
      </w:r>
      <w:r>
        <w:softHyphen/>
        <w:t>portföljen</w:t>
      </w:r>
      <w:r w:rsidR="00163930">
        <w:t xml:space="preserve"> </w:t>
      </w:r>
      <w:r w:rsidR="00124BB1">
        <w:t>inleds</w:t>
      </w:r>
      <w:r w:rsidR="00163930">
        <w:t xml:space="preserve"> efter årsskiftet 2016/17 och </w:t>
      </w:r>
      <w:r>
        <w:t>kommer</w:t>
      </w:r>
      <w:r w:rsidR="00124BB1">
        <w:t xml:space="preserve"> </w:t>
      </w:r>
      <w:r>
        <w:t>att uppgå till ungefär 30 miljarder kronor under 2017. Repo</w:t>
      </w:r>
      <w:r>
        <w:softHyphen/>
        <w:t>räntan behölls på −0,50 procent men ränte</w:t>
      </w:r>
      <w:r w:rsidR="00043BAD">
        <w:t>prognosen</w:t>
      </w:r>
      <w:r>
        <w:t xml:space="preserve"> </w:t>
      </w:r>
      <w:r w:rsidR="00021704">
        <w:t xml:space="preserve">fortsatte att </w:t>
      </w:r>
      <w:r>
        <w:t>avspegla en större sanno</w:t>
      </w:r>
      <w:r>
        <w:softHyphen/>
        <w:t>likhet på kort sikt för att räntan sänks än för att den höjs. I likhet med prognosen i oktober väntades reporäntan börja höjas långsamt i början av 2018.</w:t>
      </w:r>
      <w:r w:rsidR="006D28D0">
        <w:t xml:space="preserve"> </w:t>
      </w:r>
    </w:p>
    <w:p w14:paraId="6DA5DF75" w14:textId="04931136" w:rsidR="006F7BF3" w:rsidRDefault="00817881" w:rsidP="004D6DBB">
      <w:pPr>
        <w:pStyle w:val="Normaltindrag"/>
        <w:rPr>
          <w:highlight w:val="yellow"/>
        </w:rPr>
      </w:pPr>
      <w:r>
        <w:t xml:space="preserve">Martin Flodén, Henry Ohlsson och Cecilia Skingsley reserverade sig mot beslutet att utöka köpen av statsobligationer med 30 miljarder kronor. Flodén förespråkade att köpen skulle utökas med 15 miljarder kronor och endast omfatta reala statsobligationer. Ohlsson och Skingsley menade att köpen inte skulle utökas eftersom penningpolitiken inte behövde göras mer expansiv i </w:t>
      </w:r>
      <w:r w:rsidR="00124BB1">
        <w:t xml:space="preserve">det </w:t>
      </w:r>
      <w:r>
        <w:t>nuvarande ekonomiska läge</w:t>
      </w:r>
      <w:r w:rsidR="00124BB1">
        <w:t>t</w:t>
      </w:r>
      <w:r>
        <w:t>.</w:t>
      </w:r>
    </w:p>
    <w:p w14:paraId="53BF1D53" w14:textId="10AB84CB" w:rsidR="00CE1FF7" w:rsidRDefault="00292EAC" w:rsidP="00CE1FF7">
      <w:pPr>
        <w:pStyle w:val="R2"/>
      </w:pPr>
      <w:r>
        <w:t>Uppföljning</w:t>
      </w:r>
    </w:p>
    <w:p w14:paraId="24E0650D" w14:textId="57D57F70" w:rsidR="008E3E0A" w:rsidRPr="00E377B2" w:rsidRDefault="008E3E0A" w:rsidP="00BF53BB">
      <w:r>
        <w:t xml:space="preserve">Riksbankens penningpolitik utvärderas av riksdagens finansutskott. Till denna utvärdering sammanställer Riksbanken rapporten Redogörelse för </w:t>
      </w:r>
      <w:r w:rsidRPr="00707ADA">
        <w:t xml:space="preserve">penningpolitiken som publiceras efter den första penningpolitiska rapporten för året. </w:t>
      </w:r>
      <w:r w:rsidR="001E6B66" w:rsidRPr="00B76DC6">
        <w:t xml:space="preserve">I denna redogörs bland annat för utvecklingen av inflationen och realekonomin </w:t>
      </w:r>
      <w:r w:rsidR="00774B13" w:rsidRPr="00B76DC6">
        <w:t xml:space="preserve">under </w:t>
      </w:r>
      <w:r w:rsidR="00A97578">
        <w:t xml:space="preserve">det gångna </w:t>
      </w:r>
      <w:r w:rsidR="00774B13" w:rsidRPr="00B76DC6">
        <w:t>året</w:t>
      </w:r>
      <w:r w:rsidR="001E6B66" w:rsidRPr="00B76DC6">
        <w:t>.</w:t>
      </w:r>
      <w:r w:rsidR="001E6B66" w:rsidRPr="00707ADA">
        <w:t xml:space="preserve"> </w:t>
      </w:r>
      <w:r w:rsidRPr="00707ADA">
        <w:t>Redogörelsen</w:t>
      </w:r>
      <w:r>
        <w:t xml:space="preserve"> för 2016 kommer att överlämnas till riksdagen i mars </w:t>
      </w:r>
      <w:r w:rsidRPr="00E377B2">
        <w:t>2017.</w:t>
      </w:r>
      <w:r w:rsidR="00292EAC" w:rsidRPr="00E377B2">
        <w:t xml:space="preserve"> </w:t>
      </w:r>
    </w:p>
    <w:p w14:paraId="043E0556" w14:textId="196AAA5B" w:rsidR="006C20B0" w:rsidRPr="00E377B2" w:rsidRDefault="00C373A6" w:rsidP="009100AA">
      <w:pPr>
        <w:pStyle w:val="R3"/>
      </w:pPr>
      <w:r w:rsidRPr="00B76DC6">
        <w:t xml:space="preserve">Uppgång i inflationen </w:t>
      </w:r>
      <w:r w:rsidR="00BE789C">
        <w:t>bland annat till följd av högre energipriser</w:t>
      </w:r>
    </w:p>
    <w:p w14:paraId="58C0E00A" w14:textId="593F949B" w:rsidR="000A1989" w:rsidRDefault="006C20B0" w:rsidP="006D28D0">
      <w:r w:rsidRPr="00E377B2">
        <w:t xml:space="preserve">Inflationen mätt med KPI </w:t>
      </w:r>
      <w:r w:rsidR="00200EC3" w:rsidRPr="00E377B2">
        <w:t xml:space="preserve">steg under 2016 och </w:t>
      </w:r>
      <w:r w:rsidR="00255B15" w:rsidRPr="00E377B2">
        <w:t>uppgick</w:t>
      </w:r>
      <w:r w:rsidRPr="00E377B2">
        <w:t xml:space="preserve"> i genomsnitt</w:t>
      </w:r>
      <w:r w:rsidR="00255B15" w:rsidRPr="00E377B2">
        <w:t xml:space="preserve"> till</w:t>
      </w:r>
      <w:r w:rsidRPr="00E377B2">
        <w:t xml:space="preserve"> </w:t>
      </w:r>
      <w:r w:rsidR="00200EC3" w:rsidRPr="00B76DC6">
        <w:t>1</w:t>
      </w:r>
      <w:r w:rsidRPr="00B76DC6">
        <w:t>,</w:t>
      </w:r>
      <w:r w:rsidR="00774B13" w:rsidRPr="00B76DC6">
        <w:t>0</w:t>
      </w:r>
      <w:r w:rsidRPr="00E377B2">
        <w:t xml:space="preserve"> procent </w:t>
      </w:r>
      <w:r w:rsidR="009221E1" w:rsidRPr="00E377B2">
        <w:t xml:space="preserve">från att ha varit 0,0 procent året innan </w:t>
      </w:r>
      <w:r w:rsidRPr="00E377B2">
        <w:t>(</w:t>
      </w:r>
      <w:r w:rsidRPr="00B76DC6">
        <w:t xml:space="preserve">se tabell </w:t>
      </w:r>
      <w:r w:rsidR="00BB1AFA" w:rsidRPr="00B76DC6">
        <w:t>2</w:t>
      </w:r>
      <w:r w:rsidRPr="00B76DC6">
        <w:t xml:space="preserve"> och diagram </w:t>
      </w:r>
      <w:r w:rsidR="000A1989" w:rsidRPr="00B76DC6">
        <w:t>1</w:t>
      </w:r>
      <w:r w:rsidRPr="00E377B2">
        <w:t>).</w:t>
      </w:r>
      <w:r w:rsidR="006D28D0">
        <w:t xml:space="preserve"> </w:t>
      </w:r>
      <w:r w:rsidRPr="00E377B2">
        <w:lastRenderedPageBreak/>
        <w:t xml:space="preserve">Reporäntesänkningarna har minskat hushållens räntekostnader för bolån, vilket haft en dämpande effekt på KPI-inflationen och medfört att </w:t>
      </w:r>
      <w:r w:rsidR="00255B15" w:rsidRPr="00E377B2">
        <w:t xml:space="preserve">den </w:t>
      </w:r>
      <w:r w:rsidR="00B50F97" w:rsidRPr="00E377B2">
        <w:t xml:space="preserve">under en tid </w:t>
      </w:r>
      <w:r w:rsidR="00255B15" w:rsidRPr="00E377B2">
        <w:t xml:space="preserve">blivit lägre än </w:t>
      </w:r>
      <w:r w:rsidRPr="00E377B2">
        <w:t>KPIF-inflationen</w:t>
      </w:r>
      <w:r w:rsidR="00B50F97" w:rsidRPr="00E377B2">
        <w:t xml:space="preserve">, </w:t>
      </w:r>
      <w:r w:rsidR="00CC7717" w:rsidRPr="00E377B2">
        <w:t>som bortser från denna effekt</w:t>
      </w:r>
      <w:r w:rsidRPr="00B76DC6">
        <w:t xml:space="preserve">. </w:t>
      </w:r>
      <w:r w:rsidR="00800F4B" w:rsidRPr="00B76DC6">
        <w:t xml:space="preserve">Skillnaden minskade dock under 2016. </w:t>
      </w:r>
      <w:r w:rsidRPr="00B76DC6">
        <w:t xml:space="preserve">Inflationen mätt med </w:t>
      </w:r>
      <w:r w:rsidR="00CC7717" w:rsidRPr="00B76DC6">
        <w:t xml:space="preserve">såväl </w:t>
      </w:r>
      <w:r w:rsidRPr="00B76DC6">
        <w:t xml:space="preserve">KPIF </w:t>
      </w:r>
      <w:r w:rsidR="00CC7717" w:rsidRPr="00B76DC6">
        <w:t xml:space="preserve">som KPIF exklusive energi </w:t>
      </w:r>
      <w:r w:rsidR="00800F4B" w:rsidRPr="00B76DC6">
        <w:t>började</w:t>
      </w:r>
      <w:r w:rsidR="00200EC3" w:rsidRPr="00B76DC6">
        <w:t xml:space="preserve"> stig</w:t>
      </w:r>
      <w:r w:rsidR="00800F4B" w:rsidRPr="00B76DC6">
        <w:t>a</w:t>
      </w:r>
      <w:r w:rsidR="00200EC3" w:rsidRPr="00B76DC6">
        <w:t xml:space="preserve"> trendmässigt 2014</w:t>
      </w:r>
      <w:r w:rsidR="00800F4B" w:rsidRPr="00B76DC6">
        <w:t>. Under</w:t>
      </w:r>
      <w:r w:rsidR="00200EC3" w:rsidRPr="00B76DC6">
        <w:t xml:space="preserve"> 2016 </w:t>
      </w:r>
      <w:r w:rsidR="00B50F97" w:rsidRPr="00B76DC6">
        <w:t xml:space="preserve">föreföll </w:t>
      </w:r>
      <w:r w:rsidR="00800F4B" w:rsidRPr="00B76DC6">
        <w:t>dock</w:t>
      </w:r>
      <w:r w:rsidR="00BB1AFA" w:rsidRPr="00B76DC6">
        <w:t xml:space="preserve"> </w:t>
      </w:r>
      <w:r w:rsidR="0006061C">
        <w:t>uppgången</w:t>
      </w:r>
      <w:r w:rsidR="00BE789C">
        <w:t xml:space="preserve"> i KPIF exklusive energi</w:t>
      </w:r>
      <w:r w:rsidR="00800F4B" w:rsidRPr="00B76DC6">
        <w:t xml:space="preserve"> </w:t>
      </w:r>
      <w:r w:rsidR="00B50F97" w:rsidRPr="00B76DC6">
        <w:t>bromsa in</w:t>
      </w:r>
      <w:r w:rsidR="00800F4B" w:rsidRPr="00B76DC6">
        <w:t>.</w:t>
      </w:r>
      <w:r w:rsidR="00B50F97" w:rsidRPr="00E377B2">
        <w:t xml:space="preserve"> I</w:t>
      </w:r>
      <w:r w:rsidRPr="00E377B2">
        <w:t xml:space="preserve"> genomsnitt</w:t>
      </w:r>
      <w:r w:rsidR="00B50F97">
        <w:t xml:space="preserve"> uppgick KPIF-inflationen </w:t>
      </w:r>
      <w:r w:rsidR="00B50F97" w:rsidRPr="00BE789C">
        <w:t>till</w:t>
      </w:r>
      <w:r w:rsidRPr="00F367F3">
        <w:t xml:space="preserve"> </w:t>
      </w:r>
      <w:r w:rsidR="00200EC3" w:rsidRPr="00BF53BB">
        <w:t>1</w:t>
      </w:r>
      <w:r w:rsidRPr="00BF53BB">
        <w:t>,</w:t>
      </w:r>
      <w:r w:rsidR="00774B13" w:rsidRPr="00BF53BB">
        <w:t>4</w:t>
      </w:r>
      <w:r w:rsidRPr="00BE789C">
        <w:t> procent</w:t>
      </w:r>
      <w:r w:rsidR="00B50F97" w:rsidRPr="00F367F3">
        <w:t>, medan inflationen mätt som KPIF exk</w:t>
      </w:r>
      <w:r w:rsidR="00CC7717" w:rsidRPr="00B86C51">
        <w:t>l</w:t>
      </w:r>
      <w:r w:rsidR="00B50F97" w:rsidRPr="00B86C51">
        <w:t xml:space="preserve">usive energi uppgick till </w:t>
      </w:r>
      <w:r w:rsidR="00B50F97" w:rsidRPr="00BF53BB">
        <w:t>1,</w:t>
      </w:r>
      <w:r w:rsidR="00774B13" w:rsidRPr="00BF53BB">
        <w:t>4</w:t>
      </w:r>
      <w:r w:rsidR="00B50F97" w:rsidRPr="00BE789C">
        <w:t xml:space="preserve"> </w:t>
      </w:r>
      <w:r w:rsidR="00B50F97" w:rsidRPr="00F367F3">
        <w:t>procent</w:t>
      </w:r>
      <w:r w:rsidRPr="00E377B2">
        <w:t xml:space="preserve"> (</w:t>
      </w:r>
      <w:r w:rsidRPr="00B76DC6">
        <w:t xml:space="preserve">se tabell </w:t>
      </w:r>
      <w:r w:rsidR="00EE0E46" w:rsidRPr="00B76DC6">
        <w:t>2</w:t>
      </w:r>
      <w:r w:rsidRPr="00B76DC6">
        <w:t xml:space="preserve"> och diagram </w:t>
      </w:r>
      <w:r w:rsidR="000A1989" w:rsidRPr="00B76DC6">
        <w:t>1</w:t>
      </w:r>
      <w:r w:rsidR="00200EC3" w:rsidRPr="00E377B2">
        <w:t xml:space="preserve">). </w:t>
      </w:r>
      <w:r w:rsidR="00CC7717" w:rsidRPr="00B76DC6">
        <w:t>Det innebär att KPIF-inflationen var högre än 2015, medan inflationen mätt som KPIF ex</w:t>
      </w:r>
      <w:r w:rsidR="006F162C" w:rsidRPr="00B76DC6">
        <w:softHyphen/>
      </w:r>
      <w:r w:rsidR="00CC7717" w:rsidRPr="00B76DC6">
        <w:t>kl</w:t>
      </w:r>
      <w:r w:rsidR="006F162C" w:rsidRPr="00B76DC6">
        <w:t>u</w:t>
      </w:r>
      <w:r w:rsidR="00CC7717" w:rsidRPr="00B76DC6">
        <w:t xml:space="preserve">sive energi </w:t>
      </w:r>
      <w:r w:rsidR="003B24E7" w:rsidRPr="00B76DC6">
        <w:t xml:space="preserve">var </w:t>
      </w:r>
      <w:r w:rsidR="00292EAC" w:rsidRPr="00B76DC6">
        <w:t xml:space="preserve">ungefär </w:t>
      </w:r>
      <w:r w:rsidR="003B24E7" w:rsidRPr="00B76DC6">
        <w:t>oförändrad</w:t>
      </w:r>
      <w:r w:rsidR="00255B15" w:rsidRPr="00B76DC6">
        <w:t>.</w:t>
      </w:r>
      <w:r w:rsidR="000A1989" w:rsidRPr="00E377B2">
        <w:t xml:space="preserve"> </w:t>
      </w:r>
      <w:r w:rsidR="00281F03" w:rsidRPr="00E377B2">
        <w:t>Det beror</w:t>
      </w:r>
      <w:r w:rsidR="00281F03">
        <w:t xml:space="preserve"> på att priserna på el och olja steg, vilket bidrog till ökningen i KPIF, men </w:t>
      </w:r>
      <w:r w:rsidR="00124BB1">
        <w:t>det</w:t>
      </w:r>
      <w:r w:rsidR="00281F03">
        <w:t xml:space="preserve"> </w:t>
      </w:r>
      <w:r w:rsidR="0006061C">
        <w:t>påverkade</w:t>
      </w:r>
      <w:r w:rsidR="00124BB1">
        <w:t xml:space="preserve"> inte</w:t>
      </w:r>
      <w:r w:rsidR="00281F03">
        <w:t xml:space="preserve"> måttet som exkluderar energi.</w:t>
      </w:r>
    </w:p>
    <w:p w14:paraId="50A97172" w14:textId="7734E88E" w:rsidR="009B4A44" w:rsidRDefault="000A1989" w:rsidP="00BF53BB">
      <w:pPr>
        <w:pStyle w:val="Normaltindrag"/>
      </w:pPr>
      <w:r w:rsidRPr="004C1EDA">
        <w:t xml:space="preserve">Under </w:t>
      </w:r>
      <w:r>
        <w:t xml:space="preserve">2016 fortsatte inflationsförväntningarna att stiga och de långsiktiga </w:t>
      </w:r>
      <w:r w:rsidRPr="00E377B2">
        <w:t xml:space="preserve">inflationsförväntningarna, på </w:t>
      </w:r>
      <w:r w:rsidR="00124BB1">
        <w:t>fem</w:t>
      </w:r>
      <w:r w:rsidRPr="00E377B2">
        <w:t xml:space="preserve"> års sikt, var nära inflationsmålet på 2 procent </w:t>
      </w:r>
      <w:r w:rsidRPr="00B76DC6">
        <w:t>(se diagram 5).</w:t>
      </w:r>
    </w:p>
    <w:p w14:paraId="47F9CE15" w14:textId="43CA7F27" w:rsidR="009B4A44" w:rsidDel="00C34435" w:rsidRDefault="009B4A44" w:rsidP="00C22484">
      <w:pPr>
        <w:pStyle w:val="Diagramrubrik"/>
      </w:pPr>
      <w:r w:rsidDel="00C34435">
        <w:t>Tabell 2</w:t>
      </w:r>
      <w:r w:rsidRPr="00AE221F" w:rsidDel="00C34435">
        <w:t xml:space="preserve"> Jämförelse mellan olika inflationsmått, årlig procentuell förändring</w:t>
      </w:r>
    </w:p>
    <w:tbl>
      <w:tblPr>
        <w:tblW w:w="5890"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9B4A44" w:rsidRPr="004263A1" w14:paraId="7D0CE0A7" w14:textId="2E3A5924" w:rsidTr="00802900">
        <w:tc>
          <w:tcPr>
            <w:tcW w:w="2375" w:type="dxa"/>
            <w:tcBorders>
              <w:top w:val="single" w:sz="4" w:space="0" w:color="auto"/>
              <w:bottom w:val="nil"/>
            </w:tcBorders>
            <w:shd w:val="clear" w:color="auto" w:fill="auto"/>
          </w:tcPr>
          <w:p w14:paraId="5563DA90" w14:textId="1E61E248" w:rsidR="009B4A44" w:rsidRPr="004263A1" w:rsidRDefault="009B4A44" w:rsidP="00C22484">
            <w:pPr>
              <w:spacing w:before="60" w:line="200" w:lineRule="exact"/>
              <w:rPr>
                <w:sz w:val="16"/>
                <w:szCs w:val="16"/>
              </w:rPr>
            </w:pPr>
          </w:p>
        </w:tc>
        <w:tc>
          <w:tcPr>
            <w:tcW w:w="3515" w:type="dxa"/>
            <w:gridSpan w:val="3"/>
            <w:tcBorders>
              <w:top w:val="single" w:sz="4" w:space="0" w:color="auto"/>
              <w:bottom w:val="nil"/>
            </w:tcBorders>
            <w:shd w:val="clear" w:color="auto" w:fill="auto"/>
          </w:tcPr>
          <w:p w14:paraId="72C4A578" w14:textId="2C32A6EB" w:rsidR="009B4A44" w:rsidRPr="004263A1" w:rsidRDefault="009B4A44" w:rsidP="00C22484">
            <w:pPr>
              <w:spacing w:before="60" w:line="200" w:lineRule="exact"/>
              <w:ind w:right="962"/>
              <w:jc w:val="right"/>
              <w:rPr>
                <w:b/>
                <w:sz w:val="16"/>
                <w:szCs w:val="16"/>
              </w:rPr>
            </w:pPr>
            <w:r w:rsidRPr="004263A1">
              <w:rPr>
                <w:b/>
                <w:sz w:val="16"/>
                <w:szCs w:val="16"/>
              </w:rPr>
              <w:t>Årsgenomsnitt</w:t>
            </w:r>
          </w:p>
        </w:tc>
      </w:tr>
      <w:tr w:rsidR="009B4A44" w:rsidRPr="004263A1" w14:paraId="0661186F" w14:textId="7D88EA60" w:rsidTr="00802900">
        <w:tc>
          <w:tcPr>
            <w:tcW w:w="2375" w:type="dxa"/>
            <w:tcBorders>
              <w:top w:val="nil"/>
              <w:bottom w:val="single" w:sz="4" w:space="0" w:color="auto"/>
            </w:tcBorders>
            <w:shd w:val="clear" w:color="auto" w:fill="auto"/>
          </w:tcPr>
          <w:p w14:paraId="721374CE" w14:textId="0F7A96C5" w:rsidR="009B4A44" w:rsidRPr="004263A1" w:rsidRDefault="009B4A44" w:rsidP="00C22484">
            <w:pPr>
              <w:spacing w:before="60" w:line="200" w:lineRule="exact"/>
              <w:rPr>
                <w:sz w:val="16"/>
                <w:szCs w:val="16"/>
              </w:rPr>
            </w:pPr>
          </w:p>
        </w:tc>
        <w:tc>
          <w:tcPr>
            <w:tcW w:w="1235" w:type="dxa"/>
            <w:tcBorders>
              <w:top w:val="nil"/>
              <w:bottom w:val="single" w:sz="4" w:space="0" w:color="auto"/>
            </w:tcBorders>
            <w:shd w:val="clear" w:color="auto" w:fill="auto"/>
          </w:tcPr>
          <w:p w14:paraId="6F74F2B4" w14:textId="53269EF8" w:rsidR="009B4A44" w:rsidRPr="004263A1" w:rsidRDefault="009B4A44" w:rsidP="00C22484">
            <w:pPr>
              <w:spacing w:before="60" w:line="200" w:lineRule="exact"/>
              <w:ind w:right="91"/>
              <w:jc w:val="right"/>
              <w:rPr>
                <w:b/>
                <w:sz w:val="16"/>
                <w:szCs w:val="16"/>
              </w:rPr>
            </w:pPr>
            <w:r w:rsidRPr="004263A1">
              <w:rPr>
                <w:b/>
                <w:sz w:val="16"/>
                <w:szCs w:val="16"/>
              </w:rPr>
              <w:t>201</w:t>
            </w:r>
            <w:r>
              <w:rPr>
                <w:b/>
                <w:sz w:val="16"/>
                <w:szCs w:val="16"/>
              </w:rPr>
              <w:t>4</w:t>
            </w:r>
          </w:p>
        </w:tc>
        <w:tc>
          <w:tcPr>
            <w:tcW w:w="1127" w:type="dxa"/>
            <w:tcBorders>
              <w:top w:val="nil"/>
              <w:bottom w:val="single" w:sz="4" w:space="0" w:color="auto"/>
            </w:tcBorders>
            <w:shd w:val="clear" w:color="auto" w:fill="auto"/>
          </w:tcPr>
          <w:p w14:paraId="748FC492" w14:textId="2C724045" w:rsidR="009B4A44" w:rsidRPr="004263A1" w:rsidRDefault="009B4A44" w:rsidP="00C22484">
            <w:pPr>
              <w:spacing w:before="60" w:line="200" w:lineRule="exact"/>
              <w:ind w:right="112"/>
              <w:jc w:val="right"/>
              <w:rPr>
                <w:b/>
                <w:sz w:val="16"/>
                <w:szCs w:val="16"/>
              </w:rPr>
            </w:pPr>
            <w:r w:rsidRPr="004263A1">
              <w:rPr>
                <w:b/>
                <w:sz w:val="16"/>
                <w:szCs w:val="16"/>
              </w:rPr>
              <w:t>201</w:t>
            </w:r>
            <w:r>
              <w:rPr>
                <w:b/>
                <w:sz w:val="16"/>
                <w:szCs w:val="16"/>
              </w:rPr>
              <w:t>5</w:t>
            </w:r>
          </w:p>
        </w:tc>
        <w:tc>
          <w:tcPr>
            <w:tcW w:w="1153" w:type="dxa"/>
            <w:tcBorders>
              <w:top w:val="nil"/>
              <w:bottom w:val="single" w:sz="4" w:space="0" w:color="auto"/>
            </w:tcBorders>
            <w:shd w:val="clear" w:color="auto" w:fill="auto"/>
          </w:tcPr>
          <w:p w14:paraId="4A750582" w14:textId="70DA30A4" w:rsidR="009B4A44" w:rsidRPr="008974AF" w:rsidRDefault="009B4A44" w:rsidP="00C22484">
            <w:pPr>
              <w:spacing w:before="60" w:line="200" w:lineRule="exact"/>
              <w:ind w:right="112"/>
              <w:jc w:val="right"/>
              <w:rPr>
                <w:b/>
                <w:sz w:val="16"/>
                <w:szCs w:val="16"/>
              </w:rPr>
            </w:pPr>
            <w:r w:rsidRPr="008974AF">
              <w:rPr>
                <w:b/>
                <w:sz w:val="16"/>
                <w:szCs w:val="16"/>
              </w:rPr>
              <w:t>201</w:t>
            </w:r>
            <w:r>
              <w:rPr>
                <w:b/>
                <w:sz w:val="16"/>
                <w:szCs w:val="16"/>
              </w:rPr>
              <w:t>6</w:t>
            </w:r>
          </w:p>
        </w:tc>
      </w:tr>
      <w:tr w:rsidR="009B4A44" w:rsidRPr="004263A1" w14:paraId="551B1DC5" w14:textId="6FEDA8E4" w:rsidTr="00802900">
        <w:tc>
          <w:tcPr>
            <w:tcW w:w="2375" w:type="dxa"/>
            <w:tcBorders>
              <w:top w:val="single" w:sz="4" w:space="0" w:color="auto"/>
            </w:tcBorders>
            <w:shd w:val="clear" w:color="auto" w:fill="auto"/>
            <w:vAlign w:val="bottom"/>
          </w:tcPr>
          <w:p w14:paraId="55F30362" w14:textId="08946D2C" w:rsidR="009B4A44" w:rsidRPr="004263A1" w:rsidRDefault="009B4A44" w:rsidP="00C22484">
            <w:pPr>
              <w:spacing w:before="60" w:line="200" w:lineRule="exact"/>
              <w:rPr>
                <w:sz w:val="16"/>
                <w:szCs w:val="16"/>
              </w:rPr>
            </w:pPr>
            <w:r w:rsidRPr="004263A1">
              <w:rPr>
                <w:sz w:val="16"/>
                <w:szCs w:val="16"/>
              </w:rPr>
              <w:t>KPI</w:t>
            </w:r>
          </w:p>
        </w:tc>
        <w:tc>
          <w:tcPr>
            <w:tcW w:w="1235" w:type="dxa"/>
            <w:tcBorders>
              <w:top w:val="single" w:sz="4" w:space="0" w:color="auto"/>
            </w:tcBorders>
            <w:shd w:val="clear" w:color="auto" w:fill="auto"/>
            <w:vAlign w:val="bottom"/>
          </w:tcPr>
          <w:p w14:paraId="66D5B51E" w14:textId="01FF14C9" w:rsidR="009B4A44" w:rsidRPr="004263A1" w:rsidRDefault="009B4A44" w:rsidP="00C22484">
            <w:pPr>
              <w:spacing w:before="60" w:line="200" w:lineRule="exact"/>
              <w:ind w:right="112"/>
              <w:jc w:val="right"/>
              <w:rPr>
                <w:sz w:val="16"/>
                <w:szCs w:val="16"/>
              </w:rPr>
            </w:pPr>
            <w:r>
              <w:rPr>
                <w:sz w:val="16"/>
                <w:szCs w:val="16"/>
              </w:rPr>
              <w:t>−0,2</w:t>
            </w:r>
          </w:p>
        </w:tc>
        <w:tc>
          <w:tcPr>
            <w:tcW w:w="1127" w:type="dxa"/>
            <w:tcBorders>
              <w:top w:val="single" w:sz="4" w:space="0" w:color="auto"/>
            </w:tcBorders>
            <w:shd w:val="clear" w:color="auto" w:fill="auto"/>
            <w:vAlign w:val="bottom"/>
          </w:tcPr>
          <w:p w14:paraId="2F923D08" w14:textId="225829A9" w:rsidR="009B4A44" w:rsidRPr="004263A1" w:rsidRDefault="009B4A44" w:rsidP="00C22484">
            <w:pPr>
              <w:spacing w:before="60" w:line="200" w:lineRule="exact"/>
              <w:ind w:right="112"/>
              <w:jc w:val="right"/>
              <w:rPr>
                <w:sz w:val="16"/>
                <w:szCs w:val="16"/>
              </w:rPr>
            </w:pPr>
            <w:r>
              <w:rPr>
                <w:sz w:val="16"/>
                <w:szCs w:val="16"/>
              </w:rPr>
              <w:t>0,0</w:t>
            </w:r>
          </w:p>
        </w:tc>
        <w:tc>
          <w:tcPr>
            <w:tcW w:w="1153" w:type="dxa"/>
            <w:tcBorders>
              <w:top w:val="single" w:sz="4" w:space="0" w:color="auto"/>
            </w:tcBorders>
            <w:shd w:val="clear" w:color="auto" w:fill="auto"/>
            <w:vAlign w:val="bottom"/>
          </w:tcPr>
          <w:p w14:paraId="183C1C6C" w14:textId="43BE2065" w:rsidR="009B4A44" w:rsidRPr="00BF53BB" w:rsidRDefault="009B4A44" w:rsidP="00C22484">
            <w:pPr>
              <w:spacing w:before="60" w:line="200" w:lineRule="exact"/>
              <w:ind w:right="112"/>
              <w:jc w:val="right"/>
              <w:rPr>
                <w:sz w:val="16"/>
                <w:szCs w:val="16"/>
              </w:rPr>
            </w:pPr>
            <w:r w:rsidRPr="00BF53BB">
              <w:rPr>
                <w:sz w:val="16"/>
                <w:szCs w:val="16"/>
              </w:rPr>
              <w:t>1,0</w:t>
            </w:r>
          </w:p>
        </w:tc>
      </w:tr>
      <w:tr w:rsidR="009B4A44" w:rsidRPr="004263A1" w14:paraId="1434C3B2" w14:textId="60C9D2C0" w:rsidTr="00802900">
        <w:tc>
          <w:tcPr>
            <w:tcW w:w="2375" w:type="dxa"/>
            <w:shd w:val="clear" w:color="auto" w:fill="auto"/>
            <w:vAlign w:val="bottom"/>
          </w:tcPr>
          <w:p w14:paraId="0C51F3CC" w14:textId="0B7529BE" w:rsidR="009B4A44" w:rsidRPr="004263A1" w:rsidRDefault="009B4A44" w:rsidP="00C22484">
            <w:pPr>
              <w:spacing w:before="60" w:line="200" w:lineRule="exact"/>
              <w:rPr>
                <w:sz w:val="16"/>
                <w:szCs w:val="16"/>
              </w:rPr>
            </w:pPr>
            <w:r w:rsidRPr="004263A1">
              <w:rPr>
                <w:sz w:val="16"/>
                <w:szCs w:val="16"/>
              </w:rPr>
              <w:t>KPIF</w:t>
            </w:r>
          </w:p>
        </w:tc>
        <w:tc>
          <w:tcPr>
            <w:tcW w:w="1235" w:type="dxa"/>
            <w:shd w:val="clear" w:color="auto" w:fill="auto"/>
            <w:vAlign w:val="bottom"/>
          </w:tcPr>
          <w:p w14:paraId="3F029BCC" w14:textId="2C661B96" w:rsidR="009B4A44" w:rsidRPr="004263A1" w:rsidRDefault="009B4A44" w:rsidP="00C22484">
            <w:pPr>
              <w:spacing w:before="60" w:line="200" w:lineRule="exact"/>
              <w:ind w:right="112"/>
              <w:jc w:val="right"/>
              <w:rPr>
                <w:sz w:val="16"/>
                <w:szCs w:val="16"/>
              </w:rPr>
            </w:pPr>
            <w:r>
              <w:rPr>
                <w:sz w:val="16"/>
                <w:szCs w:val="16"/>
              </w:rPr>
              <w:t>0,5</w:t>
            </w:r>
          </w:p>
        </w:tc>
        <w:tc>
          <w:tcPr>
            <w:tcW w:w="1127" w:type="dxa"/>
            <w:shd w:val="clear" w:color="auto" w:fill="auto"/>
            <w:vAlign w:val="bottom"/>
          </w:tcPr>
          <w:p w14:paraId="621FADE9" w14:textId="14EF2EAE" w:rsidR="009B4A44" w:rsidRPr="004263A1" w:rsidRDefault="009B4A44" w:rsidP="00C22484">
            <w:pPr>
              <w:spacing w:before="60" w:line="200" w:lineRule="exact"/>
              <w:ind w:right="112"/>
              <w:jc w:val="right"/>
              <w:rPr>
                <w:sz w:val="16"/>
                <w:szCs w:val="16"/>
              </w:rPr>
            </w:pPr>
            <w:r>
              <w:rPr>
                <w:sz w:val="16"/>
                <w:szCs w:val="16"/>
              </w:rPr>
              <w:t>0,9</w:t>
            </w:r>
          </w:p>
        </w:tc>
        <w:tc>
          <w:tcPr>
            <w:tcW w:w="1153" w:type="dxa"/>
            <w:shd w:val="clear" w:color="auto" w:fill="auto"/>
            <w:vAlign w:val="bottom"/>
          </w:tcPr>
          <w:p w14:paraId="745FA473" w14:textId="113CB3C9" w:rsidR="009B4A44" w:rsidRPr="00BF53BB" w:rsidRDefault="009B4A44" w:rsidP="00C22484">
            <w:pPr>
              <w:spacing w:before="60" w:line="200" w:lineRule="exact"/>
              <w:ind w:right="112"/>
              <w:jc w:val="right"/>
              <w:rPr>
                <w:sz w:val="16"/>
                <w:szCs w:val="16"/>
              </w:rPr>
            </w:pPr>
            <w:r w:rsidRPr="00BF53BB">
              <w:rPr>
                <w:sz w:val="16"/>
                <w:szCs w:val="16"/>
              </w:rPr>
              <w:t>1,4</w:t>
            </w:r>
          </w:p>
        </w:tc>
      </w:tr>
      <w:tr w:rsidR="009B4A44" w:rsidRPr="004263A1" w14:paraId="17B4CF17" w14:textId="0D4A3BB2" w:rsidTr="00802900">
        <w:tc>
          <w:tcPr>
            <w:tcW w:w="2375" w:type="dxa"/>
            <w:shd w:val="clear" w:color="auto" w:fill="auto"/>
            <w:vAlign w:val="bottom"/>
          </w:tcPr>
          <w:p w14:paraId="47443724" w14:textId="39A6FA73" w:rsidR="009B4A44" w:rsidRPr="004263A1" w:rsidRDefault="009B4A44" w:rsidP="00C22484">
            <w:pPr>
              <w:spacing w:before="60" w:line="200" w:lineRule="exact"/>
              <w:rPr>
                <w:sz w:val="16"/>
                <w:szCs w:val="16"/>
              </w:rPr>
            </w:pPr>
            <w:r w:rsidRPr="004263A1">
              <w:rPr>
                <w:sz w:val="16"/>
                <w:szCs w:val="16"/>
              </w:rPr>
              <w:t>KPIF exklusive energi</w:t>
            </w:r>
          </w:p>
        </w:tc>
        <w:tc>
          <w:tcPr>
            <w:tcW w:w="1235" w:type="dxa"/>
            <w:shd w:val="clear" w:color="auto" w:fill="auto"/>
            <w:vAlign w:val="bottom"/>
          </w:tcPr>
          <w:p w14:paraId="1F0431C1" w14:textId="7AE280D4" w:rsidR="009B4A44" w:rsidRPr="004263A1" w:rsidRDefault="009B4A44" w:rsidP="00C22484">
            <w:pPr>
              <w:spacing w:before="60" w:line="200" w:lineRule="exact"/>
              <w:ind w:right="112"/>
              <w:jc w:val="right"/>
              <w:rPr>
                <w:sz w:val="16"/>
                <w:szCs w:val="16"/>
              </w:rPr>
            </w:pPr>
            <w:r>
              <w:rPr>
                <w:sz w:val="16"/>
                <w:szCs w:val="16"/>
              </w:rPr>
              <w:t>0,7</w:t>
            </w:r>
          </w:p>
        </w:tc>
        <w:tc>
          <w:tcPr>
            <w:tcW w:w="1127" w:type="dxa"/>
            <w:shd w:val="clear" w:color="auto" w:fill="auto"/>
            <w:vAlign w:val="bottom"/>
          </w:tcPr>
          <w:p w14:paraId="7EF56C23" w14:textId="53520E13" w:rsidR="009B4A44" w:rsidRPr="004263A1" w:rsidRDefault="009B4A44" w:rsidP="00C22484">
            <w:pPr>
              <w:spacing w:before="60" w:line="200" w:lineRule="exact"/>
              <w:ind w:right="112"/>
              <w:jc w:val="right"/>
              <w:rPr>
                <w:sz w:val="16"/>
                <w:szCs w:val="16"/>
              </w:rPr>
            </w:pPr>
            <w:r>
              <w:rPr>
                <w:sz w:val="16"/>
                <w:szCs w:val="16"/>
              </w:rPr>
              <w:t>1,4</w:t>
            </w:r>
          </w:p>
        </w:tc>
        <w:tc>
          <w:tcPr>
            <w:tcW w:w="1153" w:type="dxa"/>
            <w:shd w:val="clear" w:color="auto" w:fill="auto"/>
            <w:vAlign w:val="bottom"/>
          </w:tcPr>
          <w:p w14:paraId="28426F4E" w14:textId="35E0D4A3" w:rsidR="009B4A44" w:rsidRPr="00BF53BB" w:rsidRDefault="009B4A44" w:rsidP="00C22484">
            <w:pPr>
              <w:spacing w:before="60" w:line="200" w:lineRule="exact"/>
              <w:ind w:right="112"/>
              <w:jc w:val="right"/>
              <w:rPr>
                <w:sz w:val="16"/>
                <w:szCs w:val="16"/>
              </w:rPr>
            </w:pPr>
            <w:r w:rsidRPr="00BF53BB">
              <w:rPr>
                <w:sz w:val="16"/>
                <w:szCs w:val="16"/>
              </w:rPr>
              <w:t>1,4</w:t>
            </w:r>
          </w:p>
        </w:tc>
      </w:tr>
    </w:tbl>
    <w:p w14:paraId="7C6F7AAF" w14:textId="4EBD7033" w:rsidR="00C22484" w:rsidRPr="00DE6E0B" w:rsidRDefault="009B4A44" w:rsidP="00DE6E0B">
      <w:pPr>
        <w:pStyle w:val="Tabell-Klla"/>
        <w:spacing w:before="62"/>
        <w:rPr>
          <w:sz w:val="16"/>
          <w:szCs w:val="16"/>
        </w:rPr>
      </w:pPr>
      <w:r w:rsidRPr="00DE6E0B" w:rsidDel="00C34435">
        <w:rPr>
          <w:sz w:val="16"/>
          <w:szCs w:val="16"/>
        </w:rPr>
        <w:t>Källor: SCB och Riksbanken</w:t>
      </w:r>
      <w:r w:rsidR="00124BB1" w:rsidRPr="00DE6E0B">
        <w:rPr>
          <w:sz w:val="16"/>
          <w:szCs w:val="16"/>
        </w:rPr>
        <w:t>.</w:t>
      </w:r>
    </w:p>
    <w:p w14:paraId="66F3489F" w14:textId="4A7CE6D7" w:rsidR="00771785" w:rsidRPr="00B76DC6" w:rsidRDefault="00771785" w:rsidP="00C34435">
      <w:pPr>
        <w:pStyle w:val="Diagramrubrik"/>
      </w:pPr>
      <w:r w:rsidRPr="00B76DC6">
        <w:t>Diagram 5 Inflationsförväntningar bland penningmarknadens aktörer</w:t>
      </w:r>
      <w:r w:rsidR="006F53D5">
        <w:t>, procent</w:t>
      </w:r>
    </w:p>
    <w:p w14:paraId="5AC6141C" w14:textId="303A42C2" w:rsidR="00DB0840" w:rsidRPr="00B76DC6" w:rsidRDefault="00441D52" w:rsidP="00B76DC6">
      <w:r>
        <w:rPr>
          <w:noProof/>
          <w:lang w:eastAsia="sv-SE"/>
        </w:rPr>
        <w:drawing>
          <wp:inline distT="0" distB="0" distL="0" distR="0" wp14:anchorId="2C7C4080" wp14:editId="7FEEFA3D">
            <wp:extent cx="3749235" cy="2448000"/>
            <wp:effectExtent l="0" t="0" r="3810" b="0"/>
            <wp:docPr id="7188" name="Bildobjekt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22B30C0B" w14:textId="6699FFE6" w:rsidR="00771785" w:rsidRPr="00D83395" w:rsidRDefault="00771785" w:rsidP="00D83395">
      <w:pPr>
        <w:pStyle w:val="Tabell-Klla"/>
        <w:rPr>
          <w:sz w:val="16"/>
          <w:szCs w:val="16"/>
        </w:rPr>
      </w:pPr>
      <w:r w:rsidRPr="00D83395">
        <w:rPr>
          <w:sz w:val="16"/>
          <w:szCs w:val="16"/>
        </w:rPr>
        <w:t>Källa: TNS Sifo Prospera</w:t>
      </w:r>
      <w:r w:rsidR="00124BB1" w:rsidRPr="00D83395">
        <w:rPr>
          <w:sz w:val="16"/>
          <w:szCs w:val="16"/>
        </w:rPr>
        <w:t>.</w:t>
      </w:r>
    </w:p>
    <w:p w14:paraId="77F56D9D" w14:textId="603865FF" w:rsidR="006C20B0" w:rsidRDefault="00ED5E04" w:rsidP="00ED5E04">
      <w:pPr>
        <w:pStyle w:val="R3"/>
      </w:pPr>
      <w:r w:rsidRPr="00005515">
        <w:lastRenderedPageBreak/>
        <w:t>For</w:t>
      </w:r>
      <w:r w:rsidR="007475FD" w:rsidRPr="005A3330">
        <w:t>t</w:t>
      </w:r>
      <w:r w:rsidRPr="005A3330">
        <w:t>satt god tillväxt</w:t>
      </w:r>
      <w:r>
        <w:t xml:space="preserve"> och öka</w:t>
      </w:r>
      <w:r w:rsidR="00255B15">
        <w:t>n</w:t>
      </w:r>
      <w:r>
        <w:t>de sysselsättning</w:t>
      </w:r>
    </w:p>
    <w:p w14:paraId="61BAC953" w14:textId="1741CEE5" w:rsidR="00ED5E04" w:rsidRPr="00BE6D92" w:rsidRDefault="009221E1" w:rsidP="00391B33">
      <w:pPr>
        <w:spacing w:before="0"/>
      </w:pPr>
      <w:r>
        <w:t xml:space="preserve">Den ekonomiska utvecklingen i Sverige har varit stark under en tid och arbetslösheten har </w:t>
      </w:r>
      <w:r w:rsidR="005F3141">
        <w:t>sjunkit</w:t>
      </w:r>
      <w:r>
        <w:t xml:space="preserve"> </w:t>
      </w:r>
      <w:r w:rsidR="0093014F">
        <w:t>i</w:t>
      </w:r>
      <w:r>
        <w:t xml:space="preserve"> ett par år. </w:t>
      </w:r>
      <w:r w:rsidR="00447ACC">
        <w:t xml:space="preserve">Under </w:t>
      </w:r>
      <w:r>
        <w:t>2015</w:t>
      </w:r>
      <w:r w:rsidR="00447ACC" w:rsidRPr="00447ACC">
        <w:t xml:space="preserve"> </w:t>
      </w:r>
      <w:r w:rsidR="00E336ED">
        <w:t>växte</w:t>
      </w:r>
      <w:r w:rsidR="00E336ED" w:rsidRPr="00447ACC">
        <w:t xml:space="preserve"> </w:t>
      </w:r>
      <w:r w:rsidR="00447ACC">
        <w:t>BNP</w:t>
      </w:r>
      <w:r w:rsidR="00E336ED">
        <w:t xml:space="preserve"> </w:t>
      </w:r>
      <w:r w:rsidR="00E336ED" w:rsidRPr="00CA4A79">
        <w:t>med över</w:t>
      </w:r>
      <w:r w:rsidR="00447ACC" w:rsidRPr="00CA4A79">
        <w:t xml:space="preserve"> 4 procent</w:t>
      </w:r>
      <w:r w:rsidRPr="00CA4A79">
        <w:t>.</w:t>
      </w:r>
      <w:r>
        <w:t xml:space="preserve"> </w:t>
      </w:r>
      <w:r w:rsidR="00E336ED">
        <w:t>Tillväxten</w:t>
      </w:r>
      <w:r>
        <w:t xml:space="preserve"> mattades något under 2016 </w:t>
      </w:r>
      <w:r w:rsidR="002B2FF1">
        <w:t>och</w:t>
      </w:r>
      <w:r>
        <w:t xml:space="preserve"> uppgick </w:t>
      </w:r>
      <w:r w:rsidR="002B2FF1">
        <w:t>t</w:t>
      </w:r>
      <w:r w:rsidRPr="00BE789C">
        <w:t xml:space="preserve">ill </w:t>
      </w:r>
      <w:r w:rsidRPr="00BF53BB">
        <w:t>3,</w:t>
      </w:r>
      <w:r w:rsidR="0006061C" w:rsidRPr="00BF53BB">
        <w:t>4</w:t>
      </w:r>
      <w:r w:rsidRPr="00BE789C">
        <w:t xml:space="preserve"> procent enligt Riksbankens bedömning i december (se</w:t>
      </w:r>
      <w:r w:rsidRPr="00F367F3">
        <w:t xml:space="preserve"> diagram </w:t>
      </w:r>
      <w:r w:rsidR="00B84317" w:rsidRPr="00B86C51">
        <w:t>6</w:t>
      </w:r>
      <w:r w:rsidRPr="00B86C51">
        <w:t>). Tillväxten väntas bli god även de närmaste åren.</w:t>
      </w:r>
    </w:p>
    <w:p w14:paraId="36CAF32E" w14:textId="5B9C23A5" w:rsidR="00D15FD6" w:rsidRDefault="00447ACC" w:rsidP="00ED5E04">
      <w:pPr>
        <w:pStyle w:val="Normaltindrag"/>
      </w:pPr>
      <w:r w:rsidRPr="00BE6D92">
        <w:t xml:space="preserve">Den starka tillväxten </w:t>
      </w:r>
      <w:r w:rsidR="006238A6" w:rsidRPr="00BE6D92">
        <w:t>avspegla</w:t>
      </w:r>
      <w:r w:rsidR="005F3141">
        <w:t>des</w:t>
      </w:r>
      <w:r w:rsidR="006238A6" w:rsidRPr="00BE6D92">
        <w:t xml:space="preserve"> i</w:t>
      </w:r>
      <w:r w:rsidRPr="006D5FF3">
        <w:t xml:space="preserve"> </w:t>
      </w:r>
      <w:r w:rsidR="006238A6" w:rsidRPr="006D5FF3">
        <w:t>en positiv utveckling på</w:t>
      </w:r>
      <w:r w:rsidRPr="006D5FF3">
        <w:t xml:space="preserve"> arbetsmarknaden. </w:t>
      </w:r>
      <w:r w:rsidR="008E5F8D" w:rsidRPr="00BF53BB">
        <w:t>Antalet sysselsatta, men framför allt antalet arbetade timmar</w:t>
      </w:r>
      <w:r w:rsidR="00F66964" w:rsidRPr="00BF53BB">
        <w:t>,</w:t>
      </w:r>
      <w:r w:rsidR="008E5F8D" w:rsidRPr="00BF53BB">
        <w:t xml:space="preserve"> öka</w:t>
      </w:r>
      <w:r w:rsidR="00622E85" w:rsidRPr="00BF53BB">
        <w:t>de</w:t>
      </w:r>
      <w:r w:rsidR="008E5F8D" w:rsidRPr="00BE789C">
        <w:t xml:space="preserve">. </w:t>
      </w:r>
      <w:r w:rsidR="00ED5E04" w:rsidRPr="00F367F3">
        <w:t xml:space="preserve">Arbetslösheten </w:t>
      </w:r>
      <w:r w:rsidR="00ED5E04" w:rsidRPr="00B86C51">
        <w:t xml:space="preserve">sjönk </w:t>
      </w:r>
      <w:r w:rsidR="008E5F8D" w:rsidRPr="00B86C51">
        <w:t xml:space="preserve">till i genomsnitt </w:t>
      </w:r>
      <w:r w:rsidR="008E5F8D" w:rsidRPr="00BF53BB">
        <w:t>6,9</w:t>
      </w:r>
      <w:r w:rsidR="00ED5E04" w:rsidRPr="00BE789C">
        <w:t> </w:t>
      </w:r>
      <w:r w:rsidR="00ED5E04" w:rsidRPr="00F367F3">
        <w:t>p</w:t>
      </w:r>
      <w:r w:rsidR="00ED5E04" w:rsidRPr="00B86C51">
        <w:t xml:space="preserve">rocent </w:t>
      </w:r>
      <w:r w:rsidR="00622E85" w:rsidRPr="00B86C51">
        <w:t>under 2016</w:t>
      </w:r>
      <w:r w:rsidR="00B01A1B">
        <w:t xml:space="preserve">, </w:t>
      </w:r>
      <w:r w:rsidR="00B01A1B" w:rsidRPr="00B01A1B">
        <w:t xml:space="preserve">enligt </w:t>
      </w:r>
      <w:r w:rsidR="00B01A1B">
        <w:t xml:space="preserve">Riksbankens </w:t>
      </w:r>
      <w:r w:rsidR="00B01A1B" w:rsidRPr="00B01A1B">
        <w:t>bedömningen i december</w:t>
      </w:r>
      <w:r w:rsidR="00B01A1B">
        <w:t>,</w:t>
      </w:r>
      <w:r w:rsidR="00622E85" w:rsidRPr="00B86C51">
        <w:t xml:space="preserve"> </w:t>
      </w:r>
      <w:r w:rsidR="00ED5E04" w:rsidRPr="00BE6D92">
        <w:t xml:space="preserve">vilket </w:t>
      </w:r>
      <w:r w:rsidR="007475FD" w:rsidRPr="006D5FF3">
        <w:t>var</w:t>
      </w:r>
      <w:r w:rsidR="00ED5E04" w:rsidRPr="006D5FF3">
        <w:t xml:space="preserve"> </w:t>
      </w:r>
      <w:r w:rsidR="00ED5E04" w:rsidRPr="00BF53BB">
        <w:t>0,5</w:t>
      </w:r>
      <w:r w:rsidR="00ED5E04" w:rsidRPr="00BE789C">
        <w:t xml:space="preserve"> procentenheter lägre än </w:t>
      </w:r>
      <w:r w:rsidR="00622E85" w:rsidRPr="00F367F3">
        <w:t>året innan</w:t>
      </w:r>
      <w:r w:rsidR="00B01A1B">
        <w:t xml:space="preserve"> </w:t>
      </w:r>
      <w:r w:rsidR="00B01A1B" w:rsidRPr="00BE6D92">
        <w:t>(se diagram 7)</w:t>
      </w:r>
      <w:r w:rsidR="00ED5E04" w:rsidRPr="00B86C51">
        <w:t xml:space="preserve">. </w:t>
      </w:r>
      <w:r w:rsidR="00514C0B" w:rsidRPr="00BF53BB">
        <w:t>Under loppet av 2016 förändrades arbetslösheten</w:t>
      </w:r>
      <w:r w:rsidR="00F66964" w:rsidRPr="00BF53BB">
        <w:t xml:space="preserve"> dock inte</w:t>
      </w:r>
      <w:r w:rsidR="00514C0B" w:rsidRPr="00BF53BB">
        <w:t xml:space="preserve"> särskilt mycket.</w:t>
      </w:r>
      <w:r w:rsidR="00514C0B" w:rsidRPr="00BE789C">
        <w:t xml:space="preserve"> </w:t>
      </w:r>
      <w:r w:rsidR="00ED5E04" w:rsidRPr="00F367F3">
        <w:t>Sysselsättningsgraden (de sysselsattas andel av befolkningen i arbetsför ålder) och arbetskraft</w:t>
      </w:r>
      <w:r w:rsidR="00ED5E04" w:rsidRPr="00B86C51">
        <w:t>s</w:t>
      </w:r>
      <w:r w:rsidR="00573A33" w:rsidRPr="00B86C51">
        <w:softHyphen/>
      </w:r>
      <w:r w:rsidR="00573A33" w:rsidRPr="00B86C51">
        <w:softHyphen/>
      </w:r>
      <w:r w:rsidR="00ED5E04" w:rsidRPr="00BE6D92">
        <w:t>delta</w:t>
      </w:r>
      <w:r w:rsidR="00573A33" w:rsidRPr="00BE6D92">
        <w:t>g</w:t>
      </w:r>
      <w:r w:rsidR="00ED5E04" w:rsidRPr="00BE6D92">
        <w:t>a</w:t>
      </w:r>
      <w:r w:rsidR="00573A33" w:rsidRPr="006D5FF3">
        <w:t>n</w:t>
      </w:r>
      <w:r w:rsidR="00ED5E04" w:rsidRPr="006D5FF3">
        <w:t>det (arbetskraftens andel av befolkningen i arbetsför ålder) var</w:t>
      </w:r>
      <w:r w:rsidR="00ED5E04" w:rsidRPr="00BF53BB">
        <w:t xml:space="preserve"> </w:t>
      </w:r>
      <w:r w:rsidR="00514C0B" w:rsidRPr="00BF53BB">
        <w:t xml:space="preserve">också </w:t>
      </w:r>
      <w:r w:rsidR="00ED5E04" w:rsidRPr="00BF53BB">
        <w:t xml:space="preserve">i stort sett oförändrade under året (se diagram </w:t>
      </w:r>
      <w:r w:rsidR="00B84317" w:rsidRPr="00BF53BB">
        <w:t>7</w:t>
      </w:r>
      <w:r w:rsidR="00ED5E04" w:rsidRPr="00BF53BB">
        <w:t>).</w:t>
      </w:r>
    </w:p>
    <w:p w14:paraId="06420C5B" w14:textId="68350DDC" w:rsidR="00C34435" w:rsidRDefault="009305CE" w:rsidP="00B76DC6">
      <w:pPr>
        <w:pStyle w:val="Normaltindrag"/>
      </w:pPr>
      <w:r>
        <w:t xml:space="preserve">För att mäta konjunkturläget i ekonomin använder Riksbanken olika mått på resursutnyttjandet, till exempel BNP-gapet och timgapet, vilka mäter BNP:s och </w:t>
      </w:r>
      <w:r w:rsidR="0006061C">
        <w:t>arbets</w:t>
      </w:r>
      <w:r>
        <w:t xml:space="preserve">timmarnas avvikelser från sina respektive långsiktiga trender. </w:t>
      </w:r>
      <w:r w:rsidR="00D01CC2">
        <w:t xml:space="preserve">Riksbanken beräknar även ett eget mått på resursutnyttjandet, den så kallade RU-indikatorn, som sammanfattar informationen i enkät- och arbetsmarknadsdata. </w:t>
      </w:r>
      <w:r>
        <w:t xml:space="preserve">Den sammantagna </w:t>
      </w:r>
      <w:r w:rsidRPr="00BE789C">
        <w:t xml:space="preserve">bild </w:t>
      </w:r>
      <w:r w:rsidR="00F66964" w:rsidRPr="00F367F3">
        <w:t xml:space="preserve">som </w:t>
      </w:r>
      <w:r w:rsidRPr="00B86C51">
        <w:t xml:space="preserve">måtten ger är att </w:t>
      </w:r>
      <w:r w:rsidR="00EC310B" w:rsidRPr="00B86C51">
        <w:t xml:space="preserve">resursutnyttjandet har stigit under senare år och var </w:t>
      </w:r>
      <w:r w:rsidR="00EC310B" w:rsidRPr="00BF53BB">
        <w:t>normalt eller något över normalt</w:t>
      </w:r>
      <w:r w:rsidR="002C3EA8" w:rsidRPr="00BE789C">
        <w:t xml:space="preserve"> under</w:t>
      </w:r>
      <w:r w:rsidR="002C3EA8">
        <w:t xml:space="preserve"> 2016 (se diagram </w:t>
      </w:r>
      <w:r w:rsidR="00B84317">
        <w:t>8</w:t>
      </w:r>
      <w:r w:rsidR="00EC310B">
        <w:t xml:space="preserve">). De närmaste åren förväntas BNP och arbetade timmar växa </w:t>
      </w:r>
      <w:r w:rsidR="00081983">
        <w:t xml:space="preserve">tillräckligt </w:t>
      </w:r>
      <w:r w:rsidR="00EC310B">
        <w:t xml:space="preserve">snabbt </w:t>
      </w:r>
      <w:r w:rsidR="00081983">
        <w:t xml:space="preserve">för </w:t>
      </w:r>
      <w:r w:rsidR="00EC310B">
        <w:t xml:space="preserve">att resursutnyttjandet </w:t>
      </w:r>
      <w:r w:rsidR="00081983">
        <w:t xml:space="preserve">ska </w:t>
      </w:r>
      <w:r w:rsidR="00EC310B">
        <w:t>stig</w:t>
      </w:r>
      <w:r w:rsidR="00081983">
        <w:t>a</w:t>
      </w:r>
      <w:r w:rsidR="00EC310B">
        <w:t xml:space="preserve"> ytterligare</w:t>
      </w:r>
      <w:r w:rsidR="00081983">
        <w:t xml:space="preserve"> något</w:t>
      </w:r>
      <w:r w:rsidR="00EC310B">
        <w:t>.</w:t>
      </w:r>
      <w:r w:rsidR="00C34435" w:rsidRPr="00C34435">
        <w:t xml:space="preserve"> </w:t>
      </w:r>
    </w:p>
    <w:p w14:paraId="5F3B3270" w14:textId="371DCE6E" w:rsidR="00860957" w:rsidRDefault="00B84317" w:rsidP="00B76DC6">
      <w:pPr>
        <w:pStyle w:val="Diagramrubrik"/>
      </w:pPr>
      <w:r w:rsidRPr="00BF53BB">
        <w:t>Diagram 6 BNP i Sverige</w:t>
      </w:r>
      <w:r w:rsidR="002E11EF" w:rsidRPr="00B66FC1">
        <w:t>, å</w:t>
      </w:r>
      <w:r w:rsidRPr="00B66FC1">
        <w:t>rlig procentuell</w:t>
      </w:r>
      <w:r w:rsidRPr="002E11EF">
        <w:t xml:space="preserve"> förändring</w:t>
      </w:r>
    </w:p>
    <w:p w14:paraId="6C2FB04B" w14:textId="06461A09" w:rsidR="0089554B" w:rsidRDefault="00441D52" w:rsidP="00AE75DE">
      <w:pPr>
        <w:pStyle w:val="Normaltindrag"/>
        <w:ind w:firstLine="0"/>
      </w:pPr>
      <w:r>
        <w:rPr>
          <w:noProof/>
          <w:lang w:eastAsia="sv-SE"/>
        </w:rPr>
        <w:drawing>
          <wp:inline distT="0" distB="0" distL="0" distR="0" wp14:anchorId="51EE5A1E" wp14:editId="270C005D">
            <wp:extent cx="3749235" cy="2448000"/>
            <wp:effectExtent l="0" t="0" r="3810" b="0"/>
            <wp:docPr id="7189" name="Bildobjekt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652E6AD1" w14:textId="32AA15E6" w:rsidR="00B84317" w:rsidRPr="00D83395" w:rsidRDefault="00B84317" w:rsidP="00D83395">
      <w:pPr>
        <w:pStyle w:val="Tabell-Klla"/>
        <w:spacing w:before="62"/>
        <w:rPr>
          <w:sz w:val="16"/>
          <w:szCs w:val="16"/>
        </w:rPr>
      </w:pPr>
      <w:r w:rsidRPr="00D83395">
        <w:rPr>
          <w:sz w:val="16"/>
          <w:szCs w:val="16"/>
        </w:rPr>
        <w:t>Anm.</w:t>
      </w:r>
      <w:r w:rsidR="009B4A44" w:rsidRPr="00D83395">
        <w:rPr>
          <w:sz w:val="16"/>
          <w:szCs w:val="16"/>
        </w:rPr>
        <w:t>:</w:t>
      </w:r>
      <w:r w:rsidRPr="00D83395">
        <w:rPr>
          <w:sz w:val="16"/>
          <w:szCs w:val="16"/>
        </w:rPr>
        <w:t xml:space="preserve"> Den streckade stapeln avser Riksbankens prognos i </w:t>
      </w:r>
      <w:r w:rsidR="002E11EF" w:rsidRPr="00D83395">
        <w:rPr>
          <w:sz w:val="16"/>
          <w:szCs w:val="16"/>
        </w:rPr>
        <w:t>december</w:t>
      </w:r>
      <w:r w:rsidRPr="00D83395">
        <w:rPr>
          <w:sz w:val="16"/>
          <w:szCs w:val="16"/>
        </w:rPr>
        <w:t xml:space="preserve"> 2016. </w:t>
      </w:r>
    </w:p>
    <w:p w14:paraId="2565BCD4" w14:textId="5D74F8D5" w:rsidR="009B4A44" w:rsidRPr="00D83395" w:rsidRDefault="00B84317" w:rsidP="00D83395">
      <w:pPr>
        <w:pStyle w:val="Tabell-Klla"/>
        <w:rPr>
          <w:b/>
          <w:sz w:val="16"/>
          <w:szCs w:val="16"/>
          <w:highlight w:val="yellow"/>
        </w:rPr>
      </w:pPr>
      <w:r w:rsidRPr="00D83395">
        <w:rPr>
          <w:sz w:val="16"/>
          <w:szCs w:val="16"/>
        </w:rPr>
        <w:t>Källor: SCB och Riksbanken</w:t>
      </w:r>
      <w:r w:rsidR="005F3141" w:rsidRPr="00D83395">
        <w:rPr>
          <w:sz w:val="16"/>
          <w:szCs w:val="16"/>
        </w:rPr>
        <w:t>.</w:t>
      </w:r>
    </w:p>
    <w:p w14:paraId="7C7DB644" w14:textId="1D8363CE" w:rsidR="00B84317" w:rsidRPr="00F65D49" w:rsidRDefault="00B84317" w:rsidP="00B76DC6">
      <w:pPr>
        <w:pStyle w:val="Diagramrubrik"/>
      </w:pPr>
      <w:r w:rsidRPr="00BF53BB">
        <w:lastRenderedPageBreak/>
        <w:t>Diagram 7 Ar</w:t>
      </w:r>
      <w:r w:rsidR="00916FD0" w:rsidRPr="00BF53BB">
        <w:t>b</w:t>
      </w:r>
      <w:r w:rsidRPr="00BF53BB">
        <w:t>etskraftsdeltagande, sysselsättningsgrad</w:t>
      </w:r>
      <w:r w:rsidR="00F65D49">
        <w:t xml:space="preserve"> och</w:t>
      </w:r>
      <w:r w:rsidRPr="00BF53BB">
        <w:t xml:space="preserve"> arbetslöshet</w:t>
      </w:r>
      <w:r w:rsidR="002E11EF" w:rsidRPr="00F65D49">
        <w:t>, p</w:t>
      </w:r>
      <w:r w:rsidR="00916FD0" w:rsidRPr="00F65D49">
        <w:t>rocent</w:t>
      </w:r>
    </w:p>
    <w:p w14:paraId="311A14CE" w14:textId="410450E6" w:rsidR="00441D52" w:rsidRDefault="00441D52" w:rsidP="00B84317">
      <w:pPr>
        <w:pStyle w:val="Normaltindrag"/>
        <w:ind w:firstLine="0"/>
      </w:pPr>
      <w:r>
        <w:rPr>
          <w:noProof/>
          <w:lang w:eastAsia="sv-SE"/>
        </w:rPr>
        <w:drawing>
          <wp:inline distT="0" distB="0" distL="0" distR="0" wp14:anchorId="0DC7BA67" wp14:editId="469A63E4">
            <wp:extent cx="3749235" cy="2448000"/>
            <wp:effectExtent l="0" t="0" r="3810" b="0"/>
            <wp:docPr id="7191" name="Bildobjekt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47AC5367" w14:textId="7C4E42EB" w:rsidR="00916FD0" w:rsidRPr="00D83395" w:rsidRDefault="00916FD0" w:rsidP="00D83395">
      <w:pPr>
        <w:pStyle w:val="Tabell-Klla"/>
        <w:spacing w:before="62"/>
        <w:rPr>
          <w:sz w:val="16"/>
          <w:szCs w:val="16"/>
        </w:rPr>
      </w:pPr>
      <w:r w:rsidRPr="00D83395">
        <w:rPr>
          <w:sz w:val="16"/>
          <w:szCs w:val="16"/>
        </w:rPr>
        <w:t>Anm.</w:t>
      </w:r>
      <w:r w:rsidR="00F70B28" w:rsidRPr="00D83395">
        <w:rPr>
          <w:sz w:val="16"/>
          <w:szCs w:val="16"/>
        </w:rPr>
        <w:t>:</w:t>
      </w:r>
      <w:r w:rsidRPr="00D83395">
        <w:rPr>
          <w:sz w:val="16"/>
          <w:szCs w:val="16"/>
        </w:rPr>
        <w:t xml:space="preserve"> Säsongsrensade data. Tre månaders glidande medelvärde. Uppgifterna avser personer i åldern 15</w:t>
      </w:r>
      <w:r w:rsidR="005F3141" w:rsidRPr="00D83395">
        <w:rPr>
          <w:sz w:val="16"/>
          <w:szCs w:val="16"/>
        </w:rPr>
        <w:softHyphen/>
        <w:t>–</w:t>
      </w:r>
      <w:r w:rsidRPr="00D83395">
        <w:rPr>
          <w:sz w:val="16"/>
          <w:szCs w:val="16"/>
        </w:rPr>
        <w:t xml:space="preserve">74 år. </w:t>
      </w:r>
      <w:r w:rsidR="00F65D49" w:rsidRPr="00D83395">
        <w:rPr>
          <w:sz w:val="16"/>
          <w:szCs w:val="16"/>
        </w:rPr>
        <w:t>Arbetskraftsdeltagandet och sysselsättningsgraden mäts i procent av befol</w:t>
      </w:r>
      <w:r w:rsidR="002936E4" w:rsidRPr="00D83395">
        <w:rPr>
          <w:sz w:val="16"/>
          <w:szCs w:val="16"/>
        </w:rPr>
        <w:t>k</w:t>
      </w:r>
      <w:r w:rsidR="00F65D49" w:rsidRPr="00D83395">
        <w:rPr>
          <w:sz w:val="16"/>
          <w:szCs w:val="16"/>
        </w:rPr>
        <w:t>ningen. Arbetslösheten mäts i procent av arbetskraften.</w:t>
      </w:r>
    </w:p>
    <w:p w14:paraId="155133EF" w14:textId="7144A5BD" w:rsidR="00916FD0" w:rsidRPr="00D83395" w:rsidRDefault="00916FD0" w:rsidP="00D83395">
      <w:pPr>
        <w:pStyle w:val="Tabell-Klla"/>
        <w:rPr>
          <w:sz w:val="16"/>
          <w:szCs w:val="16"/>
        </w:rPr>
      </w:pPr>
      <w:r w:rsidRPr="00D83395">
        <w:rPr>
          <w:sz w:val="16"/>
          <w:szCs w:val="16"/>
        </w:rPr>
        <w:t>Källor: SCB och Riksbanken</w:t>
      </w:r>
      <w:r w:rsidR="005F3141" w:rsidRPr="00D83395">
        <w:rPr>
          <w:sz w:val="16"/>
          <w:szCs w:val="16"/>
        </w:rPr>
        <w:t>.</w:t>
      </w:r>
    </w:p>
    <w:p w14:paraId="13638067" w14:textId="616A3279" w:rsidR="00860957" w:rsidRDefault="00916FD0" w:rsidP="00B76DC6">
      <w:pPr>
        <w:pStyle w:val="Diagramrubrik"/>
      </w:pPr>
      <w:r w:rsidRPr="00BF53BB">
        <w:t>Diagram 8 BNP- och timgap samt RU-indikatorn</w:t>
      </w:r>
      <w:r w:rsidR="002E11EF" w:rsidRPr="00B03F34">
        <w:t>, p</w:t>
      </w:r>
      <w:r w:rsidR="0084793F" w:rsidRPr="00B03F34">
        <w:t>rocent</w:t>
      </w:r>
      <w:r w:rsidR="0084793F" w:rsidRPr="002E11EF">
        <w:t xml:space="preserve"> respektive standardavvikelse</w:t>
      </w:r>
    </w:p>
    <w:p w14:paraId="089B62F9" w14:textId="118E6507" w:rsidR="00441D52" w:rsidRPr="00441D52" w:rsidRDefault="00441D52" w:rsidP="00B76DC6">
      <w:pPr>
        <w:pStyle w:val="Normaltindrag"/>
        <w:rPr>
          <w:lang w:eastAsia="sv-SE"/>
        </w:rPr>
      </w:pPr>
      <w:r>
        <w:rPr>
          <w:noProof/>
          <w:lang w:eastAsia="sv-SE"/>
        </w:rPr>
        <w:drawing>
          <wp:inline distT="0" distB="0" distL="0" distR="0" wp14:anchorId="121DC43C" wp14:editId="406A6E7C">
            <wp:extent cx="3749235" cy="2448000"/>
            <wp:effectExtent l="0" t="0" r="3810" b="0"/>
            <wp:docPr id="7192" name="Bildobjekt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1578DBE7" w14:textId="58798392" w:rsidR="00801379" w:rsidRPr="00801379" w:rsidRDefault="0084793F" w:rsidP="00801379">
      <w:pPr>
        <w:pStyle w:val="Tabell-Klla"/>
        <w:rPr>
          <w:sz w:val="16"/>
          <w:szCs w:val="16"/>
        </w:rPr>
      </w:pPr>
      <w:r w:rsidRPr="00DE6E0B">
        <w:rPr>
          <w:sz w:val="16"/>
          <w:szCs w:val="16"/>
        </w:rPr>
        <w:t>Anm.</w:t>
      </w:r>
      <w:r w:rsidR="00F70B28" w:rsidRPr="00DE6E0B">
        <w:rPr>
          <w:sz w:val="16"/>
          <w:szCs w:val="16"/>
        </w:rPr>
        <w:t>:</w:t>
      </w:r>
      <w:r w:rsidRPr="00DE6E0B">
        <w:rPr>
          <w:sz w:val="16"/>
          <w:szCs w:val="16"/>
        </w:rPr>
        <w:t xml:space="preserve"> BNP-gapet avser BNP:s avvikelse från sin trend beräknad med en produktions</w:t>
      </w:r>
      <w:r w:rsidR="00D83395">
        <w:rPr>
          <w:sz w:val="16"/>
          <w:szCs w:val="16"/>
        </w:rPr>
        <w:br/>
      </w:r>
      <w:r w:rsidRPr="00DE6E0B">
        <w:rPr>
          <w:sz w:val="16"/>
          <w:szCs w:val="16"/>
        </w:rPr>
        <w:t xml:space="preserve">funktion. Timgapet avser skillnaden mellan det faktiska antalet arbetade timmar och Riksbankens bedömning av trenden för arbetade timmar. </w:t>
      </w:r>
      <w:r w:rsidR="00C128A7" w:rsidRPr="00C128A7">
        <w:rPr>
          <w:sz w:val="16"/>
          <w:szCs w:val="16"/>
        </w:rPr>
        <w:t>RU-indikatorn är ett mått på resursutnyttjande. Den är normaliserade så att medelvärdet är 0 och standardavvikelsen är 1.</w:t>
      </w:r>
      <w:r w:rsidR="00C128A7">
        <w:rPr>
          <w:sz w:val="16"/>
          <w:szCs w:val="16"/>
        </w:rPr>
        <w:t xml:space="preserve"> </w:t>
      </w:r>
      <w:r w:rsidRPr="00DE6E0B">
        <w:rPr>
          <w:sz w:val="16"/>
          <w:szCs w:val="16"/>
        </w:rPr>
        <w:t xml:space="preserve">De streckade linjerna avser Riksbankens prognos i </w:t>
      </w:r>
      <w:r w:rsidR="006F53D5" w:rsidRPr="00DE6E0B">
        <w:rPr>
          <w:sz w:val="16"/>
          <w:szCs w:val="16"/>
        </w:rPr>
        <w:t xml:space="preserve">december </w:t>
      </w:r>
      <w:r w:rsidRPr="00DE6E0B">
        <w:rPr>
          <w:sz w:val="16"/>
          <w:szCs w:val="16"/>
        </w:rPr>
        <w:t>2016.</w:t>
      </w:r>
      <w:r w:rsidR="00884B50" w:rsidRPr="00DE6E0B">
        <w:rPr>
          <w:sz w:val="16"/>
          <w:szCs w:val="16"/>
        </w:rPr>
        <w:t xml:space="preserve"> </w:t>
      </w:r>
    </w:p>
    <w:p w14:paraId="506BB3D8" w14:textId="77777777" w:rsidR="00D83395" w:rsidRDefault="0084793F" w:rsidP="00DE6E0B">
      <w:pPr>
        <w:pStyle w:val="Tabell-Klla"/>
        <w:rPr>
          <w:sz w:val="16"/>
          <w:szCs w:val="16"/>
        </w:rPr>
      </w:pPr>
      <w:r w:rsidRPr="00DE6E0B">
        <w:rPr>
          <w:sz w:val="16"/>
          <w:szCs w:val="16"/>
        </w:rPr>
        <w:t>Källor: SCB och Riksbanken</w:t>
      </w:r>
      <w:r w:rsidR="005F3141" w:rsidRPr="00DE6E0B">
        <w:rPr>
          <w:sz w:val="16"/>
          <w:szCs w:val="16"/>
        </w:rPr>
        <w:t>.</w:t>
      </w:r>
    </w:p>
    <w:p w14:paraId="0D8A0FA1" w14:textId="4EDF5530" w:rsidR="00D83395" w:rsidRDefault="0084793F" w:rsidP="00DE6E0B">
      <w:pPr>
        <w:pStyle w:val="Tabell-Klla"/>
        <w:rPr>
          <w:sz w:val="16"/>
          <w:szCs w:val="16"/>
        </w:rPr>
      </w:pPr>
      <w:r w:rsidRPr="00DE6E0B">
        <w:rPr>
          <w:sz w:val="16"/>
          <w:szCs w:val="16"/>
        </w:rPr>
        <w:t xml:space="preserve"> </w:t>
      </w:r>
      <w:r w:rsidR="00D83395">
        <w:rPr>
          <w:sz w:val="16"/>
          <w:szCs w:val="16"/>
        </w:rPr>
        <w:br w:type="page"/>
      </w:r>
    </w:p>
    <w:p w14:paraId="1DD73C38" w14:textId="33AA1B93" w:rsidR="008526D3" w:rsidRPr="00F01679" w:rsidRDefault="008526D3" w:rsidP="00D60395">
      <w:pPr>
        <w:pStyle w:val="R4"/>
        <w:pBdr>
          <w:top w:val="single" w:sz="4" w:space="1" w:color="auto"/>
          <w:left w:val="single" w:sz="4" w:space="1" w:color="auto"/>
          <w:right w:val="single" w:sz="4" w:space="1" w:color="auto"/>
        </w:pBdr>
      </w:pPr>
      <w:r w:rsidRPr="00046E35">
        <w:lastRenderedPageBreak/>
        <w:t xml:space="preserve">Ruta </w:t>
      </w:r>
      <w:r w:rsidR="004B10D9">
        <w:t>3</w:t>
      </w:r>
      <w:r>
        <w:t xml:space="preserve"> – </w:t>
      </w:r>
      <w:r w:rsidRPr="00046E35">
        <w:t>Statistik</w:t>
      </w:r>
      <w:r>
        <w:t xml:space="preserve"> </w:t>
      </w:r>
    </w:p>
    <w:p w14:paraId="652DE2C5" w14:textId="77777777" w:rsidR="008526D3" w:rsidRPr="00320AFE" w:rsidRDefault="008526D3" w:rsidP="00D60395">
      <w:pPr>
        <w:pBdr>
          <w:top w:val="single" w:sz="4" w:space="1" w:color="auto"/>
          <w:left w:val="single" w:sz="4" w:space="1" w:color="auto"/>
          <w:right w:val="single" w:sz="4" w:space="1" w:color="auto"/>
        </w:pBdr>
        <w:spacing w:before="0"/>
      </w:pPr>
      <w:r w:rsidRPr="00F01679">
        <w:t xml:space="preserve">Enligt </w:t>
      </w:r>
      <w:r>
        <w:t>riksbankslagen ska Riksbanken lö</w:t>
      </w:r>
      <w:r w:rsidRPr="00F01679">
        <w:t xml:space="preserve">pande offentliggöra statistiska uppgifter om valuta- och kreditförhållanden. </w:t>
      </w:r>
    </w:p>
    <w:p w14:paraId="2C6182C6" w14:textId="77777777" w:rsidR="008526D3" w:rsidRDefault="008526D3" w:rsidP="00D60395">
      <w:pPr>
        <w:pBdr>
          <w:top w:val="single" w:sz="4" w:space="1" w:color="auto"/>
          <w:left w:val="single" w:sz="4" w:space="1" w:color="auto"/>
          <w:right w:val="single" w:sz="4" w:space="1" w:color="auto"/>
        </w:pBdr>
        <w:spacing w:before="0"/>
        <w:ind w:firstLine="227"/>
      </w:pPr>
      <w:r w:rsidRPr="00F01679">
        <w:t>Statistik över finansmarknaden, värdepappersemissioner och betalningsbalansen produceras och publiceras på Riksbankens uppdrag av Statistiska centralbyrån (SCB). Riksbanken ansvarar för statistikens kvalitet, innehåll och</w:t>
      </w:r>
      <w:r>
        <w:t xml:space="preserve"> utveckling. </w:t>
      </w:r>
    </w:p>
    <w:p w14:paraId="33E2AC4A" w14:textId="6D9DC39A" w:rsidR="008526D3" w:rsidRDefault="008526D3" w:rsidP="00D60395">
      <w:pPr>
        <w:pBdr>
          <w:top w:val="single" w:sz="4" w:space="1" w:color="auto"/>
          <w:left w:val="single" w:sz="4" w:space="1" w:color="auto"/>
          <w:right w:val="single" w:sz="4" w:space="1" w:color="auto"/>
        </w:pBdr>
        <w:spacing w:before="0"/>
        <w:ind w:firstLine="227"/>
      </w:pPr>
      <w:r w:rsidRPr="00F01679">
        <w:t xml:space="preserve"> </w:t>
      </w:r>
      <w:r w:rsidRPr="00320AFE">
        <w:t xml:space="preserve">Riksbanken samlar själv in och publicerar daglig omsättningsstatistik på ränte- och valutamarknaden från Riksbankens och Riksgäldens motparter. Dessutom publiceras dagligen räntor och valutor på Riksbankens webbplats. </w:t>
      </w:r>
    </w:p>
    <w:p w14:paraId="7793924A" w14:textId="714656A4" w:rsidR="00EC6E39" w:rsidRDefault="00080E29" w:rsidP="00D60395">
      <w:pPr>
        <w:pBdr>
          <w:top w:val="single" w:sz="4" w:space="1" w:color="auto"/>
          <w:left w:val="single" w:sz="4" w:space="1" w:color="auto"/>
          <w:right w:val="single" w:sz="4" w:space="1" w:color="auto"/>
        </w:pBdr>
        <w:spacing w:before="0"/>
        <w:ind w:firstLine="227"/>
      </w:pPr>
      <w:r>
        <w:t>Tre gånger om året genomför Riksbanken intervjuer med 40</w:t>
      </w:r>
      <w:r w:rsidR="005F3141">
        <w:t>–</w:t>
      </w:r>
      <w:r>
        <w:t xml:space="preserve">45 företag </w:t>
      </w:r>
      <w:r w:rsidR="005F3141">
        <w:t>för</w:t>
      </w:r>
      <w:r>
        <w:t xml:space="preserve"> att få en snabb och aktuell bild av pris-</w:t>
      </w:r>
      <w:r w:rsidR="0006061C">
        <w:t xml:space="preserve"> </w:t>
      </w:r>
      <w:r>
        <w:t xml:space="preserve">och konjunkturutvecklingen för de icke-finansiella företagen. </w:t>
      </w:r>
    </w:p>
    <w:p w14:paraId="73DB126B" w14:textId="1010465E" w:rsidR="00EC6E39" w:rsidRDefault="00080E29" w:rsidP="00D60395">
      <w:pPr>
        <w:pBdr>
          <w:top w:val="single" w:sz="4" w:space="1" w:color="auto"/>
          <w:left w:val="single" w:sz="4" w:space="1" w:color="auto"/>
          <w:right w:val="single" w:sz="4" w:space="1" w:color="auto"/>
        </w:pBdr>
        <w:spacing w:before="0"/>
        <w:ind w:firstLine="227"/>
      </w:pPr>
      <w:r>
        <w:t xml:space="preserve">Under 2016 </w:t>
      </w:r>
      <w:r w:rsidR="005F3141">
        <w:t>gjordes</w:t>
      </w:r>
      <w:r>
        <w:t xml:space="preserve"> två fördjupningar i samband med intervjuerna. Dels ställdes frågor </w:t>
      </w:r>
      <w:r w:rsidR="005F3141">
        <w:t>om</w:t>
      </w:r>
      <w:r>
        <w:t xml:space="preserve"> räntans roll vid företagens investeringsbeslut</w:t>
      </w:r>
      <w:r w:rsidR="00133562">
        <w:t>,</w:t>
      </w:r>
      <w:r>
        <w:t xml:space="preserve"> dels </w:t>
      </w:r>
      <w:r w:rsidR="005F3141">
        <w:t xml:space="preserve">ställdes </w:t>
      </w:r>
      <w:r w:rsidR="0096342D">
        <w:t xml:space="preserve">fördjupande frågor </w:t>
      </w:r>
      <w:r w:rsidR="005F3141">
        <w:t>om</w:t>
      </w:r>
      <w:r>
        <w:t xml:space="preserve"> </w:t>
      </w:r>
      <w:r w:rsidR="0006061C">
        <w:t xml:space="preserve">företagens </w:t>
      </w:r>
      <w:r>
        <w:t xml:space="preserve">prissättning. </w:t>
      </w:r>
      <w:r w:rsidR="0096342D">
        <w:t xml:space="preserve">När det gäller </w:t>
      </w:r>
      <w:r>
        <w:t>räntans betydelse för investeringsbesluten uppgav företagen att kalkylräntor</w:t>
      </w:r>
      <w:r w:rsidR="007F63CB">
        <w:t>na</w:t>
      </w:r>
      <w:r>
        <w:t xml:space="preserve"> som används i investeringskalkylerna är relativt opåverkade av den allmänna räntenivån. En slutsats som drogs var då att det direkta sambandet mellan räntenivån och effekten på företagens investeringsbeslut </w:t>
      </w:r>
      <w:r w:rsidR="00171951">
        <w:t>framstod som</w:t>
      </w:r>
      <w:r>
        <w:t xml:space="preserve"> svagt för flertalet av de undersökta företagen. Samtidigt pekade företagen på att en lägre räntenivå är positiv för den allmänna efterfrågan och därmed gynnsam för försäljningen. </w:t>
      </w:r>
    </w:p>
    <w:p w14:paraId="49111A52" w14:textId="78CBFB8A" w:rsidR="00F66964" w:rsidRPr="00005515" w:rsidRDefault="0096342D" w:rsidP="00D60395">
      <w:pPr>
        <w:pBdr>
          <w:top w:val="single" w:sz="4" w:space="1" w:color="auto"/>
          <w:left w:val="single" w:sz="4" w:space="1" w:color="auto"/>
          <w:right w:val="single" w:sz="4" w:space="1" w:color="auto"/>
        </w:pBdr>
        <w:spacing w:before="0"/>
        <w:ind w:firstLine="227"/>
      </w:pPr>
      <w:r>
        <w:t>D</w:t>
      </w:r>
      <w:r w:rsidR="00780580">
        <w:t xml:space="preserve">en andra </w:t>
      </w:r>
      <w:r w:rsidR="00080E29">
        <w:t>fördjupningen</w:t>
      </w:r>
      <w:r w:rsidR="005F3141">
        <w:t xml:space="preserve"> om</w:t>
      </w:r>
      <w:r w:rsidR="00080E29">
        <w:t xml:space="preserve"> företagens prissättning</w:t>
      </w:r>
      <w:r w:rsidR="004148A6">
        <w:t xml:space="preserve"> </w:t>
      </w:r>
      <w:r>
        <w:t>hade sin bakgrund i</w:t>
      </w:r>
      <w:r w:rsidR="00080E29">
        <w:t xml:space="preserve"> att </w:t>
      </w:r>
      <w:r w:rsidR="00780580">
        <w:t>företagen</w:t>
      </w:r>
      <w:r w:rsidR="00080E29">
        <w:t xml:space="preserve"> under flera års tid har uppgett att de haft svårt att höja priserna trots stigande efterfrågan och ökat kostnadstryck. En övergripande slutsats är att den hårda konkurrensen inom många branscher håller tillbaka prishöjningarna. </w:t>
      </w:r>
      <w:r w:rsidR="009373F7">
        <w:t>Bland annat har ö</w:t>
      </w:r>
      <w:r w:rsidR="00080E29">
        <w:t xml:space="preserve">kad </w:t>
      </w:r>
      <w:r w:rsidR="00133562">
        <w:t>e</w:t>
      </w:r>
      <w:r w:rsidR="00080E29">
        <w:t>-hande</w:t>
      </w:r>
      <w:r w:rsidR="00780580">
        <w:t>l</w:t>
      </w:r>
      <w:r w:rsidR="00080E29">
        <w:t xml:space="preserve"> och därmed möjligheten att jämföra priser på nätet inneburit att konkurrensen skärp</w:t>
      </w:r>
      <w:r w:rsidR="007F63CB">
        <w:t>t</w:t>
      </w:r>
      <w:r w:rsidR="00080E29">
        <w:t xml:space="preserve">s och </w:t>
      </w:r>
      <w:r w:rsidR="007F63CB">
        <w:t xml:space="preserve">satt </w:t>
      </w:r>
      <w:r w:rsidR="00080E29">
        <w:t xml:space="preserve">press på priserna. </w:t>
      </w:r>
    </w:p>
    <w:p w14:paraId="4C890A22" w14:textId="71295FB6" w:rsidR="00F66964" w:rsidRPr="002802C6" w:rsidRDefault="007A3947" w:rsidP="00D60395">
      <w:pPr>
        <w:pStyle w:val="R4"/>
        <w:pBdr>
          <w:top w:val="single" w:sz="4" w:space="1" w:color="auto"/>
          <w:left w:val="single" w:sz="4" w:space="1" w:color="auto"/>
          <w:right w:val="single" w:sz="4" w:space="1" w:color="auto"/>
        </w:pBdr>
      </w:pPr>
      <w:r w:rsidRPr="00B76DC6">
        <w:t>Utvärdering och utveckling</w:t>
      </w:r>
    </w:p>
    <w:p w14:paraId="58F5C048" w14:textId="04D81C8B" w:rsidR="00E8275A" w:rsidRDefault="00E8275A" w:rsidP="00BF53BB">
      <w:pPr>
        <w:pBdr>
          <w:top w:val="single" w:sz="4" w:space="1" w:color="auto"/>
          <w:left w:val="single" w:sz="4" w:space="1" w:color="auto"/>
          <w:right w:val="single" w:sz="4" w:space="1" w:color="auto"/>
        </w:pBdr>
        <w:spacing w:before="0"/>
      </w:pPr>
      <w:r w:rsidRPr="00005515">
        <w:t>Mängden data som kan användas i Riksbankens</w:t>
      </w:r>
      <w:r>
        <w:t xml:space="preserve"> analys ökar </w:t>
      </w:r>
      <w:r w:rsidR="007A3947">
        <w:t xml:space="preserve">mycket </w:t>
      </w:r>
      <w:r>
        <w:t>snabbt</w:t>
      </w:r>
      <w:r w:rsidR="00EC6E39">
        <w:t>,</w:t>
      </w:r>
      <w:r>
        <w:t xml:space="preserve"> bland annat till följd av ökade globala regleringar som genererar data till centralbanker och tillsynsmyndigheter men också genom de informationsmängder som kan hämtas via nätet och som brukar kallas </w:t>
      </w:r>
      <w:r w:rsidR="005F3141">
        <w:t>b</w:t>
      </w:r>
      <w:r>
        <w:t xml:space="preserve">ig </w:t>
      </w:r>
      <w:r w:rsidR="005F3141">
        <w:t>d</w:t>
      </w:r>
      <w:r>
        <w:t xml:space="preserve">ata. </w:t>
      </w:r>
    </w:p>
    <w:p w14:paraId="6D26A52C" w14:textId="71CBBCA9" w:rsidR="00EC6E39" w:rsidRPr="006D3FF7" w:rsidRDefault="0096342D" w:rsidP="00BF53BB">
      <w:pPr>
        <w:pBdr>
          <w:left w:val="single" w:sz="4" w:space="1" w:color="auto"/>
          <w:right w:val="single" w:sz="4" w:space="1" w:color="auto"/>
        </w:pBdr>
        <w:spacing w:before="0"/>
        <w:ind w:firstLine="227"/>
      </w:pPr>
      <w:r>
        <w:t xml:space="preserve">Riksbanken har inom sitt statistikansvar </w:t>
      </w:r>
      <w:r w:rsidR="005F3141">
        <w:t>gett</w:t>
      </w:r>
      <w:r w:rsidRPr="003C7BB7">
        <w:t xml:space="preserve"> SCB </w:t>
      </w:r>
      <w:r w:rsidR="005F3141">
        <w:t xml:space="preserve">i uppdrag </w:t>
      </w:r>
      <w:r w:rsidRPr="003C7BB7">
        <w:t>att producera statistik inom ett flertal olika statistikområden</w:t>
      </w:r>
      <w:r>
        <w:t>.</w:t>
      </w:r>
      <w:r w:rsidRPr="003C7BB7">
        <w:t xml:space="preserve"> </w:t>
      </w:r>
      <w:r>
        <w:t>U</w:t>
      </w:r>
      <w:r w:rsidRPr="003C7BB7">
        <w:t xml:space="preserve">ppdragsförhållandet </w:t>
      </w:r>
      <w:r>
        <w:t xml:space="preserve">ska </w:t>
      </w:r>
      <w:r w:rsidRPr="003C7BB7">
        <w:t>bland annat känne</w:t>
      </w:r>
      <w:r w:rsidR="007F63CB">
        <w:t>tecknas av kostnadseffektivitet.</w:t>
      </w:r>
      <w:r>
        <w:t xml:space="preserve"> Under 2016 anlitades en extern konsult för att </w:t>
      </w:r>
      <w:r w:rsidR="007F63CB">
        <w:t>jämföra</w:t>
      </w:r>
      <w:r>
        <w:t xml:space="preserve"> statistikproduktionen inom området utrikeshandel med tjänster</w:t>
      </w:r>
      <w:r w:rsidR="007F63CB">
        <w:t xml:space="preserve"> med andra länder</w:t>
      </w:r>
      <w:r>
        <w:t xml:space="preserve">. Jämförelsen gjordes med Danmark, Irland och Norge, där största fokus var på produktionens effektivitet i relation till statistikens </w:t>
      </w:r>
      <w:r w:rsidRPr="006D3FF7">
        <w:t>kvalit</w:t>
      </w:r>
      <w:r w:rsidR="00EC6E39" w:rsidRPr="006D3FF7">
        <w:t>et</w:t>
      </w:r>
      <w:r w:rsidRPr="006D3FF7">
        <w:t xml:space="preserve">. </w:t>
      </w:r>
    </w:p>
    <w:p w14:paraId="0FEDB0CB" w14:textId="34975EBA" w:rsidR="00780580" w:rsidRPr="006D3FF7" w:rsidRDefault="0096342D" w:rsidP="00D60395">
      <w:pPr>
        <w:pBdr>
          <w:left w:val="single" w:sz="4" w:space="1" w:color="auto"/>
          <w:bottom w:val="single" w:sz="4" w:space="1" w:color="auto"/>
          <w:right w:val="single" w:sz="4" w:space="1" w:color="auto"/>
        </w:pBdr>
        <w:spacing w:before="0"/>
        <w:ind w:firstLine="227"/>
      </w:pPr>
      <w:r w:rsidRPr="004043F9">
        <w:t>Resultatet av jämförelsen visar bland annat</w:t>
      </w:r>
      <w:r w:rsidR="00426D38" w:rsidRPr="004043F9">
        <w:t xml:space="preserve"> att kvalit</w:t>
      </w:r>
      <w:r w:rsidR="00EC6E39" w:rsidRPr="004043F9">
        <w:t>ete</w:t>
      </w:r>
      <w:r w:rsidR="000D2B99" w:rsidRPr="004043F9">
        <w:t>n på den svenska statistiken över utrikeshandel med tjänster står sig väl jämfört med de övriga länderna.</w:t>
      </w:r>
      <w:r w:rsidR="007370F0" w:rsidRPr="004043F9">
        <w:t xml:space="preserve"> I rapporten </w:t>
      </w:r>
      <w:r w:rsidR="00EC6E39" w:rsidRPr="004043F9">
        <w:t>finns</w:t>
      </w:r>
      <w:r w:rsidR="007370F0" w:rsidRPr="004043F9">
        <w:t xml:space="preserve"> emellertid några förslag till förbättringar</w:t>
      </w:r>
      <w:r w:rsidR="00EC6E39" w:rsidRPr="004043F9">
        <w:t xml:space="preserve"> </w:t>
      </w:r>
      <w:r w:rsidR="007370F0" w:rsidRPr="004043F9">
        <w:t xml:space="preserve">som skulle kunna </w:t>
      </w:r>
      <w:r w:rsidR="0006061C">
        <w:t>öka</w:t>
      </w:r>
      <w:r w:rsidR="0006061C" w:rsidRPr="004043F9">
        <w:t xml:space="preserve"> </w:t>
      </w:r>
      <w:r w:rsidR="007370F0" w:rsidRPr="004043F9">
        <w:t>kvalit</w:t>
      </w:r>
      <w:r w:rsidR="00EC6E39" w:rsidRPr="004043F9">
        <w:t>ete</w:t>
      </w:r>
      <w:r w:rsidR="007370F0" w:rsidRPr="004043F9">
        <w:t xml:space="preserve">n och effektiviteten i produktionen. Till </w:t>
      </w:r>
      <w:r w:rsidR="007370F0" w:rsidRPr="00B649B9">
        <w:t>ex</w:t>
      </w:r>
      <w:r w:rsidR="00EC6E39" w:rsidRPr="00B649B9">
        <w:t>e</w:t>
      </w:r>
      <w:r w:rsidR="007370F0" w:rsidRPr="00B649B9">
        <w:t xml:space="preserve">mpel bör SCB </w:t>
      </w:r>
      <w:r w:rsidR="007370F0" w:rsidRPr="00B649B9">
        <w:lastRenderedPageBreak/>
        <w:t xml:space="preserve">bättre integrera utrikeshandeln med tjänster med </w:t>
      </w:r>
      <w:r w:rsidR="00B633CB" w:rsidRPr="00BF53BB">
        <w:t>n</w:t>
      </w:r>
      <w:r w:rsidR="007370F0" w:rsidRPr="00B649B9">
        <w:t>ationalräkenskaperna</w:t>
      </w:r>
      <w:r w:rsidR="007F63CB" w:rsidRPr="00B649B9">
        <w:t xml:space="preserve"> för att uppnå </w:t>
      </w:r>
      <w:r w:rsidR="0006061C" w:rsidRPr="00B649B9">
        <w:t xml:space="preserve">större </w:t>
      </w:r>
      <w:r w:rsidR="00EC6E39" w:rsidRPr="00B649B9">
        <w:t xml:space="preserve">jämförbarhet </w:t>
      </w:r>
      <w:r w:rsidR="007F63CB" w:rsidRPr="00B649B9">
        <w:t>mellan statistikområdena</w:t>
      </w:r>
      <w:r w:rsidR="007370F0" w:rsidRPr="00B649B9">
        <w:t>. Några andra</w:t>
      </w:r>
      <w:r w:rsidR="007370F0" w:rsidRPr="004043F9">
        <w:t xml:space="preserve"> rekommendationer är att i större utsträckning jämföra</w:t>
      </w:r>
      <w:r w:rsidR="00EC6E39" w:rsidRPr="004043F9">
        <w:t xml:space="preserve"> </w:t>
      </w:r>
      <w:r w:rsidR="007370F0" w:rsidRPr="004043F9">
        <w:t>s</w:t>
      </w:r>
      <w:r w:rsidR="00EC6E39" w:rsidRPr="004043F9">
        <w:t>tatistiken</w:t>
      </w:r>
      <w:r w:rsidR="007370F0" w:rsidRPr="004043F9">
        <w:t xml:space="preserve"> med andra länders motsvarande statistik samt att undersöka om det går att minska antalet mindre och medelstora företag i enkäterna för att i stället ägna mer resurser </w:t>
      </w:r>
      <w:r w:rsidR="00EC6E39" w:rsidRPr="004043F9">
        <w:t>åt</w:t>
      </w:r>
      <w:r w:rsidR="007370F0" w:rsidRPr="004043F9">
        <w:t xml:space="preserve"> att kvalitetsgranska de stora företagen.</w:t>
      </w:r>
      <w:r w:rsidR="000D2B99" w:rsidRPr="004043F9">
        <w:t xml:space="preserve"> </w:t>
      </w:r>
    </w:p>
    <w:p w14:paraId="15108A33" w14:textId="5B682AF6" w:rsidR="008526D3" w:rsidRDefault="00780580" w:rsidP="00BF53BB">
      <w:pPr>
        <w:pBdr>
          <w:left w:val="single" w:sz="4" w:space="1" w:color="auto"/>
          <w:bottom w:val="single" w:sz="4" w:space="1" w:color="auto"/>
          <w:right w:val="single" w:sz="4" w:space="1" w:color="auto"/>
        </w:pBdr>
        <w:suppressAutoHyphens/>
        <w:spacing w:before="0"/>
        <w:ind w:firstLine="227"/>
      </w:pPr>
      <w:r w:rsidRPr="006D3FF7">
        <w:t xml:space="preserve">Riksbanken </w:t>
      </w:r>
      <w:r w:rsidR="007370F0" w:rsidRPr="006D3FF7">
        <w:t>gav 2015</w:t>
      </w:r>
      <w:r w:rsidRPr="006D3FF7">
        <w:t xml:space="preserve"> </w:t>
      </w:r>
      <w:r w:rsidRPr="00780580">
        <w:t>SCB i uppdrag att upprätta och driva två nya statis</w:t>
      </w:r>
      <w:r w:rsidR="005F3141">
        <w:softHyphen/>
      </w:r>
      <w:r w:rsidRPr="00780580">
        <w:t xml:space="preserve">tiska undersökningar, en av krediter och en av värdepappersinnehav. </w:t>
      </w:r>
      <w:r>
        <w:t>Uppdraget bedrivs i projektform och Riksbanken kommer att delta i hela utvecklingsfasen fram till mitten av 2018.</w:t>
      </w:r>
      <w:r w:rsidRPr="00422337">
        <w:t xml:space="preserve"> </w:t>
      </w:r>
      <w:r w:rsidRPr="00780580">
        <w:t xml:space="preserve">Uppgifterna från </w:t>
      </w:r>
      <w:r>
        <w:t>undersökningarna</w:t>
      </w:r>
      <w:r w:rsidRPr="00780580">
        <w:t xml:space="preserve"> </w:t>
      </w:r>
      <w:r>
        <w:t xml:space="preserve">kommer att </w:t>
      </w:r>
      <w:r w:rsidRPr="00780580">
        <w:t>användas i Riksbankens analysarbete kring finansiell stabilitet och penningpolitik.</w:t>
      </w:r>
      <w:r w:rsidRPr="00422337">
        <w:t xml:space="preserve"> </w:t>
      </w:r>
      <w:r>
        <w:t xml:space="preserve">Riksbanken </w:t>
      </w:r>
      <w:r w:rsidR="00EC6E39">
        <w:t xml:space="preserve">beslutade </w:t>
      </w:r>
      <w:r>
        <w:t>i oktober om en ny för</w:t>
      </w:r>
      <w:r w:rsidR="00997E02">
        <w:t>eskrift</w:t>
      </w:r>
      <w:r>
        <w:t xml:space="preserve"> som reglerar insamlingen av värdepappersuppgifterna. Beslutet föregicks av kommunikation med uppgiftslämnar</w:t>
      </w:r>
      <w:r w:rsidR="00EC6E39">
        <w:t>na</w:t>
      </w:r>
      <w:r>
        <w:t xml:space="preserve"> och deras branschföreträdare</w:t>
      </w:r>
      <w:r w:rsidR="00EC6E39">
        <w:t>,</w:t>
      </w:r>
      <w:r>
        <w:t xml:space="preserve"> bland annat i form av ett remissförfarande</w:t>
      </w:r>
      <w:r w:rsidR="008526D3">
        <w:t>.</w:t>
      </w:r>
    </w:p>
    <w:p w14:paraId="32B824DE" w14:textId="77777777" w:rsidR="00CE1FF7" w:rsidRDefault="00CE1FF7" w:rsidP="00CE1FF7">
      <w:pPr>
        <w:pStyle w:val="R2"/>
        <w:rPr>
          <w:sz w:val="32"/>
          <w:szCs w:val="32"/>
        </w:rPr>
      </w:pPr>
      <w:r>
        <w:rPr>
          <w:sz w:val="32"/>
          <w:szCs w:val="32"/>
        </w:rPr>
        <w:t>Penningpolitisk analys</w:t>
      </w:r>
    </w:p>
    <w:p w14:paraId="5BE319DE" w14:textId="30496014" w:rsidR="006D3DE4" w:rsidRDefault="006D3DE4" w:rsidP="006D3DE4">
      <w:r>
        <w:t xml:space="preserve">Under året fortsatte Riksbanken att utveckla den penningpolitiska analysen. En fråga som </w:t>
      </w:r>
      <w:r w:rsidR="008D4066">
        <w:t xml:space="preserve">analyserades och </w:t>
      </w:r>
      <w:r>
        <w:t xml:space="preserve">diskuterades </w:t>
      </w:r>
      <w:r w:rsidR="008D4066">
        <w:t>såväl internt i Riksbanken som i den allmänna ekonomisk</w:t>
      </w:r>
      <w:r w:rsidR="007475FD">
        <w:t>-politiska</w:t>
      </w:r>
      <w:r w:rsidR="008D4066">
        <w:t xml:space="preserve"> debatten </w:t>
      </w:r>
      <w:r>
        <w:t xml:space="preserve">var om Riksbanken </w:t>
      </w:r>
      <w:r w:rsidR="00E93179">
        <w:t xml:space="preserve">dels </w:t>
      </w:r>
      <w:r>
        <w:t>borde byta målvariabel</w:t>
      </w:r>
      <w:r w:rsidR="00E93179">
        <w:t>, dels</w:t>
      </w:r>
      <w:r>
        <w:t xml:space="preserve"> återintroducera ett intervall kring inflationsmålet. </w:t>
      </w:r>
      <w:r w:rsidR="00EB7954">
        <w:t xml:space="preserve">Ett annat område som analyserades var </w:t>
      </w:r>
      <w:r w:rsidR="00B57053" w:rsidRPr="00552EC9">
        <w:t xml:space="preserve">erfarenheterna </w:t>
      </w:r>
      <w:r w:rsidR="00EB7954" w:rsidRPr="00552EC9">
        <w:t xml:space="preserve">av den negativa reporäntan. </w:t>
      </w:r>
      <w:r w:rsidR="008E2023" w:rsidRPr="00BF53BB">
        <w:t xml:space="preserve">Även </w:t>
      </w:r>
      <w:r w:rsidR="008242E2" w:rsidRPr="00BF53BB">
        <w:t xml:space="preserve">det arbete </w:t>
      </w:r>
      <w:r w:rsidR="00B03F34" w:rsidRPr="00BF53BB">
        <w:t xml:space="preserve">som inleddes under </w:t>
      </w:r>
      <w:r w:rsidR="005F3141">
        <w:t>2015</w:t>
      </w:r>
      <w:r w:rsidR="00B03F34" w:rsidRPr="00BF53BB">
        <w:t xml:space="preserve"> </w:t>
      </w:r>
      <w:r w:rsidR="008242E2" w:rsidRPr="00BF53BB">
        <w:t xml:space="preserve">med att fördjupa analysen </w:t>
      </w:r>
      <w:r w:rsidR="008E2023" w:rsidRPr="00BF53BB">
        <w:t>av inflationen och dess bestämningsfaktorer fortsatte under 2016.</w:t>
      </w:r>
      <w:r w:rsidR="00EB7954" w:rsidRPr="00B649B9">
        <w:t xml:space="preserve"> </w:t>
      </w:r>
      <w:r w:rsidR="00552EC9" w:rsidRPr="00B649B9">
        <w:t>Mer information om inflationsmålet finns på sidan 9.</w:t>
      </w:r>
    </w:p>
    <w:p w14:paraId="31B0C94D" w14:textId="3417CB65" w:rsidR="00370DF0" w:rsidRDefault="00A502A8" w:rsidP="00A502A8">
      <w:pPr>
        <w:pStyle w:val="R3"/>
      </w:pPr>
      <w:r>
        <w:t>Analys av målvariabel och intervall</w:t>
      </w:r>
    </w:p>
    <w:p w14:paraId="23A86851" w14:textId="2E9C0E54" w:rsidR="00370DF0" w:rsidRDefault="00370DF0" w:rsidP="00DE6E0B">
      <w:r w:rsidRPr="00370DF0">
        <w:t xml:space="preserve">Riksbanken har använt inflationstakten mätt med KPI som målvariabel sedan inflationsmålet </w:t>
      </w:r>
      <w:r>
        <w:t>trädde i kraft</w:t>
      </w:r>
      <w:r w:rsidRPr="00370DF0">
        <w:t xml:space="preserve"> 1995. Ända sedan dess har valet av målvariabel diskuterats. </w:t>
      </w:r>
      <w:r w:rsidR="0061448F">
        <w:t>Ett s</w:t>
      </w:r>
      <w:r w:rsidRPr="00370DF0">
        <w:t>käl är att förändringar i reporäntan – via hushållens bolåne</w:t>
      </w:r>
      <w:r w:rsidR="00793FA7">
        <w:softHyphen/>
      </w:r>
      <w:r w:rsidRPr="00370DF0">
        <w:t>rä</w:t>
      </w:r>
      <w:r w:rsidR="00793FA7">
        <w:t>n</w:t>
      </w:r>
      <w:r w:rsidRPr="00370DF0">
        <w:t>tor – ger en direkt effekt på KPI-inflationen som inte har med det under</w:t>
      </w:r>
      <w:r w:rsidR="00793FA7">
        <w:softHyphen/>
      </w:r>
      <w:r w:rsidRPr="00370DF0">
        <w:t>li</w:t>
      </w:r>
      <w:r w:rsidR="00793FA7">
        <w:t>gg</w:t>
      </w:r>
      <w:r w:rsidRPr="00370DF0">
        <w:t>ande inflationstrycket att göra. Effekten går åt fel håll på så sätt att rä</w:t>
      </w:r>
      <w:r w:rsidR="00005515">
        <w:t>n</w:t>
      </w:r>
      <w:r w:rsidRPr="00370DF0">
        <w:t>te</w:t>
      </w:r>
      <w:r w:rsidR="00005515">
        <w:softHyphen/>
      </w:r>
      <w:r w:rsidR="005F3141">
        <w:softHyphen/>
      </w:r>
      <w:r w:rsidRPr="00370DF0">
        <w:t>sänkningar i syfte att få upp inflationen i</w:t>
      </w:r>
      <w:r w:rsidR="00EC6E39">
        <w:t xml:space="preserve"> </w:t>
      </w:r>
      <w:r w:rsidRPr="00370DF0">
        <w:t>stället leder till att KPI-inflationen på kort sikt sjunker ytterligare, när kostnaderna för hushållens bostadslån sjunker.</w:t>
      </w:r>
      <w:r>
        <w:t xml:space="preserve"> Problemen </w:t>
      </w:r>
      <w:r w:rsidR="00D14E8F">
        <w:t xml:space="preserve">med detta </w:t>
      </w:r>
      <w:r>
        <w:t xml:space="preserve">har </w:t>
      </w:r>
      <w:r w:rsidR="00AC1D66">
        <w:t>förstärkts</w:t>
      </w:r>
      <w:r>
        <w:t xml:space="preserve"> under senare år när </w:t>
      </w:r>
      <w:r w:rsidR="00AC1D66">
        <w:t>kraftiga</w:t>
      </w:r>
      <w:r>
        <w:t xml:space="preserve"> och långvariga ränte</w:t>
      </w:r>
      <w:r w:rsidR="00AC1D66">
        <w:t>rörelser</w:t>
      </w:r>
      <w:r>
        <w:t xml:space="preserve"> gjort att skillnaderna mellan KPI och prisindex</w:t>
      </w:r>
      <w:r w:rsidR="005F3141">
        <w:t>,</w:t>
      </w:r>
      <w:r>
        <w:t xml:space="preserve"> </w:t>
      </w:r>
      <w:r w:rsidR="00C57028">
        <w:t>där rep</w:t>
      </w:r>
      <w:r w:rsidR="00793FA7">
        <w:t>o</w:t>
      </w:r>
      <w:r w:rsidR="00793FA7">
        <w:softHyphen/>
      </w:r>
      <w:r w:rsidR="00C57028">
        <w:t xml:space="preserve">ränteändringar inte </w:t>
      </w:r>
      <w:r w:rsidR="00681D8D">
        <w:t xml:space="preserve">får </w:t>
      </w:r>
      <w:r w:rsidR="00C57028">
        <w:t>ett sådant direkt genomslag</w:t>
      </w:r>
      <w:r w:rsidR="005F3141">
        <w:t>,</w:t>
      </w:r>
      <w:r w:rsidR="00C57028">
        <w:t xml:space="preserve"> har </w:t>
      </w:r>
      <w:r>
        <w:t xml:space="preserve">varit särskilt stora och utdragna. De mest kända och använda av dessa </w:t>
      </w:r>
      <w:r w:rsidR="00AC1D66">
        <w:t>prisindex</w:t>
      </w:r>
      <w:r>
        <w:t xml:space="preserve"> är KPIF (KPI med fast ränta) och HIKP (det EU-harmoniserade indexet för konsumentpriser).</w:t>
      </w:r>
    </w:p>
    <w:p w14:paraId="3B7F9FDB" w14:textId="33DE7725" w:rsidR="00AC1D66" w:rsidRDefault="00370DF0" w:rsidP="00370DF0">
      <w:pPr>
        <w:pStyle w:val="Normaltindrag"/>
      </w:pPr>
      <w:r>
        <w:t xml:space="preserve">Riksbanken aktualiserade på nytt frågan om huruvida inflationsmålet borde </w:t>
      </w:r>
      <w:r w:rsidR="0093252A">
        <w:t>modifieras</w:t>
      </w:r>
      <w:r>
        <w:t xml:space="preserve"> i ett anförande i december 2015. I april 2016 publicerade Riksbanken en ekonomisk kommentar </w:t>
      </w:r>
      <w:r w:rsidR="005F3141">
        <w:t>där</w:t>
      </w:r>
      <w:r>
        <w:t xml:space="preserve"> olika tänkbara målvariabler</w:t>
      </w:r>
      <w:r w:rsidR="005F3141">
        <w:t xml:space="preserve"> diskuterades</w:t>
      </w:r>
      <w:r>
        <w:t>.</w:t>
      </w:r>
      <w:r w:rsidR="00AC1D66">
        <w:t xml:space="preserve"> </w:t>
      </w:r>
    </w:p>
    <w:p w14:paraId="534D1BD2" w14:textId="15FA5A5E" w:rsidR="00370DF0" w:rsidRPr="00005515" w:rsidRDefault="00370DF0" w:rsidP="00370DF0">
      <w:pPr>
        <w:pStyle w:val="Normaltindrag"/>
      </w:pPr>
      <w:r>
        <w:lastRenderedPageBreak/>
        <w:t>I den utvärdering av Riksbankens penningpolitik 2010</w:t>
      </w:r>
      <w:r w:rsidR="00EF5C90">
        <w:t>–</w:t>
      </w:r>
      <w:r>
        <w:t xml:space="preserve">2015 som </w:t>
      </w:r>
      <w:r w:rsidR="00D2266B">
        <w:t xml:space="preserve">professor </w:t>
      </w:r>
      <w:r>
        <w:t xml:space="preserve">Marvin Goodfriend och </w:t>
      </w:r>
      <w:r w:rsidR="00793FA7">
        <w:t xml:space="preserve">lord </w:t>
      </w:r>
      <w:r>
        <w:t xml:space="preserve">Mervyn King gjorde på </w:t>
      </w:r>
      <w:r w:rsidR="005F3141">
        <w:t>f</w:t>
      </w:r>
      <w:r>
        <w:t>inansutskottets uppdrag föreslog</w:t>
      </w:r>
      <w:r w:rsidR="0061448F">
        <w:t>s</w:t>
      </w:r>
      <w:r w:rsidR="00F4207C">
        <w:t xml:space="preserve"> att</w:t>
      </w:r>
      <w:r>
        <w:t xml:space="preserve"> inflationsmålet </w:t>
      </w:r>
      <w:r w:rsidR="00EC6E39">
        <w:t>skulle</w:t>
      </w:r>
      <w:r>
        <w:t xml:space="preserve"> formuleras i termer av KPIF. </w:t>
      </w:r>
      <w:r w:rsidR="00E93179">
        <w:t>I sina remissvar</w:t>
      </w:r>
      <w:r>
        <w:t xml:space="preserve"> </w:t>
      </w:r>
      <w:r w:rsidRPr="00005515">
        <w:t xml:space="preserve">på </w:t>
      </w:r>
      <w:r w:rsidR="00E93179" w:rsidRPr="00005515">
        <w:t>u</w:t>
      </w:r>
      <w:r w:rsidRPr="00005515">
        <w:t xml:space="preserve">tvärderingen </w:t>
      </w:r>
      <w:r w:rsidR="00E93179" w:rsidRPr="005A3330">
        <w:t xml:space="preserve">menade </w:t>
      </w:r>
      <w:r w:rsidRPr="005A3330">
        <w:t>så gott som samtliga instanser att KPI borde bytas ut mot något annat inflationsmått</w:t>
      </w:r>
      <w:r w:rsidR="00E93179" w:rsidRPr="00005515">
        <w:t>, varav f</w:t>
      </w:r>
      <w:r w:rsidRPr="00005515">
        <w:t xml:space="preserve">lertalet rekommenderade KPIF. I sin årliga översyn av det ekonomiska läget i Sverige, publicerad i </w:t>
      </w:r>
      <w:r w:rsidR="0052388A" w:rsidRPr="00005515">
        <w:t>november</w:t>
      </w:r>
      <w:r w:rsidRPr="005A3330">
        <w:t xml:space="preserve">, förespråkade </w:t>
      </w:r>
      <w:r w:rsidRPr="007F2F19">
        <w:t>IMF ett byte till HIKP</w:t>
      </w:r>
      <w:r w:rsidRPr="00005515">
        <w:t>.</w:t>
      </w:r>
    </w:p>
    <w:p w14:paraId="05825577" w14:textId="75E6679D" w:rsidR="000B7F6B" w:rsidRPr="00005515" w:rsidRDefault="000B7F6B" w:rsidP="009100AA">
      <w:pPr>
        <w:pStyle w:val="R4"/>
      </w:pPr>
      <w:r w:rsidRPr="00B76DC6">
        <w:t>Diskussion om intervall runt inflationsmålet</w:t>
      </w:r>
    </w:p>
    <w:p w14:paraId="7789E54C" w14:textId="406993E7" w:rsidR="00A502A8" w:rsidRDefault="00A502A8" w:rsidP="00B76DC6">
      <w:r w:rsidRPr="00005515">
        <w:t xml:space="preserve">En annan fråga </w:t>
      </w:r>
      <w:r w:rsidR="00E93179" w:rsidRPr="00005515">
        <w:t>om</w:t>
      </w:r>
      <w:r w:rsidRPr="005A3330">
        <w:t xml:space="preserve"> det penningpolitiska ramverket som diskuterades under året var huruvida inflationsmålet</w:t>
      </w:r>
      <w:r>
        <w:t xml:space="preserve"> borde kompletteras med ett intervall. </w:t>
      </w:r>
      <w:r w:rsidR="00AC1D66">
        <w:t>Tidigare</w:t>
      </w:r>
      <w:r>
        <w:t xml:space="preserve"> fanns ett toleransintervall </w:t>
      </w:r>
      <w:r w:rsidR="00C57028">
        <w:t>på +/</w:t>
      </w:r>
      <w:r w:rsidR="00C57028">
        <w:softHyphen/>
        <w:t>–</w:t>
      </w:r>
      <w:r w:rsidR="00E93179">
        <w:t xml:space="preserve">1 procentenhet </w:t>
      </w:r>
      <w:r>
        <w:t>kring Riksbankens infla</w:t>
      </w:r>
      <w:r w:rsidR="005F3141">
        <w:softHyphen/>
      </w:r>
      <w:r>
        <w:t>tionsmål</w:t>
      </w:r>
      <w:r w:rsidR="00E93179">
        <w:t xml:space="preserve">. Detta intervall </w:t>
      </w:r>
      <w:r>
        <w:t xml:space="preserve">avskaffades </w:t>
      </w:r>
      <w:r w:rsidR="00E93179">
        <w:t>dock</w:t>
      </w:r>
      <w:r>
        <w:t xml:space="preserve"> 2010</w:t>
      </w:r>
      <w:r w:rsidR="00D01CC2">
        <w:t xml:space="preserve"> eftersom det inte ansågs fylla någon större funktion</w:t>
      </w:r>
      <w:r>
        <w:t xml:space="preserve">. </w:t>
      </w:r>
      <w:r w:rsidR="00D479CD">
        <w:t xml:space="preserve">Det bedömdes finnas en stor förståelse </w:t>
      </w:r>
      <w:r w:rsidR="00D01CC2">
        <w:t xml:space="preserve">hos aktörerna i ekonomin </w:t>
      </w:r>
      <w:r w:rsidR="00D479CD">
        <w:t>för att inflationen kan avvika från målet, ibland under gan</w:t>
      </w:r>
      <w:r w:rsidR="00C57028">
        <w:t>s</w:t>
      </w:r>
      <w:r w:rsidR="00D479CD">
        <w:t xml:space="preserve">ka lång tid, </w:t>
      </w:r>
      <w:r w:rsidR="002E7BA3">
        <w:t>utan</w:t>
      </w:r>
      <w:r w:rsidR="00D479CD">
        <w:t xml:space="preserve"> att trovärdigheten för målet ifrågasätts. Under senare tid har dock såväl direktionsledamöter som utomstående debattörer </w:t>
      </w:r>
      <w:r w:rsidR="005F3141">
        <w:t>tagit upp</w:t>
      </w:r>
      <w:r w:rsidR="00D479CD">
        <w:t xml:space="preserve"> frågan om inte ett intervall borde återintroduceras</w:t>
      </w:r>
      <w:r w:rsidR="00D14779">
        <w:t xml:space="preserve">, </w:t>
      </w:r>
      <w:r w:rsidR="00D14779" w:rsidRPr="00D14779">
        <w:t>som ett sätt att tydliggöra att inflationsutfallet är osäkert</w:t>
      </w:r>
      <w:r w:rsidR="00D479CD">
        <w:t>.</w:t>
      </w:r>
      <w:r w:rsidR="0061448F">
        <w:t xml:space="preserve"> </w:t>
      </w:r>
    </w:p>
    <w:p w14:paraId="144C75B1" w14:textId="48D87C45" w:rsidR="00A502A8" w:rsidRPr="00917D67" w:rsidRDefault="00A502A8" w:rsidP="00A502A8">
      <w:pPr>
        <w:pStyle w:val="Normaltindrag"/>
      </w:pPr>
      <w:r>
        <w:t xml:space="preserve">I september publicerade </w:t>
      </w:r>
      <w:r w:rsidR="00D14E8F" w:rsidRPr="00B649B9">
        <w:t xml:space="preserve">Riksbanken </w:t>
      </w:r>
      <w:r w:rsidRPr="00B649B9">
        <w:t xml:space="preserve">en </w:t>
      </w:r>
      <w:r w:rsidR="00B633CB" w:rsidRPr="00BF53BB">
        <w:t>r</w:t>
      </w:r>
      <w:r w:rsidRPr="00B649B9">
        <w:t>iksbanksstudie om</w:t>
      </w:r>
      <w:r>
        <w:t xml:space="preserve"> f</w:t>
      </w:r>
      <w:r w:rsidRPr="00A502A8">
        <w:t>ör- och nackdelar med olika målvariabler och intervall</w:t>
      </w:r>
      <w:r>
        <w:t xml:space="preserve">. Studien var </w:t>
      </w:r>
      <w:r w:rsidR="00BB00C9">
        <w:t>avsedd som</w:t>
      </w:r>
      <w:r>
        <w:t xml:space="preserve"> ett underlag för en bred och öppen diskussion om </w:t>
      </w:r>
      <w:r w:rsidRPr="00A502A8">
        <w:t>eventuella</w:t>
      </w:r>
      <w:r>
        <w:t xml:space="preserve"> förändringar och den innehöll inga rekommendationer från direktionens sida. Under hösten förde </w:t>
      </w:r>
      <w:r w:rsidRPr="00A502A8">
        <w:t>Riksbankens direktion och tjänstemän samtal om frågorna med</w:t>
      </w:r>
      <w:r w:rsidR="0052388A">
        <w:t xml:space="preserve"> aktörer på de finansiella marknaderna,</w:t>
      </w:r>
      <w:r w:rsidRPr="00A502A8">
        <w:t xml:space="preserve"> andra myndigheter och organisationer.</w:t>
      </w:r>
    </w:p>
    <w:p w14:paraId="43035913" w14:textId="6EDF4F54" w:rsidR="00370DF0" w:rsidRDefault="00975F32" w:rsidP="006F6261">
      <w:pPr>
        <w:pStyle w:val="R3"/>
      </w:pPr>
      <w:r>
        <w:t>Tidiga e</w:t>
      </w:r>
      <w:r w:rsidR="006F6261">
        <w:t xml:space="preserve">rfarenheter av </w:t>
      </w:r>
      <w:r w:rsidR="00266EB7">
        <w:t>den nuvarande penningpolitiken</w:t>
      </w:r>
    </w:p>
    <w:p w14:paraId="1C64A444" w14:textId="7D47D06C" w:rsidR="005D024E" w:rsidRDefault="00536071" w:rsidP="000B17C0">
      <w:r>
        <w:t xml:space="preserve">Flera centralbanker har under senare år </w:t>
      </w:r>
      <w:r w:rsidR="000E6C5C">
        <w:t xml:space="preserve">sänkt sin </w:t>
      </w:r>
      <w:r>
        <w:t xml:space="preserve">styrränta </w:t>
      </w:r>
      <w:r w:rsidR="000E6C5C">
        <w:t xml:space="preserve">under noll </w:t>
      </w:r>
      <w:r>
        <w:t>i spåren av den utdrag</w:t>
      </w:r>
      <w:r w:rsidR="00391E5F">
        <w:t>n</w:t>
      </w:r>
      <w:r>
        <w:t xml:space="preserve">a lågkonjunkturen. </w:t>
      </w:r>
      <w:r w:rsidR="00E32677">
        <w:t>Riksbankens r</w:t>
      </w:r>
      <w:r>
        <w:t xml:space="preserve">eporänta har varit negativ sedan februari 2015. </w:t>
      </w:r>
      <w:r w:rsidR="004329DF">
        <w:t>D</w:t>
      </w:r>
      <w:r w:rsidR="00E32677">
        <w:t xml:space="preserve">e reala räntorna har sjunkit under lång tid </w:t>
      </w:r>
      <w:r w:rsidR="00C3644D">
        <w:t xml:space="preserve">världen över </w:t>
      </w:r>
      <w:r w:rsidR="00E32677">
        <w:t xml:space="preserve">och </w:t>
      </w:r>
      <w:r w:rsidR="009C749D">
        <w:t xml:space="preserve">historiskt </w:t>
      </w:r>
      <w:r w:rsidR="00E32677">
        <w:t>då och då varit negativa</w:t>
      </w:r>
      <w:r w:rsidR="004329DF">
        <w:t>; däremot</w:t>
      </w:r>
      <w:r w:rsidR="00E32677">
        <w:t xml:space="preserve"> är negativa nominella räntor ett nytt fenomen.</w:t>
      </w:r>
    </w:p>
    <w:p w14:paraId="70050E82" w14:textId="189CC968" w:rsidR="00EE503A" w:rsidRDefault="00037456" w:rsidP="00AF1625">
      <w:pPr>
        <w:pStyle w:val="Normaltindrag"/>
      </w:pPr>
      <w:r>
        <w:t>I Sverige har det uppstått en debatt</w:t>
      </w:r>
      <w:r w:rsidR="00B57053">
        <w:t xml:space="preserve"> om konsekvense</w:t>
      </w:r>
      <w:r w:rsidR="00FD6B7B">
        <w:t>rna</w:t>
      </w:r>
      <w:r w:rsidR="00B57053">
        <w:t xml:space="preserve"> av den negativa reporäntan</w:t>
      </w:r>
      <w:r>
        <w:t>.</w:t>
      </w:r>
      <w:r w:rsidR="00B57053">
        <w:t xml:space="preserve"> </w:t>
      </w:r>
      <w:r w:rsidR="00AF1625">
        <w:t xml:space="preserve">I ljuset av den mycket expansiva penningpolitik som förs på många håll i världen har det även uppstått en internationell diskussion om huruvida negativa styrräntor är ett sätt att öka penningpolitikens handlingsutrymme. Det finns därför ett </w:t>
      </w:r>
      <w:r w:rsidR="004329DF">
        <w:t xml:space="preserve">stort </w:t>
      </w:r>
      <w:r w:rsidR="00AF1625">
        <w:t>internationellt intresse för erfarenheterna från Sverige och andra länder med negativ styrränta.</w:t>
      </w:r>
      <w:r w:rsidR="00EE503A">
        <w:t xml:space="preserve"> </w:t>
      </w:r>
      <w:r w:rsidR="005D024E">
        <w:t xml:space="preserve">Den negativa reporäntan har </w:t>
      </w:r>
      <w:r w:rsidR="009C55D8">
        <w:t xml:space="preserve">under året </w:t>
      </w:r>
      <w:r w:rsidR="005D024E">
        <w:t xml:space="preserve">bland annat behandlats </w:t>
      </w:r>
      <w:r w:rsidR="009C55D8">
        <w:t>i två fördjupningar i den penningpolitiska rapporten</w:t>
      </w:r>
      <w:r w:rsidR="0061448F">
        <w:t xml:space="preserve"> och i ett tal av Per Jansson i december</w:t>
      </w:r>
      <w:r w:rsidR="009C55D8">
        <w:t>.</w:t>
      </w:r>
      <w:r w:rsidR="00572737">
        <w:t xml:space="preserve"> </w:t>
      </w:r>
    </w:p>
    <w:p w14:paraId="797A3C11" w14:textId="554C31B8" w:rsidR="005D024E" w:rsidRDefault="00572737" w:rsidP="00AF1625">
      <w:pPr>
        <w:pStyle w:val="Normaltindrag"/>
      </w:pPr>
      <w:r>
        <w:t>Skälet till att reporäntan är negativ är att inflationen under lång tid</w:t>
      </w:r>
      <w:r w:rsidR="0057692B">
        <w:t xml:space="preserve"> </w:t>
      </w:r>
      <w:r>
        <w:t xml:space="preserve">legat under målet och </w:t>
      </w:r>
      <w:r w:rsidR="004329DF">
        <w:t xml:space="preserve">att </w:t>
      </w:r>
      <w:r>
        <w:t>de långsiktiga inflationsförväntningarna legat under 2 procent. Det har där</w:t>
      </w:r>
      <w:r w:rsidR="004329DF">
        <w:t>med</w:t>
      </w:r>
      <w:r>
        <w:t xml:space="preserve"> funnits</w:t>
      </w:r>
      <w:r w:rsidR="004329DF">
        <w:t xml:space="preserve"> ett</w:t>
      </w:r>
      <w:r>
        <w:t xml:space="preserve"> behov av en mycket expansiv penn</w:t>
      </w:r>
      <w:r w:rsidR="0057692B">
        <w:t>i</w:t>
      </w:r>
      <w:r>
        <w:t xml:space="preserve">ngpolitik. </w:t>
      </w:r>
      <w:r w:rsidR="0057692B">
        <w:lastRenderedPageBreak/>
        <w:t xml:space="preserve">Riksbanken har därför bedömt att det var nödvändigt att sänka reporäntan under noll för att värna inflationsmålets roll som nominellt ankare för pris- och </w:t>
      </w:r>
      <w:r w:rsidR="0057692B" w:rsidRPr="00005515">
        <w:t>lönebildningen.</w:t>
      </w:r>
      <w:r w:rsidR="00975F32">
        <w:t xml:space="preserve"> Samtidigt har Riksbanken genomfört köp av statsobligationer.</w:t>
      </w:r>
    </w:p>
    <w:p w14:paraId="45FD902A" w14:textId="51E7651C" w:rsidR="00EF7E00" w:rsidRPr="00005515" w:rsidRDefault="00A70B2F" w:rsidP="009100AA">
      <w:pPr>
        <w:pStyle w:val="R4"/>
      </w:pPr>
      <w:r>
        <w:t>Hittills i</w:t>
      </w:r>
      <w:r w:rsidR="00F63395" w:rsidRPr="00B76DC6">
        <w:t xml:space="preserve">nga </w:t>
      </w:r>
      <w:r w:rsidR="006A4BB4" w:rsidRPr="00B76DC6">
        <w:t>större negativa sidoeffekter</w:t>
      </w:r>
      <w:r w:rsidR="00F63395" w:rsidRPr="00B76DC6">
        <w:t xml:space="preserve"> av reporänta under noll</w:t>
      </w:r>
    </w:p>
    <w:p w14:paraId="7671843A" w14:textId="3A9325CC" w:rsidR="003D19A6" w:rsidRDefault="003D19A6" w:rsidP="00BF53BB">
      <w:r w:rsidRPr="00005515">
        <w:t>Tidigare var den gängse uppfattningen att styrränt</w:t>
      </w:r>
      <w:r w:rsidR="00F84661" w:rsidRPr="005A3330">
        <w:t>an</w:t>
      </w:r>
      <w:r w:rsidR="00EF7E00" w:rsidRPr="005A3330">
        <w:t xml:space="preserve"> inte kunde sänkas und</w:t>
      </w:r>
      <w:r w:rsidRPr="005A3330">
        <w:t xml:space="preserve">er noll. </w:t>
      </w:r>
      <w:r w:rsidR="0052388A" w:rsidRPr="007F2F19">
        <w:t xml:space="preserve">Om hushåll och företag </w:t>
      </w:r>
      <w:r w:rsidR="004329DF" w:rsidRPr="007F2F19">
        <w:t>skulle möta</w:t>
      </w:r>
      <w:r w:rsidR="0052388A" w:rsidRPr="007F2F19">
        <w:t xml:space="preserve"> negativa räntor</w:t>
      </w:r>
      <w:r w:rsidR="0052388A">
        <w:t xml:space="preserve"> på sina inlåningskonton </w:t>
      </w:r>
      <w:r w:rsidR="004329DF">
        <w:t>skulle de kunn</w:t>
      </w:r>
      <w:r w:rsidR="006D3FF7">
        <w:t>a</w:t>
      </w:r>
      <w:r w:rsidR="0052388A">
        <w:t xml:space="preserve"> ta ut sina medel från banken och i</w:t>
      </w:r>
      <w:r w:rsidR="004329DF">
        <w:t xml:space="preserve"> </w:t>
      </w:r>
      <w:r w:rsidR="0052388A">
        <w:t>stället</w:t>
      </w:r>
      <w:r w:rsidR="00004AF1">
        <w:t xml:space="preserve"> </w:t>
      </w:r>
      <w:r>
        <w:t>hålla de</w:t>
      </w:r>
      <w:r w:rsidR="0052388A">
        <w:t>m som</w:t>
      </w:r>
      <w:r>
        <w:t xml:space="preserve"> kontanter som per definition ger noll nominell ränta</w:t>
      </w:r>
      <w:r w:rsidR="00F84661">
        <w:t xml:space="preserve"> – de skulle </w:t>
      </w:r>
      <w:r w:rsidR="00004AF1">
        <w:t xml:space="preserve">välja att </w:t>
      </w:r>
      <w:r>
        <w:t xml:space="preserve">”lägga </w:t>
      </w:r>
      <w:r w:rsidR="00004AF1">
        <w:t>pengarna</w:t>
      </w:r>
      <w:r>
        <w:t xml:space="preserve"> i madrassen”.</w:t>
      </w:r>
      <w:r w:rsidR="00F84661">
        <w:t xml:space="preserve"> Det har dock visat </w:t>
      </w:r>
      <w:r w:rsidR="00004AF1">
        <w:t xml:space="preserve">sig i både Sverige och andra länder </w:t>
      </w:r>
      <w:r w:rsidR="00F84661">
        <w:t xml:space="preserve">att styrräntan kan vara negativ utan att detta händer. Att reporäntan </w:t>
      </w:r>
      <w:r w:rsidR="00004AF1">
        <w:t xml:space="preserve">är negativ betyder </w:t>
      </w:r>
      <w:r w:rsidR="004329DF">
        <w:t xml:space="preserve">nämligen </w:t>
      </w:r>
      <w:r w:rsidR="00004AF1">
        <w:t>inte att det allmänna ränteläget i Sverige är negativt. Hittills har bankerna avstått från att införa negativ inlåningsränta för hushåll och de flesta företag</w:t>
      </w:r>
      <w:r w:rsidR="00287303">
        <w:t>.</w:t>
      </w:r>
      <w:r w:rsidR="006A4BB4">
        <w:t xml:space="preserve"> </w:t>
      </w:r>
      <w:r w:rsidR="006A4BB4" w:rsidRPr="006A4BB4">
        <w:t>Det är bara ett fåtal aktörer, främst andra finansiella institut, större företag och några kommuner, som har fått en negativ inlåningsränta och dessa kan i vissa fall också låna till negativ ränta.</w:t>
      </w:r>
      <w:r w:rsidR="00004AF1">
        <w:t xml:space="preserve"> </w:t>
      </w:r>
      <w:r w:rsidR="00287303">
        <w:t xml:space="preserve">Riksbanken bedömer </w:t>
      </w:r>
      <w:r w:rsidR="004329DF">
        <w:t xml:space="preserve">därför </w:t>
      </w:r>
      <w:r w:rsidR="00287303">
        <w:t xml:space="preserve">att det </w:t>
      </w:r>
      <w:r w:rsidR="00B66FC1">
        <w:t xml:space="preserve">under nuvarande förhållanden </w:t>
      </w:r>
      <w:r w:rsidR="00287303">
        <w:t>är liten risk för att banker, företag eller hushåll skulle börja ta ut stora mängder kontanter.</w:t>
      </w:r>
    </w:p>
    <w:p w14:paraId="1FD58D83" w14:textId="6BF5BFFE" w:rsidR="002F7E3A" w:rsidRDefault="002F7E3A" w:rsidP="00AF1625">
      <w:pPr>
        <w:pStyle w:val="Normaltindrag"/>
      </w:pPr>
      <w:r>
        <w:t xml:space="preserve">Ett annat argument mot negativa räntor är att dessa minskar bankernas lönsamhet, </w:t>
      </w:r>
      <w:r w:rsidR="003A0E96">
        <w:t xml:space="preserve">om </w:t>
      </w:r>
      <w:r w:rsidR="00004AF1">
        <w:t xml:space="preserve">de bidrar till att </w:t>
      </w:r>
      <w:r w:rsidR="003A0E96">
        <w:t xml:space="preserve">räntan för finansieringen inte sjunker lika mycket som </w:t>
      </w:r>
      <w:r w:rsidR="003A0E96" w:rsidRPr="005A3330">
        <w:t>utlåningsräntan</w:t>
      </w:r>
      <w:r w:rsidRPr="005A3330">
        <w:t xml:space="preserve">. </w:t>
      </w:r>
      <w:r w:rsidR="00EE503A" w:rsidRPr="005A3330">
        <w:t xml:space="preserve">Denna </w:t>
      </w:r>
      <w:r w:rsidR="00EE503A" w:rsidRPr="007F2F19">
        <w:t>diskussion har i synnerhet förts i euroområdet</w:t>
      </w:r>
      <w:r w:rsidR="0052388A" w:rsidRPr="007F2F19">
        <w:t xml:space="preserve"> </w:t>
      </w:r>
      <w:r w:rsidR="0052388A" w:rsidRPr="00B76DC6">
        <w:t xml:space="preserve">och </w:t>
      </w:r>
      <w:r w:rsidR="004329DF" w:rsidRPr="00B76DC6">
        <w:t xml:space="preserve">i </w:t>
      </w:r>
      <w:r w:rsidR="0052388A" w:rsidRPr="00B76DC6">
        <w:t>Japan</w:t>
      </w:r>
      <w:r w:rsidR="00EE503A" w:rsidRPr="005A3330">
        <w:t>, där banker</w:t>
      </w:r>
      <w:r w:rsidR="004329DF" w:rsidRPr="005A3330">
        <w:t>na</w:t>
      </w:r>
      <w:r w:rsidR="00EE503A" w:rsidRPr="005A3330">
        <w:t xml:space="preserve"> redan tyngs av låg lönsamhet. Svenska bankers lönsamhet har</w:t>
      </w:r>
      <w:r w:rsidR="00EE503A">
        <w:t xml:space="preserve"> dock varit hög och stabil under de senaste årens räntesänkningar. </w:t>
      </w:r>
      <w:r w:rsidR="00C82A07">
        <w:t>I Sverige finansierar sig bankerna till stor del genom marknadsfinansiering. Låga och negativa räntor innebär därmed att kost</w:t>
      </w:r>
      <w:r w:rsidR="0033793A">
        <w:t>n</w:t>
      </w:r>
      <w:r w:rsidR="00C82A07">
        <w:t>aderna sjunker för en stor del av finansieringen. I euroområdet</w:t>
      </w:r>
      <w:r w:rsidR="00A70B2F">
        <w:t xml:space="preserve"> och Japan</w:t>
      </w:r>
      <w:r w:rsidR="00C82A07">
        <w:t xml:space="preserve"> består bankernas finansiering däremot i större utsträckning av inlåning.</w:t>
      </w:r>
      <w:r w:rsidR="00EE503A">
        <w:t xml:space="preserve"> </w:t>
      </w:r>
      <w:r>
        <w:t xml:space="preserve"> </w:t>
      </w:r>
    </w:p>
    <w:p w14:paraId="788D8466" w14:textId="62F11804" w:rsidR="002F7E3A" w:rsidRDefault="00287303" w:rsidP="00AF1625">
      <w:pPr>
        <w:pStyle w:val="Normaltindrag"/>
      </w:pPr>
      <w:r>
        <w:t xml:space="preserve">En </w:t>
      </w:r>
      <w:r w:rsidR="00A70B2F">
        <w:t xml:space="preserve">ytterligare </w:t>
      </w:r>
      <w:r>
        <w:t>farhåga är att den negativa reporäntan ökar osäkerheten bland ekonomins aktörer, eftersom den kan uppfattas som en krissignal.</w:t>
      </w:r>
      <w:r w:rsidR="0033793A">
        <w:t xml:space="preserve"> </w:t>
      </w:r>
      <w:r w:rsidR="007A1DEC">
        <w:t>Utifrån ett psykologiskt perspektiv bemöts också n</w:t>
      </w:r>
      <w:r w:rsidR="00A97255">
        <w:t xml:space="preserve">egativa räntor </w:t>
      </w:r>
      <w:r w:rsidR="000B17C0">
        <w:t xml:space="preserve">ofta </w:t>
      </w:r>
      <w:r w:rsidR="00A97255">
        <w:t xml:space="preserve">med </w:t>
      </w:r>
      <w:r w:rsidR="000B17C0">
        <w:t>viss</w:t>
      </w:r>
      <w:r w:rsidR="00A97255">
        <w:t xml:space="preserve"> skepsis, eftersom de upplevs strida mot sociala och ekonomiska konventioner. </w:t>
      </w:r>
      <w:r w:rsidR="0033793A">
        <w:t>Det finns dock få tecken på sjunkande efterfrågan till följd av oro hos hushåll</w:t>
      </w:r>
      <w:r w:rsidR="00F1230E">
        <w:t>,</w:t>
      </w:r>
      <w:r w:rsidR="0033793A">
        <w:t xml:space="preserve"> företag eller aktörer på finansiella marknader. Den inhemska efterfrågan har överlag varit en drivkraft bakom den förbättrade konjunkturen i Sverige. </w:t>
      </w:r>
    </w:p>
    <w:p w14:paraId="762627F7" w14:textId="246FE836" w:rsidR="00DE181B" w:rsidRDefault="00DE181B" w:rsidP="00AF1625">
      <w:pPr>
        <w:pStyle w:val="Normaltindrag"/>
      </w:pPr>
      <w:r w:rsidRPr="00DE181B">
        <w:t>Sammantaget har sänkningen av reporäntan under noll fungerat i stort sett som Riksbanken förväntat. Den har bidragit till att göra penningpolitiken mer expansiv, utan att de farhågor som funnits om bieffekterna av en negativ reporänta hittills har besannats</w:t>
      </w:r>
      <w:r w:rsidR="002B2FF1">
        <w:t>.</w:t>
      </w:r>
    </w:p>
    <w:p w14:paraId="3BB7A8BC" w14:textId="77777777" w:rsidR="00975F32" w:rsidRDefault="00287303" w:rsidP="00BF53BB">
      <w:pPr>
        <w:pStyle w:val="Normaltindrag"/>
      </w:pPr>
      <w:r>
        <w:t>Det generellt låga ränteläget</w:t>
      </w:r>
      <w:r w:rsidR="00C3644D">
        <w:t>, det vill säga det globalt låga ränteläget, även i termer av realräntor,</w:t>
      </w:r>
      <w:r>
        <w:t xml:space="preserve"> medför </w:t>
      </w:r>
      <w:r w:rsidR="00A97255">
        <w:t xml:space="preserve">samtidigt </w:t>
      </w:r>
      <w:r>
        <w:t>risker, som i Sverige framför allt är förknippade</w:t>
      </w:r>
      <w:r w:rsidR="009533C0">
        <w:t xml:space="preserve"> </w:t>
      </w:r>
      <w:r>
        <w:t>med hushållens höga och växande skuldsättning. Som Riksbanken länge påtalat krävs därför åtgärder inom andra politikområden för att på olika sätt minska dessa risker.</w:t>
      </w:r>
      <w:r w:rsidR="00975F32" w:rsidRPr="00975F32">
        <w:t xml:space="preserve"> </w:t>
      </w:r>
    </w:p>
    <w:p w14:paraId="4BAA67EC" w14:textId="7E49E478" w:rsidR="00975F32" w:rsidRDefault="00975F32" w:rsidP="009100AA">
      <w:pPr>
        <w:pStyle w:val="R4"/>
      </w:pPr>
      <w:r>
        <w:lastRenderedPageBreak/>
        <w:t>Erfarenheter av köpen av statsobligationer</w:t>
      </w:r>
    </w:p>
    <w:p w14:paraId="6A099B06" w14:textId="09D18665" w:rsidR="002E204B" w:rsidRDefault="002E204B" w:rsidP="002E204B">
      <w:r>
        <w:t xml:space="preserve">I februari 2015 fattade Riksbanken beslut om att köpa statsobligationer som en kompletterande åtgärd för att öka penningpolitikens expansivitet, en åtgärd som redan provats i andra länder. Dessa obligationsköp förväntades påverka penningpolitiken genom ett antal kanaler. Exempelvis skulle Riksbankens obligationsköp medföra att den kvarvarande, tillgängliga volymen av den utestående stocken av statsobligationer krympte. I konkurrensen om de kvarvarande obligationerna antogs investerare acceptera en allt lägre ränta på statsobligationsplaceringar. Detta förväntades påverka penningpolitikens expansivitet, bland annat genom valutakanalen. </w:t>
      </w:r>
    </w:p>
    <w:p w14:paraId="0421E578" w14:textId="6D48A5B0" w:rsidR="002E204B" w:rsidRDefault="002E204B" w:rsidP="00BF53BB">
      <w:pPr>
        <w:pStyle w:val="Normaltindrag"/>
      </w:pPr>
      <w:r>
        <w:t>Vid årsskiftet 2016/2017 hade Riksbanken</w:t>
      </w:r>
      <w:r w:rsidR="005A5FF8" w:rsidRPr="005A5FF8">
        <w:t xml:space="preserve"> </w:t>
      </w:r>
      <w:r w:rsidR="005A5FF8" w:rsidRPr="001257DE">
        <w:t>beslutat</w:t>
      </w:r>
      <w:r w:rsidR="005A5FF8">
        <w:t xml:space="preserve"> om</w:t>
      </w:r>
      <w:r w:rsidR="005A5FF8" w:rsidRPr="001257DE">
        <w:t xml:space="preserve"> köp</w:t>
      </w:r>
      <w:r w:rsidR="005A5FF8">
        <w:t>, i penningpolitisk</w:t>
      </w:r>
      <w:r w:rsidR="007B027F">
        <w:t>t</w:t>
      </w:r>
      <w:r w:rsidR="005A5FF8">
        <w:t xml:space="preserve"> syfte,</w:t>
      </w:r>
      <w:r w:rsidR="005A5FF8" w:rsidRPr="001257DE">
        <w:t xml:space="preserve"> av statsobligationer till ett nominellt värde </w:t>
      </w:r>
      <w:r w:rsidR="005A5FF8">
        <w:t>av</w:t>
      </w:r>
      <w:r w:rsidR="005A5FF8" w:rsidRPr="001257DE">
        <w:t xml:space="preserve"> 275 miljarder kronor</w:t>
      </w:r>
      <w:r w:rsidR="006F31E9">
        <w:t>, exklusive återinvesteringar</w:t>
      </w:r>
      <w:r>
        <w:t>.</w:t>
      </w:r>
    </w:p>
    <w:p w14:paraId="66F6E353" w14:textId="17094C92" w:rsidR="002E204B" w:rsidRDefault="002E204B" w:rsidP="00BF53BB">
      <w:pPr>
        <w:pStyle w:val="Normaltindrag"/>
      </w:pPr>
      <w:r>
        <w:t>Allt sedan introduktionen av obligationsköp har Riksbanken löpande följt och analyserat effekterna av obligationsköpen. Riksbankens bedömning är att statsobligationsräntor, såväl längre som kortare, som förväntat är lägre än de skulle ha varit utan Riksbankens obligationsköp. Köpen har även bidragit till att sänka svenska statsobligationsräntor i förhållande till omvärldens och bedöms även ha medfört att kronan är svagare än vad denna annars skulle ha varit. Köpen har således gett ett värdefullt bidrag till penningpolitikens expansivitet.</w:t>
      </w:r>
    </w:p>
    <w:p w14:paraId="75F7A948" w14:textId="7802DA10" w:rsidR="002F7E3A" w:rsidRDefault="002E204B">
      <w:pPr>
        <w:pStyle w:val="Normaltindrag"/>
      </w:pPr>
      <w:r>
        <w:t xml:space="preserve">Riksbankens löpande utvärdering omfattar </w:t>
      </w:r>
      <w:r w:rsidR="004D6DBB">
        <w:t xml:space="preserve">bedömning av </w:t>
      </w:r>
      <w:r>
        <w:t>såväl penningpolitiska effekter som effekter på marknadens funktionssätt. En viktig del i detta arbete är att inhämta information via nya och sedan tidigare upparbetade kanaler såsom från Riksbankens motparter och andra marknadsaktörer samt från enkätundersökningar</w:t>
      </w:r>
      <w:r w:rsidR="00601196">
        <w:t>.</w:t>
      </w:r>
      <w:r w:rsidR="00C772AE">
        <w:t xml:space="preserve"> </w:t>
      </w:r>
      <w:r w:rsidR="00CF6D61" w:rsidRPr="00CF6D61">
        <w:t>Riksbanken bedömer att köpen av statsobligationer inte har haft några oavsiktliga effekter på statspappersmarknaden.</w:t>
      </w:r>
      <w:r w:rsidR="00CF6D61" w:rsidRPr="00BF53BB" w:rsidDel="00CF6D61">
        <w:t xml:space="preserve"> </w:t>
      </w:r>
    </w:p>
    <w:p w14:paraId="46FC64C9" w14:textId="2377FBEC" w:rsidR="00CF5BFC" w:rsidRPr="00BF53BB" w:rsidRDefault="008E2023" w:rsidP="008E2023">
      <w:pPr>
        <w:pStyle w:val="R3"/>
      </w:pPr>
      <w:r w:rsidRPr="00BF53BB">
        <w:t>Fortsatt fördjupad inflationsanalys</w:t>
      </w:r>
    </w:p>
    <w:p w14:paraId="2D87BC8E" w14:textId="39A65FC1" w:rsidR="0017327C" w:rsidRPr="00BF53BB" w:rsidRDefault="008242E2" w:rsidP="008E2023">
      <w:r w:rsidRPr="00BF53BB">
        <w:t>A</w:t>
      </w:r>
      <w:r w:rsidR="008E2023" w:rsidRPr="00BF53BB">
        <w:t xml:space="preserve">rbetet </w:t>
      </w:r>
      <w:r w:rsidR="00232990" w:rsidRPr="00BF53BB">
        <w:t xml:space="preserve">med </w:t>
      </w:r>
      <w:r w:rsidR="008E2023" w:rsidRPr="00BF53BB">
        <w:t>att för</w:t>
      </w:r>
      <w:r w:rsidRPr="00BF53BB">
        <w:t>djupa</w:t>
      </w:r>
      <w:r w:rsidR="008E2023" w:rsidRPr="00BF53BB">
        <w:t xml:space="preserve"> </w:t>
      </w:r>
      <w:r w:rsidRPr="00BF53BB">
        <w:t xml:space="preserve">och förfina </w:t>
      </w:r>
      <w:r w:rsidR="008E2023" w:rsidRPr="00BF53BB">
        <w:t xml:space="preserve">inflationsanalysen </w:t>
      </w:r>
      <w:r w:rsidRPr="00BF53BB">
        <w:t>fortsatte under året</w:t>
      </w:r>
      <w:r w:rsidR="008E2023" w:rsidRPr="00BF53BB">
        <w:t xml:space="preserve">. </w:t>
      </w:r>
      <w:r w:rsidRPr="00BF53BB">
        <w:t>D</w:t>
      </w:r>
      <w:r w:rsidR="008E2023" w:rsidRPr="00BF53BB">
        <w:t xml:space="preserve">en kortsiktiga modellanalysen </w:t>
      </w:r>
      <w:r w:rsidRPr="00BF53BB">
        <w:t xml:space="preserve">har </w:t>
      </w:r>
      <w:r w:rsidR="008E2023" w:rsidRPr="00BF53BB">
        <w:t xml:space="preserve">utvecklats genom att befintliga modeller har kompletterats med fler indikatorer. Det finns nu också modeller på en mer </w:t>
      </w:r>
      <w:r w:rsidR="00D43B81" w:rsidRPr="00BF53BB">
        <w:t>detaljerad</w:t>
      </w:r>
      <w:r w:rsidR="008E2023" w:rsidRPr="00BF53BB">
        <w:t xml:space="preserve"> nivå. </w:t>
      </w:r>
    </w:p>
    <w:p w14:paraId="4B392799" w14:textId="78BD398D" w:rsidR="008E2023" w:rsidRDefault="008242E2" w:rsidP="00BF53BB">
      <w:pPr>
        <w:pStyle w:val="Normaltindrag"/>
      </w:pPr>
      <w:r w:rsidRPr="00BF53BB">
        <w:t xml:space="preserve">Ett </w:t>
      </w:r>
      <w:r w:rsidR="008E2023" w:rsidRPr="00BF53BB">
        <w:t>projekt där man använder tekniker för att samla in prisdata från internet har</w:t>
      </w:r>
      <w:r w:rsidR="0017327C" w:rsidRPr="00BF53BB">
        <w:t xml:space="preserve"> också</w:t>
      </w:r>
      <w:r w:rsidR="008E2023" w:rsidRPr="00BF53BB">
        <w:t xml:space="preserve"> utökats under året.</w:t>
      </w:r>
      <w:r w:rsidR="00D14779" w:rsidRPr="00BF53BB">
        <w:t xml:space="preserve"> </w:t>
      </w:r>
      <w:r w:rsidR="00D14779" w:rsidRPr="00D14779">
        <w:t>Speciellt tillagda frågor i Riksbankens företagsundersökning har använts för att få mer information om företagens prissättningsbeteende</w:t>
      </w:r>
      <w:r w:rsidR="002B2FF1">
        <w:t>.</w:t>
      </w:r>
      <w:r w:rsidR="008E2023" w:rsidRPr="00BF53BB">
        <w:t xml:space="preserve"> Ett delprojekt som tillkom 2016 var ”inflationens bestämningsfaktorer”, som bland annat mynnade ut i fördjupning</w:t>
      </w:r>
      <w:r w:rsidR="009907F7" w:rsidRPr="00BF53BB">
        <w:t>en Sambandet mellan resursutnyttjande</w:t>
      </w:r>
      <w:r w:rsidR="008E2023" w:rsidRPr="00BF53BB">
        <w:t xml:space="preserve"> och inflation i Penningpolitisk rapport oktober. En hel del analys har också gjorts </w:t>
      </w:r>
      <w:r w:rsidR="002C6C02">
        <w:t>av</w:t>
      </w:r>
      <w:r w:rsidRPr="00BF53BB">
        <w:t xml:space="preserve"> v</w:t>
      </w:r>
      <w:r w:rsidR="008E2023" w:rsidRPr="00BF53BB">
        <w:t xml:space="preserve">äxelkursens genomslag på inflationen. </w:t>
      </w:r>
    </w:p>
    <w:p w14:paraId="68D3E59B" w14:textId="6F27AB59" w:rsidR="00D83395" w:rsidRDefault="00D83395" w:rsidP="00BF53BB">
      <w:pPr>
        <w:pStyle w:val="Normaltindrag"/>
      </w:pPr>
      <w:r>
        <w:br w:type="page"/>
      </w:r>
    </w:p>
    <w:p w14:paraId="42599F3B" w14:textId="4EF1B3A9" w:rsidR="00CE1FF7" w:rsidRPr="00046E35" w:rsidRDefault="00CE1FF7" w:rsidP="00CE1FF7">
      <w:pPr>
        <w:pStyle w:val="R4"/>
        <w:pBdr>
          <w:top w:val="single" w:sz="4" w:space="1" w:color="auto"/>
          <w:left w:val="single" w:sz="4" w:space="4" w:color="auto"/>
          <w:bottom w:val="single" w:sz="4" w:space="1" w:color="auto"/>
          <w:right w:val="single" w:sz="4" w:space="4" w:color="auto"/>
        </w:pBdr>
      </w:pPr>
      <w:r w:rsidRPr="00046E35">
        <w:lastRenderedPageBreak/>
        <w:t xml:space="preserve">Ruta </w:t>
      </w:r>
      <w:r w:rsidR="004B10D9">
        <w:t>4</w:t>
      </w:r>
      <w:r>
        <w:t xml:space="preserve"> – Riksbankens forskning 2016</w:t>
      </w:r>
    </w:p>
    <w:p w14:paraId="57794032" w14:textId="617E3283" w:rsidR="009533C0" w:rsidRDefault="003F67AD" w:rsidP="003F67AD">
      <w:pPr>
        <w:pStyle w:val="PunktlistaBomb0"/>
        <w:pBdr>
          <w:top w:val="single" w:sz="4" w:space="1" w:color="auto"/>
          <w:left w:val="single" w:sz="4" w:space="4" w:color="auto"/>
          <w:bottom w:val="single" w:sz="4" w:space="1" w:color="auto"/>
          <w:right w:val="single" w:sz="4" w:space="4" w:color="auto"/>
        </w:pBdr>
        <w:tabs>
          <w:tab w:val="num" w:pos="322"/>
        </w:tabs>
      </w:pPr>
      <w:r>
        <w:t>Riksbankens forskning ä</w:t>
      </w:r>
      <w:r w:rsidR="009533C0">
        <w:t>r</w:t>
      </w:r>
      <w:r>
        <w:t xml:space="preserve"> framför</w:t>
      </w:r>
      <w:r w:rsidR="004329DF">
        <w:t xml:space="preserve"> </w:t>
      </w:r>
      <w:r>
        <w:t>allt inriktad på områden som har direkt betydelse för bankens verksamhet, exempelvis penningpolitik, bankväsende och finansiella marknader. Målet med forskningen är att tillhandahålla bättre underlag för utformningen av Riksbankens policybeslut.</w:t>
      </w:r>
    </w:p>
    <w:p w14:paraId="50B55099" w14:textId="6AE6987E" w:rsidR="003F67AD" w:rsidRDefault="009533C0" w:rsidP="00391B33">
      <w:pPr>
        <w:pStyle w:val="PunktlistaBomb0"/>
        <w:pBdr>
          <w:top w:val="single" w:sz="4" w:space="1" w:color="auto"/>
          <w:left w:val="single" w:sz="4" w:space="4" w:color="auto"/>
          <w:bottom w:val="single" w:sz="4" w:space="1" w:color="auto"/>
          <w:right w:val="single" w:sz="4" w:space="4" w:color="auto"/>
        </w:pBdr>
        <w:tabs>
          <w:tab w:val="num" w:pos="322"/>
        </w:tabs>
        <w:spacing w:before="0"/>
      </w:pPr>
      <w:r>
        <w:tab/>
      </w:r>
      <w:r w:rsidR="003F67AD">
        <w:t xml:space="preserve">Resultaten av Riksbankens forskning publiceras i internationella vetenskapliga tidskrifter. Detta säkrar att forskningens kvalitet blir utvärderad på ett objektivt sätt enligt internationella normer. Forskningens resultat sprids också genom presentationer vid andra centralbanker och vid universitet samt på vetenskapliga konferenser. </w:t>
      </w:r>
      <w:r w:rsidR="00B03F34">
        <w:t>Ett urval av</w:t>
      </w:r>
      <w:r w:rsidR="003F67AD">
        <w:t xml:space="preserve"> forskningsresultat </w:t>
      </w:r>
      <w:r w:rsidR="00B03F34">
        <w:t xml:space="preserve">presenteras även </w:t>
      </w:r>
      <w:r w:rsidR="003F67AD">
        <w:t xml:space="preserve">i Riksbankens tidskrift Penning- och valutapolitik. </w:t>
      </w:r>
    </w:p>
    <w:p w14:paraId="56E1DB9E" w14:textId="4644FCA7" w:rsidR="003F67AD" w:rsidRDefault="009533C0" w:rsidP="00391B33">
      <w:pPr>
        <w:pStyle w:val="PunktlistaBomb0"/>
        <w:pBdr>
          <w:top w:val="single" w:sz="4" w:space="1" w:color="auto"/>
          <w:left w:val="single" w:sz="4" w:space="4" w:color="auto"/>
          <w:bottom w:val="single" w:sz="4" w:space="1" w:color="auto"/>
          <w:right w:val="single" w:sz="4" w:space="4" w:color="auto"/>
        </w:pBdr>
        <w:tabs>
          <w:tab w:val="num" w:pos="322"/>
        </w:tabs>
        <w:spacing w:before="0"/>
      </w:pPr>
      <w:r>
        <w:tab/>
      </w:r>
      <w:r w:rsidR="003F67AD">
        <w:t xml:space="preserve">De forskare som är inriktade mot finansiell stabilitet </w:t>
      </w:r>
      <w:r w:rsidR="004329DF">
        <w:t>studerar</w:t>
      </w:r>
      <w:r w:rsidR="003F67AD">
        <w:t xml:space="preserve"> svenska hushåll och företag i syfte att förstå deras ekonomiska agerande. Ett exempel på denna forskning är en </w:t>
      </w:r>
      <w:r w:rsidR="002B2FF1">
        <w:t xml:space="preserve">uppsats </w:t>
      </w:r>
      <w:r w:rsidR="003F67AD">
        <w:t xml:space="preserve">som analyserar effekterna av </w:t>
      </w:r>
      <w:r>
        <w:t xml:space="preserve">ett </w:t>
      </w:r>
      <w:r w:rsidR="003F67AD">
        <w:t xml:space="preserve">amorteringskrav i Sverige som publicerats i European Economic Review. </w:t>
      </w:r>
      <w:r w:rsidR="00125C33" w:rsidRPr="008478FE">
        <w:t>Uppsatsen belyser konsekvenserna av olika typer av amorteringskrav för skuldutvecklingen inom ekonomin.</w:t>
      </w:r>
      <w:r w:rsidR="00125C33">
        <w:t xml:space="preserve"> </w:t>
      </w:r>
      <w:r w:rsidR="00125C33" w:rsidRPr="00315CA3">
        <w:t>En annan uppsats, publicera</w:t>
      </w:r>
      <w:r w:rsidR="00125C33">
        <w:t>d</w:t>
      </w:r>
      <w:r w:rsidR="00125C33" w:rsidRPr="00315CA3">
        <w:t xml:space="preserve"> i Journal of Monetary Economics, undersöker hur friktioner på arbetsmarknaden påverkar den långsiktiga optimala inflationstakten. Ett resultat i uppsatsen är att större friktioner inom pris- och lönesättning eller större sökfriktioner på arbetsmarknaden tenderar att leda till en högre optimal inflationstakt.  </w:t>
      </w:r>
    </w:p>
    <w:p w14:paraId="0E8EDA72" w14:textId="221E1556" w:rsidR="003F67AD" w:rsidRDefault="009533C0" w:rsidP="00391B33">
      <w:pPr>
        <w:pStyle w:val="PunktlistaBomb0"/>
        <w:pBdr>
          <w:top w:val="single" w:sz="4" w:space="1" w:color="auto"/>
          <w:left w:val="single" w:sz="4" w:space="4" w:color="auto"/>
          <w:bottom w:val="single" w:sz="4" w:space="1" w:color="auto"/>
          <w:right w:val="single" w:sz="4" w:space="4" w:color="auto"/>
        </w:pBdr>
        <w:tabs>
          <w:tab w:val="num" w:pos="322"/>
        </w:tabs>
        <w:spacing w:before="0"/>
      </w:pPr>
      <w:r>
        <w:tab/>
      </w:r>
      <w:r w:rsidR="003F67AD">
        <w:t xml:space="preserve">De forskare som är inriktade mot makroekonomisk forskning bidrar också till att underlätta förståelsen av en komplex </w:t>
      </w:r>
      <w:r w:rsidR="00A70B2F">
        <w:t>verklighet</w:t>
      </w:r>
      <w:r w:rsidR="003F67AD">
        <w:t xml:space="preserve">. Som exempel kan nämnas en artikel i Penning- och valutapolitik </w:t>
      </w:r>
      <w:r w:rsidR="004329DF">
        <w:t xml:space="preserve">om </w:t>
      </w:r>
      <w:r w:rsidR="003F67AD">
        <w:t>svenska småhuspriser och om</w:t>
      </w:r>
      <w:r w:rsidR="004329DF">
        <w:t xml:space="preserve"> huruvida</w:t>
      </w:r>
      <w:r w:rsidR="003F67AD">
        <w:t xml:space="preserve"> de nivåer de ligger på i dag är långsiktigt hållbara. Forskare från forskningsenheten samarbetar även med övriga medarbetare på Riksbanken i syfte att </w:t>
      </w:r>
      <w:r w:rsidR="002C6C02">
        <w:t>ta fram</w:t>
      </w:r>
      <w:r w:rsidR="003F67AD">
        <w:t xml:space="preserve"> underlag för policybeslut. Ett exempel på detta är en artikel i Penning- och valutapolitik som undersöker hushållens skulduppbyggnad och risker förknippade med detta. I artikeln analyseras bland annat hur hushållens skuldsättning påverkar penningpolitik</w:t>
      </w:r>
      <w:r w:rsidR="002B2FF1">
        <w:t>en</w:t>
      </w:r>
      <w:r w:rsidR="002C6C02">
        <w:t>s genomslag</w:t>
      </w:r>
      <w:r w:rsidR="003F67AD">
        <w:t xml:space="preserve"> på inflationen. Ju högre skuldsättning</w:t>
      </w:r>
      <w:r w:rsidR="004329DF">
        <w:t>en är</w:t>
      </w:r>
      <w:r w:rsidR="0014764A">
        <w:t>,</w:t>
      </w:r>
      <w:r w:rsidR="003F67AD">
        <w:t xml:space="preserve"> desto större</w:t>
      </w:r>
      <w:r w:rsidR="004329DF">
        <w:t xml:space="preserve"> blir</w:t>
      </w:r>
      <w:r w:rsidR="003F67AD">
        <w:t xml:space="preserve"> effekt</w:t>
      </w:r>
      <w:r w:rsidR="004329DF">
        <w:t>en</w:t>
      </w:r>
      <w:r w:rsidR="003F67AD">
        <w:t xml:space="preserve"> av en räntehöjning på låntagarnas räntekostnader och disponibla inkomster. Effekterna av en räntehöjning på efterfrågan – och därmed på inflationen – är därför större i dag än när inflationsmålet infördes vid mitten av 1990-talet.</w:t>
      </w:r>
    </w:p>
    <w:p w14:paraId="3655582B" w14:textId="596A6BAD" w:rsidR="00CE1FF7" w:rsidRPr="00CE1FF7" w:rsidRDefault="009533C0" w:rsidP="00391B33">
      <w:pPr>
        <w:pStyle w:val="PunktlistaBomb0"/>
        <w:pBdr>
          <w:top w:val="single" w:sz="4" w:space="1" w:color="auto"/>
          <w:left w:val="single" w:sz="4" w:space="4" w:color="auto"/>
          <w:bottom w:val="single" w:sz="4" w:space="1" w:color="auto"/>
          <w:right w:val="single" w:sz="4" w:space="4" w:color="auto"/>
        </w:pBdr>
        <w:tabs>
          <w:tab w:val="num" w:pos="322"/>
        </w:tabs>
        <w:spacing w:before="0"/>
      </w:pPr>
      <w:r>
        <w:tab/>
      </w:r>
      <w:r w:rsidR="003F67AD">
        <w:t xml:space="preserve">Utöver </w:t>
      </w:r>
      <w:r w:rsidR="004329DF">
        <w:t>detta</w:t>
      </w:r>
      <w:r w:rsidR="003F67AD">
        <w:t xml:space="preserve"> har Riksbankens forskare under året också undervisat doktorander och magisterstudenter på svenska universitet. Detta speglar Riksbankens </w:t>
      </w:r>
      <w:r w:rsidR="00EF2491">
        <w:t>samverkan med</w:t>
      </w:r>
      <w:r w:rsidR="003F67AD">
        <w:t xml:space="preserve"> med den akademiska världen och andra centralbanker </w:t>
      </w:r>
      <w:r w:rsidR="0014764A">
        <w:t>för att skaffa</w:t>
      </w:r>
      <w:r w:rsidR="003F67AD">
        <w:t xml:space="preserve"> och sprida kunskaper och säkra framtida kompetensförsörjning. </w:t>
      </w:r>
    </w:p>
    <w:p w14:paraId="3144065C" w14:textId="77777777" w:rsidR="009E3ED2" w:rsidRDefault="009E3ED2" w:rsidP="002C2A88">
      <w:pPr>
        <w:pStyle w:val="Normalruta"/>
        <w:pBdr>
          <w:top w:val="none" w:sz="0" w:space="0" w:color="auto"/>
          <w:left w:val="none" w:sz="0" w:space="0" w:color="auto"/>
          <w:bottom w:val="none" w:sz="0" w:space="0" w:color="auto"/>
          <w:right w:val="none" w:sz="0" w:space="0" w:color="auto"/>
        </w:pBdr>
        <w:ind w:left="0"/>
      </w:pPr>
    </w:p>
    <w:p w14:paraId="565598D4" w14:textId="62B1AF5A" w:rsidR="002C2A88" w:rsidRDefault="004B10D9" w:rsidP="00BF53BB">
      <w:pPr>
        <w:pStyle w:val="R4"/>
        <w:pBdr>
          <w:top w:val="single" w:sz="4" w:space="1" w:color="auto"/>
          <w:left w:val="single" w:sz="4" w:space="1" w:color="auto"/>
          <w:right w:val="single" w:sz="4" w:space="5" w:color="auto"/>
        </w:pBdr>
      </w:pPr>
      <w:r>
        <w:t xml:space="preserve">Ruta 5 – </w:t>
      </w:r>
      <w:r w:rsidR="002C2A88">
        <w:t>Riksbankens konferenser och workshop</w:t>
      </w:r>
      <w:r w:rsidR="0014764A">
        <w:t>par</w:t>
      </w:r>
    </w:p>
    <w:p w14:paraId="21C44E4C" w14:textId="1212E9FD" w:rsidR="002C2A88" w:rsidRDefault="002C2A88" w:rsidP="00BF53BB">
      <w:pPr>
        <w:pBdr>
          <w:top w:val="single" w:sz="4" w:space="1" w:color="auto"/>
          <w:left w:val="single" w:sz="4" w:space="1" w:color="auto"/>
          <w:right w:val="single" w:sz="4" w:space="5" w:color="auto"/>
        </w:pBdr>
        <w:rPr>
          <w:sz w:val="21"/>
          <w:szCs w:val="21"/>
          <w:lang w:eastAsia="sv-SE"/>
        </w:rPr>
      </w:pPr>
      <w:r>
        <w:t xml:space="preserve">I juni arrangerade Riksbanken konferensen Rethinking </w:t>
      </w:r>
      <w:r w:rsidR="00005515">
        <w:t xml:space="preserve">the </w:t>
      </w:r>
      <w:r>
        <w:t xml:space="preserve">Central Bank’s </w:t>
      </w:r>
      <w:r w:rsidR="0014764A">
        <w:t>M</w:t>
      </w:r>
      <w:r>
        <w:t xml:space="preserve">andate. De senaste årens utveckling i världsekonomin och på de finansiella marknaderna har lett till en fördjupad </w:t>
      </w:r>
      <w:r w:rsidR="004329DF">
        <w:t xml:space="preserve">internationell </w:t>
      </w:r>
      <w:r>
        <w:t xml:space="preserve">debatt </w:t>
      </w:r>
      <w:r w:rsidR="004329DF">
        <w:t xml:space="preserve">bland både forskare </w:t>
      </w:r>
      <w:r w:rsidR="004329DF">
        <w:lastRenderedPageBreak/>
        <w:t xml:space="preserve">och politiker </w:t>
      </w:r>
      <w:r>
        <w:t>om centralbankens mandat. På konferensen gav ledande interna</w:t>
      </w:r>
      <w:r w:rsidR="0014764A">
        <w:softHyphen/>
      </w:r>
      <w:r>
        <w:t xml:space="preserve">tionella experter nya insikter och inspiration till en fortsatt diskussion </w:t>
      </w:r>
      <w:r w:rsidR="004329DF">
        <w:t>i ämnet</w:t>
      </w:r>
      <w:r>
        <w:t>.</w:t>
      </w:r>
    </w:p>
    <w:p w14:paraId="59EC5373" w14:textId="7FB00A5B" w:rsidR="002C2A88" w:rsidRDefault="002C2A88" w:rsidP="00BF53BB">
      <w:pPr>
        <w:pStyle w:val="Normaltindrag"/>
        <w:pBdr>
          <w:left w:val="single" w:sz="4" w:space="1" w:color="auto"/>
          <w:bottom w:val="single" w:sz="4" w:space="1" w:color="auto"/>
          <w:right w:val="single" w:sz="4" w:space="5" w:color="auto"/>
        </w:pBdr>
      </w:pPr>
      <w:r>
        <w:t xml:space="preserve">I juni arrangerade Riksbanken </w:t>
      </w:r>
      <w:r w:rsidR="00563FB7">
        <w:t xml:space="preserve">också </w:t>
      </w:r>
      <w:r>
        <w:t>för andra året i rad en konferens om makrotillsyn, systemrisker och centralbanksfrågor. Konferensen arrangerades i samarbete med Swedish House of Finance och Vinnova. Beslutsfattare, representanter från den privata sektorn och forskare deltog för att dela sina erfarenheter inom området. Ämnen som diskuterades var till exempel hantering</w:t>
      </w:r>
      <w:r w:rsidR="004329DF">
        <w:t>en</w:t>
      </w:r>
      <w:r>
        <w:t xml:space="preserve"> av banker i kris och makrotillsynsåtgärder </w:t>
      </w:r>
      <w:r w:rsidR="0014764A">
        <w:t>för</w:t>
      </w:r>
      <w:r>
        <w:t xml:space="preserve"> att minska risker</w:t>
      </w:r>
      <w:r w:rsidR="004329DF">
        <w:t>na</w:t>
      </w:r>
      <w:r>
        <w:t xml:space="preserve"> med stigande fastighetspriser.</w:t>
      </w:r>
    </w:p>
    <w:p w14:paraId="0B6E3387" w14:textId="228B6383" w:rsidR="009E3ED2" w:rsidRPr="00CE1FF7" w:rsidRDefault="002C2A88" w:rsidP="00BF53BB">
      <w:pPr>
        <w:pStyle w:val="Normaltindrag"/>
        <w:pBdr>
          <w:left w:val="single" w:sz="4" w:space="1" w:color="auto"/>
          <w:bottom w:val="single" w:sz="4" w:space="1" w:color="auto"/>
          <w:right w:val="single" w:sz="4" w:space="5" w:color="auto"/>
        </w:pBdr>
        <w:sectPr w:rsidR="009E3ED2" w:rsidRPr="00CE1FF7" w:rsidSect="00042388">
          <w:pgSz w:w="9356" w:h="13721" w:code="9"/>
          <w:pgMar w:top="907" w:right="2041" w:bottom="1474" w:left="1417" w:header="397" w:footer="624" w:gutter="0"/>
          <w:cols w:space="708"/>
          <w:docGrid w:linePitch="360"/>
        </w:sectPr>
      </w:pPr>
      <w:r>
        <w:t xml:space="preserve">I september arrangerade </w:t>
      </w:r>
      <w:r w:rsidR="0014764A">
        <w:t>f</w:t>
      </w:r>
      <w:r>
        <w:t>orskningsenheten en konferens om hur länkar inom det finansiella systemet mellan hushåll, företag och banker påverkar ekonomin. Sådana länkar kan sprida och förstärka störningar i det finansiella systemet</w:t>
      </w:r>
      <w:r w:rsidR="00563FB7">
        <w:t>, exempelvis</w:t>
      </w:r>
      <w:r>
        <w:t xml:space="preserve"> på grund av korsägande och motpartsrisk</w:t>
      </w:r>
      <w:r w:rsidR="004329DF">
        <w:t>er</w:t>
      </w:r>
      <w:r w:rsidR="0014764A">
        <w:t>,</w:t>
      </w:r>
      <w:r>
        <w:t xml:space="preserve"> men också underlätta om</w:t>
      </w:r>
      <w:r w:rsidR="004329DF">
        <w:t>fördelningen</w:t>
      </w:r>
      <w:r>
        <w:t xml:space="preserve"> av kapital och kredittillgång. Ledande forskare inom detta</w:t>
      </w:r>
      <w:r w:rsidR="00F465B4">
        <w:t xml:space="preserve"> område</w:t>
      </w:r>
      <w:r>
        <w:t xml:space="preserve"> diskuterade konsekvenser för kreditförsörjning</w:t>
      </w:r>
      <w:r w:rsidR="004329DF">
        <w:t>en</w:t>
      </w:r>
      <w:r>
        <w:t xml:space="preserve"> och kapitalbildning</w:t>
      </w:r>
      <w:r w:rsidR="004329DF">
        <w:t>en</w:t>
      </w:r>
      <w:r>
        <w:t xml:space="preserve"> samt regleringar för att komma till rätta med marknadsmisslyckanden. Dessutom berördes lärdomar från perioder </w:t>
      </w:r>
      <w:r w:rsidR="0014764A">
        <w:t>när</w:t>
      </w:r>
      <w:r>
        <w:t xml:space="preserve"> problem uppstått, exempelvis den finansiella krisen 2008</w:t>
      </w:r>
      <w:r w:rsidR="0014764A">
        <w:t>–</w:t>
      </w:r>
      <w:r>
        <w:t>2009.</w:t>
      </w:r>
    </w:p>
    <w:p w14:paraId="31841391" w14:textId="77777777" w:rsidR="00F204A9" w:rsidRDefault="00F204A9" w:rsidP="00DE6E0B">
      <w:pPr>
        <w:pStyle w:val="Rubrik2"/>
        <w:spacing w:after="554"/>
        <w:rPr>
          <w:rStyle w:val="Kapitelrubrik"/>
          <w:bCs/>
        </w:rPr>
      </w:pPr>
      <w:bookmarkStart w:id="7" w:name="_Toc472357023"/>
      <w:r w:rsidRPr="00215581">
        <w:rPr>
          <w:rStyle w:val="Kapitelrubrik"/>
        </w:rPr>
        <w:lastRenderedPageBreak/>
        <w:t xml:space="preserve">Ett </w:t>
      </w:r>
      <w:r w:rsidR="00191C7A">
        <w:rPr>
          <w:rStyle w:val="Kapitelrubrik"/>
        </w:rPr>
        <w:t>säkert och effektivt betalningsväsende</w:t>
      </w:r>
      <w:bookmarkEnd w:id="7"/>
    </w:p>
    <w:p w14:paraId="32EF651D" w14:textId="77777777" w:rsidR="00873662" w:rsidRPr="00334527" w:rsidRDefault="00873662" w:rsidP="00334527">
      <w:pPr>
        <w:rPr>
          <w:i/>
        </w:rPr>
      </w:pPr>
      <w:r w:rsidRPr="00334527">
        <w:rPr>
          <w:i/>
        </w:rPr>
        <w:t xml:space="preserve">Det finansiella systemet i Sverige fungerade väl under 2016. Riksbanken bedömde dock att sårbarheter i det svenska banksystemets struktur, risker med de svenska hushållens skuldsättning och de globalt låga räntorna på sikt kunde hota den finansiella stabiliteten. Riksbanken fortsatte arbetet med att i nationella och internationella forum påverka det finansiella regelverket. Därutöver fortsatte Riksbanken att fördjupa analysen </w:t>
      </w:r>
      <w:r w:rsidR="004329DF" w:rsidRPr="00334527">
        <w:rPr>
          <w:i/>
        </w:rPr>
        <w:t>av</w:t>
      </w:r>
      <w:r w:rsidRPr="00334527">
        <w:rPr>
          <w:i/>
        </w:rPr>
        <w:t xml:space="preserve"> viktiga stabilitetsfrågor.</w:t>
      </w:r>
    </w:p>
    <w:p w14:paraId="2506CF4C" w14:textId="7CB1EA4B" w:rsidR="00873662" w:rsidRPr="00334527" w:rsidRDefault="00873662" w:rsidP="00334527">
      <w:pPr>
        <w:pStyle w:val="Normaltindrag"/>
        <w:rPr>
          <w:i/>
        </w:rPr>
      </w:pPr>
      <w:r w:rsidRPr="00334527">
        <w:rPr>
          <w:i/>
        </w:rPr>
        <w:t>Den finansiella infrastrukturen i Sverige bedömdes i hög grad vara säker och effektiv. Riksbankens betalningssystem RIX</w:t>
      </w:r>
      <w:r w:rsidR="007F2F19" w:rsidRPr="00334527">
        <w:rPr>
          <w:i/>
        </w:rPr>
        <w:t xml:space="preserve"> </w:t>
      </w:r>
      <w:r w:rsidR="00360560" w:rsidRPr="00334527">
        <w:rPr>
          <w:i/>
        </w:rPr>
        <w:t>fungerade väl under året</w:t>
      </w:r>
      <w:r w:rsidR="007F2F19" w:rsidRPr="00334527">
        <w:rPr>
          <w:i/>
        </w:rPr>
        <w:t xml:space="preserve">. Sedel- och myntutbytet </w:t>
      </w:r>
      <w:r w:rsidR="00360560" w:rsidRPr="00334527">
        <w:rPr>
          <w:i/>
        </w:rPr>
        <w:t>fortgick</w:t>
      </w:r>
      <w:r w:rsidR="007F2F19" w:rsidRPr="00334527">
        <w:rPr>
          <w:i/>
        </w:rPr>
        <w:t xml:space="preserve"> med stora informationskampanjer. </w:t>
      </w:r>
    </w:p>
    <w:p w14:paraId="114B4E36" w14:textId="77777777" w:rsidR="00873662" w:rsidRDefault="00873662" w:rsidP="009100AA">
      <w:pPr>
        <w:pStyle w:val="R2"/>
      </w:pPr>
      <w:r>
        <w:t>Finansiell stabilitet</w:t>
      </w:r>
    </w:p>
    <w:p w14:paraId="1104188E" w14:textId="3E8E78CC" w:rsidR="00873662" w:rsidRDefault="00873662" w:rsidP="007F2F19">
      <w:r>
        <w:t xml:space="preserve">Riksbankens arbete med finansiell stabilitet bestod under 2016 i stora drag av att följa utvecklingen </w:t>
      </w:r>
      <w:r w:rsidRPr="00C40199">
        <w:t>i Sverige</w:t>
      </w:r>
      <w:r>
        <w:t xml:space="preserve"> </w:t>
      </w:r>
      <w:r w:rsidRPr="00C40199">
        <w:t xml:space="preserve">och </w:t>
      </w:r>
      <w:r>
        <w:t xml:space="preserve">i </w:t>
      </w:r>
      <w:r w:rsidRPr="00C40199">
        <w:t xml:space="preserve">omvärlden för </w:t>
      </w:r>
      <w:r>
        <w:t xml:space="preserve">att analysera risker som kan byggas upp i det finansiella systemet och hota stabiliteten. </w:t>
      </w:r>
      <w:r w:rsidR="007F2F19">
        <w:t>Analysen</w:t>
      </w:r>
      <w:r>
        <w:t xml:space="preserve"> handlade </w:t>
      </w:r>
      <w:r w:rsidR="007F2F19">
        <w:t>huvudsakligen</w:t>
      </w:r>
      <w:r w:rsidRPr="00A04DD1">
        <w:t xml:space="preserve"> om risker som är kopplade till det svenska banksystemet, det globalt låga ränteläget och de svenska hushållens skuldsättning.</w:t>
      </w:r>
      <w:r>
        <w:t xml:space="preserve"> Riks</w:t>
      </w:r>
      <w:r w:rsidR="007F2F19">
        <w:softHyphen/>
      </w:r>
      <w:r>
        <w:t>ba</w:t>
      </w:r>
      <w:r w:rsidR="007F2F19">
        <w:t>n</w:t>
      </w:r>
      <w:r>
        <w:t xml:space="preserve">ken föreslog också åtgärder för att minska dessa risker. </w:t>
      </w:r>
    </w:p>
    <w:p w14:paraId="652EB622" w14:textId="1CE728B4" w:rsidR="00873662" w:rsidRPr="00FF7049" w:rsidRDefault="00873662" w:rsidP="00BF53BB">
      <w:pPr>
        <w:pStyle w:val="Normaltindrag"/>
        <w:suppressAutoHyphens/>
      </w:pPr>
      <w:r>
        <w:t>I övrigt fortsatte arbetet med att påverka utformningen och införandet av såväl nationella som internationella finansiella regelverk. Riksbanken deltog för detta ändamål i internationellt arbete och lämnade också flera remiss</w:t>
      </w:r>
      <w:r w:rsidR="007F2F19">
        <w:softHyphen/>
      </w:r>
      <w:r>
        <w:t>yt</w:t>
      </w:r>
      <w:r w:rsidR="007F2F19">
        <w:t>t</w:t>
      </w:r>
      <w:r>
        <w:t>ra</w:t>
      </w:r>
      <w:r w:rsidR="007F2F19">
        <w:t>n</w:t>
      </w:r>
      <w:r>
        <w:t>den och konsultationssvar (</w:t>
      </w:r>
      <w:r w:rsidR="009979A1">
        <w:t xml:space="preserve">se även </w:t>
      </w:r>
      <w:r w:rsidR="007F2F19">
        <w:t>b</w:t>
      </w:r>
      <w:r w:rsidR="009979A1">
        <w:t>ilaga 2</w:t>
      </w:r>
      <w:r>
        <w:t>).</w:t>
      </w:r>
      <w:r w:rsidRPr="00206749">
        <w:t xml:space="preserve"> Riksbanken </w:t>
      </w:r>
      <w:r>
        <w:t xml:space="preserve">deltog även i </w:t>
      </w:r>
      <w:r w:rsidR="00360560">
        <w:t>det f</w:t>
      </w:r>
      <w:r w:rsidRPr="00C34435">
        <w:t>inan</w:t>
      </w:r>
      <w:r w:rsidR="00360560">
        <w:softHyphen/>
      </w:r>
      <w:r w:rsidRPr="00C34435">
        <w:t>siella</w:t>
      </w:r>
      <w:r>
        <w:t xml:space="preserve"> stabilitetsrådet.</w:t>
      </w:r>
    </w:p>
    <w:p w14:paraId="4C0E192E" w14:textId="77777777" w:rsidR="00873662" w:rsidRDefault="00873662" w:rsidP="009100AA">
      <w:pPr>
        <w:pStyle w:val="R3"/>
      </w:pPr>
      <w:r w:rsidRPr="00877193">
        <w:t>Nationellt arbete för att stärka det finansiella systemet</w:t>
      </w:r>
    </w:p>
    <w:p w14:paraId="53E8E9F4" w14:textId="1441703C" w:rsidR="00873662" w:rsidRPr="00306116" w:rsidRDefault="00873662" w:rsidP="007F2F19">
      <w:r w:rsidRPr="00A04DD1">
        <w:t xml:space="preserve">Riksbanken </w:t>
      </w:r>
      <w:r w:rsidR="007F2F19">
        <w:t>bedömde</w:t>
      </w:r>
      <w:r w:rsidRPr="00A04DD1">
        <w:t xml:space="preserve"> att det svenska finansiella systemet fungerade väl under 2016, men att det fanns sårbarheter i det svenska banksystemets struktur och risker kopplade till det låga ränteläget och hushållens skuldsättning. Dessa sårbarheter beskrivs närmare i nedanstående avsnitt. </w:t>
      </w:r>
    </w:p>
    <w:p w14:paraId="2964133A" w14:textId="77777777" w:rsidR="00873662" w:rsidRDefault="00873662" w:rsidP="009100AA">
      <w:pPr>
        <w:pStyle w:val="R4"/>
      </w:pPr>
      <w:r>
        <w:t>Ett stort och sammankopplat banksystem i Sverige</w:t>
      </w:r>
    </w:p>
    <w:p w14:paraId="36C7AD87" w14:textId="3CC22083" w:rsidR="007F2F19" w:rsidRDefault="00873662" w:rsidP="00BF53BB">
      <w:r>
        <w:t>D</w:t>
      </w:r>
      <w:r w:rsidRPr="00BF29D1">
        <w:t>et</w:t>
      </w:r>
      <w:r>
        <w:t xml:space="preserve"> </w:t>
      </w:r>
      <w:r w:rsidRPr="00BF29D1">
        <w:t>finns</w:t>
      </w:r>
      <w:r w:rsidR="004329DF">
        <w:t xml:space="preserve"> flera</w:t>
      </w:r>
      <w:r w:rsidRPr="00BF29D1">
        <w:t xml:space="preserve"> sårbarheter </w:t>
      </w:r>
      <w:r>
        <w:t xml:space="preserve">i det svenska banksystemet som </w:t>
      </w:r>
      <w:r w:rsidR="004329DF">
        <w:t xml:space="preserve">gör det extra </w:t>
      </w:r>
      <w:r w:rsidRPr="00BF29D1">
        <w:t>känsligt för olika störningar.</w:t>
      </w:r>
      <w:r>
        <w:t xml:space="preserve"> Det svenska banksystemet</w:t>
      </w:r>
      <w:r w:rsidRPr="00744453">
        <w:t xml:space="preserve"> </w:t>
      </w:r>
      <w:r>
        <w:t xml:space="preserve">är stort i förhållande till den svenska ekonomin (se diagram </w:t>
      </w:r>
      <w:r w:rsidRPr="00A04DD1">
        <w:t>9</w:t>
      </w:r>
      <w:r>
        <w:t>), vilket innebär att eventuella problem i banksystemet kan bli kostsamma för staten att hantera. Dessutom är bank</w:t>
      </w:r>
      <w:r w:rsidR="007F2F19">
        <w:softHyphen/>
      </w:r>
      <w:r>
        <w:softHyphen/>
        <w:t>s</w:t>
      </w:r>
      <w:r w:rsidR="007F2F19">
        <w:t>y</w:t>
      </w:r>
      <w:r>
        <w:t xml:space="preserve">stemet koncentrerat till ett fåtal aktörer som är nära sammanlänkade med varandra. </w:t>
      </w:r>
      <w:r w:rsidRPr="00BF29D1">
        <w:t xml:space="preserve">Om problem </w:t>
      </w:r>
      <w:r>
        <w:t xml:space="preserve">skulle </w:t>
      </w:r>
      <w:r w:rsidRPr="00BF29D1">
        <w:t>uppstå i en av bankerna är det</w:t>
      </w:r>
      <w:r>
        <w:t xml:space="preserve"> </w:t>
      </w:r>
      <w:r w:rsidRPr="00BF29D1">
        <w:t xml:space="preserve">därför troligt att </w:t>
      </w:r>
      <w:r w:rsidRPr="00BF29D1">
        <w:lastRenderedPageBreak/>
        <w:t>hela det svenska bank</w:t>
      </w:r>
      <w:r w:rsidR="007F2F19">
        <w:softHyphen/>
      </w:r>
      <w:r w:rsidRPr="00BF29D1">
        <w:t>systemet, och därmed hela det</w:t>
      </w:r>
      <w:r>
        <w:t xml:space="preserve"> </w:t>
      </w:r>
      <w:r w:rsidRPr="00BF29D1">
        <w:t xml:space="preserve">finansiella systemet, </w:t>
      </w:r>
      <w:r>
        <w:t xml:space="preserve">skulle </w:t>
      </w:r>
      <w:r w:rsidRPr="00BF29D1">
        <w:t>påverkas negativt.</w:t>
      </w:r>
      <w:r>
        <w:t xml:space="preserve"> Eftersom de stora svenska bankerna har en stor andel </w:t>
      </w:r>
    </w:p>
    <w:p w14:paraId="325831FB" w14:textId="7E661E0C" w:rsidR="00EF4D0D" w:rsidRDefault="00EF4D0D" w:rsidP="00B76DC6">
      <w:pPr>
        <w:pStyle w:val="Diagramrubrik"/>
      </w:pPr>
      <w:r w:rsidRPr="008614D7">
        <w:t>Diagram 9 Bankernas tillgångar</w:t>
      </w:r>
      <w:r w:rsidR="00D37E05" w:rsidRPr="008614D7">
        <w:t xml:space="preserve">, </w:t>
      </w:r>
      <w:r w:rsidR="006D3FF7" w:rsidRPr="008614D7">
        <w:t>p</w:t>
      </w:r>
      <w:r w:rsidRPr="008614D7">
        <w:t>rocent</w:t>
      </w:r>
      <w:r w:rsidRPr="00D37E05">
        <w:t xml:space="preserve"> av BNP</w:t>
      </w:r>
    </w:p>
    <w:p w14:paraId="0C59158E" w14:textId="1EC20F97" w:rsidR="00902A5F" w:rsidRPr="00902A5F" w:rsidRDefault="00902A5F" w:rsidP="00802900">
      <w:pPr>
        <w:jc w:val="left"/>
        <w:rPr>
          <w:lang w:eastAsia="sv-SE"/>
        </w:rPr>
      </w:pPr>
      <w:r>
        <w:rPr>
          <w:noProof/>
          <w:lang w:eastAsia="sv-SE"/>
        </w:rPr>
        <w:drawing>
          <wp:inline distT="0" distB="0" distL="0" distR="0" wp14:anchorId="1DE153D8" wp14:editId="1DA93F4E">
            <wp:extent cx="3749235" cy="2448000"/>
            <wp:effectExtent l="0" t="0" r="381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2D8C5F70" w14:textId="56BA7972" w:rsidR="00EF4D0D" w:rsidRPr="00DE6E0B" w:rsidRDefault="00EF4D0D" w:rsidP="00D83395">
      <w:pPr>
        <w:pStyle w:val="Tabell-Klla"/>
        <w:spacing w:before="62"/>
        <w:rPr>
          <w:sz w:val="16"/>
          <w:szCs w:val="16"/>
        </w:rPr>
      </w:pPr>
      <w:r w:rsidRPr="00DE6E0B">
        <w:rPr>
          <w:sz w:val="16"/>
          <w:szCs w:val="16"/>
        </w:rPr>
        <w:t>Anm.</w:t>
      </w:r>
      <w:r w:rsidR="006D3FF7" w:rsidRPr="00DE6E0B">
        <w:rPr>
          <w:sz w:val="16"/>
          <w:szCs w:val="16"/>
        </w:rPr>
        <w:t>:</w:t>
      </w:r>
      <w:r w:rsidRPr="00DE6E0B">
        <w:rPr>
          <w:sz w:val="16"/>
          <w:szCs w:val="16"/>
        </w:rPr>
        <w:t xml:space="preserve"> I banktillgångar inkluderas landets bankkoncerners samtliga tillgångar, det vill säga både inom och utom landet. Bankernas försäkringsverksamheter är dock exkluderade. Den skuggade delen av den röda stapeln visar de fyra svenska storbankernas tillgångar i utländska dotterbolag och filialer i förhållande till Sveriges BNP.</w:t>
      </w:r>
      <w:r w:rsidR="00C34435" w:rsidRPr="00DE6E0B">
        <w:rPr>
          <w:sz w:val="16"/>
          <w:szCs w:val="16"/>
        </w:rPr>
        <w:t xml:space="preserve"> Siffrorna avser december 2015</w:t>
      </w:r>
      <w:r w:rsidR="00AF62A8" w:rsidRPr="00DE6E0B">
        <w:rPr>
          <w:sz w:val="16"/>
          <w:szCs w:val="16"/>
        </w:rPr>
        <w:t>.</w:t>
      </w:r>
    </w:p>
    <w:p w14:paraId="441C7019" w14:textId="79028BD3" w:rsidR="00101D80" w:rsidRPr="00DE6E0B" w:rsidRDefault="00EF4D0D" w:rsidP="00DE6E0B">
      <w:pPr>
        <w:pStyle w:val="Tabell-Klla"/>
        <w:rPr>
          <w:sz w:val="16"/>
          <w:szCs w:val="16"/>
        </w:rPr>
      </w:pPr>
      <w:r w:rsidRPr="00DE6E0B">
        <w:rPr>
          <w:sz w:val="16"/>
          <w:szCs w:val="16"/>
        </w:rPr>
        <w:t>Källor: ECB, Swiss Bankers Association, Swiss Statistics, bankernas resultatrapporter och Riksbanke</w:t>
      </w:r>
      <w:r w:rsidR="00AF62A8" w:rsidRPr="00DE6E0B">
        <w:rPr>
          <w:sz w:val="16"/>
          <w:szCs w:val="16"/>
        </w:rPr>
        <w:t>n</w:t>
      </w:r>
      <w:r w:rsidR="00360560" w:rsidRPr="00DE6E0B">
        <w:rPr>
          <w:sz w:val="16"/>
          <w:szCs w:val="16"/>
        </w:rPr>
        <w:t>.</w:t>
      </w:r>
    </w:p>
    <w:p w14:paraId="753FD0F7" w14:textId="01BFDEFA" w:rsidR="00101D80" w:rsidRPr="00211876" w:rsidRDefault="00101D80" w:rsidP="00B76DC6">
      <w:pPr>
        <w:pStyle w:val="Diagramrubrik"/>
      </w:pPr>
      <w:r w:rsidRPr="008614D7">
        <w:t>Diagram 10 De svenska storbankernas marknadsfinansiering</w:t>
      </w:r>
      <w:r w:rsidR="00F65D49">
        <w:t>,</w:t>
      </w:r>
      <w:r w:rsidRPr="008614D7">
        <w:t xml:space="preserve"> </w:t>
      </w:r>
      <w:r w:rsidR="00D37E05" w:rsidRPr="008614D7">
        <w:t>m</w:t>
      </w:r>
      <w:r w:rsidRPr="008614D7">
        <w:t>iljarder</w:t>
      </w:r>
      <w:r w:rsidRPr="00211876">
        <w:t xml:space="preserve"> kronor</w:t>
      </w:r>
    </w:p>
    <w:p w14:paraId="2C409954" w14:textId="77777777" w:rsidR="00101D80" w:rsidRDefault="00101D80" w:rsidP="00101D80">
      <w:pPr>
        <w:rPr>
          <w:rFonts w:eastAsia="Times New Roman"/>
          <w:sz w:val="17"/>
          <w:szCs w:val="20"/>
          <w:lang w:eastAsia="sv-SE"/>
        </w:rPr>
      </w:pPr>
      <w:r>
        <w:rPr>
          <w:rFonts w:eastAsia="Times New Roman"/>
          <w:noProof/>
          <w:sz w:val="17"/>
          <w:szCs w:val="20"/>
          <w:lang w:eastAsia="sv-SE"/>
        </w:rPr>
        <w:drawing>
          <wp:inline distT="0" distB="0" distL="0" distR="0" wp14:anchorId="4FE1CE86" wp14:editId="24BCCFC3">
            <wp:extent cx="3751823" cy="2448000"/>
            <wp:effectExtent l="0" t="0" r="0" b="0"/>
            <wp:docPr id="7168" name="Bildobjekt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51823" cy="2448000"/>
                    </a:xfrm>
                    <a:prstGeom prst="rect">
                      <a:avLst/>
                    </a:prstGeom>
                    <a:noFill/>
                  </pic:spPr>
                </pic:pic>
              </a:graphicData>
            </a:graphic>
          </wp:inline>
        </w:drawing>
      </w:r>
    </w:p>
    <w:p w14:paraId="2F618127" w14:textId="38D9BAF1" w:rsidR="00101D80" w:rsidRPr="00DE6E0B" w:rsidRDefault="00101D80" w:rsidP="00DE6E0B">
      <w:pPr>
        <w:pStyle w:val="Tabell-Klla"/>
        <w:rPr>
          <w:sz w:val="16"/>
          <w:szCs w:val="16"/>
        </w:rPr>
      </w:pPr>
      <w:r w:rsidRPr="00DE6E0B">
        <w:rPr>
          <w:sz w:val="16"/>
          <w:szCs w:val="16"/>
        </w:rPr>
        <w:t>Källor: SCB och Riksbanken</w:t>
      </w:r>
      <w:r w:rsidR="00360560" w:rsidRPr="00DE6E0B">
        <w:rPr>
          <w:sz w:val="16"/>
          <w:szCs w:val="16"/>
        </w:rPr>
        <w:t>.</w:t>
      </w:r>
    </w:p>
    <w:p w14:paraId="78B6F4F0" w14:textId="77777777" w:rsidR="00AF62A8" w:rsidRDefault="00AF62A8" w:rsidP="00AF62A8">
      <w:r>
        <w:lastRenderedPageBreak/>
        <w:t xml:space="preserve">bolån på sina balansräkningar finns det också en stark koppling mellan banksystemet och den svenska bostadsmarknaden. </w:t>
      </w:r>
    </w:p>
    <w:p w14:paraId="299EFD4A" w14:textId="13E58A25" w:rsidR="00AF62A8" w:rsidRDefault="00AF62A8" w:rsidP="00BF53BB">
      <w:pPr>
        <w:pStyle w:val="Normaltindrag"/>
      </w:pPr>
      <w:r>
        <w:t xml:space="preserve">De svenska storbankerna är därtill i hög grad beroende av marknadsfinansiering, varav en stor del är i utländsk valuta (se diagram </w:t>
      </w:r>
      <w:r w:rsidRPr="00A04DD1">
        <w:t>10</w:t>
      </w:r>
      <w:r>
        <w:t>). Detta ökar sårbarheten ytterligare genom att bankerna</w:t>
      </w:r>
      <w:r w:rsidDel="00D35AAE">
        <w:t xml:space="preserve"> </w:t>
      </w:r>
      <w:r>
        <w:t xml:space="preserve">blir känsliga </w:t>
      </w:r>
      <w:r w:rsidRPr="00174161">
        <w:t>för störningar på de i</w:t>
      </w:r>
      <w:r>
        <w:t>n</w:t>
      </w:r>
      <w:r w:rsidRPr="00174161">
        <w:t>ternatio</w:t>
      </w:r>
      <w:r>
        <w:softHyphen/>
      </w:r>
      <w:r w:rsidRPr="00174161">
        <w:t>nella</w:t>
      </w:r>
      <w:r>
        <w:t> </w:t>
      </w:r>
      <w:r w:rsidRPr="00174161">
        <w:t xml:space="preserve">finansmarknaderna och </w:t>
      </w:r>
      <w:r>
        <w:t xml:space="preserve">påverkas om </w:t>
      </w:r>
      <w:r w:rsidRPr="00174161">
        <w:t>förtroende</w:t>
      </w:r>
      <w:r>
        <w:t>t</w:t>
      </w:r>
      <w:r w:rsidRPr="00174161">
        <w:t xml:space="preserve"> för det svenska banksystemet</w:t>
      </w:r>
      <w:r>
        <w:t xml:space="preserve"> skulle försämras</w:t>
      </w:r>
      <w:r w:rsidRPr="00174161">
        <w:t xml:space="preserve">. </w:t>
      </w:r>
      <w:r w:rsidRPr="002E2B77">
        <w:t>Dessutom har storbankerna</w:t>
      </w:r>
      <w:r>
        <w:t xml:space="preserve"> </w:t>
      </w:r>
      <w:r w:rsidRPr="002E2B77">
        <w:t>betydande skillnader i löptider mellan tillgångar och skulder</w:t>
      </w:r>
      <w:r>
        <w:t>,</w:t>
      </w:r>
      <w:r w:rsidRPr="002E2B77">
        <w:t xml:space="preserve"> och vissa</w:t>
      </w:r>
      <w:r>
        <w:t xml:space="preserve"> </w:t>
      </w:r>
      <w:r w:rsidRPr="002E2B77">
        <w:t>banker har också tidvis små likviditetsbuffertar i svenska kronor</w:t>
      </w:r>
      <w:r w:rsidRPr="00217E15">
        <w:t xml:space="preserve"> och vissa väsentliga valutor.</w:t>
      </w:r>
      <w:r>
        <w:t xml:space="preserve"> </w:t>
      </w:r>
      <w:r w:rsidRPr="002E2B77">
        <w:t xml:space="preserve">Sammantaget innebär det att </w:t>
      </w:r>
      <w:r>
        <w:t>bankerna</w:t>
      </w:r>
      <w:r w:rsidRPr="002E2B77">
        <w:t xml:space="preserve"> är exponerade </w:t>
      </w:r>
      <w:r w:rsidR="00360560">
        <w:t>för</w:t>
      </w:r>
      <w:r w:rsidRPr="002E2B77">
        <w:t xml:space="preserve"> stora likviditetsrisker</w:t>
      </w:r>
      <w:r w:rsidR="00360560">
        <w:t>,</w:t>
      </w:r>
      <w:r>
        <w:t xml:space="preserve"> vilket gör dem mer sårbara för eventuella f</w:t>
      </w:r>
      <w:r w:rsidRPr="002E2B77">
        <w:t>inansieringsproblem.</w:t>
      </w:r>
    </w:p>
    <w:p w14:paraId="0D3AC394" w14:textId="5367B6A8" w:rsidR="00C34435" w:rsidRPr="005B0A62" w:rsidRDefault="00C34435" w:rsidP="009100AA">
      <w:pPr>
        <w:pStyle w:val="R4"/>
      </w:pPr>
      <w:r w:rsidRPr="005B0A62">
        <w:t>L</w:t>
      </w:r>
      <w:r>
        <w:t>åg</w:t>
      </w:r>
      <w:r w:rsidRPr="005B0A62">
        <w:t xml:space="preserve">a räntor kan medföra att </w:t>
      </w:r>
      <w:r>
        <w:t xml:space="preserve">det finansiella </w:t>
      </w:r>
      <w:r w:rsidRPr="005B0A62">
        <w:t xml:space="preserve">risktagandet </w:t>
      </w:r>
      <w:r>
        <w:t>ökar</w:t>
      </w:r>
    </w:p>
    <w:p w14:paraId="67A032C5" w14:textId="669A79ED" w:rsidR="00FD41A8" w:rsidRPr="00BF5EFE" w:rsidRDefault="00C34435" w:rsidP="00FD41A8">
      <w:pPr>
        <w:rPr>
          <w:color w:val="000000" w:themeColor="text2"/>
        </w:rPr>
      </w:pPr>
      <w:r>
        <w:t xml:space="preserve">Under året kunde Riksbanken konstatera att den expansiva penningpolitik som de senaste åren förts i flera delar av världen har </w:t>
      </w:r>
      <w:r w:rsidR="005A1944">
        <w:t>bidragit till</w:t>
      </w:r>
      <w:r>
        <w:t xml:space="preserve"> den ekonomiska </w:t>
      </w:r>
      <w:r w:rsidR="005A1944">
        <w:t>tillväxten</w:t>
      </w:r>
      <w:r>
        <w:t>. E</w:t>
      </w:r>
      <w:r w:rsidRPr="00BF5EFE" w:rsidDel="006A7F4B">
        <w:t>n utdragen period med låga ränto</w:t>
      </w:r>
      <w:r>
        <w:t>r</w:t>
      </w:r>
      <w:r w:rsidRPr="00BF5EFE" w:rsidDel="006A7F4B">
        <w:t xml:space="preserve"> kan </w:t>
      </w:r>
      <w:r>
        <w:t xml:space="preserve">dock </w:t>
      </w:r>
      <w:r w:rsidRPr="00BF5EFE" w:rsidDel="006A7F4B">
        <w:t>leda till ett högt</w:t>
      </w:r>
      <w:r>
        <w:t xml:space="preserve"> </w:t>
      </w:r>
      <w:r w:rsidRPr="00BF5EFE">
        <w:t xml:space="preserve">risktagande bland finansiella aktörer, företag och hushåll. </w:t>
      </w:r>
      <w:r>
        <w:t>R</w:t>
      </w:r>
      <w:r w:rsidRPr="00BF5EFE">
        <w:t xml:space="preserve">iskerna i det finansiella systemet </w:t>
      </w:r>
      <w:r>
        <w:t>kan exempelvis</w:t>
      </w:r>
      <w:r w:rsidRPr="00BF5EFE">
        <w:t xml:space="preserve"> öka</w:t>
      </w:r>
      <w:r>
        <w:t xml:space="preserve"> om </w:t>
      </w:r>
      <w:r w:rsidRPr="00BF5EFE">
        <w:t>tillgångar bli</w:t>
      </w:r>
      <w:r>
        <w:t>r</w:t>
      </w:r>
      <w:r w:rsidRPr="00BF5EFE">
        <w:t xml:space="preserve"> </w:t>
      </w:r>
      <w:r>
        <w:t xml:space="preserve">för högt värderade </w:t>
      </w:r>
      <w:r w:rsidRPr="00DD360A">
        <w:t xml:space="preserve">och </w:t>
      </w:r>
      <w:r>
        <w:t>finansiella</w:t>
      </w:r>
      <w:r w:rsidRPr="00DD360A">
        <w:t xml:space="preserve"> risker prissätts felaktigt.</w:t>
      </w:r>
      <w:r w:rsidRPr="00BF5EFE">
        <w:t xml:space="preserve"> Eventuella störningar som leder till att</w:t>
      </w:r>
      <w:r>
        <w:t xml:space="preserve"> e</w:t>
      </w:r>
      <w:r w:rsidR="00FD41A8">
        <w:t>ft</w:t>
      </w:r>
      <w:r w:rsidR="00FD41A8" w:rsidRPr="00BF5EFE">
        <w:t>er</w:t>
      </w:r>
      <w:r w:rsidR="00FD41A8">
        <w:softHyphen/>
      </w:r>
      <w:r w:rsidR="00FD41A8" w:rsidRPr="00BF5EFE">
        <w:t xml:space="preserve">frågan på dessa tillgångar plötsligt minskar skulle kunna medföra </w:t>
      </w:r>
      <w:r w:rsidR="00FD41A8">
        <w:t>kraftiga prisfall, ökad volatilitet och att investerare tvingas att realisera förluster som de inte har möjlighet att hantera. En sådan utveckling i det globala finansiella systemet skulle även kunna påverka den finansiella stabiliteten i Sverige. Det beror framför allt på att både tillgången till och priset på de svenska bankernas marknadsfinansiering skulle kunna påverkas negativt i ett läge med kraftigt ökad stress.</w:t>
      </w:r>
    </w:p>
    <w:p w14:paraId="1C5A6FAA" w14:textId="77777777" w:rsidR="00873662" w:rsidRPr="005B0A62" w:rsidRDefault="00873662" w:rsidP="009100AA">
      <w:pPr>
        <w:pStyle w:val="R4"/>
      </w:pPr>
      <w:r>
        <w:t>H</w:t>
      </w:r>
      <w:r w:rsidRPr="005B0A62">
        <w:t>ög</w:t>
      </w:r>
      <w:r>
        <w:t xml:space="preserve"> och växande</w:t>
      </w:r>
      <w:r w:rsidRPr="005B0A62">
        <w:t xml:space="preserve"> skuldsättning hos svenska hushåll </w:t>
      </w:r>
    </w:p>
    <w:p w14:paraId="11615264" w14:textId="77777777" w:rsidR="00AF62A8" w:rsidRDefault="00873662" w:rsidP="00AF62A8">
      <w:r>
        <w:t xml:space="preserve">Riksbanken bedömde att den höga och växande skuldsättningen </w:t>
      </w:r>
      <w:r w:rsidR="00C4257A">
        <w:t>hos</w:t>
      </w:r>
      <w:r>
        <w:t xml:space="preserve"> de svenska hushållen </w:t>
      </w:r>
      <w:r w:rsidR="00103FD6">
        <w:t>är</w:t>
      </w:r>
      <w:r>
        <w:t xml:space="preserve"> en risk som på sikt k</w:t>
      </w:r>
      <w:r w:rsidR="00103FD6">
        <w:t>an</w:t>
      </w:r>
      <w:r>
        <w:t xml:space="preserve"> hota både den makroekonomiska och den </w:t>
      </w:r>
      <w:r w:rsidRPr="00377FA8">
        <w:t xml:space="preserve">finansiella stabiliteten i Sverige. Den aggregerade skuldkvoten, det vill säga skulderna i relation till de disponibla inkomsterna, </w:t>
      </w:r>
      <w:r w:rsidR="00103FD6">
        <w:t>är</w:t>
      </w:r>
      <w:r w:rsidRPr="00377FA8">
        <w:t xml:space="preserve"> hög både i ett historiskt</w:t>
      </w:r>
      <w:r>
        <w:t xml:space="preserve"> </w:t>
      </w:r>
      <w:r w:rsidRPr="003270BA">
        <w:t>(se diagram 11)</w:t>
      </w:r>
      <w:r w:rsidRPr="005C6F2F">
        <w:t xml:space="preserve"> och</w:t>
      </w:r>
      <w:r>
        <w:t xml:space="preserve"> i ett </w:t>
      </w:r>
      <w:r w:rsidRPr="00377FA8">
        <w:t>internationellt</w:t>
      </w:r>
      <w:r>
        <w:t xml:space="preserve"> perspektiv (se diagram </w:t>
      </w:r>
      <w:r w:rsidRPr="003270BA">
        <w:t>12</w:t>
      </w:r>
      <w:r>
        <w:t xml:space="preserve">). </w:t>
      </w:r>
    </w:p>
    <w:p w14:paraId="48DB35F3" w14:textId="4F4470D5" w:rsidR="00AF62A8" w:rsidRDefault="00AF62A8" w:rsidP="00BF53BB">
      <w:pPr>
        <w:pStyle w:val="Normaltindrag"/>
      </w:pPr>
      <w:r>
        <w:t xml:space="preserve">Historiska erfarenheter visar att finansiella kriser ofta har föregåtts av snabb tillväxt i krediter och fastighetspriser. Om det då uppstår en störning som exempelvis påverkar </w:t>
      </w:r>
      <w:r w:rsidRPr="00377FA8">
        <w:t>hushållens inkomster, ränteutgifter eller värdet på deras bostäder, kan konsumtion</w:t>
      </w:r>
      <w:r>
        <w:t>en</w:t>
      </w:r>
      <w:r w:rsidRPr="00377FA8">
        <w:t xml:space="preserve"> minska </w:t>
      </w:r>
      <w:r>
        <w:t>i och med att</w:t>
      </w:r>
      <w:r w:rsidRPr="00377FA8">
        <w:t xml:space="preserve"> fler</w:t>
      </w:r>
      <w:r>
        <w:t xml:space="preserve"> kan </w:t>
      </w:r>
      <w:r w:rsidRPr="00377FA8">
        <w:t>välj</w:t>
      </w:r>
      <w:r>
        <w:t>a</w:t>
      </w:r>
      <w:r w:rsidRPr="00377FA8">
        <w:t xml:space="preserve"> att spara och amortera på sina skulder. Ju högre skulderna är, desto större kan dessa effekter bli. Som en följd skulle efterfrågan i ekonomin kunna försvagas, vilket i sin</w:t>
      </w:r>
      <w:r>
        <w:t xml:space="preserve"> </w:t>
      </w:r>
      <w:r w:rsidRPr="00377FA8">
        <w:t xml:space="preserve">tur skulle påverka den ekonomiska utvecklingen. Det skulle även kunna medföra </w:t>
      </w:r>
      <w:r>
        <w:t>högre</w:t>
      </w:r>
      <w:r w:rsidRPr="00377FA8">
        <w:t xml:space="preserve"> kreditförluster på bankernas utlåning till företag. Därmed skulle också den finansiella stabiliteten kunna påverkas</w:t>
      </w:r>
      <w:r>
        <w:t xml:space="preserve"> i samhället</w:t>
      </w:r>
      <w:r w:rsidRPr="00460A1F">
        <w:t xml:space="preserve">. </w:t>
      </w:r>
    </w:p>
    <w:p w14:paraId="145B2963" w14:textId="77777777" w:rsidR="00FD41A8" w:rsidRDefault="00FD41A8" w:rsidP="00FD41A8"/>
    <w:p w14:paraId="76B05957" w14:textId="0FA97F43" w:rsidR="00D37E05" w:rsidRDefault="00101D80" w:rsidP="00B76DC6">
      <w:pPr>
        <w:pStyle w:val="Diagramrubrik"/>
      </w:pPr>
      <w:r w:rsidRPr="008614D7">
        <w:lastRenderedPageBreak/>
        <w:t>Diagram 11 Hushållens skuldkvot i Sverige</w:t>
      </w:r>
      <w:r w:rsidR="00D37E05" w:rsidRPr="008614D7">
        <w:rPr>
          <w:rFonts w:eastAsiaTheme="minorHAnsi"/>
        </w:rPr>
        <w:t xml:space="preserve">, </w:t>
      </w:r>
      <w:r w:rsidR="00D37E05" w:rsidRPr="008614D7">
        <w:t>p</w:t>
      </w:r>
      <w:r w:rsidRPr="008614D7">
        <w:t>rocent</w:t>
      </w:r>
      <w:r w:rsidRPr="00B76DC6">
        <w:t xml:space="preserve"> av disponibel inkomst</w:t>
      </w:r>
    </w:p>
    <w:p w14:paraId="7290B6C7" w14:textId="66604987" w:rsidR="00101D80" w:rsidRPr="00B76DC6" w:rsidRDefault="00101D80" w:rsidP="00B76DC6">
      <w:pPr>
        <w:pStyle w:val="Diagramrubrik"/>
        <w:spacing w:before="0"/>
      </w:pPr>
      <w:r w:rsidRPr="00760EF7">
        <w:rPr>
          <w:noProof/>
        </w:rPr>
        <w:drawing>
          <wp:inline distT="0" distB="0" distL="0" distR="0" wp14:anchorId="10FB70DE" wp14:editId="19259E89">
            <wp:extent cx="3745230" cy="2446266"/>
            <wp:effectExtent l="0" t="0" r="762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5230" cy="2446266"/>
                    </a:xfrm>
                    <a:prstGeom prst="rect">
                      <a:avLst/>
                    </a:prstGeom>
                    <a:noFill/>
                  </pic:spPr>
                </pic:pic>
              </a:graphicData>
            </a:graphic>
          </wp:inline>
        </w:drawing>
      </w:r>
    </w:p>
    <w:p w14:paraId="34C0EA0D" w14:textId="77777777" w:rsidR="00101D80" w:rsidRPr="00D83395" w:rsidRDefault="00101D80" w:rsidP="00D83395">
      <w:pPr>
        <w:pStyle w:val="Tabell-Klla"/>
        <w:rPr>
          <w:sz w:val="16"/>
          <w:szCs w:val="16"/>
        </w:rPr>
      </w:pPr>
      <w:r w:rsidRPr="00D83395">
        <w:rPr>
          <w:sz w:val="16"/>
          <w:szCs w:val="16"/>
        </w:rPr>
        <w:t>Anm.: Den streckade linjen avser Riksbankens prognos.</w:t>
      </w:r>
    </w:p>
    <w:p w14:paraId="67DFD501" w14:textId="7483E5AF" w:rsidR="00101D80" w:rsidRPr="00D83395" w:rsidRDefault="00101D80" w:rsidP="00D83395">
      <w:pPr>
        <w:pStyle w:val="Tabell-Klla"/>
        <w:rPr>
          <w:sz w:val="16"/>
          <w:szCs w:val="16"/>
        </w:rPr>
      </w:pPr>
      <w:r w:rsidRPr="00D83395">
        <w:rPr>
          <w:sz w:val="16"/>
          <w:szCs w:val="16"/>
        </w:rPr>
        <w:t>Källor: SCB och Riksbanken</w:t>
      </w:r>
      <w:r w:rsidR="00360560" w:rsidRPr="00D83395">
        <w:rPr>
          <w:sz w:val="16"/>
          <w:szCs w:val="16"/>
        </w:rPr>
        <w:t>.</w:t>
      </w:r>
    </w:p>
    <w:p w14:paraId="353825EF" w14:textId="77777777" w:rsidR="00AF62A8" w:rsidRPr="003B312E" w:rsidRDefault="00AF62A8" w:rsidP="00BF53BB">
      <w:pPr>
        <w:pStyle w:val="Normaltindrag"/>
      </w:pPr>
    </w:p>
    <w:p w14:paraId="2A3F489F" w14:textId="7B9A4090" w:rsidR="002129F4" w:rsidRDefault="002129F4" w:rsidP="00BF53BB">
      <w:r>
        <w:t>Enligt R</w:t>
      </w:r>
      <w:r w:rsidRPr="00460A1F">
        <w:t>iksbanken</w:t>
      </w:r>
      <w:r>
        <w:t>s</w:t>
      </w:r>
      <w:r w:rsidRPr="00460A1F">
        <w:t xml:space="preserve"> bedöm</w:t>
      </w:r>
      <w:r>
        <w:t>ning skulle</w:t>
      </w:r>
      <w:r w:rsidRPr="00460A1F">
        <w:t xml:space="preserve"> de direkta kreditförlusterna på bankernas utlåning till hushållen sannolikt </w:t>
      </w:r>
      <w:r>
        <w:t>för</w:t>
      </w:r>
      <w:r w:rsidRPr="00460A1F">
        <w:t>bli små</w:t>
      </w:r>
      <w:r>
        <w:t xml:space="preserve"> i en sådan situation</w:t>
      </w:r>
      <w:r w:rsidRPr="00460A1F">
        <w:t xml:space="preserve">. Men eftersom en stor andel av bankernas utlåning </w:t>
      </w:r>
      <w:r>
        <w:t>består av</w:t>
      </w:r>
      <w:r w:rsidRPr="00460A1F">
        <w:t xml:space="preserve"> bolån</w:t>
      </w:r>
      <w:r>
        <w:t xml:space="preserve">, vilka i sin tur i </w:t>
      </w:r>
      <w:r w:rsidR="00A70B2F">
        <w:t>stor</w:t>
      </w:r>
      <w:r>
        <w:t xml:space="preserve"> utsträckning finansieras med säkerställda obligationer</w:t>
      </w:r>
      <w:r w:rsidR="00360560">
        <w:t>,</w:t>
      </w:r>
      <w:r w:rsidRPr="00460A1F">
        <w:t xml:space="preserve"> finns det en stark koppling mellan banksystemet och den svenska bostadsmarknaden. </w:t>
      </w:r>
      <w:r>
        <w:t>F</w:t>
      </w:r>
      <w:r w:rsidRPr="00460A1F">
        <w:t xml:space="preserve">örtroendet för det svenska banksystemet </w:t>
      </w:r>
      <w:r>
        <w:t>skulle därför kunna</w:t>
      </w:r>
      <w:r w:rsidRPr="00460A1F">
        <w:t xml:space="preserve"> försämras om bostadspriserna föll. Ett lägre förtroende för de svenska bankerna </w:t>
      </w:r>
      <w:r>
        <w:t>skulle kunna</w:t>
      </w:r>
      <w:r w:rsidRPr="00460A1F">
        <w:t xml:space="preserve"> leda till att </w:t>
      </w:r>
      <w:r>
        <w:t>dessa</w:t>
      </w:r>
      <w:r w:rsidRPr="00460A1F">
        <w:t xml:space="preserve"> får sämre tillgång till marknadsfinansiering. På så sätt skulle den finansiella stabiliteten också kunna påverkas direkt av fallande bostadspriser.</w:t>
      </w:r>
    </w:p>
    <w:p w14:paraId="3F63BB74" w14:textId="00147AFD" w:rsidR="002129F4" w:rsidRPr="00D37E05" w:rsidRDefault="002129F4" w:rsidP="002129F4">
      <w:pPr>
        <w:pStyle w:val="Normaltindrag"/>
      </w:pPr>
      <w:r w:rsidRPr="000D7C72">
        <w:t xml:space="preserve">Under </w:t>
      </w:r>
      <w:r>
        <w:t>året rekommenderade därför Riksbanken regeringen och ansvariga myndigheter att snarast vidta åtgärder för att minska riskerna i hushållssektorn. Exempelvis ansåg Riksbanken att det behövs åtgärder direkt riktade mot bostadsmarknaden för att skapa en bättre balans mellan utbud och efterfrågan. Det är även viktigt med reformer som minskar hushållens vilja eller förmåga att skuldsätta sig, såsom en nedtrappning av ränteavdraget. Riksbanken ansåg även att det är angeläget att Finansinspektionen vidtar makrotillsynsåtgärder. Ett skuldkvotstak, ett tak för hur stor skulden får vara i förhållande till den disponibla inkomsten, är en effektiv åtgärd för att minska riskerna med hushållens skuldsättning. Ett annat exempel på en lämplig åtgärd är att införa miniminivåer på de schablonvärden som bankerna använder i sina kvar</w:t>
      </w:r>
      <w:r>
        <w:rPr>
          <w:rFonts w:ascii="Cambria Math" w:hAnsi="Cambria Math" w:cs="Cambria Math"/>
        </w:rPr>
        <w:t>‐</w:t>
      </w:r>
      <w:r>
        <w:t>att</w:t>
      </w:r>
      <w:r>
        <w:rPr>
          <w:rFonts w:ascii="Cambria Math" w:hAnsi="Cambria Math" w:cs="Cambria Math"/>
        </w:rPr>
        <w:t>‐</w:t>
      </w:r>
      <w:r>
        <w:t>leva</w:t>
      </w:r>
      <w:r>
        <w:rPr>
          <w:rFonts w:ascii="Cambria Math" w:hAnsi="Cambria Math" w:cs="Cambria Math"/>
        </w:rPr>
        <w:t>‐</w:t>
      </w:r>
      <w:r>
        <w:t>på</w:t>
      </w:r>
      <w:r w:rsidR="00360560">
        <w:t>-</w:t>
      </w:r>
      <w:r>
        <w:t>kalkyler</w:t>
      </w:r>
      <w:r w:rsidR="00360560">
        <w:t xml:space="preserve"> (KALP)</w:t>
      </w:r>
      <w:r>
        <w:t xml:space="preserve">. </w:t>
      </w:r>
      <w:r w:rsidR="00C144A2">
        <w:t>Ytterligare en</w:t>
      </w:r>
      <w:r>
        <w:t xml:space="preserve"> tänkbar reform är att begränsa andelen lån till rörlig </w:t>
      </w:r>
      <w:r w:rsidRPr="00D37E05">
        <w:t xml:space="preserve">ränta. </w:t>
      </w:r>
    </w:p>
    <w:p w14:paraId="06BC858E" w14:textId="5F9D71FA" w:rsidR="000C5150" w:rsidRDefault="002129F4" w:rsidP="008E770E">
      <w:pPr>
        <w:pStyle w:val="Normaltindrag"/>
      </w:pPr>
      <w:r w:rsidRPr="00B76DC6">
        <w:t>Det har dock visat sig att regelverket inte ger Finansinspektionen ett tillräckligt tydligt mandat att vidta åtgärder för att motverka finansiella obalanser</w:t>
      </w:r>
      <w:r w:rsidRPr="00D37E05">
        <w:t>. Under året rekommenderade Riksbanken därför regeringen</w:t>
      </w:r>
      <w:r>
        <w:t xml:space="preserve"> och riksdagen att </w:t>
      </w:r>
      <w:r>
        <w:lastRenderedPageBreak/>
        <w:t xml:space="preserve">skyndsamt förtydliga Finansinspektionens mandat och verktyg för makrotillsyn. </w:t>
      </w:r>
      <w:r w:rsidR="000C5150" w:rsidRPr="000C5150">
        <w:t xml:space="preserve">Regeringen meddelade i oktober att en bred politisk överenskommelse gjorts om ett utvidgat mandat för makrotillsyn för Finansinspektionen. Den innebär </w:t>
      </w:r>
      <w:r w:rsidR="00E97B7D">
        <w:t xml:space="preserve">en </w:t>
      </w:r>
      <w:r w:rsidR="000C5150" w:rsidRPr="000C5150">
        <w:t>tydligare och kortare proc</w:t>
      </w:r>
      <w:r w:rsidR="000C5150">
        <w:t>ess när eventuella makrotillsyn</w:t>
      </w:r>
      <w:r w:rsidR="000C5150" w:rsidRPr="000C5150">
        <w:t>såtgärder ska genomföras. Dessutom kommer Finansinspektionen att få ett formellt mandat att ta fram förslag på åtgärder som sedan ska godkännas av regeringen. Nästa steg är att ett förslag till ny lagstiftning kommer att remitteras av Finansdepartementet. Riksbanken anser att det är bra att mandatet preciseras i lag och att det införs snabbare processer för tilldelning av nya verktyg till Finans</w:t>
      </w:r>
      <w:r w:rsidR="00E97B7D">
        <w:softHyphen/>
      </w:r>
      <w:r w:rsidR="000C5150" w:rsidRPr="000C5150">
        <w:t>i</w:t>
      </w:r>
      <w:r w:rsidR="00E97B7D">
        <w:t>n</w:t>
      </w:r>
      <w:r w:rsidR="000C5150" w:rsidRPr="000C5150">
        <w:t xml:space="preserve">spektionen, men att det är olyckligt om Finansinspektionen inte får mandat att självständigt besluta om tillämpningen av dessa verktyg. </w:t>
      </w:r>
    </w:p>
    <w:p w14:paraId="6994B3E7" w14:textId="56D1D8D0" w:rsidR="00EF4D0D" w:rsidRDefault="002129F4" w:rsidP="00BF53BB">
      <w:pPr>
        <w:pStyle w:val="Normaltindrag"/>
        <w:rPr>
          <w:highlight w:val="yellow"/>
        </w:rPr>
      </w:pPr>
      <w:r>
        <w:t xml:space="preserve">Sedan </w:t>
      </w:r>
      <w:r w:rsidRPr="00273A62">
        <w:t xml:space="preserve">våren 2015 har Riksbanken </w:t>
      </w:r>
      <w:r>
        <w:t xml:space="preserve">också </w:t>
      </w:r>
      <w:r w:rsidRPr="00273A62">
        <w:t>r</w:t>
      </w:r>
      <w:r>
        <w:t>ekommenderat att ett amorterings</w:t>
      </w:r>
      <w:r w:rsidRPr="00273A62">
        <w:t xml:space="preserve">krav </w:t>
      </w:r>
      <w:r>
        <w:t>in</w:t>
      </w:r>
      <w:r w:rsidRPr="00273A62">
        <w:t xml:space="preserve">förs. Rekommendationen uppfylldes </w:t>
      </w:r>
      <w:r w:rsidR="00360560">
        <w:t>när</w:t>
      </w:r>
      <w:r w:rsidRPr="00273A62">
        <w:t xml:space="preserve"> det amorteringskrav för nya bolån som Finansinspektionen tidigare annonserat trädde i kraft den 1 juni 2016.</w:t>
      </w:r>
      <w:r>
        <w:t xml:space="preserve"> </w:t>
      </w:r>
    </w:p>
    <w:p w14:paraId="1882C05E" w14:textId="4B777A67" w:rsidR="00347EB5" w:rsidRDefault="00347EB5" w:rsidP="00B76DC6">
      <w:pPr>
        <w:pStyle w:val="Diagramrubrik"/>
      </w:pPr>
      <w:r w:rsidRPr="00BF53BB">
        <w:t>Diagram 12 Hushållens skuldkvot i olika länder</w:t>
      </w:r>
      <w:r w:rsidR="00D37E05" w:rsidRPr="00BF53BB">
        <w:t>, p</w:t>
      </w:r>
      <w:r w:rsidRPr="00F559C7">
        <w:t>rocent</w:t>
      </w:r>
      <w:r w:rsidR="000C5150">
        <w:t xml:space="preserve"> av disponibel inkomst</w:t>
      </w:r>
    </w:p>
    <w:p w14:paraId="089C4D91" w14:textId="3E844A43" w:rsidR="00254285" w:rsidRPr="00254285" w:rsidRDefault="00254285" w:rsidP="00254285">
      <w:pPr>
        <w:rPr>
          <w:lang w:eastAsia="sv-SE"/>
        </w:rPr>
      </w:pPr>
      <w:r>
        <w:rPr>
          <w:noProof/>
          <w:lang w:eastAsia="sv-SE"/>
        </w:rPr>
        <w:drawing>
          <wp:inline distT="0" distB="0" distL="0" distR="0" wp14:anchorId="2FA121A2" wp14:editId="4CF958B0">
            <wp:extent cx="3749235" cy="2448000"/>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6B1AA56C" w14:textId="6FED410C" w:rsidR="00347EB5" w:rsidRPr="003270BA" w:rsidRDefault="00347EB5" w:rsidP="00347EB5">
      <w:pPr>
        <w:pStyle w:val="Normaltindrag"/>
        <w:ind w:firstLine="0"/>
        <w:rPr>
          <w:lang w:eastAsia="sv-SE"/>
        </w:rPr>
      </w:pPr>
    </w:p>
    <w:p w14:paraId="784900D0" w14:textId="20D55347" w:rsidR="00347EB5" w:rsidRPr="00D83395" w:rsidRDefault="00347EB5" w:rsidP="00D83395">
      <w:pPr>
        <w:pStyle w:val="Tabell-Klla"/>
        <w:rPr>
          <w:sz w:val="16"/>
          <w:szCs w:val="16"/>
        </w:rPr>
      </w:pPr>
      <w:r w:rsidRPr="00D83395">
        <w:rPr>
          <w:sz w:val="16"/>
          <w:szCs w:val="16"/>
        </w:rPr>
        <w:t>Anm.: Notera att data har samlats in under olika år för olika länder. Data för Danmark,</w:t>
      </w:r>
      <w:r w:rsidR="00D83395">
        <w:rPr>
          <w:sz w:val="16"/>
          <w:szCs w:val="16"/>
        </w:rPr>
        <w:br/>
      </w:r>
      <w:r w:rsidRPr="00D83395">
        <w:rPr>
          <w:sz w:val="16"/>
          <w:szCs w:val="16"/>
        </w:rPr>
        <w:t>Finland, Frankrike, Italien, Kanada, Korea, Lettland, Nederländerna, Norge, Polen,</w:t>
      </w:r>
      <w:r w:rsidR="00E31B41">
        <w:rPr>
          <w:sz w:val="16"/>
          <w:szCs w:val="16"/>
        </w:rPr>
        <w:t xml:space="preserve"> </w:t>
      </w:r>
      <w:r w:rsidRPr="00D83395">
        <w:rPr>
          <w:sz w:val="16"/>
          <w:szCs w:val="16"/>
        </w:rPr>
        <w:t xml:space="preserve">Tjeckien, Tyskland och Österrike är från 2015, medan data för övriga länder är från 2014. </w:t>
      </w:r>
    </w:p>
    <w:p w14:paraId="5D506372" w14:textId="55739E80" w:rsidR="00101D80" w:rsidRPr="00D83395" w:rsidRDefault="00347EB5" w:rsidP="00D83395">
      <w:pPr>
        <w:pStyle w:val="Tabell-Klla"/>
        <w:rPr>
          <w:sz w:val="16"/>
          <w:szCs w:val="16"/>
        </w:rPr>
      </w:pPr>
      <w:r w:rsidRPr="00D83395">
        <w:rPr>
          <w:sz w:val="16"/>
          <w:szCs w:val="16"/>
        </w:rPr>
        <w:t>Källa: OECD</w:t>
      </w:r>
      <w:r w:rsidR="00360560" w:rsidRPr="00D83395">
        <w:rPr>
          <w:sz w:val="16"/>
          <w:szCs w:val="16"/>
        </w:rPr>
        <w:t>.</w:t>
      </w:r>
    </w:p>
    <w:p w14:paraId="1805F87B" w14:textId="77777777" w:rsidR="00AF62A8" w:rsidRPr="00BF53BB" w:rsidRDefault="00AF62A8" w:rsidP="00BF53BB">
      <w:pPr>
        <w:rPr>
          <w:lang w:eastAsia="sv-SE"/>
        </w:rPr>
      </w:pPr>
    </w:p>
    <w:p w14:paraId="3E36B1FC" w14:textId="77777777" w:rsidR="009100AA" w:rsidRDefault="009100AA" w:rsidP="009100AA">
      <w:pPr>
        <w:pStyle w:val="R4"/>
      </w:pPr>
      <w:r>
        <w:br w:type="page"/>
      </w:r>
    </w:p>
    <w:p w14:paraId="2077E869" w14:textId="3F9B2712" w:rsidR="00873662" w:rsidRDefault="00873662" w:rsidP="009100AA">
      <w:pPr>
        <w:pStyle w:val="R4"/>
      </w:pPr>
      <w:r>
        <w:lastRenderedPageBreak/>
        <w:t>Viktigt att bankerna håller tillräckligt mycket kapital</w:t>
      </w:r>
    </w:p>
    <w:p w14:paraId="331BC256" w14:textId="1A33C726" w:rsidR="00873662" w:rsidRPr="00D37E05" w:rsidRDefault="00873662" w:rsidP="00E077B9">
      <w:pPr>
        <w:suppressAutoHyphens/>
      </w:pPr>
      <w:r>
        <w:t xml:space="preserve">Tidigare nämnda sårbarheter i det svenska banksystemet gör det känsligt för störningar. </w:t>
      </w:r>
      <w:r w:rsidR="00EF4D0D">
        <w:t>För att motståndskraften ska vara hög är det därför viktigt att bankerna håller tillräckligt mycket kapital. De svenska storbankernas riskvägda kapitalkrav har höjts under de senaste åren och är i dag högre än de interna</w:t>
      </w:r>
      <w:r w:rsidR="00360560">
        <w:softHyphen/>
      </w:r>
      <w:r w:rsidR="00EF4D0D">
        <w:t xml:space="preserve">tionella minimikraven. Det finns dock brister med de riskvägda kapitalkraven som kan medföra att bankerna underskattar sina risker och därför håller för lite kapital. </w:t>
      </w:r>
      <w:r w:rsidR="006726CB" w:rsidRPr="006726CB">
        <w:t xml:space="preserve">Sedan hösten 2014 har Riksbanken rekommenderat Finansinspektionen att snarast införa </w:t>
      </w:r>
      <w:r w:rsidR="00EF4D0D">
        <w:t>ett icke</w:t>
      </w:r>
      <w:r w:rsidR="00EF4D0D">
        <w:rPr>
          <w:rFonts w:ascii="Cambria Math" w:hAnsi="Cambria Math" w:cs="Cambria Math"/>
        </w:rPr>
        <w:t>‐</w:t>
      </w:r>
      <w:r w:rsidR="00EF4D0D">
        <w:t xml:space="preserve">riskvägt kapitalkrav i form av ett så kallat bruttosoliditetskrav som ett komplement. Bruttosoliditetskravet säkerställer att bankerna håller en viss mängd kapital i förhållande till sina totala tillgångar. </w:t>
      </w:r>
      <w:r w:rsidR="000C5150">
        <w:t xml:space="preserve">Enligt rekommendationen bör kravet initialt sättas till </w:t>
      </w:r>
      <w:r w:rsidR="00EF4D0D" w:rsidRPr="00D37E05">
        <w:t>4 procent</w:t>
      </w:r>
      <w:r w:rsidR="000C5150">
        <w:t xml:space="preserve"> för att sedan höjas</w:t>
      </w:r>
      <w:r w:rsidR="00EF4D0D" w:rsidRPr="00D37E05">
        <w:t xml:space="preserve"> till 5 procent 2018. </w:t>
      </w:r>
      <w:r w:rsidR="00EF4D0D" w:rsidRPr="00B76DC6">
        <w:t>I september 2016 hade de svenska storbankerna en bruttosoliditet på mellan 4,1 och 4,6 procent.</w:t>
      </w:r>
    </w:p>
    <w:p w14:paraId="4AFB2DF1" w14:textId="4F6BB79F" w:rsidR="00EF4D0D" w:rsidRDefault="00EF4D0D" w:rsidP="004D712D">
      <w:pPr>
        <w:pStyle w:val="Normaltindrag"/>
      </w:pPr>
      <w:r w:rsidRPr="00D37E05">
        <w:t>Riksbanken rekommenderade också att det kontracykliska</w:t>
      </w:r>
      <w:r w:rsidRPr="000437D1">
        <w:t xml:space="preserve"> buffertvärdet</w:t>
      </w:r>
      <w:r>
        <w:t xml:space="preserve"> fastställs </w:t>
      </w:r>
      <w:r w:rsidRPr="000437D1">
        <w:t>till 2,5 procent i syfte att öka bankernas motståndskraft.</w:t>
      </w:r>
      <w:r>
        <w:t xml:space="preserve"> </w:t>
      </w:r>
      <w:r w:rsidRPr="00C22C28">
        <w:t>I mars 2016 beslutade Finansinspektionen att höja det kontracykliska buffertvärdet till 2</w:t>
      </w:r>
      <w:r w:rsidR="00360560">
        <w:t> </w:t>
      </w:r>
      <w:r w:rsidRPr="00C22C28">
        <w:t xml:space="preserve">procent, från 1,5 procent. Den nya nivån </w:t>
      </w:r>
      <w:r>
        <w:t xml:space="preserve">ska </w:t>
      </w:r>
      <w:r w:rsidRPr="007C4686">
        <w:t>tillämpas från och med den 19 mars 2017</w:t>
      </w:r>
      <w:r>
        <w:t>.</w:t>
      </w:r>
      <w:r w:rsidRPr="00C22C28">
        <w:t xml:space="preserve"> </w:t>
      </w:r>
      <w:r w:rsidRPr="00DB1C05">
        <w:t>Riksbankens rekommendation om en nivå på 2,5 procent kvarstår dock.</w:t>
      </w:r>
    </w:p>
    <w:p w14:paraId="211E4215" w14:textId="033D5E5D" w:rsidR="00EF4D0D" w:rsidRPr="00383C27" w:rsidRDefault="00EF4D0D" w:rsidP="007F2F19">
      <w:pPr>
        <w:pStyle w:val="Normaltindrag"/>
      </w:pPr>
      <w:r w:rsidRPr="00A96844">
        <w:t xml:space="preserve">Under året analyserade Riksbanken </w:t>
      </w:r>
      <w:r>
        <w:t xml:space="preserve">regleringen om </w:t>
      </w:r>
      <w:r w:rsidR="007F2F19" w:rsidRPr="007F2F19">
        <w:t>förlustabsorberande kapital och nedskrivningsbara skulder (</w:t>
      </w:r>
      <w:r w:rsidR="00360560">
        <w:t>t</w:t>
      </w:r>
      <w:r w:rsidR="007F2F19">
        <w:t xml:space="preserve">otal </w:t>
      </w:r>
      <w:r w:rsidR="00360560">
        <w:t>l</w:t>
      </w:r>
      <w:r w:rsidR="007F2F19">
        <w:t xml:space="preserve">oss </w:t>
      </w:r>
      <w:r w:rsidR="00360560">
        <w:t>a</w:t>
      </w:r>
      <w:r w:rsidR="007F2F19">
        <w:t xml:space="preserve">bsorbing </w:t>
      </w:r>
      <w:r w:rsidR="00360560">
        <w:t>c</w:t>
      </w:r>
      <w:r w:rsidR="007F2F19">
        <w:t>apacity</w:t>
      </w:r>
      <w:r w:rsidR="007F2F19" w:rsidRPr="007F2F19">
        <w:t xml:space="preserve">, TLAC) </w:t>
      </w:r>
      <w:r w:rsidRPr="00A96844">
        <w:t xml:space="preserve">som syftar till att säkerställa att globalt systemviktiga banker har tillräckligt med kapital och skuldinstrument som </w:t>
      </w:r>
      <w:r>
        <w:t xml:space="preserve">vid behov </w:t>
      </w:r>
      <w:r w:rsidRPr="00A96844">
        <w:t xml:space="preserve">kan användas för att täcka förluster och återkapitalisera banken. </w:t>
      </w:r>
      <w:r>
        <w:t>Dessa regler</w:t>
      </w:r>
      <w:r w:rsidRPr="00A96844">
        <w:t xml:space="preserve"> innebär att förluster ska </w:t>
      </w:r>
      <w:r>
        <w:t>bäras</w:t>
      </w:r>
      <w:r w:rsidRPr="00A96844">
        <w:t xml:space="preserve"> av bankens aktieägare och kreditgivare i</w:t>
      </w:r>
      <w:r>
        <w:t xml:space="preserve"> </w:t>
      </w:r>
      <w:r w:rsidRPr="00A96844">
        <w:t xml:space="preserve">stället för av skattebetalarna. </w:t>
      </w:r>
      <w:r w:rsidRPr="00614446">
        <w:t>Riksbankens beräkningar visa</w:t>
      </w:r>
      <w:r>
        <w:t>r</w:t>
      </w:r>
      <w:r w:rsidRPr="00A96844">
        <w:t xml:space="preserve"> att om TLAC skulle införas </w:t>
      </w:r>
      <w:r>
        <w:t>för</w:t>
      </w:r>
      <w:r w:rsidRPr="00A96844">
        <w:t xml:space="preserve"> </w:t>
      </w:r>
      <w:r w:rsidRPr="00383C27">
        <w:t xml:space="preserve">samtliga svenska storbanker </w:t>
      </w:r>
      <w:r w:rsidR="007F2F19" w:rsidRPr="00383C27">
        <w:t xml:space="preserve">i dag </w:t>
      </w:r>
      <w:r w:rsidRPr="00383C27">
        <w:t xml:space="preserve">skulle dessa banker, för att uppfylla kraven, behöva öka antingen </w:t>
      </w:r>
      <w:r w:rsidRPr="00CF7179">
        <w:t xml:space="preserve">kapitalet eller de nedskrivningsbara skulderna. </w:t>
      </w:r>
      <w:r w:rsidR="00383C27" w:rsidRPr="00383C27">
        <w:t>D</w:t>
      </w:r>
      <w:r w:rsidRPr="00383C27">
        <w:t>et</w:t>
      </w:r>
      <w:r w:rsidR="00383C27" w:rsidRPr="00383C27">
        <w:t xml:space="preserve"> framstår</w:t>
      </w:r>
      <w:r w:rsidRPr="00383C27">
        <w:t xml:space="preserve"> dock som fullt möjligt för bankerna att leva upp till kraven innan de blir bindande 2019. </w:t>
      </w:r>
    </w:p>
    <w:p w14:paraId="20D9D6B4" w14:textId="6459B8ED" w:rsidR="00EF4D0D" w:rsidRDefault="00EF4D0D" w:rsidP="00AB1A8F">
      <w:pPr>
        <w:pStyle w:val="Normaltindrag"/>
      </w:pPr>
      <w:r w:rsidRPr="00383C27">
        <w:t>Riksbanken lämnade också</w:t>
      </w:r>
      <w:r w:rsidRPr="00CF7179">
        <w:t xml:space="preserve"> synpunkter på Riksgäldens förslag</w:t>
      </w:r>
      <w:r>
        <w:t xml:space="preserve"> på</w:t>
      </w:r>
      <w:r w:rsidRPr="00A96844">
        <w:t xml:space="preserve"> hur ett </w:t>
      </w:r>
      <w:r w:rsidR="00383C27">
        <w:t>TLAC-</w:t>
      </w:r>
      <w:r w:rsidRPr="00A96844">
        <w:t>likna</w:t>
      </w:r>
      <w:r w:rsidR="00C903B0">
        <w:t>n</w:t>
      </w:r>
      <w:r w:rsidRPr="00A96844">
        <w:t xml:space="preserve">de minimikrav på nedskrivningsbara skulder </w:t>
      </w:r>
      <w:r w:rsidR="00383C27">
        <w:t xml:space="preserve">(Minimum requirement for eligible liabilites, MREL) </w:t>
      </w:r>
      <w:r w:rsidRPr="00A96844">
        <w:t xml:space="preserve">kan införas för svenska banker. I </w:t>
      </w:r>
      <w:r w:rsidR="007F2F19">
        <w:t>e</w:t>
      </w:r>
      <w:r w:rsidRPr="00A96844">
        <w:t xml:space="preserve">tt remissyttrande välkomnade Riksbanken Riksgäldens ställningstaganden </w:t>
      </w:r>
      <w:r>
        <w:t>till</w:t>
      </w:r>
      <w:r w:rsidRPr="00A96844">
        <w:t xml:space="preserve"> hur </w:t>
      </w:r>
      <w:r>
        <w:t>ett sådant krav</w:t>
      </w:r>
      <w:r w:rsidRPr="00A96844">
        <w:t xml:space="preserve"> bör kalibreras i Sverige. </w:t>
      </w:r>
      <w:r>
        <w:t>Riksbanken påpekade dock bland annat att kravet</w:t>
      </w:r>
      <w:r w:rsidRPr="00A96844">
        <w:t xml:space="preserve"> inte ensidigt </w:t>
      </w:r>
      <w:r>
        <w:t>borde</w:t>
      </w:r>
      <w:r w:rsidRPr="00A96844">
        <w:t xml:space="preserve"> utgå från det riskvägda kapitalkravet utan att även</w:t>
      </w:r>
      <w:r w:rsidR="00F559C7">
        <w:t xml:space="preserve"> ett</w:t>
      </w:r>
      <w:r w:rsidRPr="00A96844">
        <w:t xml:space="preserve"> bruttosoliditetskrav </w:t>
      </w:r>
      <w:r w:rsidR="00A70B2F">
        <w:t>bör</w:t>
      </w:r>
      <w:r w:rsidRPr="00A96844">
        <w:t xml:space="preserve"> beaktas.</w:t>
      </w:r>
    </w:p>
    <w:p w14:paraId="270F16D4" w14:textId="77777777" w:rsidR="00873662" w:rsidRPr="008F531B" w:rsidRDefault="00873662" w:rsidP="009100AA">
      <w:pPr>
        <w:pStyle w:val="R4"/>
      </w:pPr>
      <w:r w:rsidRPr="008F531B">
        <w:t>Viktigt att bankerna hanterar sina likviditetsrisker</w:t>
      </w:r>
    </w:p>
    <w:p w14:paraId="08EB7CDD" w14:textId="61183D35" w:rsidR="00383156" w:rsidRDefault="00873662" w:rsidP="00AB1A8F">
      <w:r>
        <w:t>Riksbanken</w:t>
      </w:r>
      <w:r w:rsidR="00383156">
        <w:t xml:space="preserve"> ansåg också</w:t>
      </w:r>
      <w:r>
        <w:t xml:space="preserve"> att det är viktigt att </w:t>
      </w:r>
      <w:r w:rsidR="00383156">
        <w:t>ha</w:t>
      </w:r>
      <w:r>
        <w:t xml:space="preserve"> regler på plats som säkerställer att de svenska bankerna hanterar sina likviditetsrisker i svenska kronor. </w:t>
      </w:r>
      <w:r w:rsidR="00383156">
        <w:t>B</w:t>
      </w:r>
      <w:r>
        <w:t>ankerna</w:t>
      </w:r>
      <w:r w:rsidR="00383156">
        <w:t xml:space="preserve"> behöver kunna</w:t>
      </w:r>
      <w:r>
        <w:t xml:space="preserve"> hantera kortare perioder av likviditetsstress i alla valutor som utgör en betydande andel av deras finansiering. Med tanke på att svenska </w:t>
      </w:r>
      <w:r>
        <w:lastRenderedPageBreak/>
        <w:t xml:space="preserve">kronor är den </w:t>
      </w:r>
      <w:r w:rsidR="00931C0F">
        <w:t xml:space="preserve">enskilt största </w:t>
      </w:r>
      <w:r>
        <w:t xml:space="preserve">valuta som de svenska bankerna finansierar sig </w:t>
      </w:r>
      <w:r w:rsidR="00383156">
        <w:t xml:space="preserve">i </w:t>
      </w:r>
      <w:r w:rsidR="0026475A">
        <w:t>rekommenderade</w:t>
      </w:r>
      <w:r>
        <w:t xml:space="preserve"> Riksbanken Finansinspektionen att utöka de nuvarande kraven på likviditetstäckningsgrad (LCR) till att även omfatta svenska kronor. </w:t>
      </w:r>
    </w:p>
    <w:p w14:paraId="4D21E674" w14:textId="79F0F451" w:rsidR="00EF4D0D" w:rsidRDefault="00EF4D0D" w:rsidP="00EF4D0D">
      <w:pPr>
        <w:pStyle w:val="Normaltindrag"/>
      </w:pPr>
      <w:r>
        <w:t>Under hösten rekommenderade R</w:t>
      </w:r>
      <w:r w:rsidRPr="00516DA6">
        <w:t xml:space="preserve">iksbanken </w:t>
      </w:r>
      <w:r>
        <w:t xml:space="preserve">även Finansinspektionen att ställa krav på svenska storbankers LCR i alla väsentliga valutor. </w:t>
      </w:r>
      <w:r w:rsidRPr="00AC26F0">
        <w:t>Enligt Basel</w:t>
      </w:r>
      <w:r w:rsidR="007F2F19">
        <w:softHyphen/>
      </w:r>
      <w:r w:rsidRPr="00AC26F0">
        <w:t xml:space="preserve">överenskommelsen och Europeiska kommissionens delegerade förordning 2015/61 om LCR anses en valuta som utgör mer än </w:t>
      </w:r>
      <w:r w:rsidR="00534521">
        <w:t>5</w:t>
      </w:r>
      <w:r w:rsidRPr="00AC26F0">
        <w:t xml:space="preserve"> procent av en banks totala skulder vara väsentlig för banken i fråga.</w:t>
      </w:r>
    </w:p>
    <w:p w14:paraId="2892C483" w14:textId="32EC5F07" w:rsidR="00873662" w:rsidRDefault="00873662" w:rsidP="007F2F19">
      <w:pPr>
        <w:pStyle w:val="Normaltindrag"/>
      </w:pPr>
      <w:r w:rsidRPr="00540A34">
        <w:t>LCR är ett mått på en banks förmåga att hantera</w:t>
      </w:r>
      <w:r w:rsidR="007F2F19">
        <w:t xml:space="preserve"> ett</w:t>
      </w:r>
      <w:r w:rsidRPr="00540A34">
        <w:t xml:space="preserve"> utflöde av likviditet under 30 dagar. Genom att utöka kraven på LCR säkerställs att bankerna har en viss miniminivå av likvida medel i </w:t>
      </w:r>
      <w:r w:rsidR="00EF4D0D">
        <w:t>en viss valuta</w:t>
      </w:r>
      <w:r w:rsidR="00EF4D0D" w:rsidRPr="00540A34">
        <w:t>.</w:t>
      </w:r>
      <w:r>
        <w:t xml:space="preserve"> De svenska storbankerna har</w:t>
      </w:r>
      <w:r w:rsidR="00383156">
        <w:t xml:space="preserve"> visserligen</w:t>
      </w:r>
      <w:r>
        <w:t xml:space="preserve"> förbättrat sin LCR i </w:t>
      </w:r>
      <w:r w:rsidR="00EF4D0D">
        <w:t xml:space="preserve">exempelvis </w:t>
      </w:r>
      <w:r>
        <w:t xml:space="preserve">svenska kronor </w:t>
      </w:r>
      <w:r w:rsidR="0026475A">
        <w:t>de senaste åren</w:t>
      </w:r>
      <w:r>
        <w:t xml:space="preserve"> men genom att ställa ett formellt krav skulle e</w:t>
      </w:r>
      <w:r w:rsidR="005A704B">
        <w:t>n</w:t>
      </w:r>
      <w:r>
        <w:t xml:space="preserve"> återgång till lägre nivåer undvikas. </w:t>
      </w:r>
      <w:r w:rsidR="00F132D3">
        <w:t>Ett k</w:t>
      </w:r>
      <w:r w:rsidR="00EF4D0D">
        <w:t>rav</w:t>
      </w:r>
      <w:r>
        <w:t xml:space="preserve"> skulle dessutom säkerställa att bankerna inte understiger </w:t>
      </w:r>
      <w:r w:rsidR="00EF4D0D">
        <w:t>miniminivåerna</w:t>
      </w:r>
      <w:r>
        <w:t xml:space="preserve"> enskilda dagar, eftersom krav på LCR måste uppfyllas vid varje tillfälle när marknaderna fungerar normalt. </w:t>
      </w:r>
    </w:p>
    <w:p w14:paraId="5D76C863" w14:textId="77777777" w:rsidR="007F2F19" w:rsidRDefault="007F2F19" w:rsidP="009100AA">
      <w:pPr>
        <w:pStyle w:val="R4"/>
      </w:pPr>
      <w:r>
        <w:t xml:space="preserve">Den finansiella infrastrukturen </w:t>
      </w:r>
      <w:r w:rsidRPr="008C0080">
        <w:t>var säker och effektiv</w:t>
      </w:r>
    </w:p>
    <w:p w14:paraId="30F26D03" w14:textId="5044908C" w:rsidR="007F2F19" w:rsidRDefault="007F2F19" w:rsidP="00AB1A8F">
      <w:r w:rsidRPr="001A6744">
        <w:t>Riksbanken analyserar årligen den finansiella infrastrukturen i Sverige och bedömde att den under 2016 i stort sett var säker och effektiv</w:t>
      </w:r>
      <w:r w:rsidRPr="007D51FF">
        <w:t xml:space="preserve"> men </w:t>
      </w:r>
      <w:r>
        <w:t xml:space="preserve">att den </w:t>
      </w:r>
      <w:r w:rsidRPr="007D51FF">
        <w:t xml:space="preserve">skulle </w:t>
      </w:r>
      <w:r w:rsidRPr="00F30841">
        <w:t xml:space="preserve">kunna stärkas ytterligare genom diverse åtgärder. Exempelvis </w:t>
      </w:r>
      <w:r>
        <w:t>fanns</w:t>
      </w:r>
      <w:r w:rsidRPr="00F30841">
        <w:t xml:space="preserve"> det utrymme för förbättringar såväl </w:t>
      </w:r>
      <w:r>
        <w:t xml:space="preserve">i </w:t>
      </w:r>
      <w:r w:rsidRPr="00F30841">
        <w:t xml:space="preserve">infrastruktursystemen </w:t>
      </w:r>
      <w:r>
        <w:t xml:space="preserve">som i </w:t>
      </w:r>
      <w:r w:rsidRPr="00F30841">
        <w:t xml:space="preserve">de regleringar som infrastruktursystemen och </w:t>
      </w:r>
      <w:r>
        <w:t>deras</w:t>
      </w:r>
      <w:r w:rsidRPr="00F30841">
        <w:t xml:space="preserve"> deltagare </w:t>
      </w:r>
      <w:r>
        <w:t>har</w:t>
      </w:r>
      <w:r w:rsidRPr="00F30841">
        <w:t xml:space="preserve"> att förhålla sig till.</w:t>
      </w:r>
      <w:r>
        <w:t xml:space="preserve"> En stor del av arbetet med den finansiella infrastrukturen bedrivs internationellt och beskrivs under rubriken Internationellt samarbete för att stärka det finansiella </w:t>
      </w:r>
      <w:r w:rsidRPr="00B649B9">
        <w:t>systemet</w:t>
      </w:r>
      <w:r w:rsidR="00341272" w:rsidRPr="00B649B9">
        <w:t xml:space="preserve"> på sidan </w:t>
      </w:r>
      <w:r w:rsidR="00BA17B3" w:rsidRPr="00BF53BB">
        <w:t>4</w:t>
      </w:r>
      <w:r w:rsidR="00B649B9" w:rsidRPr="00BF53BB">
        <w:t>9</w:t>
      </w:r>
      <w:r w:rsidRPr="00B649B9">
        <w:t>.</w:t>
      </w:r>
    </w:p>
    <w:p w14:paraId="5F4CC6E8" w14:textId="77777777" w:rsidR="007F2F19" w:rsidRDefault="007F2F19" w:rsidP="009100AA">
      <w:pPr>
        <w:pStyle w:val="R4"/>
      </w:pPr>
      <w:r w:rsidRPr="00877193">
        <w:t>Finansiella stabilitetsrådet</w:t>
      </w:r>
    </w:p>
    <w:p w14:paraId="4BA88C02" w14:textId="43057692" w:rsidR="007F2F19" w:rsidRPr="00B76DC6" w:rsidRDefault="007F2F19" w:rsidP="00000525">
      <w:r>
        <w:t xml:space="preserve">Under 2016 träffades Finansiella stabilitetsrådet två gånger. Vid rådets första möte i juni fanns det en bred samsyn om att åtgärder behöver vidtas för att minska riskerna med hushållens skuldsättning. Riksbanken lyfte fram behovet av en kombination av åtgärder inom flera olika politikområden. Rådet diskuterade även Storbritanniens folkomröstning om EU och eventuella negativa effekter på de finansiella marknaderna. Det konstaterades att myndigheterna hade beredskap inför en sådan </w:t>
      </w:r>
      <w:r w:rsidRPr="0042003E">
        <w:t xml:space="preserve">situation. </w:t>
      </w:r>
      <w:r w:rsidRPr="00000525">
        <w:t xml:space="preserve">Vid rådets andra möte i december fortsatte rådet att diskutera </w:t>
      </w:r>
      <w:r w:rsidR="0042003E" w:rsidRPr="0042003E">
        <w:t>hushållens</w:t>
      </w:r>
      <w:r w:rsidR="0042003E">
        <w:t xml:space="preserve"> skuldsättning</w:t>
      </w:r>
      <w:r w:rsidR="0000467E">
        <w:t xml:space="preserve"> och man var överens om att ytterligare åtgärder kan krävas för att dämpa skuldtillväxten</w:t>
      </w:r>
      <w:r w:rsidR="0042003E">
        <w:t xml:space="preserve">. Dessutom diskuterades förslag på mindre justeringar i stabilitetsrådets arbetssätt och lärdomar från en gemensam scenarioövning där det nya ramverket för krishantering har testats. I samband med mötet undertecknades också en överenskommelse om samarbete </w:t>
      </w:r>
      <w:r w:rsidR="00534521">
        <w:t>i frågor om</w:t>
      </w:r>
      <w:r w:rsidR="0042003E">
        <w:t xml:space="preserve"> finansiell stabilitet och krishantering. </w:t>
      </w:r>
      <w:r w:rsidR="00C34435" w:rsidRPr="00C34435">
        <w:t>Överenskommelsen beskriver myndigheternas ansvarsområden, uppgifter och roller i arbe</w:t>
      </w:r>
      <w:r w:rsidR="00C34435" w:rsidRPr="00C34435">
        <w:lastRenderedPageBreak/>
        <w:t xml:space="preserve">tet </w:t>
      </w:r>
      <w:r w:rsidR="00534521">
        <w:t xml:space="preserve">med </w:t>
      </w:r>
      <w:r w:rsidR="00C34435" w:rsidRPr="00C34435">
        <w:t>att främja den finansiella stabiliteten och i krishanteringen. Överenskommelsen ersätter en tidigare överenskommelse från 2009.</w:t>
      </w:r>
      <w:r w:rsidR="00C34435">
        <w:t xml:space="preserve"> </w:t>
      </w:r>
      <w:r w:rsidR="0042003E">
        <w:t xml:space="preserve">Stabilitetsrådet har även en beredningsgrupp som </w:t>
      </w:r>
      <w:r w:rsidR="0042003E" w:rsidRPr="0042003E">
        <w:t xml:space="preserve">träffades </w:t>
      </w:r>
      <w:r w:rsidR="0042003E" w:rsidRPr="00B76DC6">
        <w:t>13</w:t>
      </w:r>
      <w:r w:rsidR="0042003E" w:rsidRPr="0042003E">
        <w:t xml:space="preserve"> gånger</w:t>
      </w:r>
      <w:r w:rsidR="0042003E">
        <w:t xml:space="preserve"> under 2016.</w:t>
      </w:r>
      <w:r w:rsidR="0042003E" w:rsidDel="0042003E">
        <w:rPr>
          <w:highlight w:val="yellow"/>
        </w:rPr>
        <w:t xml:space="preserve"> </w:t>
      </w:r>
    </w:p>
    <w:p w14:paraId="1C0FF54E" w14:textId="77777777" w:rsidR="007F2F19" w:rsidRPr="00FE5035" w:rsidRDefault="007F2F19" w:rsidP="009100AA">
      <w:pPr>
        <w:pStyle w:val="R4"/>
      </w:pPr>
      <w:r>
        <w:t>Betalningsrådet</w:t>
      </w:r>
    </w:p>
    <w:p w14:paraId="2B427D3D" w14:textId="64AEDF76" w:rsidR="007F2F19" w:rsidRDefault="007F2F19" w:rsidP="00AB1A8F">
      <w:r w:rsidRPr="001A6744">
        <w:t>Inom ramen för sitt samordningsansvar för det svenska betalningsrådet fortsatte Riksbanken arbetet med att samordna de aktiviteter som prioriterats i betalningsrådets arbetsprogram. 2016 bildades fem arbetsgrupper under betalningsrådet</w:t>
      </w:r>
      <w:r w:rsidR="00534521">
        <w:t>,</w:t>
      </w:r>
      <w:r w:rsidRPr="001A6744">
        <w:t xml:space="preserve"> vilka under året arbetade med frågor som berör penningtvätt, dataskydd, kris och sårbarhet i betalningssystemet, tillgänglighet till betalningsinstrument samt säkra elektroniska betalningar. </w:t>
      </w:r>
    </w:p>
    <w:p w14:paraId="21899D4C" w14:textId="4DA196C5" w:rsidR="00873662" w:rsidRPr="00D30DE0" w:rsidRDefault="00873662" w:rsidP="009100AA">
      <w:pPr>
        <w:pStyle w:val="R4"/>
      </w:pPr>
      <w:r w:rsidRPr="00D30DE0">
        <w:t>IMF</w:t>
      </w:r>
      <w:r>
        <w:t xml:space="preserve"> utvärdera</w:t>
      </w:r>
      <w:r w:rsidR="007F2F19">
        <w:t>de</w:t>
      </w:r>
      <w:r w:rsidRPr="00D30DE0">
        <w:t xml:space="preserve"> </w:t>
      </w:r>
      <w:r>
        <w:t xml:space="preserve">den </w:t>
      </w:r>
      <w:r w:rsidRPr="00D30DE0">
        <w:t xml:space="preserve">svenska </w:t>
      </w:r>
      <w:r>
        <w:t xml:space="preserve">finansiella sektorn och ekonomin </w:t>
      </w:r>
    </w:p>
    <w:p w14:paraId="37643FEE" w14:textId="061B6923" w:rsidR="00EF4D0D" w:rsidRDefault="00EF4D0D" w:rsidP="00B76DC6">
      <w:pPr>
        <w:rPr>
          <w:rFonts w:eastAsiaTheme="majorEastAsia" w:cstheme="majorBidi"/>
          <w:bCs/>
          <w:i/>
          <w:iCs/>
          <w:sz w:val="21"/>
        </w:rPr>
      </w:pPr>
      <w:r w:rsidRPr="00956585">
        <w:t xml:space="preserve">Under året genomförde IMF en </w:t>
      </w:r>
      <w:r>
        <w:t xml:space="preserve">särskild </w:t>
      </w:r>
      <w:r w:rsidRPr="00956585">
        <w:t>utvärdering av den finansiella sektorn i Sverige</w:t>
      </w:r>
      <w:r>
        <w:t xml:space="preserve">, en så kallad </w:t>
      </w:r>
      <w:r w:rsidRPr="00956585">
        <w:t>FSAP (</w:t>
      </w:r>
      <w:r w:rsidR="00534521">
        <w:t>f</w:t>
      </w:r>
      <w:r w:rsidRPr="00956585">
        <w:t xml:space="preserve">inancial </w:t>
      </w:r>
      <w:r w:rsidR="00534521">
        <w:t>s</w:t>
      </w:r>
      <w:r w:rsidRPr="00956585">
        <w:t xml:space="preserve">ector </w:t>
      </w:r>
      <w:r w:rsidR="00534521">
        <w:t>a</w:t>
      </w:r>
      <w:r w:rsidRPr="00956585">
        <w:t xml:space="preserve">ssessment </w:t>
      </w:r>
      <w:r w:rsidR="00534521">
        <w:t>p</w:t>
      </w:r>
      <w:r w:rsidRPr="00956585">
        <w:t xml:space="preserve">rogram). </w:t>
      </w:r>
      <w:r w:rsidRPr="00640C2D">
        <w:t>Granskningen inneb</w:t>
      </w:r>
      <w:r>
        <w:t>a</w:t>
      </w:r>
      <w:r w:rsidRPr="00640C2D">
        <w:t>r att IMF analysera</w:t>
      </w:r>
      <w:r>
        <w:t>de</w:t>
      </w:r>
      <w:r w:rsidRPr="00640C2D">
        <w:t xml:space="preserve"> den finansiella sektorn, myndigheterna, lagstiftningen och tillsynen. I </w:t>
      </w:r>
      <w:r>
        <w:t>utvärderingen</w:t>
      </w:r>
      <w:r w:rsidRPr="00640C2D">
        <w:t xml:space="preserve"> t</w:t>
      </w:r>
      <w:r>
        <w:t>og</w:t>
      </w:r>
      <w:r w:rsidRPr="00640C2D">
        <w:t xml:space="preserve"> IMF även upp de brister och risker som upptäck</w:t>
      </w:r>
      <w:r>
        <w:t>t</w:t>
      </w:r>
      <w:r w:rsidRPr="00640C2D">
        <w:t>s och föresl</w:t>
      </w:r>
      <w:r>
        <w:t>og</w:t>
      </w:r>
      <w:r w:rsidRPr="00640C2D">
        <w:t xml:space="preserve"> åtgärder för att ta hand om dessa.</w:t>
      </w:r>
      <w:r>
        <w:t xml:space="preserve"> </w:t>
      </w:r>
      <w:r w:rsidRPr="00956585">
        <w:t xml:space="preserve">Mot bakgrund av stigande huspriser och en ökad skuldsättning </w:t>
      </w:r>
      <w:r>
        <w:t>hos</w:t>
      </w:r>
      <w:r w:rsidRPr="00956585">
        <w:t xml:space="preserve"> svenska hushåll konstatera</w:t>
      </w:r>
      <w:r>
        <w:t xml:space="preserve">des i </w:t>
      </w:r>
      <w:r w:rsidRPr="00956585">
        <w:t xml:space="preserve">utvärderingen att </w:t>
      </w:r>
      <w:r w:rsidR="004E6013">
        <w:t>de risker</w:t>
      </w:r>
      <w:r w:rsidRPr="00956585">
        <w:t xml:space="preserve"> </w:t>
      </w:r>
      <w:r>
        <w:t>som kan hota den</w:t>
      </w:r>
      <w:r w:rsidRPr="00956585">
        <w:t xml:space="preserve"> finansiell</w:t>
      </w:r>
      <w:r w:rsidR="006542B3">
        <w:t>a</w:t>
      </w:r>
      <w:r w:rsidRPr="00956585">
        <w:t xml:space="preserve"> stabilite</w:t>
      </w:r>
      <w:r>
        <w:t>ten</w:t>
      </w:r>
      <w:r w:rsidRPr="00956585">
        <w:t xml:space="preserve"> i Sverige ha</w:t>
      </w:r>
      <w:r w:rsidR="004872CB">
        <w:t>r</w:t>
      </w:r>
      <w:r w:rsidRPr="00956585">
        <w:t xml:space="preserve"> ökat sedan den förra utvärderingen 2011. IMF rekommendera</w:t>
      </w:r>
      <w:r>
        <w:t>de</w:t>
      </w:r>
      <w:r w:rsidRPr="00956585">
        <w:t xml:space="preserve"> bl</w:t>
      </w:r>
      <w:r>
        <w:t>and annat</w:t>
      </w:r>
      <w:r w:rsidRPr="00956585">
        <w:t xml:space="preserve"> att Riksbankens roll inom området finansiell stabilitet förtydligas</w:t>
      </w:r>
      <w:r w:rsidR="004872CB">
        <w:t>,</w:t>
      </w:r>
      <w:r w:rsidRPr="00956585">
        <w:t xml:space="preserve"> att stabilitetsrådet</w:t>
      </w:r>
      <w:r>
        <w:t>s</w:t>
      </w:r>
      <w:r w:rsidRPr="00956585">
        <w:t xml:space="preserve"> roll förstärks och att Riksbanken </w:t>
      </w:r>
      <w:r>
        <w:t>får</w:t>
      </w:r>
      <w:r w:rsidRPr="00956585">
        <w:t xml:space="preserve"> ett</w:t>
      </w:r>
      <w:r>
        <w:t xml:space="preserve"> </w:t>
      </w:r>
      <w:r w:rsidRPr="00956585">
        <w:t xml:space="preserve">tydligt ansvar för den analys av systemrisk som ska göras inom ramen för stabilitetsrådets arbete. </w:t>
      </w:r>
    </w:p>
    <w:p w14:paraId="1BF566B4" w14:textId="649D274C" w:rsidR="00EF4D0D" w:rsidRPr="008C0080" w:rsidRDefault="00EF4D0D" w:rsidP="00AB1A8F">
      <w:pPr>
        <w:pStyle w:val="Normaltindrag"/>
        <w:rPr>
          <w:rFonts w:eastAsiaTheme="majorEastAsia" w:cstheme="majorBidi"/>
          <w:bCs/>
          <w:i/>
          <w:iCs/>
          <w:sz w:val="21"/>
        </w:rPr>
      </w:pPr>
      <w:r w:rsidRPr="00640C2D">
        <w:t xml:space="preserve">IMF besökte </w:t>
      </w:r>
      <w:r>
        <w:t xml:space="preserve">även </w:t>
      </w:r>
      <w:r w:rsidRPr="00640C2D">
        <w:t>Sverige för den årliga Artikel IV-konsultationen</w:t>
      </w:r>
      <w:r>
        <w:t xml:space="preserve"> i september. Den innebar att IMF</w:t>
      </w:r>
      <w:r w:rsidRPr="00640C2D">
        <w:t xml:space="preserve"> diskutera</w:t>
      </w:r>
      <w:r>
        <w:t>de</w:t>
      </w:r>
      <w:r w:rsidRPr="00640C2D">
        <w:t xml:space="preserve"> den svenska ekonomin med olika myndigheter och utvärdera</w:t>
      </w:r>
      <w:r>
        <w:t>de</w:t>
      </w:r>
      <w:r w:rsidRPr="00640C2D">
        <w:t xml:space="preserve"> den politik som förts. I sitt utlåtande om Sveriges ekonomi </w:t>
      </w:r>
      <w:r>
        <w:t>framförde</w:t>
      </w:r>
      <w:r w:rsidRPr="00640C2D">
        <w:t xml:space="preserve"> IMF </w:t>
      </w:r>
      <w:r w:rsidRPr="001A6744">
        <w:t>bland annat att den ekonomiska tillväxten är god, understödd av den förda pol</w:t>
      </w:r>
      <w:r w:rsidR="004D782C">
        <w:t>i</w:t>
      </w:r>
      <w:r w:rsidRPr="001A6744">
        <w:t>tiken, men rekommenderade ytterligare åtgärder för att bromsa skulduppbyggnaden i ekonomin. Som exempel på lämpliga åtgärder nämn</w:t>
      </w:r>
      <w:r w:rsidR="00534521">
        <w:t>de</w:t>
      </w:r>
      <w:r w:rsidRPr="001A6744">
        <w:t xml:space="preserve"> IMF en utfasning av ränteavdragen, en gradvis avveckling av hyresregleringen samt ytterligare makrotillsynsåtgärder som </w:t>
      </w:r>
      <w:r w:rsidR="007F2F19">
        <w:t>exempelvis</w:t>
      </w:r>
      <w:r w:rsidRPr="001A6744">
        <w:t xml:space="preserve"> skuldkvotstak, bruttos</w:t>
      </w:r>
      <w:r w:rsidR="00F65D49">
        <w:t>o</w:t>
      </w:r>
      <w:r w:rsidRPr="001A6744">
        <w:t>liditetskrav och stramare krav på likviditetstäckningsgrad i utländsk valuta.</w:t>
      </w:r>
    </w:p>
    <w:p w14:paraId="3071C7AE" w14:textId="77777777" w:rsidR="00EF4D0D" w:rsidRDefault="00EF4D0D" w:rsidP="009100AA">
      <w:pPr>
        <w:pStyle w:val="R4"/>
      </w:pPr>
      <w:r>
        <w:t>Riksbanken förberedde sig inför folkomröstningen i Storbritannien</w:t>
      </w:r>
    </w:p>
    <w:p w14:paraId="40C0E67B" w14:textId="6A167BD9" w:rsidR="00873662" w:rsidRDefault="00873662" w:rsidP="00000525">
      <w:r>
        <w:t>Under våren förberedde sig Riksbanken inför Storbritann</w:t>
      </w:r>
      <w:r w:rsidR="007F2F19">
        <w:t>i</w:t>
      </w:r>
      <w:r>
        <w:t xml:space="preserve">ens folkomröstning om fortsatt EU-medlemskap. Förberedelserna inkluderade dels bevakning av </w:t>
      </w:r>
      <w:r w:rsidR="006962DB">
        <w:t xml:space="preserve">utvecklingen på </w:t>
      </w:r>
      <w:r>
        <w:t>de finansiella marknaderna, dels analys</w:t>
      </w:r>
      <w:r w:rsidRPr="004E3196">
        <w:t xml:space="preserve"> </w:t>
      </w:r>
      <w:r>
        <w:t xml:space="preserve">av potentiella effekter för det svenska finansiella systemet vid ett utträde och vid allmän oro i samband med folkomröstningen. Utöver bevakning och analys arbetade Riksbanken även med operativ beredskap för att vid behov ha möjlighet att </w:t>
      </w:r>
      <w:r w:rsidR="002C7F9F">
        <w:t xml:space="preserve">snabbt </w:t>
      </w:r>
      <w:r>
        <w:t xml:space="preserve">vidta åtgärder. Den operativa beredskapen inkluderade löpande dialog med </w:t>
      </w:r>
      <w:r>
        <w:lastRenderedPageBreak/>
        <w:t>övriga berörda myndigheter och kontakter med de svenska bankerna och andra centralbanker.</w:t>
      </w:r>
      <w:r w:rsidR="00155501">
        <w:t xml:space="preserve"> Riksrevision</w:t>
      </w:r>
      <w:r w:rsidR="00534521">
        <w:t>en</w:t>
      </w:r>
      <w:r w:rsidR="00155501">
        <w:t xml:space="preserve"> granskade </w:t>
      </w:r>
      <w:r w:rsidR="002B2FF1">
        <w:t xml:space="preserve">i efterhand </w:t>
      </w:r>
      <w:r w:rsidR="00155501">
        <w:t xml:space="preserve">flera myndigheters förberedelser inför den brittiska folkomröstningen och </w:t>
      </w:r>
      <w:r w:rsidR="007B22A4">
        <w:t>gjorde bedömningen a</w:t>
      </w:r>
      <w:r w:rsidR="00534521">
        <w:t>tt</w:t>
      </w:r>
      <w:r w:rsidR="007B22A4">
        <w:t xml:space="preserve"> Riksbankens förberedelser var</w:t>
      </w:r>
      <w:r w:rsidR="002B2FF1">
        <w:t>it</w:t>
      </w:r>
      <w:r w:rsidR="007B22A4">
        <w:t xml:space="preserve"> tillräckliga. De övergripande slutsatserna i rapporten var att </w:t>
      </w:r>
      <w:r w:rsidR="007B22A4">
        <w:rPr>
          <w:sz w:val="20"/>
          <w:szCs w:val="20"/>
        </w:rPr>
        <w:t>Riksbanken och övriga granskade myndigheter vidtog förberedelser i rimlig omfattning och att krisberedskapen var god inför den brittiska folkomröstningen.</w:t>
      </w:r>
    </w:p>
    <w:p w14:paraId="122561CD" w14:textId="77777777" w:rsidR="00FC52EA" w:rsidRDefault="00FC52EA" w:rsidP="009100AA">
      <w:pPr>
        <w:pStyle w:val="R3"/>
      </w:pPr>
      <w:r>
        <w:t>Internationellt arbete för att stärka det finansiella systemet</w:t>
      </w:r>
    </w:p>
    <w:p w14:paraId="64D3145C" w14:textId="2EFCDDD7" w:rsidR="00E42912" w:rsidRDefault="00E42912" w:rsidP="00E42912">
      <w:r>
        <w:t xml:space="preserve">Liksom andra myndigheter med ansvar för finansiell stabilitet i Sverige engagerar sig Riksbanken även i frågor som rör de finansiella regelverken. Sverige är en liten öppen ekonomi som påverkas starkt av utvecklingen i världsekonomin. Dessutom bygger de lagar som reglerar svenska banker och finansiella institut i stor utsträckning på standarder som utformas på </w:t>
      </w:r>
      <w:r w:rsidR="00DE181B">
        <w:t>internationell</w:t>
      </w:r>
      <w:r>
        <w:t xml:space="preserve"> nivå. En viktig del av Riksbankens arbete med finansiell stabilitet är därför att i olika internationella forum påverka utformningen av finansiella standarder och finansiell tillsyn. </w:t>
      </w:r>
    </w:p>
    <w:p w14:paraId="1B8A219C" w14:textId="166426D0" w:rsidR="00DD2168" w:rsidRDefault="00E42912" w:rsidP="006C6D12">
      <w:pPr>
        <w:pStyle w:val="Normaltindrag"/>
        <w:suppressAutoHyphens/>
      </w:pPr>
      <w:r>
        <w:t xml:space="preserve">Under året deltog Riksbanken i diskussioner och beslut om utformningen av såväl standarder och regler som tillsyn på både </w:t>
      </w:r>
      <w:r w:rsidR="00202CD3">
        <w:t xml:space="preserve">global nivå och </w:t>
      </w:r>
      <w:r>
        <w:t xml:space="preserve">EU-nivå. I dessa internationella diskussioner deltar normalt olika länders centralbanker och tillsynsmyndigheter för att få ett långsiktigt perspektiv och för att på ett lämpligt sätt kunna beakta den tekniska detaljnivån. I många av dessa frågor samarbetar Riksbanken </w:t>
      </w:r>
      <w:r w:rsidR="005D6294">
        <w:t>även</w:t>
      </w:r>
      <w:r w:rsidRPr="00D14779">
        <w:t xml:space="preserve"> </w:t>
      </w:r>
      <w:r w:rsidR="005D6294">
        <w:t xml:space="preserve">med </w:t>
      </w:r>
      <w:r w:rsidRPr="00D14779">
        <w:t>främst Finansinspektionen, Riksgälden och Finansdepartementet</w:t>
      </w:r>
      <w:r w:rsidR="002E204B">
        <w:t xml:space="preserve">. </w:t>
      </w:r>
      <w:r w:rsidR="002E204B" w:rsidRPr="006D28D0">
        <w:t>Det internationella arbetet sker framför</w:t>
      </w:r>
      <w:r w:rsidR="00477FB8">
        <w:t xml:space="preserve"> </w:t>
      </w:r>
      <w:r w:rsidR="002E204B" w:rsidRPr="006D28D0">
        <w:t>allt</w:t>
      </w:r>
      <w:r w:rsidR="00DE181B" w:rsidRPr="004D6DBB">
        <w:t xml:space="preserve"> </w:t>
      </w:r>
      <w:r w:rsidR="002E204B" w:rsidRPr="004D6DBB">
        <w:t>i</w:t>
      </w:r>
      <w:r w:rsidR="00202CD3" w:rsidRPr="004D6DBB">
        <w:t>nom ramen för</w:t>
      </w:r>
      <w:r w:rsidR="00DE181B" w:rsidRPr="006C6D12">
        <w:t xml:space="preserve"> Baselkommittén, </w:t>
      </w:r>
      <w:r w:rsidR="00D14779" w:rsidRPr="006D28D0">
        <w:t>kommittén för betalningar och finansiell infrastruktur (CPMI)</w:t>
      </w:r>
      <w:r w:rsidR="00202CD3" w:rsidRPr="006D28D0">
        <w:t>, IMF</w:t>
      </w:r>
      <w:r w:rsidR="00D14779" w:rsidRPr="004D6DBB">
        <w:t xml:space="preserve"> </w:t>
      </w:r>
      <w:r w:rsidR="00DE181B" w:rsidRPr="006C6D12">
        <w:t>och olika EU-organ som</w:t>
      </w:r>
      <w:r w:rsidR="005C11FA" w:rsidRPr="006C6D12">
        <w:t xml:space="preserve"> Europeiska centralbankssystemet (ECBS),</w:t>
      </w:r>
      <w:r w:rsidR="005C11FA" w:rsidRPr="006D28D0">
        <w:t xml:space="preserve"> </w:t>
      </w:r>
      <w:r w:rsidR="005C11FA" w:rsidRPr="006C6D12">
        <w:t xml:space="preserve">Europeiska bankmyndigheten (EBA), </w:t>
      </w:r>
      <w:r w:rsidR="005C11FA" w:rsidRPr="006D28D0">
        <w:t>Europeiska systemrisk</w:t>
      </w:r>
      <w:r w:rsidR="00A43D97">
        <w:softHyphen/>
      </w:r>
      <w:r w:rsidR="005C11FA" w:rsidRPr="006D28D0">
        <w:t>nämnden (ESRB) och</w:t>
      </w:r>
      <w:r w:rsidR="005C11FA" w:rsidRPr="004D6DBB">
        <w:t xml:space="preserve"> </w:t>
      </w:r>
      <w:r w:rsidR="005C11FA" w:rsidRPr="006D28D0">
        <w:t>E</w:t>
      </w:r>
      <w:r w:rsidR="00DE181B" w:rsidRPr="006C6D12">
        <w:t xml:space="preserve">konomiska och </w:t>
      </w:r>
      <w:r w:rsidR="005C11FA" w:rsidRPr="006D28D0">
        <w:t>F</w:t>
      </w:r>
      <w:r w:rsidR="00DE181B" w:rsidRPr="006C6D12">
        <w:t xml:space="preserve">inansiella </w:t>
      </w:r>
      <w:r w:rsidR="005C11FA" w:rsidRPr="006D28D0">
        <w:t>K</w:t>
      </w:r>
      <w:r w:rsidR="00DE181B" w:rsidRPr="006C6D12">
        <w:t>ommitté</w:t>
      </w:r>
      <w:r w:rsidR="005C11FA" w:rsidRPr="006D28D0">
        <w:t>n</w:t>
      </w:r>
      <w:r w:rsidR="00DE181B" w:rsidRPr="006C6D12">
        <w:t xml:space="preserve"> (EFK)</w:t>
      </w:r>
      <w:r w:rsidR="00202CD3" w:rsidRPr="006D28D0">
        <w:t>.</w:t>
      </w:r>
    </w:p>
    <w:p w14:paraId="24CC0D0F" w14:textId="77777777" w:rsidR="00873662" w:rsidRDefault="00873662" w:rsidP="009100AA">
      <w:pPr>
        <w:pStyle w:val="R4"/>
      </w:pPr>
      <w:r>
        <w:t>Globalt samarbete</w:t>
      </w:r>
    </w:p>
    <w:p w14:paraId="431DD150" w14:textId="43AD50BB" w:rsidR="00EF4D0D" w:rsidRDefault="00EF4D0D" w:rsidP="00000525">
      <w:r w:rsidRPr="00E37A65">
        <w:t xml:space="preserve">Baselkommittén är en </w:t>
      </w:r>
      <w:r w:rsidR="00C903B0">
        <w:t>global</w:t>
      </w:r>
      <w:r w:rsidRPr="00E37A65">
        <w:t xml:space="preserve"> kommitté som</w:t>
      </w:r>
      <w:r w:rsidR="00C903B0">
        <w:t xml:space="preserve"> dels diskuterar banktillsynsfrågor, dels</w:t>
      </w:r>
      <w:r w:rsidRPr="00E37A65">
        <w:t xml:space="preserve"> utformar standarder, riktlinjer och rekommendationer </w:t>
      </w:r>
      <w:r>
        <w:t>f</w:t>
      </w:r>
      <w:r w:rsidRPr="00E37A65">
        <w:t>ör banker. Baselkommittén arbetade under året med att färdigställa det så kallade Basel III-paketet med bankregleringar</w:t>
      </w:r>
      <w:r>
        <w:t>. Riksbanken deltog aktivt i arbetet på flera plan. Riksbankschefen Stefan Ingves är ordförande i Baselkommittén</w:t>
      </w:r>
      <w:r w:rsidR="00C903B0">
        <w:t xml:space="preserve">. </w:t>
      </w:r>
      <w:r w:rsidR="00C903B0" w:rsidRPr="00924AC9">
        <w:t>Förste vice riksbankschef Kerstin af Jochnick är Riksbankens representant i kommittén och hon ledde också under året kommitténs utvärdering av hur Indonesien har implementerat Basels regelverk.</w:t>
      </w:r>
      <w:r w:rsidR="00C903B0">
        <w:t xml:space="preserve"> </w:t>
      </w:r>
      <w:r>
        <w:t>Riksbanken</w:t>
      </w:r>
      <w:r w:rsidR="00C903B0">
        <w:t>s tjänstemän</w:t>
      </w:r>
      <w:r>
        <w:t xml:space="preserve"> </w:t>
      </w:r>
      <w:r w:rsidR="00C903B0">
        <w:t>deltar</w:t>
      </w:r>
      <w:r>
        <w:t xml:space="preserve"> också i ett flertal av Baselkommitténs arbetsgrupper. </w:t>
      </w:r>
    </w:p>
    <w:p w14:paraId="69F3D43C" w14:textId="08F2CBE5" w:rsidR="00EF4D0D" w:rsidRDefault="00C903B0">
      <w:pPr>
        <w:pStyle w:val="Normaltindrag"/>
      </w:pPr>
      <w:r w:rsidRPr="00924AC9">
        <w:t>Arbetet i Baselkommittén under 2016 innefattade bland annat framtagandet av två nya schablonmetoder, en för att beräkna kreditrisk och en för att beräkna operativ risk. Man arbetade också med att skärpa vissa begränsningar för de metoder bankerna själva få</w:t>
      </w:r>
      <w:r>
        <w:t>r</w:t>
      </w:r>
      <w:r w:rsidRPr="00924AC9">
        <w:t xml:space="preserve"> använda för att beräkna sin kreditrisk (så kallade </w:t>
      </w:r>
      <w:r w:rsidRPr="00924AC9">
        <w:lastRenderedPageBreak/>
        <w:t>interna modeller). Baselkommittén arbetade också vidare bland annat med nivån på bruttosoliditetskravet och med ett golv för de riskviktade tillgångarna (det så kallade riskviktsgolvet). Inom samtliga dessa områden deltog Riksbanken aktivt i arbetet med att utforma reglerna, som också kommer att omfatta svenska banker</w:t>
      </w:r>
      <w:r>
        <w:t>.</w:t>
      </w:r>
    </w:p>
    <w:p w14:paraId="4A21EA65" w14:textId="3064B387" w:rsidR="00873662" w:rsidRDefault="00873662" w:rsidP="004969D0">
      <w:pPr>
        <w:pStyle w:val="Normaltindrag"/>
      </w:pPr>
      <w:r w:rsidRPr="000A60A5">
        <w:t>Sverige är inte medlem i FSB</w:t>
      </w:r>
      <w:r w:rsidR="00EF4D0D">
        <w:t xml:space="preserve">, </w:t>
      </w:r>
      <w:r w:rsidR="00534521">
        <w:t>som</w:t>
      </w:r>
      <w:r w:rsidR="00EF4D0D">
        <w:t xml:space="preserve"> är en internationell organisation som övervakar och ger rekommendationer om det globala finansiella systemet. </w:t>
      </w:r>
      <w:r w:rsidR="006962DB">
        <w:t>Under året deltog dock</w:t>
      </w:r>
      <w:r w:rsidRPr="000A60A5">
        <w:t xml:space="preserve"> </w:t>
      </w:r>
      <w:r>
        <w:t>Riksbanken i ett antal av FSB:s undergrupper och i FSB:s regionala grupp för Europa</w:t>
      </w:r>
      <w:r w:rsidR="00EF4D0D">
        <w:t>.</w:t>
      </w:r>
      <w:r>
        <w:t xml:space="preserve"> </w:t>
      </w:r>
      <w:r w:rsidRPr="000A60A5">
        <w:t>Riksbankschefen Stefan Ingves deltog i FSB:s möten i sin roll som ordförande i Baselkommittén.</w:t>
      </w:r>
      <w:r>
        <w:t xml:space="preserve"> Under året </w:t>
      </w:r>
      <w:r w:rsidR="006C6139">
        <w:t>var</w:t>
      </w:r>
      <w:r>
        <w:t xml:space="preserve"> Riksbanken bland annat</w:t>
      </w:r>
      <w:r w:rsidR="006C6139">
        <w:t xml:space="preserve"> </w:t>
      </w:r>
      <w:r>
        <w:t>involvera</w:t>
      </w:r>
      <w:r w:rsidR="00372B0E">
        <w:t>d</w:t>
      </w:r>
      <w:r>
        <w:t xml:space="preserve"> i FSB:s arbete med att utveckla </w:t>
      </w:r>
      <w:r w:rsidR="00EF4D0D">
        <w:t>krishantering</w:t>
      </w:r>
      <w:r>
        <w:t xml:space="preserve"> för finansiell infrastruktur, </w:t>
      </w:r>
      <w:r w:rsidR="006962DB">
        <w:t>ett arbete som</w:t>
      </w:r>
      <w:r>
        <w:t xml:space="preserve"> fokusera</w:t>
      </w:r>
      <w:r w:rsidR="006962DB">
        <w:t>de</w:t>
      </w:r>
      <w:r>
        <w:t xml:space="preserve"> på centrala motparter (CCP:er). </w:t>
      </w:r>
      <w:r w:rsidRPr="00CE6295">
        <w:t>Riksbanken deltog dessutom i FSB:s arbete med att färdigställa riktlinjer för hur banker som måste avvecklas eller rekonstrueras ändå ska kunna få finansiering och forts</w:t>
      </w:r>
      <w:r w:rsidR="00534521">
        <w:t>ätta att</w:t>
      </w:r>
      <w:r w:rsidRPr="00CE6295">
        <w:t xml:space="preserve"> ha tillgång till tjänster som är av central betydelse för koncernen som helhet. </w:t>
      </w:r>
    </w:p>
    <w:p w14:paraId="122A146A" w14:textId="3DA05104" w:rsidR="00B72303" w:rsidRDefault="00B72303" w:rsidP="009100AA">
      <w:pPr>
        <w:pStyle w:val="R4"/>
      </w:pPr>
      <w:r>
        <w:t>Global</w:t>
      </w:r>
      <w:r w:rsidR="00534521">
        <w:t>t</w:t>
      </w:r>
      <w:r>
        <w:t xml:space="preserve"> samarbete om finansiell infrastruktur</w:t>
      </w:r>
    </w:p>
    <w:p w14:paraId="735DD350" w14:textId="78E1C71F" w:rsidR="00873662" w:rsidRDefault="00873662" w:rsidP="00AB1A8F">
      <w:r>
        <w:t xml:space="preserve">Under året </w:t>
      </w:r>
      <w:r w:rsidR="006962DB">
        <w:t xml:space="preserve">deltog </w:t>
      </w:r>
      <w:r>
        <w:t xml:space="preserve">Riksbanken också i arbetet i CPMI som tillsammans med den internationella organisationen för värdepapperstillsyn (Iosco) till stor del fokuserat på arbetet med att stärka CCP:ers motståndskraft. </w:t>
      </w:r>
      <w:r w:rsidR="00042E17">
        <w:t xml:space="preserve">Kommittén </w:t>
      </w:r>
      <w:r w:rsidR="003470BE">
        <w:t>u</w:t>
      </w:r>
      <w:r>
        <w:t>tvärdera</w:t>
      </w:r>
      <w:r w:rsidR="003470BE">
        <w:t>de</w:t>
      </w:r>
      <w:r>
        <w:t xml:space="preserve"> hur några utvalda CCP:er lev</w:t>
      </w:r>
      <w:r w:rsidR="003470BE">
        <w:t>de</w:t>
      </w:r>
      <w:r>
        <w:t xml:space="preserve"> upp till ett urval av de internationella principer som dessa företag omfattas av. </w:t>
      </w:r>
      <w:r w:rsidDel="005B0A6F">
        <w:t xml:space="preserve">Utöver det </w:t>
      </w:r>
      <w:r w:rsidR="003470BE">
        <w:t>publicerades</w:t>
      </w:r>
      <w:r w:rsidDel="005B0A6F">
        <w:t xml:space="preserve"> ett konsultationsdokument </w:t>
      </w:r>
      <w:r w:rsidR="003470BE">
        <w:t>som</w:t>
      </w:r>
      <w:r w:rsidDel="005B0A6F">
        <w:t xml:space="preserve"> föreslår tydligare vägledning</w:t>
      </w:r>
      <w:r w:rsidR="00042E17">
        <w:t xml:space="preserve"> för CCP:</w:t>
      </w:r>
      <w:r w:rsidR="00EF4D0D">
        <w:t>er</w:t>
      </w:r>
      <w:r w:rsidR="00EF4D0D" w:rsidDel="005B0A6F">
        <w:t xml:space="preserve"> kring vissa principer, såsom </w:t>
      </w:r>
      <w:r w:rsidR="00EF4D0D">
        <w:t xml:space="preserve">de som avser </w:t>
      </w:r>
      <w:r w:rsidR="00EF4D0D" w:rsidDel="005B0A6F">
        <w:t>styrning och stresstester</w:t>
      </w:r>
      <w:r w:rsidR="00EF4D0D">
        <w:t>. CPMI och Iosco har under året också arbetat med att öka medvetenhet</w:t>
      </w:r>
      <w:r w:rsidR="00582166">
        <w:t>en</w:t>
      </w:r>
      <w:r w:rsidR="004872CB">
        <w:t xml:space="preserve"> </w:t>
      </w:r>
      <w:r w:rsidR="00EF4D0D">
        <w:t xml:space="preserve">om cyberrisker </w:t>
      </w:r>
      <w:r w:rsidR="00582166">
        <w:t xml:space="preserve">och </w:t>
      </w:r>
      <w:r w:rsidR="00EF4D0D">
        <w:t>öka motståndskraften mot cyberhot</w:t>
      </w:r>
      <w:r w:rsidR="00582166">
        <w:t xml:space="preserve"> inom den finansiella </w:t>
      </w:r>
      <w:r w:rsidR="00582166" w:rsidRPr="003B312E">
        <w:t>infrastrukturen</w:t>
      </w:r>
      <w:r w:rsidR="00EF4D0D" w:rsidRPr="003B312E">
        <w:t xml:space="preserve">. </w:t>
      </w:r>
      <w:r w:rsidR="00EF4D0D" w:rsidRPr="00BF53BB">
        <w:t>Slutligen ska CPMI presentera en rapport om realtidsbetalningar, vilket är ett område där Sverige ligger långt fram, främst genom betaltjänsten Swish.</w:t>
      </w:r>
    </w:p>
    <w:p w14:paraId="718095BA" w14:textId="7B9A116A" w:rsidR="00EF4D0D" w:rsidRDefault="00EF4D0D" w:rsidP="00AB1A8F">
      <w:pPr>
        <w:pStyle w:val="Normaltindrag"/>
      </w:pPr>
      <w:r>
        <w:t>Riksbanken deltog under året även i de internationella övervakningsarrangemangen för flera finansiella infrastruktursystem där betalningar och transaktioner med finansiella instrument hanteras. Det omfattar de två CCP:erna LCH Clearnet Ltd. och EuroCCP samt avvecklingssystemet för valutatransaktioner CLS. Den belgiska Eurocleargruppen</w:t>
      </w:r>
      <w:r w:rsidR="002B2FF1">
        <w:t>,</w:t>
      </w:r>
      <w:r>
        <w:t xml:space="preserve"> som omfattar den svenska värdepapperscentralen Euroclear, ingår också i övervakningsarrangemangen. Riksbanken deltog även i övervakningen av SWIFT som är en global leverantör av säkra finansiella meddelandetjänster som bland annat banker och centralbanker världen över använder sig av.</w:t>
      </w:r>
    </w:p>
    <w:p w14:paraId="6CFCEF89" w14:textId="77777777" w:rsidR="00873662" w:rsidRDefault="00873662" w:rsidP="009100AA">
      <w:pPr>
        <w:pStyle w:val="R4"/>
      </w:pPr>
      <w:r>
        <w:t>Europeiskt samarbete</w:t>
      </w:r>
    </w:p>
    <w:p w14:paraId="3E7E5B6C" w14:textId="20F699D3" w:rsidR="00873662" w:rsidRDefault="00873662" w:rsidP="00BF53BB">
      <w:pPr>
        <w:suppressAutoHyphens/>
      </w:pPr>
      <w:r>
        <w:t xml:space="preserve">Riksbanken deltog </w:t>
      </w:r>
      <w:r w:rsidR="007D7263">
        <w:t xml:space="preserve">under året </w:t>
      </w:r>
      <w:r>
        <w:t>också i</w:t>
      </w:r>
      <w:r w:rsidRPr="00E468D0">
        <w:t xml:space="preserve"> EFK</w:t>
      </w:r>
      <w:r>
        <w:t>. EFK</w:t>
      </w:r>
      <w:r w:rsidRPr="00E468D0">
        <w:t xml:space="preserve"> </w:t>
      </w:r>
      <w:r w:rsidR="007D7263">
        <w:t xml:space="preserve">diskuterade </w:t>
      </w:r>
      <w:r w:rsidRPr="00E468D0">
        <w:t>bland annat kapitalmarknadsunionen och bankunionen</w:t>
      </w:r>
      <w:r>
        <w:t xml:space="preserve"> i EU</w:t>
      </w:r>
      <w:r w:rsidRPr="00E468D0">
        <w:t>. Syftet med kapitalmarknads</w:t>
      </w:r>
      <w:r w:rsidR="00761D06">
        <w:softHyphen/>
      </w:r>
      <w:r w:rsidRPr="00E468D0">
        <w:t xml:space="preserve">unionen är att icke-finansiella företag </w:t>
      </w:r>
      <w:r w:rsidR="00ED087A">
        <w:t xml:space="preserve">i större utsträckning </w:t>
      </w:r>
      <w:r w:rsidRPr="00E468D0">
        <w:t>ska finansier</w:t>
      </w:r>
      <w:r>
        <w:t>a sig på</w:t>
      </w:r>
      <w:r w:rsidRPr="00E468D0">
        <w:t xml:space="preserve"> </w:t>
      </w:r>
      <w:r>
        <w:t>kapital</w:t>
      </w:r>
      <w:r w:rsidRPr="00E468D0">
        <w:t>marknader</w:t>
      </w:r>
      <w:r>
        <w:t xml:space="preserve"> och därmed</w:t>
      </w:r>
      <w:r w:rsidRPr="00E468D0">
        <w:t xml:space="preserve"> minska </w:t>
      </w:r>
      <w:r>
        <w:t>sitt</w:t>
      </w:r>
      <w:r w:rsidRPr="00E468D0">
        <w:t xml:space="preserve"> beroende av bank</w:t>
      </w:r>
      <w:r>
        <w:t>erna</w:t>
      </w:r>
      <w:r w:rsidRPr="00E468D0">
        <w:t xml:space="preserve">. </w:t>
      </w:r>
      <w:r w:rsidRPr="00E468D0">
        <w:lastRenderedPageBreak/>
        <w:t xml:space="preserve">Riksbanken välkomnade arbetet men betonade att </w:t>
      </w:r>
      <w:r>
        <w:t>kapitalmarknads</w:t>
      </w:r>
      <w:r w:rsidRPr="00E468D0">
        <w:t xml:space="preserve">unionen inte </w:t>
      </w:r>
      <w:r w:rsidR="00ED087A">
        <w:t>kan ersätta det arbete som pågår med</w:t>
      </w:r>
      <w:r w:rsidRPr="00E468D0">
        <w:t xml:space="preserve"> att hantera problemen i banksektorn eller arbete</w:t>
      </w:r>
      <w:r w:rsidR="00ED087A">
        <w:t>t</w:t>
      </w:r>
      <w:r w:rsidRPr="00E468D0">
        <w:t xml:space="preserve"> med att förbättra tillsynskraven. </w:t>
      </w:r>
    </w:p>
    <w:p w14:paraId="1086136E" w14:textId="2F77FB96" w:rsidR="00EF4D0D" w:rsidRDefault="00EF4D0D" w:rsidP="00725314">
      <w:pPr>
        <w:pStyle w:val="Normaltindrag"/>
      </w:pPr>
      <w:r>
        <w:t xml:space="preserve">Riksbanken svarade även på </w:t>
      </w:r>
      <w:r w:rsidR="003470BE">
        <w:t xml:space="preserve">en konsultation från </w:t>
      </w:r>
      <w:r w:rsidR="00761D06">
        <w:t>k</w:t>
      </w:r>
      <w:r w:rsidRPr="00E468D0">
        <w:t>ommissionen</w:t>
      </w:r>
      <w:r w:rsidR="003470BE">
        <w:t xml:space="preserve"> </w:t>
      </w:r>
      <w:r w:rsidRPr="00E468D0">
        <w:t>som syftar till att utvärdera det regelverk för finanssektorn som komm</w:t>
      </w:r>
      <w:r>
        <w:t xml:space="preserve">it på plats </w:t>
      </w:r>
      <w:r w:rsidR="00F0777B">
        <w:t>efter</w:t>
      </w:r>
      <w:r>
        <w:t xml:space="preserve"> finanskrisen. </w:t>
      </w:r>
      <w:r w:rsidRPr="00E468D0">
        <w:t>Riksbanken</w:t>
      </w:r>
      <w:r w:rsidR="003470BE">
        <w:t>s svar underströk</w:t>
      </w:r>
      <w:r w:rsidRPr="00E468D0">
        <w:t xml:space="preserve"> vikten av att </w:t>
      </w:r>
      <w:r>
        <w:t xml:space="preserve">inte </w:t>
      </w:r>
      <w:r w:rsidRPr="00E468D0">
        <w:t xml:space="preserve">urvattna existerande överenskommelser. Riksbanken svarade på konsultationen tillsammans med Finansinspektionen och Finansdepartementet. </w:t>
      </w:r>
    </w:p>
    <w:p w14:paraId="02A42A99" w14:textId="77777777" w:rsidR="00ED087A" w:rsidRPr="00ED087A" w:rsidRDefault="00ED087A" w:rsidP="009100AA">
      <w:pPr>
        <w:pStyle w:val="R4"/>
      </w:pPr>
      <w:r>
        <w:t>Europeiskt samarbete för makrotillsyn</w:t>
      </w:r>
    </w:p>
    <w:p w14:paraId="350637CD" w14:textId="50524EEF" w:rsidR="004872CB" w:rsidRPr="003470BE" w:rsidRDefault="00873662" w:rsidP="00582166">
      <w:r>
        <w:t>ESRB identifiera</w:t>
      </w:r>
      <w:r w:rsidR="002227CA">
        <w:t>r</w:t>
      </w:r>
      <w:r>
        <w:t>, analysera</w:t>
      </w:r>
      <w:r w:rsidR="002227CA">
        <w:t>r</w:t>
      </w:r>
      <w:r>
        <w:t xml:space="preserve"> och motverka</w:t>
      </w:r>
      <w:r w:rsidR="002227CA">
        <w:t>r</w:t>
      </w:r>
      <w:r>
        <w:t xml:space="preserve"> finansiella systemrisker i EU.</w:t>
      </w:r>
      <w:r w:rsidR="004872CB">
        <w:t xml:space="preserve"> </w:t>
      </w:r>
      <w:r w:rsidR="002227CA">
        <w:t>Riksbanken medverkar i ESRB:s arbete genom att delta i ESRB:s styrelse och i Rådgivande tekniska kommittén</w:t>
      </w:r>
      <w:r w:rsidR="008C6A76">
        <w:t xml:space="preserve"> (ATC)</w:t>
      </w:r>
      <w:r w:rsidR="002227CA">
        <w:t xml:space="preserve">, vilken leds </w:t>
      </w:r>
      <w:r w:rsidR="002227CA" w:rsidRPr="003470BE">
        <w:t>av riksbankchef Stefan Ingves, samt i ett flertal expertgrupper.</w:t>
      </w:r>
      <w:r w:rsidRPr="003470BE">
        <w:t xml:space="preserve"> </w:t>
      </w:r>
    </w:p>
    <w:p w14:paraId="6F02D591" w14:textId="5EF71B69" w:rsidR="00873662" w:rsidRDefault="00873662" w:rsidP="00023487">
      <w:pPr>
        <w:pStyle w:val="Normaltindrag"/>
      </w:pPr>
      <w:r w:rsidRPr="00023487">
        <w:t xml:space="preserve">Under 2016 </w:t>
      </w:r>
      <w:r w:rsidR="002227CA" w:rsidRPr="00023487">
        <w:t xml:space="preserve">bidrog Riksbanken </w:t>
      </w:r>
      <w:r w:rsidR="00AD1A2F">
        <w:t>till</w:t>
      </w:r>
      <w:r w:rsidR="002227CA" w:rsidRPr="00023487">
        <w:t xml:space="preserve"> ESRB:s fördjupade analys av EU-ländernas bostadsmarknad</w:t>
      </w:r>
      <w:r w:rsidR="008C6A76" w:rsidRPr="00023487">
        <w:t>er</w:t>
      </w:r>
      <w:r w:rsidR="008C46CB">
        <w:t>.</w:t>
      </w:r>
      <w:r w:rsidR="002227CA" w:rsidRPr="00023487">
        <w:t xml:space="preserve"> ESRB utfärdade varning</w:t>
      </w:r>
      <w:r w:rsidR="00B06285">
        <w:t>ar</w:t>
      </w:r>
      <w:r w:rsidR="002227CA" w:rsidRPr="00023487">
        <w:t xml:space="preserve"> för risker </w:t>
      </w:r>
      <w:r w:rsidRPr="00023487">
        <w:t xml:space="preserve">på </w:t>
      </w:r>
      <w:r w:rsidR="008C46CB">
        <w:t>bostadsmarknaden</w:t>
      </w:r>
      <w:r w:rsidR="008C6A76" w:rsidRPr="00023487">
        <w:t xml:space="preserve"> </w:t>
      </w:r>
      <w:r w:rsidRPr="00023487">
        <w:t xml:space="preserve">till åtta länder, </w:t>
      </w:r>
      <w:r w:rsidR="00ED087A" w:rsidRPr="00023487">
        <w:t>däribland</w:t>
      </w:r>
      <w:r w:rsidRPr="00023487">
        <w:t xml:space="preserve"> Sverige.</w:t>
      </w:r>
      <w:r w:rsidRPr="003470BE">
        <w:t xml:space="preserve"> </w:t>
      </w:r>
      <w:r w:rsidR="002227CA" w:rsidRPr="003470BE">
        <w:t>ESRB</w:t>
      </w:r>
      <w:r w:rsidR="002227CA">
        <w:t xml:space="preserve"> gav under året också ut en rekommendation om att åtgärda statistikbrister för såväl bostadsmarknaden som den kommersiella fastighetsmarknaden i EU-länderna. </w:t>
      </w:r>
      <w:r>
        <w:t>Riksbanken bidrog</w:t>
      </w:r>
      <w:r w:rsidR="002227CA">
        <w:t xml:space="preserve"> även</w:t>
      </w:r>
      <w:r>
        <w:t xml:space="preserve"> till flera av de rapporter som ESRB publicerade under 2016</w:t>
      </w:r>
      <w:r w:rsidR="002227CA">
        <w:t xml:space="preserve">. Bland annat publicerades en omfattande rapport om de risker för den finansiella stabiliteten som en lång period med låga räntor och strukturella förändringar i EU:s finansiella system kan medföra och tänkbara åtgärder för att minska dessa risker. </w:t>
      </w:r>
      <w:r w:rsidR="002227CA" w:rsidRPr="004C4C07">
        <w:t xml:space="preserve">Vidare publicerades en </w:t>
      </w:r>
      <w:r w:rsidRPr="008365AC">
        <w:t>rapport om de systemrisker som kan uppstå till följd av interoperabilitet me</w:t>
      </w:r>
      <w:r w:rsidRPr="005971D6">
        <w:t xml:space="preserve">llan CCP:er och en </w:t>
      </w:r>
      <w:r w:rsidR="002227CA" w:rsidRPr="005971D6">
        <w:t>ny årlig rapport</w:t>
      </w:r>
      <w:r w:rsidR="003470BE" w:rsidRPr="005971D6">
        <w:t xml:space="preserve"> </w:t>
      </w:r>
      <w:r w:rsidR="002227CA" w:rsidRPr="005971D6">
        <w:t>som beskriver utvecklingen i den del av den finansiella</w:t>
      </w:r>
      <w:r w:rsidR="002227CA">
        <w:t xml:space="preserve"> sektorn som </w:t>
      </w:r>
      <w:r w:rsidR="00A43D97">
        <w:t>inte</w:t>
      </w:r>
      <w:r w:rsidR="002227CA">
        <w:t xml:space="preserve"> utgörs av banker och vilka potentiella systemrisker </w:t>
      </w:r>
      <w:r w:rsidR="00B06285">
        <w:t>som därmed kan uppstå.</w:t>
      </w:r>
      <w:r>
        <w:t xml:space="preserve"> Riks</w:t>
      </w:r>
      <w:r w:rsidR="00A43D97">
        <w:softHyphen/>
      </w:r>
      <w:r>
        <w:t xml:space="preserve">bankens experter bidrog också till de makroekonomiska scenarier som ESRB tar fram och som ligger till grund för stresstesterna i bank- och försäkringssektorn </w:t>
      </w:r>
      <w:r w:rsidR="00A43D97">
        <w:t>och</w:t>
      </w:r>
      <w:r>
        <w:t xml:space="preserve"> stresstestet av CCP:er.</w:t>
      </w:r>
    </w:p>
    <w:p w14:paraId="5AC81F67" w14:textId="07E9FFBF" w:rsidR="00EF4D0D" w:rsidRPr="000D7B86" w:rsidRDefault="00EF4D0D" w:rsidP="00AB1A8F">
      <w:pPr>
        <w:pStyle w:val="Normaltindrag"/>
      </w:pPr>
      <w:r w:rsidRPr="003270A7">
        <w:t xml:space="preserve">Riksbanken </w:t>
      </w:r>
      <w:r>
        <w:t>var</w:t>
      </w:r>
      <w:r w:rsidRPr="003270A7">
        <w:t xml:space="preserve"> via sitt deltagande i </w:t>
      </w:r>
      <w:r w:rsidR="00A43D97">
        <w:t>E</w:t>
      </w:r>
      <w:r w:rsidRPr="003270A7">
        <w:t xml:space="preserve">uropeiska centralbankssystemet </w:t>
      </w:r>
      <w:r>
        <w:t>(ESCB)</w:t>
      </w:r>
      <w:r w:rsidRPr="003270A7">
        <w:t xml:space="preserve"> aktiv i frågor som berör utformningen av den framtida betalnings</w:t>
      </w:r>
      <w:r w:rsidR="00A43D97">
        <w:softHyphen/>
      </w:r>
      <w:r w:rsidRPr="003270A7">
        <w:t>infrastrukturen i Europa</w:t>
      </w:r>
      <w:r>
        <w:t>, främst</w:t>
      </w:r>
      <w:r w:rsidRPr="003270A7">
        <w:t xml:space="preserve"> realtidsbetalningar</w:t>
      </w:r>
      <w:r>
        <w:t xml:space="preserve"> som Swish</w:t>
      </w:r>
      <w:r w:rsidRPr="003270A7">
        <w:t xml:space="preserve"> och säkra elektroniska betalningar. Särskilt fokus rikta</w:t>
      </w:r>
      <w:r>
        <w:t>des</w:t>
      </w:r>
      <w:r w:rsidRPr="003270A7">
        <w:t xml:space="preserve"> mot Europeiska centralbankens arbete med att främja ett europeiskt regelverk för realtidsbetalningar mellan privatpersoner samt lösningar för clearing och avveckling av realtidsbetalningar. Riksbanken </w:t>
      </w:r>
      <w:r>
        <w:t>diskuterade</w:t>
      </w:r>
      <w:r w:rsidRPr="003270A7">
        <w:t xml:space="preserve"> inom ramen för den samverkan som sker mellan Europeiska centralbanken och Europeiska bankmyndigheten (EBA) vilken säkerhetsnivå som ska gälla för elektroniska betalningar i det nya betaltjänstdirektivet.</w:t>
      </w:r>
    </w:p>
    <w:p w14:paraId="4DC95690" w14:textId="3704F304" w:rsidR="00873662" w:rsidRDefault="00873662" w:rsidP="00802900">
      <w:pPr>
        <w:pStyle w:val="R4"/>
      </w:pPr>
      <w:r>
        <w:t>Nordisk-</w:t>
      </w:r>
      <w:r w:rsidRPr="00802900">
        <w:t>baltiskt</w:t>
      </w:r>
      <w:r>
        <w:t xml:space="preserve"> samarbete</w:t>
      </w:r>
    </w:p>
    <w:p w14:paraId="400AAED9" w14:textId="48E363A2" w:rsidR="00873662" w:rsidRDefault="00873662" w:rsidP="00AE75DE">
      <w:pPr>
        <w:suppressAutoHyphens/>
        <w:spacing w:before="0"/>
      </w:pPr>
      <w:r w:rsidRPr="00E96B0B">
        <w:t>Under året fortsatte Riksbanken det nordiska och baltiska samarbetet inom stabilitetsområdet. Under 201</w:t>
      </w:r>
      <w:r>
        <w:t>6</w:t>
      </w:r>
      <w:r w:rsidRPr="00E96B0B">
        <w:t xml:space="preserve"> hölls två möten med NBMF</w:t>
      </w:r>
      <w:r w:rsidR="00A43D97">
        <w:t>, som</w:t>
      </w:r>
      <w:r w:rsidR="00582166">
        <w:t xml:space="preserve"> </w:t>
      </w:r>
      <w:r w:rsidRPr="00E96B0B">
        <w:t xml:space="preserve">är ett </w:t>
      </w:r>
      <w:r w:rsidRPr="00E96B0B">
        <w:lastRenderedPageBreak/>
        <w:t xml:space="preserve">samarbetsforum för centralbanker och tillsynsmyndigheter som ska fokusera på finansiella stabilitetsrisker och gränsöverskridande bankverksamhet i regionen. </w:t>
      </w:r>
      <w:r>
        <w:t>Riksbankschef</w:t>
      </w:r>
      <w:r w:rsidR="00D6389B">
        <w:t xml:space="preserve"> </w:t>
      </w:r>
      <w:r w:rsidRPr="006E5B20">
        <w:t xml:space="preserve">Stefan Ingves är ordförande i NBMF. </w:t>
      </w:r>
      <w:r w:rsidRPr="00E96B0B">
        <w:t xml:space="preserve">Utöver allmänna risker som kan påverka regionen fortsatte gruppen bland annat att diskutera hur </w:t>
      </w:r>
      <w:r w:rsidRPr="00DA37AC">
        <w:t xml:space="preserve">myndigheter ömsesidigt kan erkänna </w:t>
      </w:r>
      <w:r w:rsidR="00EF4D0D" w:rsidRPr="00DA37AC">
        <w:t xml:space="preserve">varandras </w:t>
      </w:r>
      <w:r w:rsidR="00EF4D0D">
        <w:t xml:space="preserve">åtgärder för </w:t>
      </w:r>
      <w:r w:rsidR="00EF4D0D" w:rsidRPr="00DA37AC">
        <w:t xml:space="preserve">makrotillsyn. </w:t>
      </w:r>
      <w:r w:rsidRPr="00E96B0B">
        <w:t xml:space="preserve">Riksbanken fortsatte även arbetet i </w:t>
      </w:r>
      <w:r w:rsidR="00910B5E">
        <w:t xml:space="preserve">Nordic-Baltic </w:t>
      </w:r>
      <w:r w:rsidR="00491F77">
        <w:t>stability group (</w:t>
      </w:r>
      <w:r w:rsidRPr="00E96B0B">
        <w:t>NBSG</w:t>
      </w:r>
      <w:r w:rsidR="00491F77">
        <w:t>)</w:t>
      </w:r>
      <w:r w:rsidRPr="00E96B0B">
        <w:t>, ett forum för finans</w:t>
      </w:r>
      <w:r>
        <w:softHyphen/>
      </w:r>
      <w:r w:rsidRPr="00E96B0B">
        <w:t>ministerier, centralbanker</w:t>
      </w:r>
      <w:r w:rsidR="00AF62A8">
        <w:t xml:space="preserve"> och </w:t>
      </w:r>
      <w:r w:rsidRPr="00E96B0B">
        <w:t>tillsyns</w:t>
      </w:r>
      <w:r w:rsidR="00AF62A8">
        <w:softHyphen/>
        <w:t>-</w:t>
      </w:r>
      <w:r w:rsidRPr="00E96B0B">
        <w:t xml:space="preserve"> </w:t>
      </w:r>
      <w:r>
        <w:t xml:space="preserve">och resolutionsmyndigheter </w:t>
      </w:r>
      <w:r w:rsidRPr="00E96B0B">
        <w:t>i de nordiska och baltiska länderna. Stabilitetsgruppen har till uppgift att stärka beredskapen att hantera gränsöverskridande finansiella stabilitets</w:t>
      </w:r>
      <w:r>
        <w:softHyphen/>
      </w:r>
      <w:r w:rsidRPr="00E96B0B">
        <w:t>frågor i den nordisk-baltiska regionen.</w:t>
      </w:r>
    </w:p>
    <w:p w14:paraId="74E2A12E" w14:textId="4AF20373" w:rsidR="00873662" w:rsidRDefault="00D6389B" w:rsidP="00873662">
      <w:pPr>
        <w:pStyle w:val="R4"/>
        <w:keepNext/>
        <w:keepLines/>
        <w:pBdr>
          <w:top w:val="single" w:sz="4" w:space="1" w:color="auto"/>
          <w:left w:val="single" w:sz="4" w:space="4" w:color="auto"/>
          <w:right w:val="single" w:sz="4" w:space="4" w:color="auto"/>
        </w:pBdr>
        <w:suppressAutoHyphens/>
        <w:spacing w:before="250" w:line="250" w:lineRule="exact"/>
        <w:outlineLvl w:val="0"/>
      </w:pPr>
      <w:r w:rsidRPr="00864BA6">
        <w:rPr>
          <w:rFonts w:eastAsia="Times New Roman" w:cs="Times New Roman"/>
          <w:color w:val="auto"/>
          <w:szCs w:val="20"/>
          <w:lang w:eastAsia="sv-SE"/>
        </w:rPr>
        <w:t xml:space="preserve">Ruta </w:t>
      </w:r>
      <w:r w:rsidR="000045E5" w:rsidRPr="00864BA6">
        <w:rPr>
          <w:rFonts w:eastAsia="Times New Roman" w:cs="Times New Roman"/>
          <w:color w:val="auto"/>
          <w:szCs w:val="20"/>
          <w:lang w:eastAsia="sv-SE"/>
        </w:rPr>
        <w:t>6</w:t>
      </w:r>
      <w:r w:rsidRPr="00864BA6">
        <w:rPr>
          <w:rFonts w:eastAsia="Times New Roman" w:cs="Times New Roman"/>
          <w:color w:val="auto"/>
          <w:szCs w:val="20"/>
          <w:lang w:eastAsia="sv-SE"/>
        </w:rPr>
        <w:t xml:space="preserve"> </w:t>
      </w:r>
      <w:r w:rsidR="00A43D97">
        <w:rPr>
          <w:rFonts w:eastAsia="Times New Roman" w:cs="Times New Roman"/>
          <w:color w:val="auto"/>
          <w:szCs w:val="20"/>
          <w:lang w:eastAsia="sv-SE"/>
        </w:rPr>
        <w:t>–</w:t>
      </w:r>
      <w:r>
        <w:rPr>
          <w:rFonts w:eastAsia="Times New Roman" w:cs="Times New Roman"/>
          <w:bCs w:val="0"/>
          <w:iCs w:val="0"/>
          <w:color w:val="auto"/>
          <w:szCs w:val="20"/>
          <w:lang w:eastAsia="sv-SE"/>
        </w:rPr>
        <w:t xml:space="preserve"> </w:t>
      </w:r>
      <w:r w:rsidR="00873662" w:rsidRPr="003D21DD">
        <w:rPr>
          <w:rFonts w:eastAsia="Times New Roman" w:cs="Times New Roman"/>
          <w:bCs w:val="0"/>
          <w:iCs w:val="0"/>
          <w:color w:val="auto"/>
          <w:szCs w:val="20"/>
          <w:lang w:eastAsia="sv-SE"/>
        </w:rPr>
        <w:t>Internationella</w:t>
      </w:r>
      <w:r w:rsidR="00873662">
        <w:t xml:space="preserve"> åtaganden </w:t>
      </w:r>
    </w:p>
    <w:p w14:paraId="354E668F" w14:textId="120D4D7D" w:rsidR="00873662" w:rsidRPr="00391B33" w:rsidRDefault="00873662" w:rsidP="00A5638F">
      <w:pPr>
        <w:pBdr>
          <w:left w:val="single" w:sz="4" w:space="4" w:color="auto"/>
          <w:right w:val="single" w:sz="4" w:space="4" w:color="auto"/>
        </w:pBdr>
        <w:spacing w:before="0"/>
        <w:rPr>
          <w:lang w:eastAsia="sv-SE"/>
        </w:rPr>
      </w:pPr>
      <w:r w:rsidRPr="006E5B20">
        <w:rPr>
          <w:rFonts w:eastAsia="Times New Roman"/>
          <w:szCs w:val="20"/>
          <w:lang w:eastAsia="sv-SE"/>
        </w:rPr>
        <w:t>Utöver det internationella och europeiska samarbetet i olika regleringsfrågor ha</w:t>
      </w:r>
      <w:r w:rsidR="004872CB">
        <w:rPr>
          <w:rFonts w:eastAsia="Times New Roman"/>
          <w:szCs w:val="20"/>
          <w:lang w:eastAsia="sv-SE"/>
        </w:rPr>
        <w:t>r</w:t>
      </w:r>
      <w:r w:rsidRPr="006E5B20">
        <w:rPr>
          <w:rFonts w:eastAsia="Times New Roman"/>
          <w:szCs w:val="20"/>
          <w:lang w:eastAsia="sv-SE"/>
        </w:rPr>
        <w:t xml:space="preserve"> </w:t>
      </w:r>
      <w:r w:rsidRPr="00A5638F">
        <w:t>Riksbanken</w:t>
      </w:r>
      <w:r w:rsidRPr="006E5B20">
        <w:rPr>
          <w:rFonts w:eastAsia="Times New Roman"/>
          <w:szCs w:val="20"/>
          <w:lang w:eastAsia="sv-SE"/>
        </w:rPr>
        <w:t xml:space="preserve"> även andra internationella åtaganden.</w:t>
      </w:r>
    </w:p>
    <w:p w14:paraId="1BC157BD" w14:textId="46416BA0" w:rsidR="00873662" w:rsidRPr="00391B33" w:rsidRDefault="00873662" w:rsidP="00873662">
      <w:pPr>
        <w:pStyle w:val="R4"/>
        <w:pBdr>
          <w:left w:val="single" w:sz="4" w:space="4" w:color="auto"/>
          <w:right w:val="single" w:sz="4" w:space="4" w:color="auto"/>
        </w:pBdr>
        <w:jc w:val="both"/>
        <w:rPr>
          <w:rFonts w:eastAsia="Times New Roman"/>
          <w:lang w:eastAsia="sv-SE"/>
        </w:rPr>
      </w:pPr>
      <w:r w:rsidRPr="00414A6C">
        <w:rPr>
          <w:rFonts w:eastAsia="Times New Roman"/>
          <w:lang w:eastAsia="sv-SE"/>
        </w:rPr>
        <w:t>Internationella valutafonden</w:t>
      </w:r>
    </w:p>
    <w:p w14:paraId="634FB4B1" w14:textId="7BC583DB" w:rsidR="00873662" w:rsidRDefault="00873662" w:rsidP="00873662">
      <w:pPr>
        <w:pBdr>
          <w:left w:val="single" w:sz="4" w:space="4" w:color="auto"/>
          <w:right w:val="single" w:sz="4" w:space="4" w:color="auto"/>
        </w:pBdr>
        <w:spacing w:before="0"/>
      </w:pPr>
      <w:r>
        <w:t>Riksbankens arbete med IMF inne</w:t>
      </w:r>
      <w:r w:rsidR="00916759">
        <w:t>bär</w:t>
      </w:r>
      <w:r>
        <w:t xml:space="preserve"> bland annat att i samarbete med Finansdepartementet ta fram Sveriges position inför diskussioner och beslut i IMF:s exekutivstyrelse. Med start i januari 2016 och fyra år framåt är Sverige ordförande i den nordisk-baltiska valkretsen och Thomas Östros är exekutivdirektör i IMF:s styrelse för valkretsen. </w:t>
      </w:r>
    </w:p>
    <w:p w14:paraId="03D3CBA3" w14:textId="77777777" w:rsidR="00EF4D0D" w:rsidRDefault="00EF4D0D" w:rsidP="00BF53BB">
      <w:pPr>
        <w:pBdr>
          <w:left w:val="single" w:sz="4" w:space="4" w:color="auto"/>
          <w:right w:val="single" w:sz="4" w:space="4" w:color="auto"/>
        </w:pBdr>
        <w:spacing w:before="0"/>
      </w:pPr>
      <w:r>
        <w:t xml:space="preserve">Riksbanken bidrar till IMF:s finansiering via insatskapital och lånearrangemang. I december 2010 beslutade IMF:s medlemsländer om ett antal reformer som påverkar styrningen och utlåningskapaciteten i IMF. Sveriges riksdag godkände dessa reformer 2011, men för att beslutet skulle träda i kraft krävdes godkännande av medlemsländer som tillsammans håller 85 procent av röststyrkan i IMF. Detta villkor uppfylldes först i december 2015 då USA:s kongress godkände reformerna. Beslutet trädde formellt i kraft i slutet av januari 2016. </w:t>
      </w:r>
    </w:p>
    <w:p w14:paraId="6F37DDD1" w14:textId="07E84B22" w:rsidR="005B74CE" w:rsidRDefault="00873662" w:rsidP="004C4C07">
      <w:pPr>
        <w:pBdr>
          <w:left w:val="single" w:sz="4" w:space="4" w:color="auto"/>
          <w:right w:val="single" w:sz="4" w:space="4" w:color="auto"/>
        </w:pBdr>
        <w:spacing w:before="0"/>
        <w:ind w:firstLine="227"/>
      </w:pPr>
      <w:r>
        <w:t>En av reformerna innebär en dubblering av medlemsländernas så kallade kvoter</w:t>
      </w:r>
      <w:r w:rsidR="006F3B80">
        <w:t>,</w:t>
      </w:r>
      <w:r w:rsidR="00EF4D0D">
        <w:t xml:space="preserve"> som kan liknas vid ett insatskapital i IMF. Länders kvotandel</w:t>
      </w:r>
      <w:r>
        <w:t xml:space="preserve"> bestämmer </w:t>
      </w:r>
      <w:r w:rsidR="00916759">
        <w:t>deras</w:t>
      </w:r>
      <w:r>
        <w:t xml:space="preserve"> röststyrka och finansieringsåtaganden</w:t>
      </w:r>
      <w:r w:rsidR="00EF4D0D">
        <w:t xml:space="preserve"> i IMF. </w:t>
      </w:r>
      <w:r>
        <w:t>I praktiken fungerar det som en garanterad kreditlina</w:t>
      </w:r>
      <w:r w:rsidR="00EF4D0D">
        <w:t xml:space="preserve"> där</w:t>
      </w:r>
      <w:r>
        <w:t xml:space="preserve"> IMF kan be Riksbanken att tillhandahålla medel från valutareserven, upp till det belopp som utlovats, </w:t>
      </w:r>
      <w:r w:rsidR="003F4BB0">
        <w:t>när det behövs</w:t>
      </w:r>
      <w:r>
        <w:t xml:space="preserve"> för vidareutlåning till andra länder. Beslutet innebär att Sveriges insatskapital i IMF ökar med 2</w:t>
      </w:r>
      <w:r w:rsidR="00A43D97">
        <w:t> </w:t>
      </w:r>
      <w:r>
        <w:t>035 miljoner SDR (särskilda dragningsrätter) till 4</w:t>
      </w:r>
      <w:r w:rsidR="00A43D97">
        <w:t> </w:t>
      </w:r>
      <w:r>
        <w:t xml:space="preserve">430 miljoner </w:t>
      </w:r>
      <w:r w:rsidRPr="00595D63">
        <w:t xml:space="preserve">SDR </w:t>
      </w:r>
      <w:r w:rsidRPr="00632302">
        <w:t>(motsvara</w:t>
      </w:r>
      <w:r w:rsidR="006F3B80">
        <w:t>n</w:t>
      </w:r>
      <w:r w:rsidRPr="00632302">
        <w:t>de c</w:t>
      </w:r>
      <w:r w:rsidR="00916759" w:rsidRPr="00632302">
        <w:t>irka</w:t>
      </w:r>
      <w:r w:rsidRPr="00632302">
        <w:t xml:space="preserve"> 5</w:t>
      </w:r>
      <w:r w:rsidR="00595D63" w:rsidRPr="00632302">
        <w:t>4</w:t>
      </w:r>
      <w:r w:rsidRPr="00632302">
        <w:t xml:space="preserve"> miljarder </w:t>
      </w:r>
      <w:r w:rsidRPr="004C4C07">
        <w:t xml:space="preserve">kronor </w:t>
      </w:r>
      <w:r w:rsidRPr="00BF53BB">
        <w:t xml:space="preserve">till </w:t>
      </w:r>
      <w:r w:rsidR="00582166" w:rsidRPr="00BF53BB">
        <w:t>gällande växelkurs den 31 december 2016</w:t>
      </w:r>
      <w:r w:rsidRPr="004C4C07">
        <w:t>).</w:t>
      </w:r>
      <w:r>
        <w:t xml:space="preserve"> </w:t>
      </w:r>
    </w:p>
    <w:p w14:paraId="4D457E35" w14:textId="22761C50" w:rsidR="00873662" w:rsidRPr="0008713F" w:rsidRDefault="00873662" w:rsidP="00873662">
      <w:pPr>
        <w:pBdr>
          <w:left w:val="single" w:sz="4" w:space="4" w:color="auto"/>
          <w:right w:val="single" w:sz="4" w:space="4" w:color="auto"/>
        </w:pBdr>
        <w:spacing w:before="0"/>
        <w:ind w:firstLine="227"/>
      </w:pPr>
      <w:r>
        <w:t>Reformen innebär också att ett antal tillväxtländer får relativt större kvoter och därmed ökad röststyrka som ett resultat av deras ökade betydelse i världsekonomin. Efter kvotökningen minska</w:t>
      </w:r>
      <w:r w:rsidR="00852894">
        <w:t>de</w:t>
      </w:r>
      <w:r>
        <w:t xml:space="preserve"> Sveriges röststyrka i IMF från 1 procent till 0,93 procent. </w:t>
      </w:r>
      <w:r w:rsidR="00EF4D0D">
        <w:t>Samtidigt minskade Riksbankens åtagande under IMF:s nya lånearrangemang (NAB) i ungefär motsvarande omfattning på grund av att NAB</w:t>
      </w:r>
      <w:r w:rsidR="00582166">
        <w:t xml:space="preserve"> 2011</w:t>
      </w:r>
      <w:r w:rsidR="00EF4D0D">
        <w:t xml:space="preserve"> tillfälligt ökades i avvaktan på att kvotökningen skulle träda i kraft. Riksbanken skrev även en framställan till riksdagen och bad om dess </w:t>
      </w:r>
      <w:r w:rsidR="00EF4D0D">
        <w:lastRenderedPageBreak/>
        <w:t xml:space="preserve">medgivande för att ingå ett avtal om lån till IMF om 500 miljoner SDR </w:t>
      </w:r>
      <w:r w:rsidR="00595D63">
        <w:t xml:space="preserve">(motsvarande cirka </w:t>
      </w:r>
      <w:r w:rsidR="00A43D97">
        <w:t>6</w:t>
      </w:r>
      <w:r w:rsidR="00595D63">
        <w:t xml:space="preserve"> miljarder kronor) </w:t>
      </w:r>
      <w:r w:rsidR="00EF4D0D">
        <w:t>för finansiering av lån till låginkomstländer inom ramen för IMF:s fond Poverty Reduction and Growth Trust (PRGT). Detta godkändes av riksdagen den 17 mars 2016</w:t>
      </w:r>
      <w:r w:rsidR="00A43D97">
        <w:t>,</w:t>
      </w:r>
      <w:r w:rsidR="00EF4D0D">
        <w:t xml:space="preserve"> och </w:t>
      </w:r>
      <w:r w:rsidR="00EF4D0D" w:rsidRPr="004C4C07">
        <w:t xml:space="preserve">den </w:t>
      </w:r>
      <w:r w:rsidR="00EF4D0D" w:rsidRPr="00BF53BB">
        <w:t>17 november</w:t>
      </w:r>
      <w:r w:rsidR="00EF4D0D">
        <w:t xml:space="preserve"> 2016 var avtalet undertecknat av båda parter</w:t>
      </w:r>
      <w:r w:rsidR="00937AA8">
        <w:t>.</w:t>
      </w:r>
      <w:r w:rsidR="00EF4D0D">
        <w:t xml:space="preserve"> </w:t>
      </w:r>
    </w:p>
    <w:p w14:paraId="7E0784A7" w14:textId="77777777" w:rsidR="00EF4D0D" w:rsidRDefault="00EF4D0D" w:rsidP="00EF4D0D">
      <w:pPr>
        <w:pStyle w:val="R4"/>
        <w:pBdr>
          <w:left w:val="single" w:sz="4" w:space="4" w:color="auto"/>
          <w:right w:val="single" w:sz="4" w:space="4" w:color="auto"/>
        </w:pBdr>
        <w:rPr>
          <w:rFonts w:eastAsia="Times New Roman"/>
          <w:lang w:eastAsia="sv-SE"/>
        </w:rPr>
      </w:pPr>
      <w:r w:rsidRPr="00AE75DE">
        <w:rPr>
          <w:rFonts w:eastAsia="Times New Roman"/>
          <w:lang w:eastAsia="sv-SE"/>
        </w:rPr>
        <w:t>Teknisk assistans</w:t>
      </w:r>
    </w:p>
    <w:p w14:paraId="0178ECDD" w14:textId="77777777" w:rsidR="00873662" w:rsidRDefault="00873662" w:rsidP="00873662">
      <w:pPr>
        <w:pBdr>
          <w:left w:val="single" w:sz="4" w:space="4" w:color="auto"/>
          <w:bottom w:val="single" w:sz="4" w:space="1" w:color="auto"/>
          <w:right w:val="single" w:sz="4" w:space="4" w:color="auto"/>
        </w:pBdr>
        <w:spacing w:before="0"/>
        <w:rPr>
          <w:sz w:val="22"/>
          <w:szCs w:val="22"/>
        </w:rPr>
      </w:pPr>
      <w:r>
        <w:t>Under 2016 bidrog Riksbanken med experthjälp i centralbanksfrågor, så kallad teknisk assistans. Flest aktiviteter utfördes i Ukraina men experthjälpen omfattade också insatser i Albanien, Kenya, Namibia och Palestina. Verksamheten finansierades med medel från Sida.</w:t>
      </w:r>
    </w:p>
    <w:p w14:paraId="172386DF" w14:textId="77777777" w:rsidR="00873662" w:rsidRDefault="00873662" w:rsidP="009100AA">
      <w:pPr>
        <w:pStyle w:val="R3"/>
      </w:pPr>
      <w:r>
        <w:t xml:space="preserve">Fördjupad analys </w:t>
      </w:r>
    </w:p>
    <w:p w14:paraId="48F9CF69" w14:textId="77777777" w:rsidR="00873662" w:rsidRPr="00E06DAF" w:rsidRDefault="00852894" w:rsidP="00023487">
      <w:r>
        <w:t xml:space="preserve">Inom vissa utvalda områden arbetade Riksbanken </w:t>
      </w:r>
      <w:r w:rsidR="0038549F">
        <w:t xml:space="preserve">särskilt </w:t>
      </w:r>
      <w:r>
        <w:t>med att fördjupa sin analys av det finansiella systemet</w:t>
      </w:r>
      <w:r w:rsidR="00873662">
        <w:t xml:space="preserve">. </w:t>
      </w:r>
    </w:p>
    <w:p w14:paraId="3296CF8A" w14:textId="77777777" w:rsidR="00873662" w:rsidRPr="003B6212" w:rsidRDefault="00873662" w:rsidP="009100AA">
      <w:pPr>
        <w:pStyle w:val="R4"/>
      </w:pPr>
      <w:r w:rsidRPr="003B6212">
        <w:t>Marknadslikviditeten på den svenska obligationsmarknaden</w:t>
      </w:r>
    </w:p>
    <w:p w14:paraId="5EA4C1F0" w14:textId="20ABE15D" w:rsidR="00916759" w:rsidRDefault="00873662" w:rsidP="00023487">
      <w:r>
        <w:t xml:space="preserve">Under året studerade Riksbanken </w:t>
      </w:r>
      <w:r w:rsidR="00A43D97">
        <w:t>hur</w:t>
      </w:r>
      <w:r>
        <w:t xml:space="preserve"> marknadslikviditeten på den svenska obligationsmarknaden </w:t>
      </w:r>
      <w:r w:rsidR="00A43D97">
        <w:t xml:space="preserve">har utvecklats </w:t>
      </w:r>
      <w:r>
        <w:t xml:space="preserve">sedan finanskrisen </w:t>
      </w:r>
      <w:r w:rsidRPr="00703EF0">
        <w:t>och om utvecklingen har påverkat riskerna för den finansiella stabiliteten</w:t>
      </w:r>
      <w:r>
        <w:t xml:space="preserve">. Marknadslikviditeten avspeglar hur snabbt, och till vilken kostnad, det går att omvandla en finansiell tillgång till likvida medel på andrahandsmarknaden. </w:t>
      </w:r>
      <w:r w:rsidR="00852894">
        <w:t xml:space="preserve">Det </w:t>
      </w:r>
      <w:r>
        <w:t>har betydelse för hur väl obligationsmarknaden fungerar</w:t>
      </w:r>
      <w:r w:rsidR="00A43D97">
        <w:t>,</w:t>
      </w:r>
      <w:r>
        <w:t xml:space="preserve"> och</w:t>
      </w:r>
      <w:r w:rsidR="0085485B">
        <w:t xml:space="preserve"> </w:t>
      </w:r>
      <w:r>
        <w:t>lägre marknadslikviditet</w:t>
      </w:r>
      <w:r w:rsidR="00967A3B">
        <w:t xml:space="preserve"> kan</w:t>
      </w:r>
      <w:r>
        <w:t xml:space="preserve"> i förlängningen</w:t>
      </w:r>
      <w:r w:rsidR="00582166">
        <w:t xml:space="preserve"> </w:t>
      </w:r>
      <w:r>
        <w:t xml:space="preserve">leda till risker för den finansiella stabiliteten. </w:t>
      </w:r>
    </w:p>
    <w:p w14:paraId="71B10819" w14:textId="5A8D7697" w:rsidR="00873662" w:rsidRDefault="00873662" w:rsidP="00BF53BB">
      <w:pPr>
        <w:pStyle w:val="Normaltindrag"/>
        <w:suppressAutoHyphens/>
      </w:pPr>
      <w:r w:rsidRPr="00703EF0">
        <w:t xml:space="preserve">Riksbanken fann att olika kvantitativa mått </w:t>
      </w:r>
      <w:r w:rsidR="00916759">
        <w:t>på</w:t>
      </w:r>
      <w:r w:rsidRPr="00703EF0">
        <w:t xml:space="preserve"> marknad</w:t>
      </w:r>
      <w:r>
        <w:t>s</w:t>
      </w:r>
      <w:r w:rsidRPr="00703EF0">
        <w:t>likviditeten gav olika bild av utvecklingen och det</w:t>
      </w:r>
      <w:r w:rsidR="00EF4FA2">
        <w:t xml:space="preserve"> var</w:t>
      </w:r>
      <w:r w:rsidRPr="00703EF0">
        <w:t xml:space="preserve"> därför svårt att dra några entydiga slutsatser om hur marknadslikviditeten har förändrats efter finanskrisen. </w:t>
      </w:r>
      <w:r w:rsidR="00582166">
        <w:t>U</w:t>
      </w:r>
      <w:r w:rsidRPr="00703EF0">
        <w:t>tvecklingen</w:t>
      </w:r>
      <w:r w:rsidR="004872CB">
        <w:t xml:space="preserve"> </w:t>
      </w:r>
      <w:r w:rsidR="00582166">
        <w:t xml:space="preserve">såg </w:t>
      </w:r>
      <w:r w:rsidR="004872CB">
        <w:t>dock</w:t>
      </w:r>
      <w:r w:rsidRPr="00703EF0">
        <w:t xml:space="preserve"> inte ut att ha lett till </w:t>
      </w:r>
      <w:r w:rsidR="00916759">
        <w:t>någon</w:t>
      </w:r>
      <w:r w:rsidR="00EF4FA2">
        <w:t xml:space="preserve"> försämring av</w:t>
      </w:r>
      <w:r w:rsidRPr="00703EF0">
        <w:t xml:space="preserve"> den svenska obligationsmarknadens funktionssätt eller till ökade risker för den finansiella stabiliteten.</w:t>
      </w:r>
    </w:p>
    <w:p w14:paraId="2F90A736" w14:textId="77777777" w:rsidR="00873662" w:rsidRPr="00E84CCD" w:rsidRDefault="00873662" w:rsidP="009100AA">
      <w:pPr>
        <w:pStyle w:val="R4"/>
      </w:pPr>
      <w:r w:rsidRPr="00E84CCD">
        <w:t>Utvärdering av de svenska storbankernas strukturella likviditetsrisker</w:t>
      </w:r>
    </w:p>
    <w:p w14:paraId="5B6B8D78" w14:textId="61213A08" w:rsidR="00873662" w:rsidRDefault="00873662" w:rsidP="00023487">
      <w:r w:rsidRPr="00334FB8">
        <w:t xml:space="preserve">Under året </w:t>
      </w:r>
      <w:r>
        <w:t>utvärderade</w:t>
      </w:r>
      <w:r w:rsidRPr="00334FB8">
        <w:t xml:space="preserve"> Riksbanken </w:t>
      </w:r>
      <w:r>
        <w:t>de svenska storbankernas strukturella likviditetsrisker</w:t>
      </w:r>
      <w:r w:rsidRPr="00334FB8">
        <w:t>.</w:t>
      </w:r>
      <w:r>
        <w:t xml:space="preserve"> I studien visa</w:t>
      </w:r>
      <w:r w:rsidR="00852894">
        <w:t>de</w:t>
      </w:r>
      <w:r>
        <w:t>s att de svenska storbankerna t</w:t>
      </w:r>
      <w:r w:rsidR="00372B0E">
        <w:t>ar</w:t>
      </w:r>
      <w:r>
        <w:t xml:space="preserve"> större strukturella likviditetsrisker än många andra europeiska banker. Det bero</w:t>
      </w:r>
      <w:r w:rsidR="00372B0E">
        <w:t>r</w:t>
      </w:r>
      <w:r>
        <w:t xml:space="preserve"> på att </w:t>
      </w:r>
      <w:r w:rsidR="00852894">
        <w:t>de svenska bankerna</w:t>
      </w:r>
      <w:r>
        <w:t xml:space="preserve"> ha</w:t>
      </w:r>
      <w:r w:rsidR="00372B0E">
        <w:t>r</w:t>
      </w:r>
      <w:r>
        <w:t xml:space="preserve"> en större andel illikvida tillgångar och en mindre andel stabil finansiering</w:t>
      </w:r>
      <w:r w:rsidR="00852894">
        <w:t xml:space="preserve"> jämfört med </w:t>
      </w:r>
      <w:r w:rsidR="00A43D97">
        <w:t xml:space="preserve">andra </w:t>
      </w:r>
      <w:r w:rsidR="00852894">
        <w:t>europeiska banker</w:t>
      </w:r>
      <w:r>
        <w:t>. Det konstatera</w:t>
      </w:r>
      <w:r w:rsidR="00852894">
        <w:t>de</w:t>
      </w:r>
      <w:r>
        <w:t>s också att</w:t>
      </w:r>
      <w:r w:rsidR="00A43D97">
        <w:t xml:space="preserve"> den</w:t>
      </w:r>
      <w:r>
        <w:t xml:space="preserve"> kommande</w:t>
      </w:r>
      <w:r w:rsidR="002B4F0F">
        <w:t xml:space="preserve"> </w:t>
      </w:r>
      <w:r>
        <w:t>reglering</w:t>
      </w:r>
      <w:r w:rsidR="00A43D97">
        <w:t>en</w:t>
      </w:r>
      <w:r w:rsidR="002B4F0F">
        <w:t xml:space="preserve"> för den </w:t>
      </w:r>
      <w:r w:rsidR="002B4F0F" w:rsidRPr="002B4F0F">
        <w:t>strukturell</w:t>
      </w:r>
      <w:r w:rsidR="002B4F0F">
        <w:t>a</w:t>
      </w:r>
      <w:r w:rsidR="002B4F0F" w:rsidRPr="002B4F0F">
        <w:t xml:space="preserve"> likviditetskvot</w:t>
      </w:r>
      <w:r w:rsidR="002B4F0F">
        <w:t>en (NSFR)</w:t>
      </w:r>
      <w:r>
        <w:t xml:space="preserve"> inte </w:t>
      </w:r>
      <w:r w:rsidR="00852894">
        <w:t xml:space="preserve">kommer </w:t>
      </w:r>
      <w:r w:rsidR="00E64E89">
        <w:t xml:space="preserve">att </w:t>
      </w:r>
      <w:r w:rsidR="00852894">
        <w:t>vara</w:t>
      </w:r>
      <w:r>
        <w:t xml:space="preserve"> tillräcklig för att minska bankernas strukturella likviditetsrisker.</w:t>
      </w:r>
      <w:r w:rsidR="003F4BB0">
        <w:t xml:space="preserve"> </w:t>
      </w:r>
      <w:r>
        <w:t>I studien framför</w:t>
      </w:r>
      <w:r w:rsidR="00852894">
        <w:t>de</w:t>
      </w:r>
      <w:r>
        <w:t>s därför ett antal förslag</w:t>
      </w:r>
      <w:r w:rsidRPr="00334FB8">
        <w:t xml:space="preserve"> </w:t>
      </w:r>
      <w:r>
        <w:t xml:space="preserve">på åtgärder. </w:t>
      </w:r>
    </w:p>
    <w:p w14:paraId="0FFF09E6" w14:textId="77777777" w:rsidR="009100AA" w:rsidRDefault="009100AA" w:rsidP="009100AA">
      <w:pPr>
        <w:pStyle w:val="R4"/>
      </w:pPr>
      <w:r>
        <w:br w:type="page"/>
      </w:r>
    </w:p>
    <w:p w14:paraId="481F200A" w14:textId="46BE5CE8" w:rsidR="00873662" w:rsidRDefault="00873662" w:rsidP="009100AA">
      <w:pPr>
        <w:pStyle w:val="R4"/>
      </w:pPr>
      <w:r>
        <w:lastRenderedPageBreak/>
        <w:t>C</w:t>
      </w:r>
      <w:r w:rsidRPr="00572ECC">
        <w:t>entralbankernas roll som tillhandahållare av likviditet</w:t>
      </w:r>
      <w:r>
        <w:t xml:space="preserve"> </w:t>
      </w:r>
    </w:p>
    <w:p w14:paraId="6D1D0B9A" w14:textId="52448912" w:rsidR="00873662" w:rsidRPr="000D7B86" w:rsidRDefault="00EF4D0D" w:rsidP="00023487">
      <w:r w:rsidRPr="00B06358">
        <w:t xml:space="preserve">I Riksbankens </w:t>
      </w:r>
      <w:r>
        <w:t>tid</w:t>
      </w:r>
      <w:r w:rsidRPr="00B06358">
        <w:t xml:space="preserve">skrift </w:t>
      </w:r>
      <w:r>
        <w:t xml:space="preserve">Penning- och valutapolitik </w:t>
      </w:r>
      <w:r w:rsidR="004872CB">
        <w:t>publicerades</w:t>
      </w:r>
      <w:r w:rsidR="00873662">
        <w:t xml:space="preserve"> en genomgång av centralbankernas roll som tillhandahållare av likviditet. Artikeln redogjorde bland annat för de verktyg som centralbankerna förfogar över för att ge likviditetsstöd och diskuterade de utmaningar och avvägningar de står inför vid olika typer av likviditetsbrist som kan drabba aktörer i det finansiella systemet. Artikeln diskuterade även hur rollen som likviditetsförsörjare påverkats av den finansiella krisen samt av nya regelverk, strukturförändringar i den finansiella sektorn och landvinningar inom finansiell teknik.</w:t>
      </w:r>
    </w:p>
    <w:p w14:paraId="0E530956" w14:textId="77777777" w:rsidR="00873662" w:rsidRDefault="00873662" w:rsidP="009100AA">
      <w:pPr>
        <w:pStyle w:val="R4"/>
      </w:pPr>
      <w:r w:rsidRPr="00893197">
        <w:t>Tillgång till betalkonto med grundläggande funktioner</w:t>
      </w:r>
      <w:r w:rsidRPr="00893197" w:rsidDel="00893197">
        <w:t xml:space="preserve"> </w:t>
      </w:r>
    </w:p>
    <w:p w14:paraId="2299DB6C" w14:textId="362A5F75" w:rsidR="00EF4D0D" w:rsidRPr="000D7B86" w:rsidRDefault="00FB16DA" w:rsidP="00835E8A">
      <w:r>
        <w:t>Under våren yttrade sig Riksbanken över</w:t>
      </w:r>
      <w:r w:rsidR="00EF4D0D" w:rsidRPr="0076023E">
        <w:t xml:space="preserve"> Finansdepartementets remiss om </w:t>
      </w:r>
      <w:r w:rsidR="00A43D97">
        <w:t xml:space="preserve">rapporten </w:t>
      </w:r>
      <w:r w:rsidR="00477FB8">
        <w:t>T</w:t>
      </w:r>
      <w:r w:rsidR="00EF4D0D" w:rsidRPr="0076023E">
        <w:t>illgång till betalkonto med grundläggande funktioner</w:t>
      </w:r>
      <w:r>
        <w:t xml:space="preserve">. </w:t>
      </w:r>
      <w:r w:rsidR="00EF4D0D">
        <w:t>I sitt yttrande välkomnade Riksbanken i stora drag Betaltjänstutredningens förslag till genomförande av EU-direktivet om tillgång till betalkonto med grund</w:t>
      </w:r>
      <w:r w:rsidR="00A43D97">
        <w:softHyphen/>
      </w:r>
      <w:r w:rsidR="00EF4D0D">
        <w:t>läggande funktioner. I motsats till utredningen ansåg dock Riksbanken att kreditins</w:t>
      </w:r>
      <w:r w:rsidR="00A43D97">
        <w:softHyphen/>
      </w:r>
      <w:r w:rsidR="00EF4D0D">
        <w:t>titutens ansvar för att tillgodose sina kunders behov av betaltjänster, inklusive uttag och insättningar av kontanter, behöver förtydligas i lag.</w:t>
      </w:r>
      <w:r>
        <w:t xml:space="preserve"> I yttrandet rekommenderade därför Riksbanken regeringen och riksdagen att införa en lagstadgad skyldighet för kreditinstitut att erbjuda sina kunder tillgång till betalkonton med grundläggande funktioner. </w:t>
      </w:r>
      <w:r w:rsidR="00EF4D0D">
        <w:t>Riksbanken framförde att den pågående strukturomvandlingen är positiv men behöver gå i en takt som inte skapar problem för vissa grupper eller utestänger någon från betalningsmarknaden. Riksbanken föreslog också att företag och föreningar ska omfattas av rätten att öppna betalkonton med grundläggande funktioner.</w:t>
      </w:r>
    </w:p>
    <w:p w14:paraId="03837409" w14:textId="77777777" w:rsidR="00EF4D0D" w:rsidRPr="00A80B71" w:rsidRDefault="00EF4D0D" w:rsidP="009100AA">
      <w:pPr>
        <w:pStyle w:val="R4"/>
      </w:pPr>
      <w:r w:rsidRPr="00A80B71">
        <w:t xml:space="preserve">Nordeas planerade ombildning </w:t>
      </w:r>
    </w:p>
    <w:p w14:paraId="650740C7" w14:textId="129CEAF7" w:rsidR="00873662" w:rsidRDefault="00873662" w:rsidP="004C4C07">
      <w:r w:rsidRPr="00414F76">
        <w:t>Under</w:t>
      </w:r>
      <w:r>
        <w:t xml:space="preserve"> året analyserade Riksbanken konsekvenserna av Nordeas planer på att vid årsskiftet 2016/17 ombil</w:t>
      </w:r>
      <w:r w:rsidRPr="001D7613">
        <w:t>da sin verksamhet</w:t>
      </w:r>
      <w:r w:rsidR="001479C3" w:rsidRPr="001D7613">
        <w:t xml:space="preserve"> </w:t>
      </w:r>
      <w:r w:rsidR="001479C3" w:rsidRPr="00632302">
        <w:t>(ombildning</w:t>
      </w:r>
      <w:r w:rsidR="00967A3B">
        <w:t>en</w:t>
      </w:r>
      <w:r w:rsidR="001479C3" w:rsidRPr="00632302">
        <w:t xml:space="preserve"> genomförde</w:t>
      </w:r>
      <w:r w:rsidR="00953063">
        <w:t>s</w:t>
      </w:r>
      <w:r w:rsidR="001479C3" w:rsidRPr="001D7613">
        <w:t xml:space="preserve"> den 2 januari 2017)</w:t>
      </w:r>
      <w:r w:rsidRPr="00632302">
        <w:t xml:space="preserve">. Ombildningen innebär </w:t>
      </w:r>
      <w:r w:rsidRPr="001D7613">
        <w:t>att stora delar av Nordeas bankverksamhet i Danmark, Finland och Norge</w:t>
      </w:r>
      <w:r w:rsidRPr="00BF53BB">
        <w:t xml:space="preserve">, </w:t>
      </w:r>
      <w:r w:rsidRPr="00632302">
        <w:t xml:space="preserve">som </w:t>
      </w:r>
      <w:r w:rsidR="001479C3" w:rsidRPr="00632302">
        <w:t>innan årsskiftet bedrevs</w:t>
      </w:r>
      <w:r w:rsidRPr="00632302">
        <w:t xml:space="preserve"> via ett separat dotterbolag i varje land, i stället</w:t>
      </w:r>
      <w:r w:rsidRPr="001D7613">
        <w:t xml:space="preserve"> driv</w:t>
      </w:r>
      <w:r w:rsidRPr="00632302">
        <w:t xml:space="preserve">s genom filialer till det svenska moderbolaget. </w:t>
      </w:r>
      <w:r w:rsidR="001479C3" w:rsidRPr="00632302">
        <w:t>Riksbanken kom i sin analys fram till att en ombildning</w:t>
      </w:r>
      <w:r w:rsidR="001479C3" w:rsidRPr="00953063">
        <w:t xml:space="preserve"> skulle</w:t>
      </w:r>
      <w:r w:rsidRPr="00632302">
        <w:t xml:space="preserve"> kunna innebära</w:t>
      </w:r>
      <w:r w:rsidRPr="001D7613">
        <w:t xml:space="preserve"> vissa fördelar men samtidigt</w:t>
      </w:r>
      <w:r w:rsidR="00A43D97">
        <w:t xml:space="preserve"> skulle</w:t>
      </w:r>
      <w:r w:rsidRPr="001D7613">
        <w:t xml:space="preserve"> medföra att omfattningen av den svenska statens åtaganden ökar, både </w:t>
      </w:r>
      <w:r w:rsidR="00A43D97">
        <w:t xml:space="preserve">när det </w:t>
      </w:r>
      <w:r w:rsidRPr="001D7613">
        <w:t>gäller</w:t>
      </w:r>
      <w:r w:rsidRPr="007C120F">
        <w:t xml:space="preserve"> eventuellt likviditetsstöd från Riksbanken och eventuella statliga</w:t>
      </w:r>
      <w:r w:rsidR="00953063">
        <w:t xml:space="preserve"> </w:t>
      </w:r>
      <w:r w:rsidRPr="007C120F">
        <w:t>krishantering</w:t>
      </w:r>
      <w:r w:rsidR="00953063">
        <w:softHyphen/>
      </w:r>
      <w:r w:rsidRPr="007C120F">
        <w:t>s</w:t>
      </w:r>
      <w:r w:rsidR="00953063">
        <w:softHyphen/>
      </w:r>
      <w:r w:rsidRPr="007C120F">
        <w:t xml:space="preserve">åtgärder. </w:t>
      </w:r>
      <w:r>
        <w:t>Riksbanken framförde därför i ett yttrande</w:t>
      </w:r>
      <w:r w:rsidR="00F86537">
        <w:t xml:space="preserve"> över</w:t>
      </w:r>
      <w:r>
        <w:t xml:space="preserve"> Finansinspektionen</w:t>
      </w:r>
      <w:r w:rsidR="00F86537">
        <w:t>s remiss om Nordeas ansökningar om tillstånd att verkställa fusionsplaner</w:t>
      </w:r>
      <w:r>
        <w:t xml:space="preserve"> att det fanns</w:t>
      </w:r>
      <w:r w:rsidRPr="007C120F">
        <w:t xml:space="preserve"> skäl att öka bankens motståndskraft </w:t>
      </w:r>
      <w:r>
        <w:t>genom att bland annat skärpa likviditets- och kapitalkraven</w:t>
      </w:r>
      <w:r w:rsidRPr="007C120F">
        <w:t>.</w:t>
      </w:r>
      <w:r>
        <w:t xml:space="preserve"> Riksbanken påpekade också att Finansinspektionen bör</w:t>
      </w:r>
      <w:r w:rsidR="00E64E89">
        <w:t xml:space="preserve"> få</w:t>
      </w:r>
      <w:r w:rsidRPr="007C120F">
        <w:t xml:space="preserve"> tillräcklig</w:t>
      </w:r>
      <w:r w:rsidR="00E64E89">
        <w:t>t med</w:t>
      </w:r>
      <w:r w:rsidRPr="007C120F">
        <w:t xml:space="preserve"> resurser </w:t>
      </w:r>
      <w:r>
        <w:t xml:space="preserve">för att </w:t>
      </w:r>
      <w:r w:rsidRPr="007C120F">
        <w:t xml:space="preserve">kunna </w:t>
      </w:r>
      <w:r>
        <w:t xml:space="preserve">utöka </w:t>
      </w:r>
      <w:r w:rsidRPr="007C120F">
        <w:t>tillsyn</w:t>
      </w:r>
      <w:r w:rsidR="00E64E89">
        <w:t>en över banken i den utsträckning</w:t>
      </w:r>
      <w:r>
        <w:t xml:space="preserve"> som ombildningen</w:t>
      </w:r>
      <w:r w:rsidR="00E64E89">
        <w:t xml:space="preserve"> kräver</w:t>
      </w:r>
      <w:r w:rsidRPr="007C120F">
        <w:t>.</w:t>
      </w:r>
    </w:p>
    <w:p w14:paraId="0460211B" w14:textId="77777777" w:rsidR="00A32623" w:rsidRPr="00A32623" w:rsidRDefault="00A32623" w:rsidP="00BF53BB">
      <w:pPr>
        <w:pStyle w:val="Normaltindrag"/>
      </w:pPr>
    </w:p>
    <w:p w14:paraId="434A20C7" w14:textId="77777777" w:rsidR="00FC52EA" w:rsidRDefault="00FC52EA" w:rsidP="001A5EC5">
      <w:pPr>
        <w:pStyle w:val="R2"/>
      </w:pPr>
      <w:r>
        <w:lastRenderedPageBreak/>
        <w:t>Betalningssystemet RIX</w:t>
      </w:r>
    </w:p>
    <w:p w14:paraId="15F81C30" w14:textId="20A4D687" w:rsidR="004C358D" w:rsidRDefault="004C358D" w:rsidP="00835E8A">
      <w:r>
        <w:t>Betalningssystemet RIX är ett system för stora betalningar i svenska kronor</w:t>
      </w:r>
      <w:r w:rsidR="0086495D">
        <w:t xml:space="preserve"> som Riksbanken tillhandahåller</w:t>
      </w:r>
      <w:r w:rsidR="00BD5DE5">
        <w:t>.</w:t>
      </w:r>
      <w:r w:rsidR="00E1376F">
        <w:t xml:space="preserve"> </w:t>
      </w:r>
      <w:r w:rsidR="00523C82">
        <w:t xml:space="preserve">RIX </w:t>
      </w:r>
      <w:r w:rsidR="00523C82" w:rsidRPr="00120746">
        <w:t>hanterar stora betalningar mellan banker och andra aktörer på ett säkert och effektivt sätt.</w:t>
      </w:r>
      <w:r w:rsidR="00523C82" w:rsidRPr="001E671E">
        <w:t xml:space="preserve"> </w:t>
      </w:r>
      <w:r w:rsidR="00523C82">
        <w:t xml:space="preserve">Betalningarna genomförs i form av överföringar mellan konton som de olika deltagarna – banker, clearingorganisationer och andra marknadsaktörer – håller i Riksbanken. </w:t>
      </w:r>
      <w:r>
        <w:t>För att RIX ska fungera på ett säkert och effektivt sätt krävs bland annat att deltagarna har tillräckligt med kreditutrymme, en väl fungerande hantering av säkerheter och väl fungerande tekniska system. Riksbanken övar dess</w:t>
      </w:r>
      <w:r>
        <w:softHyphen/>
        <w:t xml:space="preserve">utom kontinuerligt, själv och tillsammans med deltagarna, på att genomföra betalningar i en situation när det tekniska systemet inte fungerar. </w:t>
      </w:r>
    </w:p>
    <w:p w14:paraId="70382831" w14:textId="68FB0CD6" w:rsidR="00921CA6" w:rsidRDefault="00376F89" w:rsidP="001A5EC5">
      <w:pPr>
        <w:pStyle w:val="R3"/>
      </w:pPr>
      <w:r>
        <w:t>D</w:t>
      </w:r>
      <w:r w:rsidR="00921CA6">
        <w:t>eltagare, transaktioner och omsättning</w:t>
      </w:r>
    </w:p>
    <w:p w14:paraId="2EFA0873" w14:textId="36140709" w:rsidR="004C358D" w:rsidRDefault="004C358D" w:rsidP="00EF1208">
      <w:r>
        <w:t xml:space="preserve">Under 2016 tillkom </w:t>
      </w:r>
      <w:r w:rsidR="00BE789C">
        <w:t>3</w:t>
      </w:r>
      <w:r>
        <w:t xml:space="preserve"> nya deltagare och </w:t>
      </w:r>
      <w:r w:rsidR="00BE789C">
        <w:t>ingen</w:t>
      </w:r>
      <w:r>
        <w:t xml:space="preserve"> deltagare valde att lämna RIX, vilket innebär att det v</w:t>
      </w:r>
      <w:r w:rsidRPr="00573D40">
        <w:t>id utgången av året fanns totalt</w:t>
      </w:r>
      <w:r>
        <w:t xml:space="preserve"> </w:t>
      </w:r>
      <w:r w:rsidR="00BE789C">
        <w:t>29</w:t>
      </w:r>
      <w:r w:rsidRPr="00573D40">
        <w:t xml:space="preserve"> deltagare i systemet. </w:t>
      </w:r>
    </w:p>
    <w:p w14:paraId="47DF6C75" w14:textId="77777777" w:rsidR="00905C18" w:rsidRDefault="00905C18" w:rsidP="00905C18">
      <w:pPr>
        <w:pStyle w:val="Normaltindrag"/>
        <w:rPr>
          <w:lang w:eastAsia="sv-SE"/>
        </w:rPr>
      </w:pPr>
      <w:r>
        <w:rPr>
          <w:lang w:eastAsia="sv-SE"/>
        </w:rPr>
        <w:t xml:space="preserve">RIX hanterade i genomsnitt 17 951 transaktioner per dag under 2016. Detta är en ökning med 3,4 procent jämfört med året innan. </w:t>
      </w:r>
    </w:p>
    <w:p w14:paraId="3842C671" w14:textId="6150A71C" w:rsidR="00402B50" w:rsidRDefault="00905C18" w:rsidP="00905C18">
      <w:pPr>
        <w:pStyle w:val="Normaltindrag"/>
      </w:pPr>
      <w:r>
        <w:rPr>
          <w:lang w:eastAsia="sv-SE"/>
        </w:rPr>
        <w:t>Den dagliga omsättningen, justerat för penningpolitiska instrument, var i genomsnitt cirka 439 miljarder kronor. Detta innebär en ökning med 1,3 procent jämfört med föregående år. Den genomsnittliga transaktionen uppgick till cirka 35 miljoner kronor. För 2015 var motsvarande siffra 31 miljoner kronor.</w:t>
      </w:r>
      <w:r w:rsidR="00402B50">
        <w:t xml:space="preserve">Vartannat år genomför </w:t>
      </w:r>
      <w:r w:rsidR="006F3B80">
        <w:t>Riksbanken</w:t>
      </w:r>
      <w:r w:rsidR="00402B50">
        <w:t xml:space="preserve"> en enkätundersökning för att mäta hur nöjda kunderna är. </w:t>
      </w:r>
      <w:r w:rsidR="00402B50" w:rsidRPr="00E45F16">
        <w:t xml:space="preserve">Syftet med undersökningen är att utvärdera hur användarna av </w:t>
      </w:r>
      <w:r w:rsidR="00402B50">
        <w:t>RIX</w:t>
      </w:r>
      <w:r w:rsidR="00402B50" w:rsidRPr="00E45F16">
        <w:t xml:space="preserve"> uppfattar Riksbankens service och tjänster. </w:t>
      </w:r>
      <w:r w:rsidR="00402B50">
        <w:t xml:space="preserve">Under 2016 gjordes ingen kundundersökning. Kundundersökningen som genomfördes 2015 visade att </w:t>
      </w:r>
      <w:r w:rsidR="00402B50" w:rsidDel="00F22DB6">
        <w:t xml:space="preserve">kundnöjdheten </w:t>
      </w:r>
      <w:r w:rsidR="00127D35">
        <w:t xml:space="preserve">då </w:t>
      </w:r>
      <w:r w:rsidR="00402B50">
        <w:t>var</w:t>
      </w:r>
      <w:r w:rsidR="00402B50" w:rsidDel="00F22DB6">
        <w:t xml:space="preserve"> mycket hög. 100 procent</w:t>
      </w:r>
      <w:r w:rsidR="00402B50">
        <w:t xml:space="preserve"> var nöjda eller mycket nöjda. Målvärdet ligger på 80 procent. </w:t>
      </w:r>
    </w:p>
    <w:p w14:paraId="530ED719" w14:textId="6B9F9CC4" w:rsidR="008365AC" w:rsidRDefault="008365AC" w:rsidP="00FF421E">
      <w:pPr>
        <w:pStyle w:val="Normaltindrag"/>
        <w:suppressAutoHyphens/>
      </w:pPr>
      <w:r w:rsidRPr="008365AC">
        <w:t>Samtliga kostnader för att tillhandahålla tjänsterna i RIX ska finansieras genom avgifter från deltagarna. Kostnaderna uppgick</w:t>
      </w:r>
      <w:r w:rsidR="00477FB8">
        <w:t xml:space="preserve"> under 2016</w:t>
      </w:r>
      <w:r w:rsidRPr="008365AC">
        <w:t xml:space="preserve"> till 65,8 miljoner kronor och täcktes till 81 procent av avgifter. </w:t>
      </w:r>
      <w:r>
        <w:t>Sett över en treårsperiod (2014–</w:t>
      </w:r>
      <w:r w:rsidRPr="008365AC">
        <w:t>2016) har kostnadstäckningen varit 97 procent. Kravet på full kostnads</w:t>
      </w:r>
      <w:r w:rsidR="00477FB8">
        <w:softHyphen/>
      </w:r>
      <w:r w:rsidRPr="008365AC">
        <w:t>täckning mäts över en treårsperiod, där intäkterna ska vara 100 procent av kostnaderna +/–</w:t>
      </w:r>
      <w:r w:rsidR="00477FB8">
        <w:t> </w:t>
      </w:r>
      <w:r w:rsidRPr="008365AC">
        <w:t xml:space="preserve">10 procent.  </w:t>
      </w:r>
    </w:p>
    <w:p w14:paraId="7C696B5A" w14:textId="06009D89" w:rsidR="00402B50" w:rsidRPr="00402B50" w:rsidRDefault="00402B50" w:rsidP="00EF1208">
      <w:pPr>
        <w:pStyle w:val="Normaltindrag"/>
        <w:rPr>
          <w:lang w:eastAsia="sv-SE"/>
        </w:rPr>
      </w:pPr>
      <w:r w:rsidRPr="00E45F16">
        <w:t>Den 1 mars 201</w:t>
      </w:r>
      <w:r>
        <w:t>6</w:t>
      </w:r>
      <w:r w:rsidRPr="00E45F16">
        <w:t xml:space="preserve"> </w:t>
      </w:r>
      <w:r>
        <w:t xml:space="preserve">höjdes </w:t>
      </w:r>
      <w:r w:rsidRPr="00E45F16">
        <w:t>tilläggsavgiften</w:t>
      </w:r>
      <w:r>
        <w:t xml:space="preserve">, som </w:t>
      </w:r>
      <w:r w:rsidR="0038549F">
        <w:t xml:space="preserve">betalas </w:t>
      </w:r>
      <w:r>
        <w:t>av deltagare med inhemska intäkter på minst 1 miljard</w:t>
      </w:r>
      <w:r w:rsidR="00822460">
        <w:t xml:space="preserve"> kronor</w:t>
      </w:r>
      <w:r w:rsidRPr="00E45F16">
        <w:t xml:space="preserve"> från </w:t>
      </w:r>
      <w:r>
        <w:t>1</w:t>
      </w:r>
      <w:r w:rsidRPr="00E45F16">
        <w:t xml:space="preserve"> </w:t>
      </w:r>
      <w:r>
        <w:t>1</w:t>
      </w:r>
      <w:r w:rsidRPr="00E45F16">
        <w:t xml:space="preserve">00 000 till 1 </w:t>
      </w:r>
      <w:r>
        <w:t>5</w:t>
      </w:r>
      <w:r w:rsidRPr="00635CD8">
        <w:t>00 000 kronor per</w:t>
      </w:r>
      <w:r w:rsidRPr="00E45F16">
        <w:t xml:space="preserve"> månad.</w:t>
      </w:r>
      <w:r>
        <w:t xml:space="preserve"> </w:t>
      </w:r>
      <w:r w:rsidR="00BE789C">
        <w:t>Höjningen av tilläggsavgiften beror främst på ökade kostnader för de nya funktioner</w:t>
      </w:r>
      <w:r w:rsidR="006F3B80">
        <w:t>na</w:t>
      </w:r>
      <w:r w:rsidR="00BE789C">
        <w:t xml:space="preserve">, EMS (samverkansplattform) och BI (ny rapportgenerator) som tillkom 2015. </w:t>
      </w:r>
      <w:r>
        <w:t xml:space="preserve">Övriga avgifter lämnades oförändrade. </w:t>
      </w:r>
    </w:p>
    <w:p w14:paraId="3D860AAE" w14:textId="67518F1C" w:rsidR="00FC52EA" w:rsidRDefault="00921CA6" w:rsidP="00FC52EA">
      <w:pPr>
        <w:pStyle w:val="R3"/>
      </w:pPr>
      <w:r>
        <w:t>Hantering av säkerheter och k</w:t>
      </w:r>
      <w:r w:rsidR="00FC52EA">
        <w:t>reditutrymme</w:t>
      </w:r>
    </w:p>
    <w:p w14:paraId="5599A84A" w14:textId="2F341272" w:rsidR="007618EB" w:rsidRDefault="00523C82" w:rsidP="00AE75DE">
      <w:r>
        <w:t xml:space="preserve">För att minska risken för att överföringar i RIX ska misslyckas till följd av att en deltagare saknar likviditet tillför Riksbanken likviditet under dagen genom </w:t>
      </w:r>
      <w:r>
        <w:lastRenderedPageBreak/>
        <w:t>att lämna kredit till RIX-deltagarna mot säkerheter. Detta innebär att överföringar kan utföras snabbare och betalningssystemet</w:t>
      </w:r>
      <w:r w:rsidR="00E64E89">
        <w:t xml:space="preserve"> blir mer effektivt</w:t>
      </w:r>
      <w:r>
        <w:t xml:space="preserve">. </w:t>
      </w:r>
      <w:r w:rsidR="00E64E89">
        <w:t xml:space="preserve">De säkerheter som </w:t>
      </w:r>
      <w:r>
        <w:t xml:space="preserve">Riksbanken </w:t>
      </w:r>
      <w:r w:rsidR="00E64E89">
        <w:t xml:space="preserve">accepterar är </w:t>
      </w:r>
      <w:r>
        <w:t xml:space="preserve">huvudsakligen obligationer eller andra skuldförbindelser med hög kreditvärdighet. </w:t>
      </w:r>
      <w:r w:rsidR="007618EB">
        <w:t>Riksbankens system för att hantera säkerheterna kallas för COLIN.</w:t>
      </w:r>
      <w:r>
        <w:t xml:space="preserve"> </w:t>
      </w:r>
    </w:p>
    <w:p w14:paraId="02DA107A" w14:textId="77777777" w:rsidR="007618EB" w:rsidRDefault="007618EB" w:rsidP="00835E8A">
      <w:pPr>
        <w:pStyle w:val="Normaltindrag"/>
      </w:pPr>
      <w:r>
        <w:t>Svenska värdepappersaffärer avvecklas på särskilda konton som Riksbanken tillhandahåller. Euroclear Sweden, den svenska centrala värdepappersförvararen, hanterar dessa konton och krediter på uppdrag av Riksbanken.</w:t>
      </w:r>
    </w:p>
    <w:p w14:paraId="02A369A5" w14:textId="64997A87" w:rsidR="00960F75" w:rsidRDefault="007618EB" w:rsidP="00835E8A">
      <w:pPr>
        <w:pStyle w:val="Normaltindrag"/>
      </w:pPr>
      <w:r>
        <w:t>D</w:t>
      </w:r>
      <w:r w:rsidRPr="00573D40">
        <w:t xml:space="preserve">eltagarna i RIX </w:t>
      </w:r>
      <w:r>
        <w:t xml:space="preserve">hade i genomsnitt </w:t>
      </w:r>
      <w:r w:rsidRPr="00573D40">
        <w:t xml:space="preserve">ett kreditutrymme på </w:t>
      </w:r>
      <w:r w:rsidR="004F7F51">
        <w:t>172</w:t>
      </w:r>
      <w:r w:rsidRPr="00573D40">
        <w:t xml:space="preserve"> miljar</w:t>
      </w:r>
      <w:r>
        <w:softHyphen/>
      </w:r>
      <w:r w:rsidRPr="00573D40">
        <w:t>der kronor</w:t>
      </w:r>
      <w:r>
        <w:t xml:space="preserve"> per dag</w:t>
      </w:r>
      <w:r w:rsidRPr="00573D40">
        <w:t>, vilket är en</w:t>
      </w:r>
      <w:r>
        <w:t xml:space="preserve"> </w:t>
      </w:r>
      <w:r w:rsidR="004F7F51">
        <w:t>minskning</w:t>
      </w:r>
      <w:r w:rsidRPr="00573D40">
        <w:t xml:space="preserve"> </w:t>
      </w:r>
      <w:r w:rsidRPr="004F7F51">
        <w:t xml:space="preserve">med cirka </w:t>
      </w:r>
      <w:r w:rsidR="004F7F51" w:rsidRPr="00BF53BB">
        <w:t>7</w:t>
      </w:r>
      <w:r w:rsidRPr="004F7F51">
        <w:t xml:space="preserve"> miljarder</w:t>
      </w:r>
      <w:r w:rsidRPr="003A7743">
        <w:t xml:space="preserve"> kr</w:t>
      </w:r>
      <w:r w:rsidRPr="00501CD1">
        <w:t>o</w:t>
      </w:r>
      <w:r w:rsidRPr="00912915">
        <w:t>nor jämfört med föregående å</w:t>
      </w:r>
      <w:r>
        <w:t>r. Detta kreditutrymme motsvarade</w:t>
      </w:r>
      <w:r w:rsidRPr="00912915">
        <w:t xml:space="preserve"> värdet av de säke</w:t>
      </w:r>
      <w:r w:rsidRPr="003B6739">
        <w:t xml:space="preserve">rheter som deltagarna </w:t>
      </w:r>
      <w:r>
        <w:t xml:space="preserve">hade </w:t>
      </w:r>
      <w:r w:rsidRPr="003B6739">
        <w:t>ställt till R</w:t>
      </w:r>
      <w:r>
        <w:t>iksbanken.</w:t>
      </w:r>
      <w:r w:rsidRPr="003B6739">
        <w:t xml:space="preserve"> Summan av de kr</w:t>
      </w:r>
      <w:r w:rsidRPr="007723ED">
        <w:t>e</w:t>
      </w:r>
      <w:r w:rsidRPr="004936FF">
        <w:t>diter som samtliga deltagare maximalt utnyttjade per dag motsvarade i g</w:t>
      </w:r>
      <w:r w:rsidRPr="00C6788A">
        <w:t>e</w:t>
      </w:r>
      <w:r w:rsidRPr="007521F7">
        <w:t xml:space="preserve">nomsnitt </w:t>
      </w:r>
      <w:r w:rsidR="00A32623">
        <w:t>53</w:t>
      </w:r>
      <w:r w:rsidRPr="00573D40">
        <w:t xml:space="preserve"> procent av detta kreditutrymme.</w:t>
      </w:r>
      <w:r w:rsidRPr="003A7743">
        <w:t xml:space="preserve"> </w:t>
      </w:r>
    </w:p>
    <w:p w14:paraId="0D6AFD33" w14:textId="7BB46A0A" w:rsidR="009E5898" w:rsidRDefault="009E5898" w:rsidP="00835E8A">
      <w:pPr>
        <w:pStyle w:val="Normaltindrag"/>
      </w:pPr>
      <w:r>
        <w:t>Under 2016 har villkoren för säkerheter för lån stegvis ändrats. Syftet har varit att minska Riksbankens kreditrisk genom att skärpa villkor</w:t>
      </w:r>
      <w:r w:rsidR="009E1D99">
        <w:t>e</w:t>
      </w:r>
      <w:r>
        <w:t xml:space="preserve">n för säkerställda obligationer som säkerheter för lån i Riksbanken. </w:t>
      </w:r>
    </w:p>
    <w:p w14:paraId="02B6D9E3" w14:textId="654DF586" w:rsidR="007618EB" w:rsidRDefault="007618EB" w:rsidP="00835E8A">
      <w:pPr>
        <w:pStyle w:val="Normaltindrag"/>
      </w:pPr>
      <w:r w:rsidRPr="003A7743">
        <w:t>Vid utgången av 201</w:t>
      </w:r>
      <w:r>
        <w:t>6</w:t>
      </w:r>
      <w:r w:rsidRPr="003A7743">
        <w:t xml:space="preserve"> utgjorde säkerställda obligationer </w:t>
      </w:r>
      <w:r w:rsidR="00D31095">
        <w:t>49</w:t>
      </w:r>
      <w:r w:rsidRPr="00573D40">
        <w:t xml:space="preserve"> procent av värdet av samtliga säke</w:t>
      </w:r>
      <w:r w:rsidRPr="003A7743">
        <w:t>rheter som ställts till Riks</w:t>
      </w:r>
      <w:r w:rsidRPr="00501CD1">
        <w:t>banken</w:t>
      </w:r>
      <w:r w:rsidRPr="00912915">
        <w:t xml:space="preserve"> (se </w:t>
      </w:r>
      <w:r w:rsidRPr="00EF1208">
        <w:t xml:space="preserve">diagram </w:t>
      </w:r>
      <w:r w:rsidR="00EF1208" w:rsidRPr="00362356">
        <w:t>13</w:t>
      </w:r>
      <w:r w:rsidRPr="00EF1208">
        <w:t>).</w:t>
      </w:r>
      <w:r w:rsidR="009E5898">
        <w:t xml:space="preserve"> Motsvarande siffra för 2015 var 74</w:t>
      </w:r>
      <w:r w:rsidR="00F13FAA">
        <w:t xml:space="preserve"> procent</w:t>
      </w:r>
      <w:r w:rsidR="00003438">
        <w:t>.</w:t>
      </w:r>
    </w:p>
    <w:p w14:paraId="280C35E4" w14:textId="75CBF72B" w:rsidR="001955C6" w:rsidRDefault="001955C6" w:rsidP="001955C6">
      <w:pPr>
        <w:pStyle w:val="Diagramrubrik"/>
        <w:suppressAutoHyphens/>
        <w:rPr>
          <w:color w:val="000000"/>
        </w:rPr>
      </w:pPr>
      <w:r w:rsidRPr="00B76DC6">
        <w:rPr>
          <w:color w:val="000000"/>
        </w:rPr>
        <w:t xml:space="preserve">Diagram </w:t>
      </w:r>
      <w:r w:rsidR="00EF1208" w:rsidRPr="00B76DC6">
        <w:rPr>
          <w:color w:val="000000"/>
        </w:rPr>
        <w:t>13</w:t>
      </w:r>
      <w:r w:rsidRPr="00B76DC6">
        <w:rPr>
          <w:color w:val="000000"/>
        </w:rPr>
        <w:t xml:space="preserve"> Säkerheter pantsatta för kredit i RIX per</w:t>
      </w:r>
      <w:r w:rsidR="00822460">
        <w:rPr>
          <w:color w:val="000000"/>
        </w:rPr>
        <w:t xml:space="preserve"> den</w:t>
      </w:r>
      <w:r w:rsidRPr="00B76DC6">
        <w:rPr>
          <w:color w:val="000000"/>
        </w:rPr>
        <w:t xml:space="preserve"> 31 december 201</w:t>
      </w:r>
      <w:r w:rsidR="00960F75" w:rsidRPr="00B76DC6">
        <w:rPr>
          <w:color w:val="000000"/>
        </w:rPr>
        <w:t>6</w:t>
      </w:r>
      <w:r w:rsidRPr="00B76DC6">
        <w:rPr>
          <w:color w:val="000000"/>
        </w:rPr>
        <w:t>, fördelning på värdepappersslag</w:t>
      </w:r>
    </w:p>
    <w:p w14:paraId="5285B85F" w14:textId="3041AD04" w:rsidR="004D0A3F" w:rsidRPr="004D0A3F" w:rsidRDefault="004D0A3F" w:rsidP="004D0A3F">
      <w:pPr>
        <w:rPr>
          <w:lang w:eastAsia="sv-SE"/>
        </w:rPr>
      </w:pPr>
      <w:r>
        <w:rPr>
          <w:noProof/>
          <w:lang w:eastAsia="sv-SE"/>
        </w:rPr>
        <w:drawing>
          <wp:inline distT="0" distB="0" distL="0" distR="0" wp14:anchorId="6C19E0C0" wp14:editId="55F4B0A9">
            <wp:extent cx="3749235" cy="2448000"/>
            <wp:effectExtent l="0" t="0" r="381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69B519DE" w14:textId="0F2BEABD" w:rsidR="00661E19" w:rsidRPr="00C8331F" w:rsidRDefault="00661E19" w:rsidP="00BF53BB"/>
    <w:p w14:paraId="7524E751" w14:textId="161308C2" w:rsidR="001955C6" w:rsidRPr="0082304F" w:rsidRDefault="001955C6" w:rsidP="0082304F">
      <w:pPr>
        <w:pStyle w:val="Tabell-Klla"/>
        <w:rPr>
          <w:sz w:val="16"/>
          <w:szCs w:val="16"/>
        </w:rPr>
      </w:pPr>
      <w:r w:rsidRPr="0082304F">
        <w:rPr>
          <w:sz w:val="16"/>
          <w:szCs w:val="16"/>
        </w:rPr>
        <w:t>Anm.</w:t>
      </w:r>
      <w:r w:rsidR="00F86537" w:rsidRPr="0082304F">
        <w:rPr>
          <w:sz w:val="16"/>
          <w:szCs w:val="16"/>
        </w:rPr>
        <w:t>:</w:t>
      </w:r>
      <w:r w:rsidRPr="0082304F">
        <w:rPr>
          <w:sz w:val="16"/>
          <w:szCs w:val="16"/>
        </w:rPr>
        <w:t xml:space="preserve"> Det totala värdet av säkerheter pantsatta för kredit i RIX uppgick till </w:t>
      </w:r>
      <w:r w:rsidR="004F7F51" w:rsidRPr="0082304F">
        <w:rPr>
          <w:sz w:val="16"/>
          <w:szCs w:val="16"/>
        </w:rPr>
        <w:t>130</w:t>
      </w:r>
      <w:r w:rsidRPr="0082304F">
        <w:rPr>
          <w:sz w:val="16"/>
          <w:szCs w:val="16"/>
        </w:rPr>
        <w:t xml:space="preserve"> miljarder kronor den 31 december 2016.</w:t>
      </w:r>
    </w:p>
    <w:p w14:paraId="3BA6931C" w14:textId="10892078" w:rsidR="00960F75" w:rsidRPr="0082304F" w:rsidRDefault="001955C6" w:rsidP="0082304F">
      <w:pPr>
        <w:pStyle w:val="Tabell-Klla"/>
        <w:rPr>
          <w:sz w:val="16"/>
          <w:szCs w:val="16"/>
        </w:rPr>
      </w:pPr>
      <w:r w:rsidRPr="0082304F">
        <w:rPr>
          <w:sz w:val="16"/>
          <w:szCs w:val="16"/>
        </w:rPr>
        <w:t>Källa: Riksbanken</w:t>
      </w:r>
      <w:r w:rsidR="00822460" w:rsidRPr="0082304F">
        <w:rPr>
          <w:sz w:val="16"/>
          <w:szCs w:val="16"/>
        </w:rPr>
        <w:t>.</w:t>
      </w:r>
    </w:p>
    <w:p w14:paraId="393DFFED" w14:textId="5354FE8A" w:rsidR="00FC52EA" w:rsidRDefault="00E64E89" w:rsidP="001A5EC5">
      <w:pPr>
        <w:pStyle w:val="R3"/>
      </w:pPr>
      <w:r>
        <w:lastRenderedPageBreak/>
        <w:t>De t</w:t>
      </w:r>
      <w:r w:rsidR="00FC52EA">
        <w:t>ekniska system</w:t>
      </w:r>
      <w:r>
        <w:t>en fungerar väl</w:t>
      </w:r>
    </w:p>
    <w:p w14:paraId="383406FD" w14:textId="7343A662" w:rsidR="00330BE4" w:rsidRPr="00330BE4" w:rsidRDefault="00330BE4" w:rsidP="00221C8E">
      <w:r>
        <w:t xml:space="preserve">För att säkerställa att RIX fortsätter att fungera på ett säkert och effektivt sätt behöver </w:t>
      </w:r>
      <w:r w:rsidR="0070678B">
        <w:t>Riksbanken</w:t>
      </w:r>
      <w:r>
        <w:t xml:space="preserve"> löpande utveckla</w:t>
      </w:r>
      <w:r w:rsidR="0070678B">
        <w:t xml:space="preserve"> </w:t>
      </w:r>
      <w:r>
        <w:t>s</w:t>
      </w:r>
      <w:r w:rsidR="0070678B">
        <w:t>ystemen</w:t>
      </w:r>
      <w:r>
        <w:t xml:space="preserve">. Under 2016 har </w:t>
      </w:r>
      <w:r w:rsidR="00960F75">
        <w:t xml:space="preserve">RIX </w:t>
      </w:r>
      <w:r>
        <w:t>operativsystem uppgraderats samt</w:t>
      </w:r>
      <w:r w:rsidR="00CB61DE">
        <w:t xml:space="preserve"> mindre korrigeringar</w:t>
      </w:r>
      <w:r>
        <w:t xml:space="preserve"> av</w:t>
      </w:r>
      <w:r w:rsidR="009E1D99">
        <w:t xml:space="preserve"> systemen</w:t>
      </w:r>
      <w:r>
        <w:t xml:space="preserve"> EMS (samverkansplattform)</w:t>
      </w:r>
      <w:r w:rsidR="00960F75">
        <w:t xml:space="preserve"> </w:t>
      </w:r>
      <w:r w:rsidR="00187DDC">
        <w:t xml:space="preserve">och </w:t>
      </w:r>
      <w:r w:rsidR="0047428E">
        <w:t xml:space="preserve">BI (datalager) </w:t>
      </w:r>
      <w:r w:rsidR="00960F75">
        <w:t>genomförts</w:t>
      </w:r>
      <w:r>
        <w:t xml:space="preserve">. </w:t>
      </w:r>
      <w:r w:rsidR="001259C7">
        <w:t xml:space="preserve">I COLIN har </w:t>
      </w:r>
      <w:r>
        <w:t>rättningar av</w:t>
      </w:r>
      <w:r w:rsidR="00E64E89">
        <w:t xml:space="preserve"> mindre</w:t>
      </w:r>
      <w:r>
        <w:t xml:space="preserve"> fel samt uppgradering av operativsystem</w:t>
      </w:r>
      <w:r w:rsidR="0070678B">
        <w:t>et</w:t>
      </w:r>
      <w:r>
        <w:t xml:space="preserve"> </w:t>
      </w:r>
      <w:r w:rsidR="0047428E">
        <w:t>och</w:t>
      </w:r>
      <w:r>
        <w:t xml:space="preserve"> databas</w:t>
      </w:r>
      <w:r w:rsidR="0070678B">
        <w:t>en</w:t>
      </w:r>
      <w:r>
        <w:t xml:space="preserve"> genomförts under året. Arbetet med att inför</w:t>
      </w:r>
      <w:r w:rsidR="001259C7">
        <w:t>a</w:t>
      </w:r>
      <w:r>
        <w:t xml:space="preserve"> ett nytt system för säkerheter pågår</w:t>
      </w:r>
      <w:r w:rsidR="00960F75">
        <w:t>, men</w:t>
      </w:r>
      <w:r w:rsidR="00822460">
        <w:t xml:space="preserve"> det</w:t>
      </w:r>
      <w:r w:rsidR="00960F75">
        <w:t xml:space="preserve"> är något försenat och beräknas vara klart under första delen av 2017.</w:t>
      </w:r>
      <w:r w:rsidR="001259C7">
        <w:t xml:space="preserve"> </w:t>
      </w:r>
    </w:p>
    <w:p w14:paraId="3926EE85" w14:textId="15E7FD18" w:rsidR="00402B50" w:rsidRPr="00330BE4" w:rsidRDefault="00402B50" w:rsidP="00EF1208">
      <w:pPr>
        <w:pStyle w:val="Normaltindrag"/>
      </w:pPr>
      <w:r w:rsidRPr="00E45F16">
        <w:t xml:space="preserve">Ett av målen för RIX </w:t>
      </w:r>
      <w:r>
        <w:t>berör</w:t>
      </w:r>
      <w:r w:rsidRPr="00E45F16">
        <w:t xml:space="preserve"> teknisk tillgänglighet</w:t>
      </w:r>
      <w:r>
        <w:t>, det vill säga tiden då systemet fungerar och betalningar avvecklas</w:t>
      </w:r>
      <w:r w:rsidRPr="00E45F16">
        <w:t xml:space="preserve">. </w:t>
      </w:r>
      <w:r w:rsidR="00DA7245">
        <w:t>M</w:t>
      </w:r>
      <w:r w:rsidRPr="00E45F16">
        <w:t>ålvärde</w:t>
      </w:r>
      <w:r w:rsidR="00DA7245">
        <w:t>t</w:t>
      </w:r>
      <w:r w:rsidRPr="00E45F16">
        <w:t xml:space="preserve"> ligger på 99,85 procent</w:t>
      </w:r>
      <w:r>
        <w:t xml:space="preserve">. Utfallet för 2016 blev </w:t>
      </w:r>
      <w:r w:rsidR="004F7F51">
        <w:t>100</w:t>
      </w:r>
      <w:r>
        <w:t xml:space="preserve"> procent.  Ett avbrott i RIX och angränsande system kan påverka verksamheten på olika sätt beroende på hur omfattande avbrottet är och när under dagen det inträffar. Under 2016 inträffade </w:t>
      </w:r>
      <w:r w:rsidR="004F7F51">
        <w:t>inga</w:t>
      </w:r>
      <w:r>
        <w:t xml:space="preserve"> incidenter som innebar att RIX inte kunde </w:t>
      </w:r>
      <w:r w:rsidR="00822460">
        <w:t>bearbeta</w:t>
      </w:r>
      <w:r>
        <w:t xml:space="preserve"> betalningar. </w:t>
      </w:r>
    </w:p>
    <w:p w14:paraId="1F3F02DB" w14:textId="71E4F41D" w:rsidR="00FC52EA" w:rsidRDefault="00FC52EA" w:rsidP="001A5EC5">
      <w:pPr>
        <w:pStyle w:val="R3"/>
      </w:pPr>
      <w:r>
        <w:t>Krishantering</w:t>
      </w:r>
      <w:r w:rsidR="0070678B">
        <w:t>,</w:t>
      </w:r>
      <w:r w:rsidR="000926D3">
        <w:t xml:space="preserve"> beredskap</w:t>
      </w:r>
      <w:r w:rsidR="0070678B">
        <w:t xml:space="preserve"> och samarbete</w:t>
      </w:r>
      <w:r w:rsidR="00921CA6">
        <w:t xml:space="preserve"> i betalningssystemet</w:t>
      </w:r>
    </w:p>
    <w:p w14:paraId="0B3DE5F0" w14:textId="1A7DEB13" w:rsidR="00972378" w:rsidRPr="00972378" w:rsidRDefault="00EC7247" w:rsidP="00835E8A">
      <w:r w:rsidRPr="007C0ACF">
        <w:t xml:space="preserve">För att säkerställa att </w:t>
      </w:r>
      <w:r>
        <w:t>RIX</w:t>
      </w:r>
      <w:r w:rsidRPr="007C0ACF">
        <w:t xml:space="preserve"> kan fortsätta att fylla sin</w:t>
      </w:r>
      <w:r w:rsidR="0070678B">
        <w:t xml:space="preserve"> funktion</w:t>
      </w:r>
      <w:r w:rsidRPr="007C0ACF">
        <w:t xml:space="preserve"> även om det tekniska systemet skulle fallera, krävs att det finns väl fungerande reservrutiner</w:t>
      </w:r>
      <w:r>
        <w:t xml:space="preserve"> och att</w:t>
      </w:r>
      <w:r w:rsidR="00F86537">
        <w:t xml:space="preserve"> man</w:t>
      </w:r>
      <w:r>
        <w:t xml:space="preserve"> kontinuerlig</w:t>
      </w:r>
      <w:r w:rsidR="00F86537">
        <w:t>t</w:t>
      </w:r>
      <w:r>
        <w:t xml:space="preserve"> </w:t>
      </w:r>
      <w:r w:rsidR="008C3CD8">
        <w:t>öv</w:t>
      </w:r>
      <w:r w:rsidR="00F86537">
        <w:t>ar</w:t>
      </w:r>
      <w:r w:rsidR="008C3CD8">
        <w:t xml:space="preserve"> </w:t>
      </w:r>
      <w:r w:rsidR="009E1D99">
        <w:t xml:space="preserve">på </w:t>
      </w:r>
      <w:r w:rsidR="008C3CD8">
        <w:t xml:space="preserve">att hantera kriser. </w:t>
      </w:r>
      <w:r w:rsidRPr="007C0ACF">
        <w:t>Under 201</w:t>
      </w:r>
      <w:r>
        <w:t>6</w:t>
      </w:r>
      <w:r w:rsidRPr="007C0ACF">
        <w:t xml:space="preserve"> </w:t>
      </w:r>
      <w:r>
        <w:t xml:space="preserve">genomförde </w:t>
      </w:r>
      <w:r w:rsidRPr="007C0ACF">
        <w:t>Riksbanken</w:t>
      </w:r>
      <w:r w:rsidR="00127D35">
        <w:t>, som tidigare år,</w:t>
      </w:r>
      <w:r>
        <w:t xml:space="preserve"> </w:t>
      </w:r>
      <w:r w:rsidRPr="007C0ACF">
        <w:t>övningar</w:t>
      </w:r>
      <w:r>
        <w:t xml:space="preserve"> av olika omfattning</w:t>
      </w:r>
      <w:r w:rsidRPr="007C0ACF">
        <w:t>, både självständigt och tillsammans med deltagarna.</w:t>
      </w:r>
      <w:r>
        <w:t xml:space="preserve"> Exempelvis </w:t>
      </w:r>
      <w:r w:rsidRPr="00F91827">
        <w:t>genomför</w:t>
      </w:r>
      <w:r>
        <w:t>des</w:t>
      </w:r>
      <w:r w:rsidRPr="00F91827">
        <w:t xml:space="preserve"> </w:t>
      </w:r>
      <w:r w:rsidR="00330BE4" w:rsidRPr="00127D35">
        <w:t>tre</w:t>
      </w:r>
      <w:r>
        <w:t xml:space="preserve"> </w:t>
      </w:r>
      <w:r w:rsidRPr="00F91827">
        <w:t xml:space="preserve">gemensamma övningar med samtliga RIX-deltagare där scenariot </w:t>
      </w:r>
      <w:r>
        <w:t>var</w:t>
      </w:r>
      <w:r w:rsidRPr="00F91827">
        <w:t xml:space="preserve"> </w:t>
      </w:r>
      <w:r>
        <w:t xml:space="preserve">ett </w:t>
      </w:r>
      <w:r w:rsidRPr="00F91827">
        <w:t>totalstopp i RIX</w:t>
      </w:r>
      <w:r>
        <w:t>-systemet</w:t>
      </w:r>
      <w:r w:rsidRPr="00F91827">
        <w:t xml:space="preserve"> </w:t>
      </w:r>
      <w:r>
        <w:t>med påföljande övergång till</w:t>
      </w:r>
      <w:r w:rsidRPr="00F91827">
        <w:t xml:space="preserve"> manuella rutiner.</w:t>
      </w:r>
      <w:r w:rsidR="00AE36CD">
        <w:t xml:space="preserve"> Målet med övningarna är att få en god förmåga att begränsa konsekvenserna, öva på att samverka med andra </w:t>
      </w:r>
      <w:r w:rsidR="0056213E">
        <w:t>och</w:t>
      </w:r>
      <w:r w:rsidR="00AE36CD" w:rsidRPr="00972378">
        <w:t xml:space="preserve"> </w:t>
      </w:r>
      <w:r w:rsidR="00972378" w:rsidRPr="00972378">
        <w:t>fatta rätt beslut vid</w:t>
      </w:r>
      <w:r w:rsidR="0056213E">
        <w:t xml:space="preserve"> en</w:t>
      </w:r>
      <w:r w:rsidR="00972378" w:rsidRPr="00972378">
        <w:t xml:space="preserve"> kris. </w:t>
      </w:r>
    </w:p>
    <w:p w14:paraId="30CBBC98" w14:textId="60AACC27" w:rsidR="00972378" w:rsidRPr="00972378" w:rsidRDefault="00972378" w:rsidP="00362356">
      <w:pPr>
        <w:pStyle w:val="Normaltindrag"/>
      </w:pPr>
      <w:r w:rsidRPr="00972378">
        <w:t>Under 2016 har Riksbanken tillsammans med Riksgälden, clearingorganisationer och stora banker etablerat en samverkansrutin som kan användas om det uppstår en allvarlig operativ störning i centrala funktioner för clearing och avveckling i det svenska betalningssystemet.</w:t>
      </w:r>
    </w:p>
    <w:p w14:paraId="2DFB535F" w14:textId="2CE189C0" w:rsidR="005B52FF" w:rsidRPr="00402B50" w:rsidRDefault="0047428E" w:rsidP="00362356">
      <w:pPr>
        <w:pStyle w:val="Normaltindrag"/>
        <w:rPr>
          <w:szCs w:val="20"/>
        </w:rPr>
      </w:pPr>
      <w:r w:rsidRPr="0047428E">
        <w:rPr>
          <w:szCs w:val="20"/>
        </w:rPr>
        <w:t xml:space="preserve">Riksbanken deltar även i </w:t>
      </w:r>
      <w:r w:rsidR="00822460">
        <w:rPr>
          <w:szCs w:val="20"/>
        </w:rPr>
        <w:t>f</w:t>
      </w:r>
      <w:r w:rsidRPr="0047428E">
        <w:rPr>
          <w:szCs w:val="20"/>
        </w:rPr>
        <w:t xml:space="preserve">inansiella </w:t>
      </w:r>
      <w:r w:rsidR="00822460">
        <w:rPr>
          <w:szCs w:val="20"/>
        </w:rPr>
        <w:t>s</w:t>
      </w:r>
      <w:r w:rsidRPr="0047428E">
        <w:rPr>
          <w:szCs w:val="20"/>
        </w:rPr>
        <w:t xml:space="preserve">ektorns </w:t>
      </w:r>
      <w:r w:rsidR="00822460">
        <w:rPr>
          <w:szCs w:val="20"/>
        </w:rPr>
        <w:t>p</w:t>
      </w:r>
      <w:r w:rsidRPr="0047428E">
        <w:rPr>
          <w:szCs w:val="20"/>
        </w:rPr>
        <w:t>rivat-</w:t>
      </w:r>
      <w:r w:rsidR="00822460">
        <w:rPr>
          <w:szCs w:val="20"/>
        </w:rPr>
        <w:t>o</w:t>
      </w:r>
      <w:r w:rsidRPr="0047428E">
        <w:rPr>
          <w:szCs w:val="20"/>
        </w:rPr>
        <w:t xml:space="preserve">ffentliga </w:t>
      </w:r>
      <w:r w:rsidR="00822460">
        <w:rPr>
          <w:szCs w:val="20"/>
        </w:rPr>
        <w:t>s</w:t>
      </w:r>
      <w:r w:rsidRPr="0047428E">
        <w:rPr>
          <w:szCs w:val="20"/>
        </w:rPr>
        <w:t>amverkansgrupp (FSPOS)</w:t>
      </w:r>
      <w:r w:rsidR="009F22D9">
        <w:rPr>
          <w:szCs w:val="20"/>
        </w:rPr>
        <w:t xml:space="preserve"> och en företrädare för Riksbankens avdelning för betalningssystem och kontanter är ordförande</w:t>
      </w:r>
      <w:r w:rsidRPr="0047428E">
        <w:rPr>
          <w:szCs w:val="20"/>
        </w:rPr>
        <w:t xml:space="preserve">. Detta är ett frivilligt forum med medlemmar från både den offentliga och privata delen av den svenska finansiella sektorn. Syftet med </w:t>
      </w:r>
      <w:r w:rsidR="00972378">
        <w:rPr>
          <w:szCs w:val="20"/>
        </w:rPr>
        <w:t xml:space="preserve">FSPOS är att stärka den finansiella sektorns förmåga att möta hot och hantera operativa kriser. </w:t>
      </w:r>
    </w:p>
    <w:p w14:paraId="65E56DFF" w14:textId="77777777" w:rsidR="00FC52EA" w:rsidRDefault="00FC52EA" w:rsidP="001A5EC5">
      <w:pPr>
        <w:pStyle w:val="R2"/>
      </w:pPr>
      <w:r>
        <w:t>Kontantförsörjning</w:t>
      </w:r>
    </w:p>
    <w:p w14:paraId="2DB9BE75" w14:textId="4BC939D9" w:rsidR="00FC52EA" w:rsidRPr="00355B0B" w:rsidRDefault="00040487" w:rsidP="00362356">
      <w:r>
        <w:t>Under 2016 fortsatte Riksbanken att tillhandahålla sedlar och mynt till bankerna och att följa utvecklingen av värdet av kontanterna i cirkulation. I oktober inledde Riksbanken den andra etappen i utbytet av Sveriges sedlar och mynt</w:t>
      </w:r>
      <w:r w:rsidR="00221C8E">
        <w:t xml:space="preserve"> och under året </w:t>
      </w:r>
      <w:r>
        <w:t>blev tre av de äldre sedlarna ogiltiga</w:t>
      </w:r>
      <w:r w:rsidR="00915AAD">
        <w:t xml:space="preserve">. </w:t>
      </w:r>
    </w:p>
    <w:p w14:paraId="49CC5AC8" w14:textId="53642F3B" w:rsidR="00FC52EA" w:rsidRDefault="0056213E" w:rsidP="001A5EC5">
      <w:pPr>
        <w:pStyle w:val="R3"/>
      </w:pPr>
      <w:r>
        <w:lastRenderedPageBreak/>
        <w:t>V</w:t>
      </w:r>
      <w:r w:rsidR="00FC52EA">
        <w:t>ärdet av kontanter i cirkulation</w:t>
      </w:r>
      <w:r>
        <w:t xml:space="preserve"> har minskat</w:t>
      </w:r>
    </w:p>
    <w:p w14:paraId="46B4E8F5" w14:textId="77777777" w:rsidR="00A54D24" w:rsidRDefault="004E22FF" w:rsidP="00B469BC">
      <w:pPr>
        <w:pStyle w:val="Normaltindrag"/>
        <w:ind w:firstLine="0"/>
      </w:pPr>
      <w:r>
        <w:t>Riksbanken följer kontinuerligt utvecklingen av kontantmängden. Värdet av kontanter i cirkulation har minskat kraftigt under 2016</w:t>
      </w:r>
      <w:r w:rsidR="00B761D8">
        <w:t xml:space="preserve"> (se tabell 3 samt diagram 14 och 15)</w:t>
      </w:r>
      <w:r>
        <w:t xml:space="preserve">. </w:t>
      </w:r>
      <w:r w:rsidR="00D86C19">
        <w:t xml:space="preserve">Minskningen av kontantmängden påverkas sannolikt i hög grad av att </w:t>
      </w:r>
      <w:r>
        <w:t xml:space="preserve">Riksbanken byter sedlar och mynt. </w:t>
      </w:r>
      <w:r w:rsidR="00D86C19">
        <w:t>V</w:t>
      </w:r>
      <w:r>
        <w:t>issa sedlar och mynt, som</w:t>
      </w:r>
      <w:r w:rsidR="00D86C19">
        <w:t xml:space="preserve"> troligen</w:t>
      </w:r>
      <w:r>
        <w:t xml:space="preserve"> tidigare funnits sparade hos allmänheten</w:t>
      </w:r>
      <w:r w:rsidR="00D86C19">
        <w:t xml:space="preserve">, </w:t>
      </w:r>
      <w:r>
        <w:t xml:space="preserve">ersätts </w:t>
      </w:r>
      <w:r w:rsidR="00D86C19">
        <w:t xml:space="preserve">inte </w:t>
      </w:r>
      <w:r>
        <w:t xml:space="preserve">med nya. </w:t>
      </w:r>
      <w:r w:rsidR="007A13C7" w:rsidRPr="007A13C7">
        <w:t xml:space="preserve">Det totala värdet av kontanterna i cirkulation uppgick till 62 miljarder kronor vid </w:t>
      </w:r>
      <w:r w:rsidR="00A54D24" w:rsidRPr="007A13C7">
        <w:t>utgången av 2016. Värdet styrs av efterfrågan på sedlar och mynt, som varierar under året. Ett annat sätt att beskriva kontantmängden under året är att beräkna ett genomsnitt av värdet den sista dagen per månad under årets tolv månader. Detta genomsnittliga värde uppgick till 65 miljarder kronor under 2016, varav värdet på sedlar uppgick till 60 miljarder kronor (se diagram 14) och värdet på mynt till 5 miljarder kronor (se diagram 15). Vid utgången av 2016 uppgick värdet på sedlar till 58 miljarder kronor och värdet på mynt till 5 miljarder kronor (se tabell 3).</w:t>
      </w:r>
      <w:r w:rsidR="00A54D24">
        <w:t xml:space="preserve">  </w:t>
      </w:r>
    </w:p>
    <w:p w14:paraId="20E530D1" w14:textId="0C50AA3D" w:rsidR="00B469BC" w:rsidRDefault="00A54D24" w:rsidP="00BF53BB">
      <w:pPr>
        <w:pStyle w:val="Normaltindrag"/>
      </w:pPr>
      <w:r>
        <w:t>En fråga som Riksbanken under året har börjat utreda är om Riksbanken, med tanke på den kraftiga minskningen av användningen av kontanter, i framtiden bör ge ut elektroniska kontanter som ett komplement till sedlar och mynt.</w:t>
      </w:r>
    </w:p>
    <w:p w14:paraId="6F6F9F81" w14:textId="77777777" w:rsidR="00B469BC" w:rsidRDefault="00B469BC" w:rsidP="00BF53BB">
      <w:pPr>
        <w:pStyle w:val="Diagramrubrik"/>
      </w:pPr>
      <w:r w:rsidRPr="00B76DC6">
        <w:t>Tabell 3 Värdet av sedlar och mynt i cirkulation, miljarder kronor</w:t>
      </w:r>
    </w:p>
    <w:tbl>
      <w:tblPr>
        <w:tblW w:w="6111" w:type="dxa"/>
        <w:tblBorders>
          <w:top w:val="single" w:sz="4" w:space="0" w:color="auto"/>
          <w:bottom w:val="single" w:sz="4" w:space="0" w:color="auto"/>
        </w:tblBorders>
        <w:tblLayout w:type="fixed"/>
        <w:tblLook w:val="01E0" w:firstRow="1" w:lastRow="1" w:firstColumn="1" w:lastColumn="1" w:noHBand="0" w:noVBand="0"/>
      </w:tblPr>
      <w:tblGrid>
        <w:gridCol w:w="2410"/>
        <w:gridCol w:w="619"/>
        <w:gridCol w:w="660"/>
        <w:gridCol w:w="619"/>
        <w:gridCol w:w="619"/>
        <w:gridCol w:w="592"/>
        <w:gridCol w:w="592"/>
      </w:tblGrid>
      <w:tr w:rsidR="00B469BC" w:rsidRPr="009D00A0" w14:paraId="1CF778B6" w14:textId="77777777" w:rsidTr="00802900">
        <w:tc>
          <w:tcPr>
            <w:tcW w:w="2410" w:type="dxa"/>
            <w:tcBorders>
              <w:top w:val="single" w:sz="4" w:space="0" w:color="auto"/>
              <w:bottom w:val="single" w:sz="4" w:space="0" w:color="auto"/>
            </w:tcBorders>
            <w:shd w:val="clear" w:color="auto" w:fill="auto"/>
          </w:tcPr>
          <w:p w14:paraId="49EEDBDF" w14:textId="77777777" w:rsidR="00B469BC" w:rsidRPr="009D00A0" w:rsidRDefault="00B469BC" w:rsidP="004670F8">
            <w:pPr>
              <w:spacing w:before="60" w:line="200" w:lineRule="exact"/>
              <w:rPr>
                <w:sz w:val="16"/>
                <w:szCs w:val="16"/>
              </w:rPr>
            </w:pPr>
          </w:p>
        </w:tc>
        <w:tc>
          <w:tcPr>
            <w:tcW w:w="619" w:type="dxa"/>
            <w:tcBorders>
              <w:top w:val="single" w:sz="4" w:space="0" w:color="auto"/>
              <w:bottom w:val="single" w:sz="4" w:space="0" w:color="auto"/>
            </w:tcBorders>
            <w:shd w:val="clear" w:color="auto" w:fill="auto"/>
          </w:tcPr>
          <w:p w14:paraId="6B75D81F" w14:textId="77777777" w:rsidR="00B469BC" w:rsidRPr="009D00A0" w:rsidRDefault="00B469BC" w:rsidP="004670F8">
            <w:pPr>
              <w:spacing w:before="60" w:line="200" w:lineRule="exact"/>
              <w:ind w:right="-62"/>
              <w:jc w:val="center"/>
              <w:rPr>
                <w:b/>
                <w:sz w:val="16"/>
                <w:szCs w:val="16"/>
              </w:rPr>
            </w:pPr>
          </w:p>
        </w:tc>
        <w:tc>
          <w:tcPr>
            <w:tcW w:w="660" w:type="dxa"/>
            <w:tcBorders>
              <w:top w:val="single" w:sz="4" w:space="0" w:color="auto"/>
              <w:bottom w:val="single" w:sz="4" w:space="0" w:color="auto"/>
            </w:tcBorders>
            <w:shd w:val="clear" w:color="auto" w:fill="auto"/>
          </w:tcPr>
          <w:p w14:paraId="22F0FC7F" w14:textId="77777777" w:rsidR="00B469BC" w:rsidRPr="009D00A0" w:rsidRDefault="00B469BC" w:rsidP="004670F8">
            <w:pPr>
              <w:spacing w:before="60" w:line="200" w:lineRule="exact"/>
              <w:ind w:right="-62"/>
              <w:jc w:val="center"/>
              <w:rPr>
                <w:b/>
                <w:sz w:val="16"/>
                <w:szCs w:val="16"/>
              </w:rPr>
            </w:pPr>
            <w:r w:rsidRPr="009D00A0">
              <w:rPr>
                <w:b/>
                <w:sz w:val="16"/>
                <w:szCs w:val="16"/>
              </w:rPr>
              <w:t>201</w:t>
            </w:r>
            <w:r>
              <w:rPr>
                <w:b/>
                <w:sz w:val="16"/>
                <w:szCs w:val="16"/>
              </w:rPr>
              <w:t>2</w:t>
            </w:r>
          </w:p>
        </w:tc>
        <w:tc>
          <w:tcPr>
            <w:tcW w:w="619" w:type="dxa"/>
            <w:tcBorders>
              <w:top w:val="single" w:sz="4" w:space="0" w:color="auto"/>
              <w:bottom w:val="single" w:sz="4" w:space="0" w:color="auto"/>
            </w:tcBorders>
            <w:shd w:val="clear" w:color="auto" w:fill="auto"/>
          </w:tcPr>
          <w:p w14:paraId="121368E2" w14:textId="77777777" w:rsidR="00B469BC" w:rsidRPr="009D00A0" w:rsidRDefault="00B469BC" w:rsidP="004670F8">
            <w:pPr>
              <w:spacing w:before="60" w:line="200" w:lineRule="exact"/>
              <w:ind w:right="-62"/>
              <w:jc w:val="center"/>
              <w:rPr>
                <w:b/>
                <w:sz w:val="16"/>
                <w:szCs w:val="16"/>
              </w:rPr>
            </w:pPr>
            <w:r w:rsidRPr="009D00A0">
              <w:rPr>
                <w:b/>
                <w:sz w:val="16"/>
                <w:szCs w:val="16"/>
              </w:rPr>
              <w:t>201</w:t>
            </w:r>
            <w:r>
              <w:rPr>
                <w:b/>
                <w:sz w:val="16"/>
                <w:szCs w:val="16"/>
              </w:rPr>
              <w:t>3</w:t>
            </w:r>
          </w:p>
        </w:tc>
        <w:tc>
          <w:tcPr>
            <w:tcW w:w="619" w:type="dxa"/>
            <w:tcBorders>
              <w:top w:val="single" w:sz="4" w:space="0" w:color="auto"/>
              <w:bottom w:val="single" w:sz="4" w:space="0" w:color="auto"/>
            </w:tcBorders>
            <w:shd w:val="clear" w:color="auto" w:fill="auto"/>
          </w:tcPr>
          <w:p w14:paraId="0DAB6A4A" w14:textId="77777777" w:rsidR="00B469BC" w:rsidRPr="009D00A0" w:rsidRDefault="00B469BC" w:rsidP="004670F8">
            <w:pPr>
              <w:spacing w:before="60" w:line="200" w:lineRule="exact"/>
              <w:ind w:right="-62"/>
              <w:jc w:val="center"/>
              <w:rPr>
                <w:b/>
                <w:sz w:val="16"/>
                <w:szCs w:val="16"/>
              </w:rPr>
            </w:pPr>
            <w:r w:rsidRPr="00C55D2C">
              <w:rPr>
                <w:b/>
                <w:sz w:val="16"/>
                <w:szCs w:val="16"/>
              </w:rPr>
              <w:t>2014</w:t>
            </w:r>
          </w:p>
        </w:tc>
        <w:tc>
          <w:tcPr>
            <w:tcW w:w="592" w:type="dxa"/>
            <w:tcBorders>
              <w:top w:val="single" w:sz="4" w:space="0" w:color="auto"/>
              <w:bottom w:val="single" w:sz="4" w:space="0" w:color="auto"/>
            </w:tcBorders>
          </w:tcPr>
          <w:p w14:paraId="0419579A" w14:textId="77777777" w:rsidR="00B469BC" w:rsidRPr="003819D5" w:rsidRDefault="00B469BC" w:rsidP="004670F8">
            <w:pPr>
              <w:spacing w:before="60" w:line="200" w:lineRule="exact"/>
              <w:ind w:right="-62"/>
              <w:jc w:val="center"/>
              <w:rPr>
                <w:b/>
                <w:sz w:val="16"/>
                <w:szCs w:val="16"/>
                <w:highlight w:val="yellow"/>
              </w:rPr>
            </w:pPr>
            <w:r w:rsidRPr="00C55D2C">
              <w:rPr>
                <w:b/>
                <w:sz w:val="16"/>
                <w:szCs w:val="16"/>
              </w:rPr>
              <w:t>201</w:t>
            </w:r>
            <w:r>
              <w:rPr>
                <w:b/>
                <w:sz w:val="16"/>
                <w:szCs w:val="16"/>
              </w:rPr>
              <w:t>5</w:t>
            </w:r>
          </w:p>
        </w:tc>
        <w:tc>
          <w:tcPr>
            <w:tcW w:w="592" w:type="dxa"/>
            <w:tcBorders>
              <w:top w:val="single" w:sz="4" w:space="0" w:color="auto"/>
              <w:bottom w:val="single" w:sz="4" w:space="0" w:color="auto"/>
            </w:tcBorders>
          </w:tcPr>
          <w:p w14:paraId="5B4263B2" w14:textId="77777777" w:rsidR="00B469BC" w:rsidRPr="00106CD6" w:rsidRDefault="00B469BC" w:rsidP="004670F8">
            <w:pPr>
              <w:spacing w:before="60" w:line="200" w:lineRule="exact"/>
              <w:ind w:right="-62"/>
              <w:jc w:val="center"/>
              <w:rPr>
                <w:b/>
                <w:sz w:val="16"/>
                <w:szCs w:val="16"/>
              </w:rPr>
            </w:pPr>
            <w:r w:rsidRPr="00106CD6">
              <w:rPr>
                <w:b/>
                <w:sz w:val="16"/>
                <w:szCs w:val="16"/>
              </w:rPr>
              <w:t>2016</w:t>
            </w:r>
          </w:p>
        </w:tc>
      </w:tr>
      <w:tr w:rsidR="00B469BC" w:rsidRPr="009D00A0" w14:paraId="248167B2" w14:textId="77777777" w:rsidTr="00802900">
        <w:trPr>
          <w:trHeight w:val="113"/>
        </w:trPr>
        <w:tc>
          <w:tcPr>
            <w:tcW w:w="2410" w:type="dxa"/>
            <w:tcBorders>
              <w:top w:val="single" w:sz="4" w:space="0" w:color="auto"/>
            </w:tcBorders>
            <w:shd w:val="clear" w:color="auto" w:fill="auto"/>
            <w:vAlign w:val="bottom"/>
          </w:tcPr>
          <w:p w14:paraId="5CDE97CF" w14:textId="77777777" w:rsidR="00B469BC" w:rsidRPr="009D00A0" w:rsidRDefault="00B469BC" w:rsidP="004670F8">
            <w:pPr>
              <w:spacing w:before="60" w:line="200" w:lineRule="exact"/>
              <w:rPr>
                <w:sz w:val="16"/>
                <w:szCs w:val="16"/>
              </w:rPr>
            </w:pPr>
            <w:r w:rsidRPr="009D00A0">
              <w:rPr>
                <w:sz w:val="16"/>
                <w:szCs w:val="16"/>
              </w:rPr>
              <w:t xml:space="preserve">Totalt värde den 31 december </w:t>
            </w:r>
          </w:p>
        </w:tc>
        <w:tc>
          <w:tcPr>
            <w:tcW w:w="619" w:type="dxa"/>
            <w:tcBorders>
              <w:top w:val="single" w:sz="4" w:space="0" w:color="auto"/>
            </w:tcBorders>
            <w:shd w:val="clear" w:color="auto" w:fill="auto"/>
            <w:vAlign w:val="bottom"/>
          </w:tcPr>
          <w:p w14:paraId="6272DB28" w14:textId="77777777" w:rsidR="00B469BC" w:rsidRPr="009D00A0" w:rsidRDefault="00B469BC" w:rsidP="004670F8">
            <w:pPr>
              <w:spacing w:before="60" w:line="200" w:lineRule="exact"/>
              <w:jc w:val="right"/>
              <w:rPr>
                <w:sz w:val="16"/>
                <w:szCs w:val="16"/>
              </w:rPr>
            </w:pPr>
          </w:p>
        </w:tc>
        <w:tc>
          <w:tcPr>
            <w:tcW w:w="660" w:type="dxa"/>
            <w:tcBorders>
              <w:top w:val="single" w:sz="4" w:space="0" w:color="auto"/>
            </w:tcBorders>
            <w:shd w:val="clear" w:color="auto" w:fill="auto"/>
            <w:vAlign w:val="bottom"/>
          </w:tcPr>
          <w:p w14:paraId="6B4E6A24" w14:textId="77777777" w:rsidR="00B469BC" w:rsidRPr="009D00A0" w:rsidRDefault="00B469BC" w:rsidP="004670F8">
            <w:pPr>
              <w:spacing w:before="60" w:line="200" w:lineRule="exact"/>
              <w:jc w:val="right"/>
              <w:rPr>
                <w:sz w:val="16"/>
                <w:szCs w:val="16"/>
              </w:rPr>
            </w:pPr>
            <w:r>
              <w:rPr>
                <w:sz w:val="16"/>
                <w:szCs w:val="16"/>
              </w:rPr>
              <w:t>96</w:t>
            </w:r>
          </w:p>
        </w:tc>
        <w:tc>
          <w:tcPr>
            <w:tcW w:w="619" w:type="dxa"/>
            <w:tcBorders>
              <w:top w:val="single" w:sz="4" w:space="0" w:color="auto"/>
            </w:tcBorders>
            <w:shd w:val="clear" w:color="auto" w:fill="auto"/>
          </w:tcPr>
          <w:p w14:paraId="3A4AD466" w14:textId="77777777" w:rsidR="00B469BC" w:rsidRPr="009D00A0" w:rsidRDefault="00B469BC" w:rsidP="004670F8">
            <w:pPr>
              <w:spacing w:before="60" w:line="200" w:lineRule="exact"/>
              <w:jc w:val="right"/>
              <w:rPr>
                <w:sz w:val="16"/>
                <w:szCs w:val="16"/>
              </w:rPr>
            </w:pPr>
            <w:r>
              <w:rPr>
                <w:sz w:val="16"/>
                <w:szCs w:val="16"/>
              </w:rPr>
              <w:t>8</w:t>
            </w:r>
            <w:r w:rsidRPr="009D00A0">
              <w:rPr>
                <w:sz w:val="16"/>
                <w:szCs w:val="16"/>
              </w:rPr>
              <w:t>6</w:t>
            </w:r>
          </w:p>
        </w:tc>
        <w:tc>
          <w:tcPr>
            <w:tcW w:w="619" w:type="dxa"/>
            <w:tcBorders>
              <w:top w:val="single" w:sz="4" w:space="0" w:color="auto"/>
            </w:tcBorders>
            <w:shd w:val="clear" w:color="auto" w:fill="auto"/>
          </w:tcPr>
          <w:p w14:paraId="63C3277E" w14:textId="77777777" w:rsidR="00B469BC" w:rsidRPr="009D00A0" w:rsidRDefault="00B469BC" w:rsidP="004670F8">
            <w:pPr>
              <w:spacing w:before="60" w:line="200" w:lineRule="exact"/>
              <w:jc w:val="right"/>
              <w:rPr>
                <w:sz w:val="16"/>
                <w:szCs w:val="16"/>
              </w:rPr>
            </w:pPr>
            <w:r w:rsidRPr="002943DA">
              <w:rPr>
                <w:sz w:val="16"/>
                <w:szCs w:val="16"/>
              </w:rPr>
              <w:t>83</w:t>
            </w:r>
          </w:p>
        </w:tc>
        <w:tc>
          <w:tcPr>
            <w:tcW w:w="592" w:type="dxa"/>
            <w:tcBorders>
              <w:top w:val="single" w:sz="4" w:space="0" w:color="auto"/>
            </w:tcBorders>
          </w:tcPr>
          <w:p w14:paraId="50CEEFD4" w14:textId="77777777" w:rsidR="00B469BC" w:rsidRPr="005D6121" w:rsidRDefault="00B469BC" w:rsidP="004670F8">
            <w:pPr>
              <w:spacing w:before="60" w:line="200" w:lineRule="exact"/>
              <w:jc w:val="right"/>
              <w:rPr>
                <w:sz w:val="16"/>
                <w:highlight w:val="yellow"/>
              </w:rPr>
            </w:pPr>
            <w:r w:rsidRPr="00CB02CB">
              <w:rPr>
                <w:sz w:val="16"/>
              </w:rPr>
              <w:t>73</w:t>
            </w:r>
          </w:p>
        </w:tc>
        <w:tc>
          <w:tcPr>
            <w:tcW w:w="592" w:type="dxa"/>
            <w:tcBorders>
              <w:top w:val="single" w:sz="4" w:space="0" w:color="auto"/>
            </w:tcBorders>
          </w:tcPr>
          <w:p w14:paraId="2DD376CD" w14:textId="77777777" w:rsidR="00B469BC" w:rsidRPr="00106CD6" w:rsidRDefault="00B469BC" w:rsidP="004670F8">
            <w:pPr>
              <w:spacing w:before="60" w:line="200" w:lineRule="exact"/>
              <w:jc w:val="right"/>
              <w:rPr>
                <w:sz w:val="16"/>
              </w:rPr>
            </w:pPr>
            <w:r w:rsidRPr="00106CD6">
              <w:rPr>
                <w:sz w:val="16"/>
              </w:rPr>
              <w:t>62</w:t>
            </w:r>
          </w:p>
        </w:tc>
      </w:tr>
      <w:tr w:rsidR="00B469BC" w:rsidRPr="009D00A0" w14:paraId="22BBA86C" w14:textId="77777777" w:rsidTr="00802900">
        <w:trPr>
          <w:trHeight w:val="155"/>
        </w:trPr>
        <w:tc>
          <w:tcPr>
            <w:tcW w:w="2410" w:type="dxa"/>
            <w:shd w:val="clear" w:color="auto" w:fill="auto"/>
            <w:vAlign w:val="bottom"/>
          </w:tcPr>
          <w:p w14:paraId="1373ED9C" w14:textId="77777777" w:rsidR="00B469BC" w:rsidRPr="009D00A0" w:rsidRDefault="00B469BC" w:rsidP="004670F8">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14:paraId="616F3A42" w14:textId="77777777" w:rsidR="00B469BC" w:rsidRPr="009D00A0" w:rsidRDefault="00B469BC" w:rsidP="004670F8">
            <w:pPr>
              <w:spacing w:before="60" w:line="200" w:lineRule="exact"/>
              <w:jc w:val="right"/>
              <w:rPr>
                <w:sz w:val="16"/>
                <w:szCs w:val="16"/>
              </w:rPr>
            </w:pPr>
          </w:p>
        </w:tc>
        <w:tc>
          <w:tcPr>
            <w:tcW w:w="660" w:type="dxa"/>
            <w:shd w:val="clear" w:color="auto" w:fill="auto"/>
            <w:vAlign w:val="bottom"/>
          </w:tcPr>
          <w:p w14:paraId="031AE5D9" w14:textId="77777777" w:rsidR="00B469BC" w:rsidRPr="009D00A0" w:rsidRDefault="00B469BC" w:rsidP="004670F8">
            <w:pPr>
              <w:spacing w:before="60" w:line="200" w:lineRule="exact"/>
              <w:jc w:val="right"/>
              <w:rPr>
                <w:sz w:val="16"/>
                <w:szCs w:val="16"/>
              </w:rPr>
            </w:pPr>
            <w:r w:rsidRPr="009D00A0">
              <w:rPr>
                <w:sz w:val="16"/>
                <w:szCs w:val="16"/>
              </w:rPr>
              <w:t>9</w:t>
            </w:r>
            <w:r>
              <w:rPr>
                <w:sz w:val="16"/>
                <w:szCs w:val="16"/>
              </w:rPr>
              <w:t>1</w:t>
            </w:r>
          </w:p>
        </w:tc>
        <w:tc>
          <w:tcPr>
            <w:tcW w:w="619" w:type="dxa"/>
            <w:shd w:val="clear" w:color="auto" w:fill="auto"/>
          </w:tcPr>
          <w:p w14:paraId="39F07094" w14:textId="77777777" w:rsidR="00B469BC" w:rsidRPr="009D00A0" w:rsidRDefault="00B469BC" w:rsidP="004670F8">
            <w:pPr>
              <w:spacing w:before="60" w:line="200" w:lineRule="exact"/>
              <w:jc w:val="right"/>
              <w:rPr>
                <w:sz w:val="16"/>
                <w:szCs w:val="16"/>
              </w:rPr>
            </w:pPr>
            <w:r>
              <w:rPr>
                <w:sz w:val="16"/>
                <w:szCs w:val="16"/>
              </w:rPr>
              <w:t>80</w:t>
            </w:r>
          </w:p>
        </w:tc>
        <w:tc>
          <w:tcPr>
            <w:tcW w:w="619" w:type="dxa"/>
            <w:shd w:val="clear" w:color="auto" w:fill="auto"/>
          </w:tcPr>
          <w:p w14:paraId="581BA0D4" w14:textId="77777777" w:rsidR="00B469BC" w:rsidRPr="009D00A0" w:rsidRDefault="00B469BC" w:rsidP="004670F8">
            <w:pPr>
              <w:spacing w:before="60" w:line="200" w:lineRule="exact"/>
              <w:jc w:val="right"/>
              <w:rPr>
                <w:sz w:val="16"/>
                <w:szCs w:val="16"/>
              </w:rPr>
            </w:pPr>
            <w:r w:rsidRPr="002943DA">
              <w:rPr>
                <w:sz w:val="16"/>
                <w:szCs w:val="16"/>
              </w:rPr>
              <w:t>78</w:t>
            </w:r>
          </w:p>
        </w:tc>
        <w:tc>
          <w:tcPr>
            <w:tcW w:w="592" w:type="dxa"/>
          </w:tcPr>
          <w:p w14:paraId="36F5C54D" w14:textId="77777777" w:rsidR="00B469BC" w:rsidRPr="005D6121" w:rsidRDefault="00B469BC" w:rsidP="004670F8">
            <w:pPr>
              <w:spacing w:before="60" w:line="200" w:lineRule="exact"/>
              <w:jc w:val="right"/>
              <w:rPr>
                <w:sz w:val="16"/>
                <w:highlight w:val="yellow"/>
              </w:rPr>
            </w:pPr>
            <w:r w:rsidRPr="00CB02CB">
              <w:rPr>
                <w:sz w:val="16"/>
              </w:rPr>
              <w:t>68</w:t>
            </w:r>
          </w:p>
        </w:tc>
        <w:tc>
          <w:tcPr>
            <w:tcW w:w="592" w:type="dxa"/>
          </w:tcPr>
          <w:p w14:paraId="0D9EDE1D" w14:textId="77777777" w:rsidR="00B469BC" w:rsidRPr="00106CD6" w:rsidRDefault="00B469BC" w:rsidP="004670F8">
            <w:pPr>
              <w:spacing w:before="60" w:line="200" w:lineRule="exact"/>
              <w:jc w:val="right"/>
              <w:rPr>
                <w:sz w:val="16"/>
              </w:rPr>
            </w:pPr>
            <w:r w:rsidRPr="00106CD6">
              <w:rPr>
                <w:sz w:val="16"/>
              </w:rPr>
              <w:t>58</w:t>
            </w:r>
          </w:p>
        </w:tc>
      </w:tr>
      <w:tr w:rsidR="00B469BC" w:rsidRPr="009D00A0" w14:paraId="35E05A31" w14:textId="77777777" w:rsidTr="00802900">
        <w:tc>
          <w:tcPr>
            <w:tcW w:w="2410" w:type="dxa"/>
            <w:shd w:val="clear" w:color="auto" w:fill="auto"/>
            <w:vAlign w:val="bottom"/>
          </w:tcPr>
          <w:p w14:paraId="1438FF52" w14:textId="77777777" w:rsidR="00B469BC" w:rsidRPr="009D00A0" w:rsidRDefault="00B469BC" w:rsidP="004670F8">
            <w:pPr>
              <w:spacing w:before="60" w:line="200" w:lineRule="exact"/>
              <w:ind w:left="176"/>
              <w:jc w:val="left"/>
              <w:rPr>
                <w:sz w:val="16"/>
                <w:szCs w:val="16"/>
              </w:rPr>
            </w:pPr>
            <w:r w:rsidRPr="009D00A0">
              <w:rPr>
                <w:sz w:val="16"/>
                <w:szCs w:val="16"/>
              </w:rPr>
              <w:t xml:space="preserve">Mynt </w:t>
            </w:r>
          </w:p>
        </w:tc>
        <w:tc>
          <w:tcPr>
            <w:tcW w:w="619" w:type="dxa"/>
            <w:shd w:val="clear" w:color="auto" w:fill="auto"/>
            <w:vAlign w:val="bottom"/>
          </w:tcPr>
          <w:p w14:paraId="69A79639" w14:textId="77777777" w:rsidR="00B469BC" w:rsidRPr="009D00A0" w:rsidRDefault="00B469BC" w:rsidP="004670F8">
            <w:pPr>
              <w:spacing w:before="60" w:line="200" w:lineRule="exact"/>
              <w:jc w:val="right"/>
              <w:rPr>
                <w:sz w:val="16"/>
                <w:szCs w:val="16"/>
              </w:rPr>
            </w:pPr>
          </w:p>
        </w:tc>
        <w:tc>
          <w:tcPr>
            <w:tcW w:w="660" w:type="dxa"/>
            <w:shd w:val="clear" w:color="auto" w:fill="auto"/>
            <w:vAlign w:val="bottom"/>
          </w:tcPr>
          <w:p w14:paraId="5D3AF3B4" w14:textId="77777777" w:rsidR="00B469BC" w:rsidRPr="009D00A0" w:rsidRDefault="00B469BC" w:rsidP="004670F8">
            <w:pPr>
              <w:spacing w:before="60" w:line="200" w:lineRule="exact"/>
              <w:jc w:val="right"/>
              <w:rPr>
                <w:sz w:val="16"/>
                <w:szCs w:val="16"/>
              </w:rPr>
            </w:pPr>
            <w:r w:rsidRPr="009D00A0">
              <w:rPr>
                <w:sz w:val="16"/>
                <w:szCs w:val="16"/>
              </w:rPr>
              <w:t>5</w:t>
            </w:r>
          </w:p>
        </w:tc>
        <w:tc>
          <w:tcPr>
            <w:tcW w:w="619" w:type="dxa"/>
            <w:shd w:val="clear" w:color="auto" w:fill="auto"/>
          </w:tcPr>
          <w:p w14:paraId="39A428EB" w14:textId="77777777" w:rsidR="00B469BC" w:rsidRPr="009D00A0" w:rsidRDefault="00B469BC" w:rsidP="004670F8">
            <w:pPr>
              <w:spacing w:before="60" w:line="200" w:lineRule="exact"/>
              <w:jc w:val="right"/>
              <w:rPr>
                <w:sz w:val="16"/>
                <w:szCs w:val="16"/>
              </w:rPr>
            </w:pPr>
            <w:r w:rsidRPr="009D00A0">
              <w:rPr>
                <w:sz w:val="16"/>
                <w:szCs w:val="16"/>
              </w:rPr>
              <w:t>5</w:t>
            </w:r>
          </w:p>
        </w:tc>
        <w:tc>
          <w:tcPr>
            <w:tcW w:w="619" w:type="dxa"/>
            <w:shd w:val="clear" w:color="auto" w:fill="auto"/>
          </w:tcPr>
          <w:p w14:paraId="69C281C1" w14:textId="77777777" w:rsidR="00B469BC" w:rsidRPr="009D00A0" w:rsidRDefault="00B469BC" w:rsidP="004670F8">
            <w:pPr>
              <w:spacing w:before="60" w:line="200" w:lineRule="exact"/>
              <w:jc w:val="right"/>
              <w:rPr>
                <w:sz w:val="16"/>
                <w:szCs w:val="16"/>
              </w:rPr>
            </w:pPr>
            <w:r w:rsidRPr="009D00A0">
              <w:rPr>
                <w:sz w:val="16"/>
                <w:szCs w:val="16"/>
              </w:rPr>
              <w:t>5</w:t>
            </w:r>
          </w:p>
        </w:tc>
        <w:tc>
          <w:tcPr>
            <w:tcW w:w="592" w:type="dxa"/>
          </w:tcPr>
          <w:p w14:paraId="65F8C6C4" w14:textId="77777777" w:rsidR="00B469BC" w:rsidRPr="005D6121" w:rsidRDefault="00B469BC" w:rsidP="004670F8">
            <w:pPr>
              <w:spacing w:before="60" w:line="200" w:lineRule="exact"/>
              <w:jc w:val="right"/>
              <w:rPr>
                <w:sz w:val="16"/>
                <w:highlight w:val="yellow"/>
              </w:rPr>
            </w:pPr>
            <w:r w:rsidRPr="00CB02CB">
              <w:rPr>
                <w:sz w:val="16"/>
              </w:rPr>
              <w:t>5</w:t>
            </w:r>
          </w:p>
        </w:tc>
        <w:tc>
          <w:tcPr>
            <w:tcW w:w="592" w:type="dxa"/>
          </w:tcPr>
          <w:p w14:paraId="13EE3E7F" w14:textId="77777777" w:rsidR="00B469BC" w:rsidRPr="00106CD6" w:rsidRDefault="00B469BC" w:rsidP="004670F8">
            <w:pPr>
              <w:spacing w:before="60" w:line="200" w:lineRule="exact"/>
              <w:jc w:val="right"/>
              <w:rPr>
                <w:sz w:val="16"/>
              </w:rPr>
            </w:pPr>
            <w:r w:rsidRPr="00106CD6">
              <w:rPr>
                <w:sz w:val="16"/>
              </w:rPr>
              <w:t>5</w:t>
            </w:r>
          </w:p>
        </w:tc>
      </w:tr>
      <w:tr w:rsidR="00B469BC" w:rsidRPr="009D00A0" w14:paraId="4DF65F01" w14:textId="77777777" w:rsidTr="00802900">
        <w:tc>
          <w:tcPr>
            <w:tcW w:w="2410" w:type="dxa"/>
            <w:shd w:val="clear" w:color="auto" w:fill="auto"/>
            <w:vAlign w:val="bottom"/>
          </w:tcPr>
          <w:p w14:paraId="7AF0CB49" w14:textId="77777777" w:rsidR="00B469BC" w:rsidRPr="009D00A0" w:rsidRDefault="00B469BC" w:rsidP="004670F8">
            <w:pPr>
              <w:spacing w:before="60" w:line="200" w:lineRule="exact"/>
              <w:ind w:right="-108"/>
              <w:jc w:val="left"/>
              <w:rPr>
                <w:sz w:val="16"/>
                <w:szCs w:val="16"/>
              </w:rPr>
            </w:pPr>
            <w:r w:rsidRPr="009D00A0">
              <w:rPr>
                <w:sz w:val="16"/>
                <w:szCs w:val="16"/>
              </w:rPr>
              <w:t>Totalt värde, genomsnitt under året</w:t>
            </w:r>
          </w:p>
        </w:tc>
        <w:tc>
          <w:tcPr>
            <w:tcW w:w="619" w:type="dxa"/>
            <w:shd w:val="clear" w:color="auto" w:fill="auto"/>
            <w:vAlign w:val="bottom"/>
          </w:tcPr>
          <w:p w14:paraId="02B3A649" w14:textId="77777777" w:rsidR="00B469BC" w:rsidRPr="009D00A0" w:rsidRDefault="00B469BC" w:rsidP="004670F8">
            <w:pPr>
              <w:spacing w:before="60" w:line="200" w:lineRule="exact"/>
              <w:jc w:val="right"/>
              <w:rPr>
                <w:sz w:val="16"/>
                <w:szCs w:val="16"/>
              </w:rPr>
            </w:pPr>
          </w:p>
        </w:tc>
        <w:tc>
          <w:tcPr>
            <w:tcW w:w="660" w:type="dxa"/>
            <w:shd w:val="clear" w:color="auto" w:fill="auto"/>
          </w:tcPr>
          <w:p w14:paraId="40FEEE40" w14:textId="77777777" w:rsidR="00B469BC" w:rsidRPr="009D00A0" w:rsidRDefault="00B469BC" w:rsidP="004670F8">
            <w:pPr>
              <w:spacing w:before="60" w:line="200" w:lineRule="exact"/>
              <w:jc w:val="right"/>
              <w:rPr>
                <w:sz w:val="16"/>
                <w:szCs w:val="16"/>
              </w:rPr>
            </w:pPr>
            <w:r w:rsidRPr="009D00A0">
              <w:rPr>
                <w:sz w:val="16"/>
                <w:szCs w:val="16"/>
              </w:rPr>
              <w:t>9</w:t>
            </w:r>
            <w:r>
              <w:rPr>
                <w:sz w:val="16"/>
                <w:szCs w:val="16"/>
              </w:rPr>
              <w:t>4</w:t>
            </w:r>
          </w:p>
        </w:tc>
        <w:tc>
          <w:tcPr>
            <w:tcW w:w="619" w:type="dxa"/>
            <w:shd w:val="clear" w:color="auto" w:fill="auto"/>
          </w:tcPr>
          <w:p w14:paraId="0F06DBC8" w14:textId="77777777" w:rsidR="00B469BC" w:rsidRPr="009D00A0" w:rsidRDefault="00B469BC" w:rsidP="004670F8">
            <w:pPr>
              <w:spacing w:before="60" w:line="200" w:lineRule="exact"/>
              <w:jc w:val="right"/>
              <w:rPr>
                <w:sz w:val="16"/>
                <w:szCs w:val="16"/>
              </w:rPr>
            </w:pPr>
            <w:r>
              <w:rPr>
                <w:sz w:val="16"/>
                <w:szCs w:val="16"/>
              </w:rPr>
              <w:t>88</w:t>
            </w:r>
          </w:p>
        </w:tc>
        <w:tc>
          <w:tcPr>
            <w:tcW w:w="619" w:type="dxa"/>
            <w:shd w:val="clear" w:color="auto" w:fill="auto"/>
          </w:tcPr>
          <w:p w14:paraId="152A3990" w14:textId="77777777" w:rsidR="00B469BC" w:rsidRPr="009D00A0" w:rsidRDefault="00B469BC" w:rsidP="004670F8">
            <w:pPr>
              <w:spacing w:before="60" w:line="200" w:lineRule="exact"/>
              <w:jc w:val="right"/>
              <w:rPr>
                <w:sz w:val="16"/>
                <w:szCs w:val="16"/>
              </w:rPr>
            </w:pPr>
            <w:r w:rsidRPr="002943DA">
              <w:rPr>
                <w:sz w:val="16"/>
                <w:szCs w:val="16"/>
              </w:rPr>
              <w:t>80</w:t>
            </w:r>
          </w:p>
        </w:tc>
        <w:tc>
          <w:tcPr>
            <w:tcW w:w="592" w:type="dxa"/>
          </w:tcPr>
          <w:p w14:paraId="0FEEFBBE" w14:textId="77777777" w:rsidR="00B469BC" w:rsidRPr="005D6121" w:rsidRDefault="00B469BC" w:rsidP="004670F8">
            <w:pPr>
              <w:spacing w:before="60" w:line="200" w:lineRule="exact"/>
              <w:jc w:val="right"/>
              <w:rPr>
                <w:sz w:val="16"/>
                <w:highlight w:val="yellow"/>
              </w:rPr>
            </w:pPr>
            <w:r w:rsidRPr="00CB02CB">
              <w:rPr>
                <w:sz w:val="16"/>
              </w:rPr>
              <w:t>77</w:t>
            </w:r>
          </w:p>
        </w:tc>
        <w:tc>
          <w:tcPr>
            <w:tcW w:w="592" w:type="dxa"/>
          </w:tcPr>
          <w:p w14:paraId="5E3C64DD" w14:textId="77777777" w:rsidR="00B469BC" w:rsidRPr="00106CD6" w:rsidRDefault="00B469BC" w:rsidP="004670F8">
            <w:pPr>
              <w:spacing w:before="60" w:line="200" w:lineRule="exact"/>
              <w:jc w:val="right"/>
              <w:rPr>
                <w:sz w:val="16"/>
              </w:rPr>
            </w:pPr>
            <w:r w:rsidRPr="00106CD6">
              <w:rPr>
                <w:sz w:val="16"/>
              </w:rPr>
              <w:t>65</w:t>
            </w:r>
          </w:p>
        </w:tc>
      </w:tr>
      <w:tr w:rsidR="00B469BC" w:rsidRPr="009D00A0" w14:paraId="4F6D6645" w14:textId="77777777" w:rsidTr="00802900">
        <w:tc>
          <w:tcPr>
            <w:tcW w:w="2410" w:type="dxa"/>
            <w:shd w:val="clear" w:color="auto" w:fill="auto"/>
            <w:vAlign w:val="bottom"/>
          </w:tcPr>
          <w:p w14:paraId="7FA798B4" w14:textId="77777777" w:rsidR="00B469BC" w:rsidRPr="009D00A0" w:rsidRDefault="00B469BC" w:rsidP="004670F8">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14:paraId="5B9A2E72" w14:textId="77777777" w:rsidR="00B469BC" w:rsidRPr="009D00A0" w:rsidRDefault="00B469BC" w:rsidP="004670F8">
            <w:pPr>
              <w:spacing w:before="60" w:line="200" w:lineRule="exact"/>
              <w:jc w:val="right"/>
              <w:rPr>
                <w:sz w:val="16"/>
                <w:szCs w:val="16"/>
              </w:rPr>
            </w:pPr>
          </w:p>
        </w:tc>
        <w:tc>
          <w:tcPr>
            <w:tcW w:w="660" w:type="dxa"/>
            <w:shd w:val="clear" w:color="auto" w:fill="auto"/>
          </w:tcPr>
          <w:p w14:paraId="44F4AB66" w14:textId="77777777" w:rsidR="00B469BC" w:rsidRPr="009D00A0" w:rsidRDefault="00B469BC" w:rsidP="004670F8">
            <w:pPr>
              <w:spacing w:before="60" w:line="200" w:lineRule="exact"/>
              <w:jc w:val="right"/>
              <w:rPr>
                <w:sz w:val="16"/>
                <w:szCs w:val="16"/>
              </w:rPr>
            </w:pPr>
            <w:r>
              <w:rPr>
                <w:sz w:val="16"/>
                <w:szCs w:val="16"/>
              </w:rPr>
              <w:t>89</w:t>
            </w:r>
          </w:p>
        </w:tc>
        <w:tc>
          <w:tcPr>
            <w:tcW w:w="619" w:type="dxa"/>
            <w:shd w:val="clear" w:color="auto" w:fill="auto"/>
          </w:tcPr>
          <w:p w14:paraId="796035AD" w14:textId="77777777" w:rsidR="00B469BC" w:rsidRPr="009D00A0" w:rsidRDefault="00B469BC" w:rsidP="004670F8">
            <w:pPr>
              <w:spacing w:before="60" w:line="200" w:lineRule="exact"/>
              <w:jc w:val="right"/>
              <w:rPr>
                <w:sz w:val="16"/>
                <w:szCs w:val="16"/>
              </w:rPr>
            </w:pPr>
            <w:r w:rsidRPr="009D00A0">
              <w:rPr>
                <w:sz w:val="16"/>
                <w:szCs w:val="16"/>
              </w:rPr>
              <w:t>8</w:t>
            </w:r>
            <w:r>
              <w:rPr>
                <w:sz w:val="16"/>
                <w:szCs w:val="16"/>
              </w:rPr>
              <w:t>3</w:t>
            </w:r>
          </w:p>
        </w:tc>
        <w:tc>
          <w:tcPr>
            <w:tcW w:w="619" w:type="dxa"/>
            <w:shd w:val="clear" w:color="auto" w:fill="auto"/>
          </w:tcPr>
          <w:p w14:paraId="7AF834F1" w14:textId="77777777" w:rsidR="00B469BC" w:rsidRPr="009D00A0" w:rsidRDefault="00B469BC" w:rsidP="004670F8">
            <w:pPr>
              <w:spacing w:before="60" w:line="200" w:lineRule="exact"/>
              <w:jc w:val="right"/>
              <w:rPr>
                <w:sz w:val="16"/>
                <w:szCs w:val="16"/>
              </w:rPr>
            </w:pPr>
            <w:r w:rsidRPr="002943DA">
              <w:rPr>
                <w:sz w:val="16"/>
                <w:szCs w:val="16"/>
              </w:rPr>
              <w:t>75</w:t>
            </w:r>
          </w:p>
        </w:tc>
        <w:tc>
          <w:tcPr>
            <w:tcW w:w="592" w:type="dxa"/>
          </w:tcPr>
          <w:p w14:paraId="1F13EE93" w14:textId="77777777" w:rsidR="00B469BC" w:rsidRPr="005D6121" w:rsidRDefault="00B469BC" w:rsidP="004670F8">
            <w:pPr>
              <w:spacing w:before="60" w:line="200" w:lineRule="exact"/>
              <w:jc w:val="right"/>
              <w:rPr>
                <w:sz w:val="16"/>
                <w:highlight w:val="yellow"/>
              </w:rPr>
            </w:pPr>
            <w:r w:rsidRPr="00CB02CB">
              <w:rPr>
                <w:sz w:val="16"/>
              </w:rPr>
              <w:t>71</w:t>
            </w:r>
          </w:p>
        </w:tc>
        <w:tc>
          <w:tcPr>
            <w:tcW w:w="592" w:type="dxa"/>
          </w:tcPr>
          <w:p w14:paraId="5AB43BF7" w14:textId="77777777" w:rsidR="00B469BC" w:rsidRPr="00106CD6" w:rsidRDefault="00B469BC" w:rsidP="004670F8">
            <w:pPr>
              <w:spacing w:before="60" w:line="200" w:lineRule="exact"/>
              <w:jc w:val="right"/>
              <w:rPr>
                <w:sz w:val="16"/>
              </w:rPr>
            </w:pPr>
            <w:r w:rsidRPr="00106CD6">
              <w:rPr>
                <w:sz w:val="16"/>
              </w:rPr>
              <w:t>60</w:t>
            </w:r>
          </w:p>
        </w:tc>
      </w:tr>
      <w:tr w:rsidR="00B469BC" w:rsidRPr="009D00A0" w14:paraId="0B9D00E7" w14:textId="77777777" w:rsidTr="00802900">
        <w:tc>
          <w:tcPr>
            <w:tcW w:w="2410" w:type="dxa"/>
            <w:shd w:val="clear" w:color="auto" w:fill="auto"/>
            <w:vAlign w:val="bottom"/>
          </w:tcPr>
          <w:p w14:paraId="32F9425A" w14:textId="77777777" w:rsidR="00B469BC" w:rsidRPr="009D00A0" w:rsidRDefault="00B469BC" w:rsidP="004670F8">
            <w:pPr>
              <w:spacing w:before="60" w:line="200" w:lineRule="exact"/>
              <w:ind w:left="176"/>
              <w:jc w:val="left"/>
              <w:rPr>
                <w:sz w:val="16"/>
                <w:szCs w:val="16"/>
              </w:rPr>
            </w:pPr>
            <w:r w:rsidRPr="009D00A0">
              <w:rPr>
                <w:sz w:val="16"/>
                <w:szCs w:val="16"/>
              </w:rPr>
              <w:t>Mynt (exklusive minnesmynt)</w:t>
            </w:r>
          </w:p>
        </w:tc>
        <w:tc>
          <w:tcPr>
            <w:tcW w:w="619" w:type="dxa"/>
            <w:shd w:val="clear" w:color="auto" w:fill="auto"/>
            <w:vAlign w:val="bottom"/>
          </w:tcPr>
          <w:p w14:paraId="1F735602" w14:textId="77777777" w:rsidR="00B469BC" w:rsidRPr="009D00A0" w:rsidRDefault="00B469BC" w:rsidP="004670F8">
            <w:pPr>
              <w:spacing w:before="60" w:line="200" w:lineRule="exact"/>
              <w:jc w:val="right"/>
              <w:rPr>
                <w:sz w:val="16"/>
                <w:szCs w:val="16"/>
              </w:rPr>
            </w:pPr>
          </w:p>
        </w:tc>
        <w:tc>
          <w:tcPr>
            <w:tcW w:w="660" w:type="dxa"/>
            <w:shd w:val="clear" w:color="auto" w:fill="auto"/>
          </w:tcPr>
          <w:p w14:paraId="26B74001" w14:textId="77777777" w:rsidR="00B469BC" w:rsidRPr="009D00A0" w:rsidRDefault="00B469BC" w:rsidP="004670F8">
            <w:pPr>
              <w:spacing w:before="60" w:line="200" w:lineRule="exact"/>
              <w:jc w:val="right"/>
              <w:rPr>
                <w:sz w:val="16"/>
                <w:szCs w:val="16"/>
              </w:rPr>
            </w:pPr>
            <w:r w:rsidRPr="009D00A0">
              <w:rPr>
                <w:sz w:val="16"/>
                <w:szCs w:val="16"/>
              </w:rPr>
              <w:t>5</w:t>
            </w:r>
          </w:p>
        </w:tc>
        <w:tc>
          <w:tcPr>
            <w:tcW w:w="619" w:type="dxa"/>
            <w:shd w:val="clear" w:color="auto" w:fill="auto"/>
          </w:tcPr>
          <w:p w14:paraId="5F1F1F75" w14:textId="77777777" w:rsidR="00B469BC" w:rsidRPr="009D00A0" w:rsidRDefault="00B469BC" w:rsidP="004670F8">
            <w:pPr>
              <w:spacing w:before="60" w:line="200" w:lineRule="exact"/>
              <w:jc w:val="right"/>
              <w:rPr>
                <w:sz w:val="16"/>
                <w:szCs w:val="16"/>
              </w:rPr>
            </w:pPr>
            <w:r w:rsidRPr="009D00A0">
              <w:rPr>
                <w:sz w:val="16"/>
                <w:szCs w:val="16"/>
              </w:rPr>
              <w:t>5</w:t>
            </w:r>
          </w:p>
        </w:tc>
        <w:tc>
          <w:tcPr>
            <w:tcW w:w="619" w:type="dxa"/>
            <w:shd w:val="clear" w:color="auto" w:fill="auto"/>
          </w:tcPr>
          <w:p w14:paraId="4806B514" w14:textId="77777777" w:rsidR="00B469BC" w:rsidRPr="009D00A0" w:rsidRDefault="00B469BC" w:rsidP="004670F8">
            <w:pPr>
              <w:spacing w:before="60" w:line="200" w:lineRule="exact"/>
              <w:jc w:val="right"/>
              <w:rPr>
                <w:sz w:val="16"/>
                <w:szCs w:val="16"/>
              </w:rPr>
            </w:pPr>
            <w:r w:rsidRPr="009D00A0">
              <w:rPr>
                <w:sz w:val="16"/>
                <w:szCs w:val="16"/>
              </w:rPr>
              <w:t>5</w:t>
            </w:r>
          </w:p>
        </w:tc>
        <w:tc>
          <w:tcPr>
            <w:tcW w:w="592" w:type="dxa"/>
          </w:tcPr>
          <w:p w14:paraId="445D977B" w14:textId="77777777" w:rsidR="00B469BC" w:rsidRPr="005D6121" w:rsidRDefault="00B469BC" w:rsidP="004670F8">
            <w:pPr>
              <w:spacing w:before="60" w:line="200" w:lineRule="exact"/>
              <w:jc w:val="right"/>
              <w:rPr>
                <w:sz w:val="16"/>
                <w:highlight w:val="yellow"/>
              </w:rPr>
            </w:pPr>
            <w:r w:rsidRPr="00CB02CB">
              <w:rPr>
                <w:sz w:val="16"/>
              </w:rPr>
              <w:t>5</w:t>
            </w:r>
          </w:p>
        </w:tc>
        <w:tc>
          <w:tcPr>
            <w:tcW w:w="592" w:type="dxa"/>
          </w:tcPr>
          <w:p w14:paraId="55893401" w14:textId="77777777" w:rsidR="00B469BC" w:rsidRPr="00106CD6" w:rsidRDefault="00B469BC" w:rsidP="004670F8">
            <w:pPr>
              <w:spacing w:before="60" w:line="200" w:lineRule="exact"/>
              <w:jc w:val="right"/>
              <w:rPr>
                <w:sz w:val="16"/>
              </w:rPr>
            </w:pPr>
            <w:r w:rsidRPr="00106CD6">
              <w:rPr>
                <w:sz w:val="16"/>
              </w:rPr>
              <w:t>5</w:t>
            </w:r>
          </w:p>
        </w:tc>
      </w:tr>
    </w:tbl>
    <w:p w14:paraId="21385F08" w14:textId="77777777" w:rsidR="00B469BC" w:rsidRPr="00937E5B" w:rsidRDefault="00B469BC" w:rsidP="00937E5B">
      <w:pPr>
        <w:pStyle w:val="Tabell-Klla"/>
        <w:spacing w:before="62"/>
        <w:rPr>
          <w:sz w:val="16"/>
          <w:szCs w:val="16"/>
        </w:rPr>
      </w:pPr>
      <w:r w:rsidRPr="00937E5B">
        <w:rPr>
          <w:sz w:val="16"/>
          <w:szCs w:val="16"/>
        </w:rPr>
        <w:t xml:space="preserve">Anm.: Uppgifterna i tabellen är avrundade. </w:t>
      </w:r>
    </w:p>
    <w:p w14:paraId="2F991B3D" w14:textId="402C5659" w:rsidR="00A32623" w:rsidRPr="00937E5B" w:rsidRDefault="00B469BC" w:rsidP="00937E5B">
      <w:pPr>
        <w:pStyle w:val="Tabell-Klla"/>
        <w:rPr>
          <w:sz w:val="16"/>
          <w:szCs w:val="16"/>
        </w:rPr>
      </w:pPr>
      <w:r w:rsidRPr="00937E5B">
        <w:rPr>
          <w:sz w:val="16"/>
          <w:szCs w:val="16"/>
        </w:rPr>
        <w:t>Källa: Riksbanken</w:t>
      </w:r>
      <w:r w:rsidR="00822460" w:rsidRPr="00937E5B">
        <w:rPr>
          <w:sz w:val="16"/>
          <w:szCs w:val="16"/>
        </w:rPr>
        <w:t>.</w:t>
      </w:r>
    </w:p>
    <w:p w14:paraId="396DE604" w14:textId="77777777" w:rsidR="00A32623" w:rsidRPr="00D37E05" w:rsidRDefault="00A32623" w:rsidP="00A32623">
      <w:pPr>
        <w:pStyle w:val="Diagramrubrik"/>
      </w:pPr>
      <w:r w:rsidRPr="00B76DC6">
        <w:lastRenderedPageBreak/>
        <w:t>Diagram 14 Genomsnittligt värde av sedlar i cirkulation, miljarder kronor</w:t>
      </w:r>
    </w:p>
    <w:p w14:paraId="481DECE9" w14:textId="77777777" w:rsidR="00A32623" w:rsidRDefault="00A32623" w:rsidP="00A32623">
      <w:pPr>
        <w:rPr>
          <w:noProof/>
          <w:lang w:eastAsia="sv-SE"/>
        </w:rPr>
      </w:pPr>
      <w:r>
        <w:rPr>
          <w:noProof/>
          <w:lang w:eastAsia="sv-SE"/>
        </w:rPr>
        <w:drawing>
          <wp:inline distT="0" distB="0" distL="0" distR="0" wp14:anchorId="5F7C6D80" wp14:editId="4381A2EA">
            <wp:extent cx="3739815" cy="2444400"/>
            <wp:effectExtent l="0" t="0" r="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9815" cy="2444400"/>
                    </a:xfrm>
                    <a:prstGeom prst="rect">
                      <a:avLst/>
                    </a:prstGeom>
                    <a:noFill/>
                  </pic:spPr>
                </pic:pic>
              </a:graphicData>
            </a:graphic>
          </wp:inline>
        </w:drawing>
      </w:r>
    </w:p>
    <w:p w14:paraId="3F168F18" w14:textId="77777777" w:rsidR="00A32623" w:rsidRPr="00937E5B" w:rsidRDefault="00A32623" w:rsidP="00937E5B">
      <w:pPr>
        <w:pStyle w:val="Tabell-Klla"/>
        <w:rPr>
          <w:sz w:val="16"/>
          <w:szCs w:val="16"/>
        </w:rPr>
      </w:pPr>
      <w:r w:rsidRPr="00937E5B">
        <w:rPr>
          <w:sz w:val="16"/>
          <w:szCs w:val="16"/>
        </w:rPr>
        <w:t>Källa: Riksbanken.</w:t>
      </w:r>
    </w:p>
    <w:p w14:paraId="77860F06" w14:textId="77777777" w:rsidR="00897331" w:rsidRDefault="00897331" w:rsidP="00897331">
      <w:pPr>
        <w:pStyle w:val="Diagramrubrik"/>
      </w:pPr>
      <w:r w:rsidRPr="00B76DC6">
        <w:t>Diagram 15 Genomsnittligt värde av mynt i cirkulation, miljarder kronor</w:t>
      </w:r>
    </w:p>
    <w:p w14:paraId="6CFB61C6" w14:textId="77777777" w:rsidR="00897331" w:rsidRPr="00284CAF" w:rsidRDefault="00897331" w:rsidP="00897331">
      <w:r>
        <w:rPr>
          <w:noProof/>
          <w:lang w:eastAsia="sv-SE"/>
        </w:rPr>
        <w:drawing>
          <wp:inline distT="0" distB="0" distL="0" distR="0" wp14:anchorId="785CEAFC" wp14:editId="1FAFC022">
            <wp:extent cx="3739815" cy="2444400"/>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39815" cy="2444400"/>
                    </a:xfrm>
                    <a:prstGeom prst="rect">
                      <a:avLst/>
                    </a:prstGeom>
                    <a:noFill/>
                  </pic:spPr>
                </pic:pic>
              </a:graphicData>
            </a:graphic>
          </wp:inline>
        </w:drawing>
      </w:r>
    </w:p>
    <w:p w14:paraId="02E2C7DE" w14:textId="77777777" w:rsidR="00897331" w:rsidRPr="00937E5B" w:rsidRDefault="00897331" w:rsidP="00937E5B">
      <w:pPr>
        <w:pStyle w:val="Tabell-Klla"/>
        <w:spacing w:before="62"/>
        <w:rPr>
          <w:sz w:val="16"/>
          <w:szCs w:val="16"/>
        </w:rPr>
      </w:pPr>
      <w:r w:rsidRPr="00937E5B">
        <w:rPr>
          <w:sz w:val="16"/>
          <w:szCs w:val="16"/>
        </w:rPr>
        <w:t>Anm.: Uppgifterna i diagrammet inkluderar inte värdet av minnesmynt.</w:t>
      </w:r>
    </w:p>
    <w:p w14:paraId="439CF845" w14:textId="4C3AB2AD" w:rsidR="00A32623" w:rsidRPr="00937E5B" w:rsidRDefault="00897331" w:rsidP="00937E5B">
      <w:pPr>
        <w:pStyle w:val="Tabell-Klla"/>
        <w:rPr>
          <w:sz w:val="16"/>
          <w:szCs w:val="16"/>
        </w:rPr>
      </w:pPr>
      <w:r w:rsidRPr="00937E5B">
        <w:rPr>
          <w:sz w:val="16"/>
          <w:szCs w:val="16"/>
        </w:rPr>
        <w:t>Källa: Riksbanken</w:t>
      </w:r>
      <w:r w:rsidR="00822460" w:rsidRPr="00937E5B">
        <w:rPr>
          <w:sz w:val="16"/>
          <w:szCs w:val="16"/>
        </w:rPr>
        <w:t>.</w:t>
      </w:r>
    </w:p>
    <w:p w14:paraId="7ED8930E" w14:textId="0AEB5351" w:rsidR="00B469BC" w:rsidRDefault="00B469BC" w:rsidP="00BF53BB">
      <w:pPr>
        <w:pStyle w:val="Fotnotstext"/>
        <w:spacing w:before="62" w:line="170" w:lineRule="exact"/>
        <w:rPr>
          <w:lang w:eastAsia="sv-SE"/>
        </w:rPr>
      </w:pPr>
    </w:p>
    <w:p w14:paraId="454FB9BD" w14:textId="77777777" w:rsidR="00477FB8" w:rsidRDefault="00477FB8" w:rsidP="00BF53BB">
      <w:pPr>
        <w:pStyle w:val="Fotnotstext"/>
        <w:spacing w:before="62" w:line="170" w:lineRule="exact"/>
        <w:rPr>
          <w:lang w:eastAsia="sv-SE"/>
        </w:rPr>
      </w:pPr>
    </w:p>
    <w:p w14:paraId="171CCA8B" w14:textId="77777777" w:rsidR="004B20F9" w:rsidRDefault="004B20F9" w:rsidP="001A5EC5">
      <w:pPr>
        <w:pStyle w:val="R3"/>
      </w:pPr>
      <w:r>
        <w:lastRenderedPageBreak/>
        <w:t>Sedel- och myntutbytet fortsätter</w:t>
      </w:r>
    </w:p>
    <w:p w14:paraId="46930745" w14:textId="50D04D66" w:rsidR="004B20F9" w:rsidRDefault="004B20F9" w:rsidP="006D28D0">
      <w:r>
        <w:t xml:space="preserve">I oktober 2015 började Riksbanken att ge ut nya 20-, 50-, 200- och 1 000-kronorssedlar. I juni 2016 blev de äldre 20-, 50- och 1 000-kronorssedlarna ogiltiga. Sedlarna kunde därefter sättas in på bankkonto till och med den 31 augusti 2016. </w:t>
      </w:r>
      <w:r w:rsidR="00822460">
        <w:t>Sedan utbytet startade har ä</w:t>
      </w:r>
      <w:r>
        <w:t xml:space="preserve">ldre 20-, 50- och 1 000-kronorssedlar till ett värde av </w:t>
      </w:r>
      <w:r w:rsidR="00B62446">
        <w:t>drygt 6</w:t>
      </w:r>
      <w:r>
        <w:t xml:space="preserve"> miljarder kronor lämnats in till Riksbanken. </w:t>
      </w:r>
    </w:p>
    <w:p w14:paraId="118AB491" w14:textId="77777777" w:rsidR="004B20F9" w:rsidRDefault="004B20F9" w:rsidP="004D6DBB">
      <w:pPr>
        <w:pStyle w:val="Normaltindrag"/>
      </w:pPr>
      <w:r>
        <w:t xml:space="preserve">Riksbanken har arbetat mycket med informationsspridning till allmänheten, banker och handel. Under våren genomförde Riksbanken kampanjen Efterlyst för att uppmärksamma allmänheten på att tre sedlar skulle bli ogiltiga. </w:t>
      </w:r>
    </w:p>
    <w:p w14:paraId="502E1491" w14:textId="528AFE56" w:rsidR="002F50E2" w:rsidRDefault="004B20F9" w:rsidP="00BF53BB">
      <w:pPr>
        <w:pStyle w:val="Normaltindrag"/>
      </w:pPr>
      <w:r>
        <w:t xml:space="preserve">I oktober 2016 började Riksbanken att ge ut nya 100- och 500-kronorssedlar och 1-, 2- och 5-kronor. </w:t>
      </w:r>
      <w:r w:rsidR="0054384F" w:rsidRPr="00437544">
        <w:t xml:space="preserve">Den </w:t>
      </w:r>
      <w:r w:rsidR="0054384F">
        <w:t>3</w:t>
      </w:r>
      <w:r w:rsidR="0054384F" w:rsidRPr="00437544">
        <w:t xml:space="preserve"> oktober erbjöds allmänheten att växla till sig den nya 100-kronorssedeln och de nya mynten </w:t>
      </w:r>
      <w:r w:rsidR="007A13C7">
        <w:t>hos</w:t>
      </w:r>
      <w:r w:rsidR="0054384F" w:rsidRPr="00437544">
        <w:t xml:space="preserve"> Riksbanken samt </w:t>
      </w:r>
      <w:r w:rsidR="0054384F">
        <w:t xml:space="preserve">att </w:t>
      </w:r>
      <w:r w:rsidR="0054384F" w:rsidRPr="00437544">
        <w:t>se en utställning om de nya sedlarna och mynten</w:t>
      </w:r>
      <w:r w:rsidR="0054384F">
        <w:t>.</w:t>
      </w:r>
      <w:r w:rsidR="0054384F" w:rsidRPr="004B20F9">
        <w:t xml:space="preserve"> </w:t>
      </w:r>
      <w:r>
        <w:t xml:space="preserve">Under en tid kommer det att vara möjligt att betala med både de äldre och nya sedlarna och de äldre och nya mynten. 10-kronan byts inte ut. </w:t>
      </w:r>
      <w:r w:rsidR="00A5181E" w:rsidRPr="00A5181E">
        <w:t>Vid utgången av 2016 fanns det nya sedlar till ett värde av 23 miljarder kronor och äldre sedlar till ett värde av 32 miljarder kronor (se tabell 4).</w:t>
      </w:r>
      <w:r w:rsidR="009D4C8B">
        <w:t xml:space="preserve"> Värdet av nya mynt uppgick till 0,2 miljarder kronor och resterande del består av äldre mynt (se tabell 5).</w:t>
      </w:r>
      <w:r w:rsidR="002F50E2" w:rsidRPr="002F50E2">
        <w:t xml:space="preserve"> </w:t>
      </w:r>
    </w:p>
    <w:p w14:paraId="113DD1A1" w14:textId="63B9405F" w:rsidR="004B20F9" w:rsidRDefault="002F50E2">
      <w:pPr>
        <w:pStyle w:val="Normaltindrag"/>
      </w:pPr>
      <w:r>
        <w:t>Under hösten arbetade Riksbanken vidare med att informera om den andra etappen av utbytet. Riksbankens broschyr Nu fortsätter utbytet av sedlar och mynt delades i oktober ut till alla svenska hushåll. Broschyren är översatt till 30 olika språk. Broschyren finns även i punktskrift och som cd-skiva och är teckentolkad på Riksbankens webbplats.</w:t>
      </w:r>
    </w:p>
    <w:p w14:paraId="5C5A9986" w14:textId="77777777" w:rsidR="00B469BC" w:rsidDel="0054384F" w:rsidRDefault="00B469BC" w:rsidP="00B469BC">
      <w:pPr>
        <w:pStyle w:val="Diagramrubrik"/>
        <w:suppressAutoHyphens/>
      </w:pPr>
      <w:r w:rsidRPr="00B76DC6" w:rsidDel="0054384F">
        <w:t>Tabell 4 Värdet av sedlar i cirkulation per den 31 december 2016, fördelat på nya respektive äldre sedlar, miljoner kronor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259"/>
        <w:gridCol w:w="1448"/>
        <w:gridCol w:w="1177"/>
      </w:tblGrid>
      <w:tr w:rsidR="00B469BC" w:rsidDel="0054384F" w14:paraId="362D96BC" w14:textId="77777777" w:rsidTr="001A5EC5">
        <w:tc>
          <w:tcPr>
            <w:tcW w:w="1896" w:type="dxa"/>
          </w:tcPr>
          <w:p w14:paraId="1AC080F9" w14:textId="77777777" w:rsidR="00B469BC" w:rsidRPr="007428B9" w:rsidDel="0054384F" w:rsidRDefault="00B469BC" w:rsidP="00E351AB">
            <w:pPr>
              <w:spacing w:before="60" w:line="200" w:lineRule="exact"/>
              <w:jc w:val="left"/>
              <w:rPr>
                <w:b/>
                <w:sz w:val="16"/>
                <w:szCs w:val="16"/>
              </w:rPr>
            </w:pPr>
            <w:r w:rsidRPr="0036461F" w:rsidDel="0054384F">
              <w:rPr>
                <w:b/>
                <w:sz w:val="16"/>
                <w:szCs w:val="16"/>
              </w:rPr>
              <w:t>Valör</w:t>
            </w:r>
          </w:p>
        </w:tc>
        <w:tc>
          <w:tcPr>
            <w:tcW w:w="1259" w:type="dxa"/>
          </w:tcPr>
          <w:p w14:paraId="66209B62" w14:textId="77777777" w:rsidR="00B469BC" w:rsidRPr="00746DF5" w:rsidDel="0054384F" w:rsidRDefault="00B469BC" w:rsidP="00E351AB">
            <w:pPr>
              <w:spacing w:before="60" w:line="200" w:lineRule="exact"/>
              <w:jc w:val="right"/>
              <w:rPr>
                <w:b/>
                <w:sz w:val="16"/>
                <w:szCs w:val="16"/>
              </w:rPr>
            </w:pPr>
            <w:r w:rsidRPr="00746DF5" w:rsidDel="0054384F">
              <w:rPr>
                <w:b/>
                <w:sz w:val="16"/>
                <w:szCs w:val="16"/>
              </w:rPr>
              <w:t>Nya sedlar</w:t>
            </w:r>
          </w:p>
        </w:tc>
        <w:tc>
          <w:tcPr>
            <w:tcW w:w="1448" w:type="dxa"/>
          </w:tcPr>
          <w:p w14:paraId="0BF5F105" w14:textId="77777777" w:rsidR="00B469BC" w:rsidRPr="00746DF5" w:rsidDel="0054384F" w:rsidRDefault="00B469BC" w:rsidP="00E351AB">
            <w:pPr>
              <w:spacing w:before="60" w:line="200" w:lineRule="exact"/>
              <w:jc w:val="right"/>
              <w:rPr>
                <w:b/>
                <w:sz w:val="16"/>
                <w:szCs w:val="16"/>
              </w:rPr>
            </w:pPr>
            <w:r w:rsidRPr="00746DF5" w:rsidDel="0054384F">
              <w:rPr>
                <w:b/>
                <w:sz w:val="16"/>
                <w:szCs w:val="16"/>
              </w:rPr>
              <w:t>Äldre sedlar</w:t>
            </w:r>
          </w:p>
        </w:tc>
        <w:tc>
          <w:tcPr>
            <w:tcW w:w="1177" w:type="dxa"/>
          </w:tcPr>
          <w:p w14:paraId="752C0E4D" w14:textId="77777777" w:rsidR="00B469BC" w:rsidRPr="00746DF5" w:rsidDel="0054384F" w:rsidRDefault="00B469BC" w:rsidP="00E351AB">
            <w:pPr>
              <w:spacing w:before="60" w:line="200" w:lineRule="exact"/>
              <w:jc w:val="right"/>
              <w:rPr>
                <w:b/>
                <w:sz w:val="16"/>
                <w:szCs w:val="16"/>
              </w:rPr>
            </w:pPr>
            <w:r w:rsidRPr="00746DF5" w:rsidDel="0054384F">
              <w:rPr>
                <w:b/>
                <w:sz w:val="16"/>
                <w:szCs w:val="16"/>
              </w:rPr>
              <w:t>Totalt</w:t>
            </w:r>
          </w:p>
        </w:tc>
      </w:tr>
      <w:tr w:rsidR="00B469BC" w:rsidDel="0054384F" w14:paraId="371C33F9" w14:textId="77777777" w:rsidTr="001A5EC5">
        <w:tc>
          <w:tcPr>
            <w:tcW w:w="1896" w:type="dxa"/>
          </w:tcPr>
          <w:p w14:paraId="0DFC8065" w14:textId="77777777" w:rsidR="00B469BC" w:rsidRPr="007428B9" w:rsidDel="0054384F" w:rsidRDefault="00B469BC" w:rsidP="00E351AB">
            <w:pPr>
              <w:spacing w:before="60" w:line="200" w:lineRule="exact"/>
              <w:jc w:val="left"/>
              <w:rPr>
                <w:sz w:val="16"/>
                <w:szCs w:val="16"/>
              </w:rPr>
            </w:pPr>
            <w:r w:rsidRPr="0036461F" w:rsidDel="0054384F">
              <w:rPr>
                <w:sz w:val="16"/>
                <w:szCs w:val="16"/>
              </w:rPr>
              <w:t>20</w:t>
            </w:r>
          </w:p>
        </w:tc>
        <w:tc>
          <w:tcPr>
            <w:tcW w:w="1259" w:type="dxa"/>
          </w:tcPr>
          <w:p w14:paraId="2AD64ADB" w14:textId="77777777" w:rsidR="00B469BC" w:rsidRPr="00746DF5" w:rsidDel="0054384F" w:rsidRDefault="00B469BC" w:rsidP="00E351AB">
            <w:pPr>
              <w:spacing w:before="60" w:line="200" w:lineRule="exact"/>
              <w:jc w:val="right"/>
              <w:rPr>
                <w:sz w:val="16"/>
                <w:szCs w:val="16"/>
              </w:rPr>
            </w:pPr>
            <w:r>
              <w:rPr>
                <w:sz w:val="16"/>
                <w:szCs w:val="16"/>
              </w:rPr>
              <w:t>1 032</w:t>
            </w:r>
          </w:p>
        </w:tc>
        <w:tc>
          <w:tcPr>
            <w:tcW w:w="1448" w:type="dxa"/>
          </w:tcPr>
          <w:p w14:paraId="7A0274D1" w14:textId="77777777" w:rsidR="00B469BC" w:rsidRPr="00746DF5" w:rsidDel="0054384F" w:rsidRDefault="00B469BC" w:rsidP="00E351AB">
            <w:pPr>
              <w:spacing w:before="60" w:line="200" w:lineRule="exact"/>
              <w:jc w:val="right"/>
              <w:rPr>
                <w:sz w:val="16"/>
                <w:szCs w:val="16"/>
              </w:rPr>
            </w:pPr>
          </w:p>
        </w:tc>
        <w:tc>
          <w:tcPr>
            <w:tcW w:w="1177" w:type="dxa"/>
          </w:tcPr>
          <w:p w14:paraId="4B487E25" w14:textId="77777777" w:rsidR="00B469BC" w:rsidRPr="00746DF5" w:rsidDel="0054384F" w:rsidRDefault="00B469BC" w:rsidP="00E351AB">
            <w:pPr>
              <w:spacing w:before="60" w:line="200" w:lineRule="exact"/>
              <w:jc w:val="right"/>
              <w:rPr>
                <w:sz w:val="16"/>
                <w:szCs w:val="16"/>
              </w:rPr>
            </w:pPr>
            <w:r>
              <w:rPr>
                <w:sz w:val="16"/>
                <w:szCs w:val="16"/>
              </w:rPr>
              <w:t>1 032</w:t>
            </w:r>
          </w:p>
        </w:tc>
      </w:tr>
      <w:tr w:rsidR="00B469BC" w:rsidDel="0054384F" w14:paraId="137F37E3" w14:textId="77777777" w:rsidTr="001A5EC5">
        <w:tc>
          <w:tcPr>
            <w:tcW w:w="1896" w:type="dxa"/>
          </w:tcPr>
          <w:p w14:paraId="5002ABD3" w14:textId="77777777" w:rsidR="00B469BC" w:rsidRPr="007428B9" w:rsidDel="0054384F" w:rsidRDefault="00B469BC" w:rsidP="00E351AB">
            <w:pPr>
              <w:spacing w:before="60" w:line="200" w:lineRule="exact"/>
              <w:jc w:val="left"/>
              <w:rPr>
                <w:sz w:val="16"/>
                <w:szCs w:val="16"/>
              </w:rPr>
            </w:pPr>
            <w:r w:rsidRPr="0036461F" w:rsidDel="0054384F">
              <w:rPr>
                <w:sz w:val="16"/>
                <w:szCs w:val="16"/>
              </w:rPr>
              <w:t>50</w:t>
            </w:r>
          </w:p>
        </w:tc>
        <w:tc>
          <w:tcPr>
            <w:tcW w:w="1259" w:type="dxa"/>
          </w:tcPr>
          <w:p w14:paraId="1186ABBA" w14:textId="77777777" w:rsidR="00B469BC" w:rsidRPr="00746DF5" w:rsidDel="0054384F" w:rsidRDefault="00B469BC" w:rsidP="00E351AB">
            <w:pPr>
              <w:spacing w:before="60" w:line="200" w:lineRule="exact"/>
              <w:jc w:val="right"/>
              <w:rPr>
                <w:sz w:val="16"/>
                <w:szCs w:val="16"/>
              </w:rPr>
            </w:pPr>
            <w:r>
              <w:rPr>
                <w:sz w:val="16"/>
                <w:szCs w:val="16"/>
              </w:rPr>
              <w:t>988</w:t>
            </w:r>
          </w:p>
        </w:tc>
        <w:tc>
          <w:tcPr>
            <w:tcW w:w="1448" w:type="dxa"/>
          </w:tcPr>
          <w:p w14:paraId="7676AB86" w14:textId="77777777" w:rsidR="00B469BC" w:rsidRPr="00746DF5" w:rsidDel="0054384F" w:rsidRDefault="00B469BC" w:rsidP="00E351AB">
            <w:pPr>
              <w:spacing w:before="60" w:line="200" w:lineRule="exact"/>
              <w:jc w:val="right"/>
              <w:rPr>
                <w:sz w:val="16"/>
                <w:szCs w:val="16"/>
              </w:rPr>
            </w:pPr>
          </w:p>
        </w:tc>
        <w:tc>
          <w:tcPr>
            <w:tcW w:w="1177" w:type="dxa"/>
          </w:tcPr>
          <w:p w14:paraId="419F3348" w14:textId="77777777" w:rsidR="00B469BC" w:rsidRPr="00746DF5" w:rsidDel="0054384F" w:rsidRDefault="00B469BC" w:rsidP="00E351AB">
            <w:pPr>
              <w:spacing w:before="60" w:line="200" w:lineRule="exact"/>
              <w:jc w:val="right"/>
              <w:rPr>
                <w:sz w:val="16"/>
                <w:szCs w:val="16"/>
              </w:rPr>
            </w:pPr>
            <w:r>
              <w:rPr>
                <w:sz w:val="16"/>
                <w:szCs w:val="16"/>
              </w:rPr>
              <w:t>988</w:t>
            </w:r>
          </w:p>
        </w:tc>
      </w:tr>
      <w:tr w:rsidR="00B469BC" w:rsidDel="0054384F" w14:paraId="6AB0FAFC" w14:textId="77777777" w:rsidTr="001A5EC5">
        <w:tc>
          <w:tcPr>
            <w:tcW w:w="1896" w:type="dxa"/>
          </w:tcPr>
          <w:p w14:paraId="128FB411" w14:textId="77777777" w:rsidR="00B469BC" w:rsidRPr="007428B9" w:rsidDel="0054384F" w:rsidRDefault="00B469BC" w:rsidP="00E351AB">
            <w:pPr>
              <w:spacing w:before="60" w:line="200" w:lineRule="exact"/>
              <w:jc w:val="left"/>
              <w:rPr>
                <w:sz w:val="16"/>
                <w:szCs w:val="16"/>
              </w:rPr>
            </w:pPr>
            <w:r w:rsidRPr="0036461F" w:rsidDel="0054384F">
              <w:rPr>
                <w:sz w:val="16"/>
                <w:szCs w:val="16"/>
              </w:rPr>
              <w:t>100</w:t>
            </w:r>
          </w:p>
        </w:tc>
        <w:tc>
          <w:tcPr>
            <w:tcW w:w="1259" w:type="dxa"/>
          </w:tcPr>
          <w:p w14:paraId="2DFBB749" w14:textId="77777777" w:rsidR="00B469BC" w:rsidRPr="00746DF5" w:rsidDel="0054384F" w:rsidRDefault="00B469BC" w:rsidP="00E351AB">
            <w:pPr>
              <w:spacing w:before="60" w:line="200" w:lineRule="exact"/>
              <w:jc w:val="right"/>
              <w:rPr>
                <w:sz w:val="16"/>
                <w:szCs w:val="16"/>
              </w:rPr>
            </w:pPr>
            <w:r>
              <w:rPr>
                <w:sz w:val="16"/>
                <w:szCs w:val="16"/>
              </w:rPr>
              <w:t>1 509</w:t>
            </w:r>
          </w:p>
        </w:tc>
        <w:tc>
          <w:tcPr>
            <w:tcW w:w="1448" w:type="dxa"/>
          </w:tcPr>
          <w:p w14:paraId="2CB32D75" w14:textId="77777777" w:rsidR="00B469BC" w:rsidRPr="00746DF5" w:rsidDel="0054384F" w:rsidRDefault="00B469BC" w:rsidP="00E351AB">
            <w:pPr>
              <w:spacing w:before="60" w:line="200" w:lineRule="exact"/>
              <w:jc w:val="right"/>
              <w:rPr>
                <w:sz w:val="16"/>
                <w:szCs w:val="16"/>
              </w:rPr>
            </w:pPr>
            <w:r>
              <w:rPr>
                <w:sz w:val="16"/>
                <w:szCs w:val="16"/>
              </w:rPr>
              <w:t>3 662</w:t>
            </w:r>
          </w:p>
        </w:tc>
        <w:tc>
          <w:tcPr>
            <w:tcW w:w="1177" w:type="dxa"/>
          </w:tcPr>
          <w:p w14:paraId="70E3B559" w14:textId="77777777" w:rsidR="00B469BC" w:rsidRPr="00746DF5" w:rsidDel="0054384F" w:rsidRDefault="00B469BC" w:rsidP="00E351AB">
            <w:pPr>
              <w:spacing w:before="60" w:line="200" w:lineRule="exact"/>
              <w:jc w:val="right"/>
              <w:rPr>
                <w:sz w:val="16"/>
                <w:szCs w:val="16"/>
              </w:rPr>
            </w:pPr>
            <w:r>
              <w:rPr>
                <w:sz w:val="16"/>
                <w:szCs w:val="16"/>
              </w:rPr>
              <w:t>5 172</w:t>
            </w:r>
          </w:p>
        </w:tc>
      </w:tr>
      <w:tr w:rsidR="00B469BC" w:rsidDel="0054384F" w14:paraId="45C85617" w14:textId="77777777" w:rsidTr="001A5EC5">
        <w:tc>
          <w:tcPr>
            <w:tcW w:w="1896" w:type="dxa"/>
          </w:tcPr>
          <w:p w14:paraId="229985DE" w14:textId="77777777" w:rsidR="00B469BC" w:rsidRPr="007428B9" w:rsidDel="0054384F" w:rsidRDefault="00B469BC" w:rsidP="00E351AB">
            <w:pPr>
              <w:spacing w:before="60" w:line="200" w:lineRule="exact"/>
              <w:jc w:val="left"/>
              <w:rPr>
                <w:sz w:val="16"/>
                <w:szCs w:val="16"/>
              </w:rPr>
            </w:pPr>
            <w:r w:rsidRPr="0036461F" w:rsidDel="0054384F">
              <w:rPr>
                <w:sz w:val="16"/>
                <w:szCs w:val="16"/>
              </w:rPr>
              <w:t>200</w:t>
            </w:r>
          </w:p>
        </w:tc>
        <w:tc>
          <w:tcPr>
            <w:tcW w:w="1259" w:type="dxa"/>
          </w:tcPr>
          <w:p w14:paraId="76B153D6" w14:textId="77777777" w:rsidR="00B469BC" w:rsidRPr="00746DF5" w:rsidDel="0054384F" w:rsidRDefault="00B469BC" w:rsidP="00E351AB">
            <w:pPr>
              <w:spacing w:before="60" w:line="200" w:lineRule="exact"/>
              <w:jc w:val="right"/>
              <w:rPr>
                <w:sz w:val="16"/>
                <w:szCs w:val="16"/>
              </w:rPr>
            </w:pPr>
            <w:r>
              <w:rPr>
                <w:sz w:val="16"/>
                <w:szCs w:val="16"/>
              </w:rPr>
              <w:t>6 513</w:t>
            </w:r>
          </w:p>
        </w:tc>
        <w:tc>
          <w:tcPr>
            <w:tcW w:w="1448" w:type="dxa"/>
          </w:tcPr>
          <w:p w14:paraId="0BEA2FCF" w14:textId="77777777" w:rsidR="00B469BC" w:rsidRPr="00746DF5" w:rsidDel="0054384F" w:rsidRDefault="00B469BC" w:rsidP="00E351AB">
            <w:pPr>
              <w:spacing w:before="60" w:line="200" w:lineRule="exact"/>
              <w:jc w:val="right"/>
              <w:rPr>
                <w:sz w:val="16"/>
                <w:szCs w:val="16"/>
              </w:rPr>
            </w:pPr>
          </w:p>
        </w:tc>
        <w:tc>
          <w:tcPr>
            <w:tcW w:w="1177" w:type="dxa"/>
          </w:tcPr>
          <w:p w14:paraId="3238BD71" w14:textId="77777777" w:rsidR="00B469BC" w:rsidRPr="00746DF5" w:rsidDel="0054384F" w:rsidRDefault="00B469BC" w:rsidP="00E351AB">
            <w:pPr>
              <w:spacing w:before="60" w:line="200" w:lineRule="exact"/>
              <w:jc w:val="right"/>
              <w:rPr>
                <w:sz w:val="16"/>
                <w:szCs w:val="16"/>
              </w:rPr>
            </w:pPr>
            <w:r>
              <w:rPr>
                <w:sz w:val="16"/>
                <w:szCs w:val="16"/>
              </w:rPr>
              <w:t>6 513</w:t>
            </w:r>
          </w:p>
        </w:tc>
      </w:tr>
      <w:tr w:rsidR="00B469BC" w:rsidDel="0054384F" w14:paraId="0C55DECC" w14:textId="77777777" w:rsidTr="001A5EC5">
        <w:tc>
          <w:tcPr>
            <w:tcW w:w="1896" w:type="dxa"/>
          </w:tcPr>
          <w:p w14:paraId="319B997B" w14:textId="77777777" w:rsidR="00B469BC" w:rsidRPr="007428B9" w:rsidDel="0054384F" w:rsidRDefault="00B469BC" w:rsidP="00E351AB">
            <w:pPr>
              <w:spacing w:before="60" w:line="200" w:lineRule="exact"/>
              <w:jc w:val="left"/>
              <w:rPr>
                <w:sz w:val="16"/>
                <w:szCs w:val="16"/>
              </w:rPr>
            </w:pPr>
            <w:r w:rsidRPr="0036461F" w:rsidDel="0054384F">
              <w:rPr>
                <w:sz w:val="16"/>
                <w:szCs w:val="16"/>
              </w:rPr>
              <w:t>500</w:t>
            </w:r>
          </w:p>
        </w:tc>
        <w:tc>
          <w:tcPr>
            <w:tcW w:w="1259" w:type="dxa"/>
          </w:tcPr>
          <w:p w14:paraId="395BD774" w14:textId="77777777" w:rsidR="00B469BC" w:rsidRPr="00746DF5" w:rsidDel="0054384F" w:rsidRDefault="00B469BC" w:rsidP="00E351AB">
            <w:pPr>
              <w:spacing w:before="60" w:line="200" w:lineRule="exact"/>
              <w:jc w:val="right"/>
              <w:rPr>
                <w:sz w:val="16"/>
                <w:szCs w:val="16"/>
              </w:rPr>
            </w:pPr>
            <w:r>
              <w:rPr>
                <w:sz w:val="16"/>
                <w:szCs w:val="16"/>
              </w:rPr>
              <w:t>9 543</w:t>
            </w:r>
          </w:p>
        </w:tc>
        <w:tc>
          <w:tcPr>
            <w:tcW w:w="1448" w:type="dxa"/>
          </w:tcPr>
          <w:p w14:paraId="136559D4" w14:textId="77777777" w:rsidR="00B469BC" w:rsidRPr="00746DF5" w:rsidDel="0054384F" w:rsidRDefault="00B469BC" w:rsidP="00E351AB">
            <w:pPr>
              <w:spacing w:before="60" w:line="200" w:lineRule="exact"/>
              <w:jc w:val="right"/>
              <w:rPr>
                <w:sz w:val="16"/>
                <w:szCs w:val="16"/>
              </w:rPr>
            </w:pPr>
            <w:r>
              <w:rPr>
                <w:sz w:val="16"/>
                <w:szCs w:val="16"/>
              </w:rPr>
              <w:t>28 397</w:t>
            </w:r>
          </w:p>
        </w:tc>
        <w:tc>
          <w:tcPr>
            <w:tcW w:w="1177" w:type="dxa"/>
          </w:tcPr>
          <w:p w14:paraId="3233E7F1" w14:textId="77777777" w:rsidR="00B469BC" w:rsidRPr="00746DF5" w:rsidDel="0054384F" w:rsidRDefault="00B469BC" w:rsidP="00E351AB">
            <w:pPr>
              <w:spacing w:before="60" w:line="200" w:lineRule="exact"/>
              <w:jc w:val="right"/>
              <w:rPr>
                <w:sz w:val="16"/>
                <w:szCs w:val="16"/>
              </w:rPr>
            </w:pPr>
            <w:r>
              <w:rPr>
                <w:sz w:val="16"/>
                <w:szCs w:val="16"/>
              </w:rPr>
              <w:t>37 940</w:t>
            </w:r>
          </w:p>
        </w:tc>
      </w:tr>
      <w:tr w:rsidR="00B469BC" w:rsidDel="0054384F" w14:paraId="0BEB7014" w14:textId="77777777" w:rsidTr="001A5EC5">
        <w:tc>
          <w:tcPr>
            <w:tcW w:w="1896" w:type="dxa"/>
          </w:tcPr>
          <w:p w14:paraId="5550EE35" w14:textId="77777777" w:rsidR="00B469BC" w:rsidRPr="007428B9" w:rsidDel="0054384F" w:rsidRDefault="00B469BC" w:rsidP="00E351AB">
            <w:pPr>
              <w:spacing w:before="60" w:line="200" w:lineRule="exact"/>
              <w:jc w:val="left"/>
              <w:rPr>
                <w:sz w:val="16"/>
                <w:szCs w:val="16"/>
              </w:rPr>
            </w:pPr>
            <w:r w:rsidRPr="0036461F" w:rsidDel="0054384F">
              <w:rPr>
                <w:sz w:val="16"/>
                <w:szCs w:val="16"/>
              </w:rPr>
              <w:t>1</w:t>
            </w:r>
            <w:r w:rsidDel="0054384F">
              <w:rPr>
                <w:sz w:val="16"/>
                <w:szCs w:val="16"/>
              </w:rPr>
              <w:t> </w:t>
            </w:r>
            <w:r w:rsidRPr="0036461F" w:rsidDel="0054384F">
              <w:rPr>
                <w:sz w:val="16"/>
                <w:szCs w:val="16"/>
              </w:rPr>
              <w:t>000</w:t>
            </w:r>
          </w:p>
        </w:tc>
        <w:tc>
          <w:tcPr>
            <w:tcW w:w="1259" w:type="dxa"/>
          </w:tcPr>
          <w:p w14:paraId="1CCF46A4" w14:textId="77777777" w:rsidR="00B469BC" w:rsidRPr="00746DF5" w:rsidDel="0054384F" w:rsidRDefault="00B469BC" w:rsidP="00E351AB">
            <w:pPr>
              <w:spacing w:before="60" w:line="200" w:lineRule="exact"/>
              <w:jc w:val="right"/>
              <w:rPr>
                <w:sz w:val="16"/>
                <w:szCs w:val="16"/>
              </w:rPr>
            </w:pPr>
            <w:r>
              <w:rPr>
                <w:sz w:val="16"/>
                <w:szCs w:val="16"/>
              </w:rPr>
              <w:t>3 299</w:t>
            </w:r>
          </w:p>
        </w:tc>
        <w:tc>
          <w:tcPr>
            <w:tcW w:w="1448" w:type="dxa"/>
          </w:tcPr>
          <w:p w14:paraId="56D5BDD2" w14:textId="77777777" w:rsidR="00B469BC" w:rsidRPr="00746DF5" w:rsidDel="0054384F" w:rsidRDefault="00B469BC" w:rsidP="00E351AB">
            <w:pPr>
              <w:spacing w:before="60" w:line="200" w:lineRule="exact"/>
              <w:jc w:val="right"/>
              <w:rPr>
                <w:sz w:val="16"/>
                <w:szCs w:val="16"/>
              </w:rPr>
            </w:pPr>
          </w:p>
        </w:tc>
        <w:tc>
          <w:tcPr>
            <w:tcW w:w="1177" w:type="dxa"/>
          </w:tcPr>
          <w:p w14:paraId="60DFFCA0" w14:textId="77777777" w:rsidR="00B469BC" w:rsidRPr="00746DF5" w:rsidDel="0054384F" w:rsidRDefault="00B469BC" w:rsidP="00E351AB">
            <w:pPr>
              <w:spacing w:before="60" w:line="200" w:lineRule="exact"/>
              <w:jc w:val="right"/>
              <w:rPr>
                <w:sz w:val="16"/>
                <w:szCs w:val="16"/>
              </w:rPr>
            </w:pPr>
            <w:r>
              <w:rPr>
                <w:sz w:val="16"/>
                <w:szCs w:val="16"/>
              </w:rPr>
              <w:t>3 299</w:t>
            </w:r>
          </w:p>
        </w:tc>
      </w:tr>
      <w:tr w:rsidR="00B469BC" w:rsidDel="0054384F" w14:paraId="7F816D05" w14:textId="77777777" w:rsidTr="001A5EC5">
        <w:tc>
          <w:tcPr>
            <w:tcW w:w="1896" w:type="dxa"/>
          </w:tcPr>
          <w:p w14:paraId="62375C98" w14:textId="77777777" w:rsidR="00B469BC" w:rsidRPr="0036461F" w:rsidDel="0054384F" w:rsidRDefault="00B469BC" w:rsidP="00E351AB">
            <w:pPr>
              <w:spacing w:before="60" w:line="200" w:lineRule="exact"/>
              <w:jc w:val="left"/>
              <w:rPr>
                <w:sz w:val="16"/>
                <w:szCs w:val="16"/>
              </w:rPr>
            </w:pPr>
            <w:r w:rsidDel="0054384F">
              <w:rPr>
                <w:sz w:val="16"/>
                <w:szCs w:val="16"/>
              </w:rPr>
              <w:t>Sedlar ogiltiga 2016*</w:t>
            </w:r>
          </w:p>
        </w:tc>
        <w:tc>
          <w:tcPr>
            <w:tcW w:w="1259" w:type="dxa"/>
          </w:tcPr>
          <w:p w14:paraId="00E82F4E" w14:textId="77777777" w:rsidR="00B469BC" w:rsidRPr="00746DF5" w:rsidDel="0054384F" w:rsidRDefault="00B469BC" w:rsidP="00E351AB">
            <w:pPr>
              <w:spacing w:before="60" w:line="200" w:lineRule="exact"/>
              <w:jc w:val="right"/>
              <w:rPr>
                <w:sz w:val="16"/>
                <w:szCs w:val="16"/>
              </w:rPr>
            </w:pPr>
          </w:p>
        </w:tc>
        <w:tc>
          <w:tcPr>
            <w:tcW w:w="1448" w:type="dxa"/>
          </w:tcPr>
          <w:p w14:paraId="666B6F04" w14:textId="77777777" w:rsidR="00B469BC" w:rsidRPr="00746DF5" w:rsidDel="0054384F" w:rsidRDefault="00B469BC" w:rsidP="00E351AB">
            <w:pPr>
              <w:spacing w:before="60" w:line="200" w:lineRule="exact"/>
              <w:jc w:val="right"/>
              <w:rPr>
                <w:sz w:val="16"/>
                <w:szCs w:val="16"/>
              </w:rPr>
            </w:pPr>
          </w:p>
        </w:tc>
        <w:tc>
          <w:tcPr>
            <w:tcW w:w="1177" w:type="dxa"/>
          </w:tcPr>
          <w:p w14:paraId="428EE8B0" w14:textId="77777777" w:rsidR="00B469BC" w:rsidRPr="00746DF5" w:rsidDel="0054384F" w:rsidRDefault="00B469BC" w:rsidP="00E351AB">
            <w:pPr>
              <w:spacing w:before="60" w:line="200" w:lineRule="exact"/>
              <w:jc w:val="right"/>
              <w:rPr>
                <w:sz w:val="16"/>
                <w:szCs w:val="16"/>
              </w:rPr>
            </w:pPr>
            <w:r>
              <w:rPr>
                <w:sz w:val="16"/>
                <w:szCs w:val="16"/>
              </w:rPr>
              <w:t>1 209</w:t>
            </w:r>
          </w:p>
        </w:tc>
      </w:tr>
      <w:tr w:rsidR="00B469BC" w:rsidDel="0054384F" w14:paraId="6C77295A" w14:textId="77777777" w:rsidTr="001A5EC5">
        <w:tc>
          <w:tcPr>
            <w:tcW w:w="1896" w:type="dxa"/>
          </w:tcPr>
          <w:p w14:paraId="234044CA" w14:textId="77777777" w:rsidR="00B469BC" w:rsidRPr="007428B9" w:rsidDel="0054384F" w:rsidRDefault="00B469BC" w:rsidP="00E351AB">
            <w:pPr>
              <w:spacing w:before="60" w:line="200" w:lineRule="exact"/>
              <w:jc w:val="left"/>
              <w:rPr>
                <w:sz w:val="16"/>
                <w:szCs w:val="16"/>
              </w:rPr>
            </w:pPr>
            <w:r w:rsidDel="0054384F">
              <w:rPr>
                <w:sz w:val="16"/>
                <w:szCs w:val="16"/>
              </w:rPr>
              <w:t>Övriga o</w:t>
            </w:r>
            <w:r w:rsidRPr="0036461F" w:rsidDel="0054384F">
              <w:rPr>
                <w:sz w:val="16"/>
                <w:szCs w:val="16"/>
              </w:rPr>
              <w:t>giltiga sedlar*</w:t>
            </w:r>
            <w:r w:rsidDel="0054384F">
              <w:rPr>
                <w:sz w:val="16"/>
                <w:szCs w:val="16"/>
              </w:rPr>
              <w:t>*</w:t>
            </w:r>
          </w:p>
        </w:tc>
        <w:tc>
          <w:tcPr>
            <w:tcW w:w="1259" w:type="dxa"/>
          </w:tcPr>
          <w:p w14:paraId="739BC97A" w14:textId="77777777" w:rsidR="00B469BC" w:rsidRPr="00746DF5" w:rsidDel="0054384F" w:rsidRDefault="00B469BC" w:rsidP="00E351AB">
            <w:pPr>
              <w:spacing w:before="60" w:line="200" w:lineRule="exact"/>
              <w:jc w:val="right"/>
              <w:rPr>
                <w:sz w:val="16"/>
                <w:szCs w:val="16"/>
              </w:rPr>
            </w:pPr>
          </w:p>
        </w:tc>
        <w:tc>
          <w:tcPr>
            <w:tcW w:w="1448" w:type="dxa"/>
          </w:tcPr>
          <w:p w14:paraId="3A8D5431" w14:textId="77777777" w:rsidR="00B469BC" w:rsidRPr="00746DF5" w:rsidDel="0054384F" w:rsidRDefault="00B469BC" w:rsidP="00E351AB">
            <w:pPr>
              <w:spacing w:before="60" w:line="200" w:lineRule="exact"/>
              <w:jc w:val="right"/>
              <w:rPr>
                <w:sz w:val="16"/>
                <w:szCs w:val="16"/>
              </w:rPr>
            </w:pPr>
          </w:p>
        </w:tc>
        <w:tc>
          <w:tcPr>
            <w:tcW w:w="1177" w:type="dxa"/>
          </w:tcPr>
          <w:p w14:paraId="5AE3B3D7" w14:textId="77777777" w:rsidR="00B469BC" w:rsidRPr="00746DF5" w:rsidDel="0054384F" w:rsidRDefault="00B469BC" w:rsidP="00E351AB">
            <w:pPr>
              <w:spacing w:before="60" w:line="200" w:lineRule="exact"/>
              <w:jc w:val="right"/>
              <w:rPr>
                <w:sz w:val="16"/>
                <w:szCs w:val="16"/>
              </w:rPr>
            </w:pPr>
            <w:r>
              <w:rPr>
                <w:sz w:val="16"/>
                <w:szCs w:val="16"/>
              </w:rPr>
              <w:t>1 383</w:t>
            </w:r>
          </w:p>
        </w:tc>
      </w:tr>
      <w:tr w:rsidR="00B469BC" w:rsidDel="0054384F" w14:paraId="173351C3" w14:textId="77777777" w:rsidTr="001A5EC5">
        <w:tc>
          <w:tcPr>
            <w:tcW w:w="1896" w:type="dxa"/>
          </w:tcPr>
          <w:p w14:paraId="327A5144" w14:textId="77777777" w:rsidR="00B469BC" w:rsidRPr="007428B9" w:rsidDel="0054384F" w:rsidRDefault="00B469BC" w:rsidP="00E351AB">
            <w:pPr>
              <w:spacing w:before="60" w:line="200" w:lineRule="exact"/>
              <w:jc w:val="left"/>
              <w:rPr>
                <w:sz w:val="16"/>
                <w:szCs w:val="16"/>
              </w:rPr>
            </w:pPr>
            <w:r w:rsidRPr="0036461F" w:rsidDel="0054384F">
              <w:rPr>
                <w:sz w:val="16"/>
                <w:szCs w:val="16"/>
              </w:rPr>
              <w:t>Totalt</w:t>
            </w:r>
          </w:p>
        </w:tc>
        <w:tc>
          <w:tcPr>
            <w:tcW w:w="1259" w:type="dxa"/>
          </w:tcPr>
          <w:p w14:paraId="198C6304" w14:textId="77777777" w:rsidR="00B469BC" w:rsidRPr="00746DF5" w:rsidDel="0054384F" w:rsidRDefault="00B469BC" w:rsidP="00E351AB">
            <w:pPr>
              <w:spacing w:before="60" w:line="200" w:lineRule="exact"/>
              <w:jc w:val="right"/>
              <w:rPr>
                <w:sz w:val="16"/>
                <w:szCs w:val="16"/>
              </w:rPr>
            </w:pPr>
            <w:r>
              <w:rPr>
                <w:sz w:val="16"/>
                <w:szCs w:val="16"/>
              </w:rPr>
              <w:t>22 884</w:t>
            </w:r>
          </w:p>
        </w:tc>
        <w:tc>
          <w:tcPr>
            <w:tcW w:w="1448" w:type="dxa"/>
          </w:tcPr>
          <w:p w14:paraId="39BF449B" w14:textId="77777777" w:rsidR="00B469BC" w:rsidRPr="00746DF5" w:rsidDel="0054384F" w:rsidRDefault="00B469BC" w:rsidP="00E351AB">
            <w:pPr>
              <w:spacing w:before="60" w:line="200" w:lineRule="exact"/>
              <w:jc w:val="right"/>
              <w:rPr>
                <w:sz w:val="16"/>
                <w:szCs w:val="16"/>
              </w:rPr>
            </w:pPr>
            <w:r>
              <w:rPr>
                <w:sz w:val="16"/>
                <w:szCs w:val="16"/>
              </w:rPr>
              <w:t>32 059</w:t>
            </w:r>
          </w:p>
        </w:tc>
        <w:tc>
          <w:tcPr>
            <w:tcW w:w="1177" w:type="dxa"/>
          </w:tcPr>
          <w:p w14:paraId="79B7B1F7" w14:textId="77777777" w:rsidR="00B469BC" w:rsidRPr="00746DF5" w:rsidDel="0054384F" w:rsidRDefault="00B469BC" w:rsidP="00E351AB">
            <w:pPr>
              <w:spacing w:before="60" w:line="200" w:lineRule="exact"/>
              <w:jc w:val="right"/>
              <w:rPr>
                <w:sz w:val="16"/>
                <w:szCs w:val="16"/>
              </w:rPr>
            </w:pPr>
            <w:r>
              <w:rPr>
                <w:sz w:val="16"/>
                <w:szCs w:val="16"/>
              </w:rPr>
              <w:t>57 535</w:t>
            </w:r>
          </w:p>
        </w:tc>
      </w:tr>
    </w:tbl>
    <w:p w14:paraId="26D4513A" w14:textId="77777777" w:rsidR="00B469BC" w:rsidRPr="00937E5B" w:rsidDel="0054384F" w:rsidRDefault="00B469BC" w:rsidP="00937E5B">
      <w:pPr>
        <w:pStyle w:val="Tabell-Klla"/>
        <w:spacing w:before="62"/>
        <w:rPr>
          <w:sz w:val="16"/>
          <w:szCs w:val="16"/>
        </w:rPr>
      </w:pPr>
      <w:r w:rsidRPr="00937E5B" w:rsidDel="0054384F">
        <w:rPr>
          <w:sz w:val="16"/>
          <w:szCs w:val="16"/>
        </w:rPr>
        <w:t xml:space="preserve">* Posten </w:t>
      </w:r>
      <w:r w:rsidRPr="00937E5B">
        <w:rPr>
          <w:sz w:val="16"/>
          <w:szCs w:val="16"/>
        </w:rPr>
        <w:t xml:space="preserve">sedlar </w:t>
      </w:r>
      <w:r w:rsidRPr="00937E5B" w:rsidDel="0054384F">
        <w:rPr>
          <w:sz w:val="16"/>
          <w:szCs w:val="16"/>
        </w:rPr>
        <w:t>ogiltiga 2016 innehåller sedlar som upphörde att vara lagliga betalningsmedel vid utgången av juni 2016.</w:t>
      </w:r>
    </w:p>
    <w:p w14:paraId="3A3CD811" w14:textId="77777777" w:rsidR="00B469BC" w:rsidRPr="00937E5B" w:rsidDel="0054384F" w:rsidRDefault="00B469BC" w:rsidP="00937E5B">
      <w:pPr>
        <w:pStyle w:val="Tabell-Klla"/>
        <w:rPr>
          <w:sz w:val="16"/>
          <w:szCs w:val="16"/>
        </w:rPr>
      </w:pPr>
      <w:r w:rsidRPr="00937E5B">
        <w:rPr>
          <w:sz w:val="16"/>
          <w:szCs w:val="16"/>
        </w:rPr>
        <w:t>*</w:t>
      </w:r>
      <w:r w:rsidRPr="00937E5B" w:rsidDel="0054384F">
        <w:rPr>
          <w:sz w:val="16"/>
          <w:szCs w:val="16"/>
        </w:rPr>
        <w:t xml:space="preserve">* Posten </w:t>
      </w:r>
      <w:r w:rsidRPr="00937E5B">
        <w:rPr>
          <w:sz w:val="16"/>
          <w:szCs w:val="16"/>
        </w:rPr>
        <w:t xml:space="preserve">övriga </w:t>
      </w:r>
      <w:r w:rsidRPr="00937E5B" w:rsidDel="0054384F">
        <w:rPr>
          <w:sz w:val="16"/>
          <w:szCs w:val="16"/>
        </w:rPr>
        <w:t>ogiltiga sedlar innehåller sedlar som upphörde att vara lagliga betalningsmedel vid utgången av 2013.</w:t>
      </w:r>
    </w:p>
    <w:p w14:paraId="4B39CE48" w14:textId="77777777" w:rsidR="00B469BC" w:rsidRPr="00937E5B" w:rsidDel="0054384F" w:rsidRDefault="00B469BC" w:rsidP="00937E5B">
      <w:pPr>
        <w:pStyle w:val="Tabell-Klla"/>
        <w:rPr>
          <w:sz w:val="16"/>
          <w:szCs w:val="16"/>
        </w:rPr>
      </w:pPr>
      <w:r w:rsidRPr="00937E5B" w:rsidDel="0054384F">
        <w:rPr>
          <w:sz w:val="16"/>
          <w:szCs w:val="16"/>
        </w:rPr>
        <w:t xml:space="preserve">Anm.: Uppgifterna i tabellen är avrundade. </w:t>
      </w:r>
    </w:p>
    <w:p w14:paraId="5C627C3D" w14:textId="5D4F152E" w:rsidR="002F50E2" w:rsidRDefault="00B469BC" w:rsidP="00937E5B">
      <w:pPr>
        <w:pStyle w:val="Tabell-Klla"/>
        <w:rPr>
          <w:sz w:val="16"/>
          <w:szCs w:val="16"/>
        </w:rPr>
      </w:pPr>
      <w:r w:rsidRPr="00937E5B" w:rsidDel="0054384F">
        <w:rPr>
          <w:sz w:val="16"/>
          <w:szCs w:val="16"/>
        </w:rPr>
        <w:t>Källa: Riksbanken</w:t>
      </w:r>
      <w:r w:rsidR="00822460" w:rsidRPr="00937E5B">
        <w:rPr>
          <w:sz w:val="16"/>
          <w:szCs w:val="16"/>
        </w:rPr>
        <w:t>.</w:t>
      </w:r>
    </w:p>
    <w:p w14:paraId="4AF67964" w14:textId="26C90D39" w:rsidR="002F50E2" w:rsidRDefault="002F50E2" w:rsidP="002F50E2">
      <w:pPr>
        <w:pStyle w:val="Diagramrubrik"/>
        <w:suppressAutoHyphens/>
      </w:pPr>
      <w:r w:rsidRPr="00B76DC6">
        <w:lastRenderedPageBreak/>
        <w:t>Tabell 5 Värdet av mynt i cirkulation per den 31 december 2016, fördelat på nya respektive äldre mynt, miljoner kronor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259"/>
        <w:gridCol w:w="1448"/>
        <w:gridCol w:w="1177"/>
      </w:tblGrid>
      <w:tr w:rsidR="002F50E2" w14:paraId="2A4FE731" w14:textId="77777777" w:rsidTr="001A5EC5">
        <w:tc>
          <w:tcPr>
            <w:tcW w:w="1896" w:type="dxa"/>
          </w:tcPr>
          <w:p w14:paraId="6C9BC04D" w14:textId="77777777" w:rsidR="002F50E2" w:rsidRPr="007428B9" w:rsidRDefault="002F50E2" w:rsidP="003D1BED">
            <w:pPr>
              <w:spacing w:before="60" w:line="200" w:lineRule="exact"/>
              <w:jc w:val="left"/>
              <w:rPr>
                <w:b/>
                <w:sz w:val="16"/>
                <w:szCs w:val="16"/>
              </w:rPr>
            </w:pPr>
            <w:r w:rsidRPr="0036461F">
              <w:rPr>
                <w:b/>
                <w:sz w:val="16"/>
                <w:szCs w:val="16"/>
              </w:rPr>
              <w:t>Valör</w:t>
            </w:r>
          </w:p>
        </w:tc>
        <w:tc>
          <w:tcPr>
            <w:tcW w:w="1259" w:type="dxa"/>
          </w:tcPr>
          <w:p w14:paraId="2E2D350C" w14:textId="77777777" w:rsidR="002F50E2" w:rsidRPr="00746DF5" w:rsidRDefault="002F50E2" w:rsidP="003D1BED">
            <w:pPr>
              <w:spacing w:before="60" w:line="200" w:lineRule="exact"/>
              <w:jc w:val="left"/>
              <w:rPr>
                <w:b/>
                <w:sz w:val="16"/>
                <w:szCs w:val="16"/>
              </w:rPr>
            </w:pPr>
            <w:r w:rsidRPr="00746DF5">
              <w:rPr>
                <w:b/>
                <w:sz w:val="16"/>
                <w:szCs w:val="16"/>
              </w:rPr>
              <w:t>Nya mynt</w:t>
            </w:r>
          </w:p>
        </w:tc>
        <w:tc>
          <w:tcPr>
            <w:tcW w:w="1448" w:type="dxa"/>
          </w:tcPr>
          <w:p w14:paraId="1758D691" w14:textId="77777777" w:rsidR="002F50E2" w:rsidRPr="00746DF5" w:rsidRDefault="002F50E2" w:rsidP="003D1BED">
            <w:pPr>
              <w:spacing w:before="60" w:line="200" w:lineRule="exact"/>
              <w:jc w:val="left"/>
              <w:rPr>
                <w:b/>
                <w:sz w:val="16"/>
                <w:szCs w:val="16"/>
              </w:rPr>
            </w:pPr>
            <w:r w:rsidRPr="00746DF5">
              <w:rPr>
                <w:b/>
                <w:sz w:val="16"/>
                <w:szCs w:val="16"/>
              </w:rPr>
              <w:t>Äldre mynt</w:t>
            </w:r>
          </w:p>
        </w:tc>
        <w:tc>
          <w:tcPr>
            <w:tcW w:w="1177" w:type="dxa"/>
          </w:tcPr>
          <w:p w14:paraId="462C3DE9" w14:textId="77777777" w:rsidR="002F50E2" w:rsidRPr="00746DF5" w:rsidRDefault="002F50E2" w:rsidP="003D1BED">
            <w:pPr>
              <w:spacing w:before="60" w:line="200" w:lineRule="exact"/>
              <w:jc w:val="left"/>
              <w:rPr>
                <w:b/>
                <w:sz w:val="16"/>
                <w:szCs w:val="16"/>
              </w:rPr>
            </w:pPr>
            <w:r w:rsidRPr="00746DF5">
              <w:rPr>
                <w:b/>
                <w:sz w:val="16"/>
                <w:szCs w:val="16"/>
              </w:rPr>
              <w:t>Totalt</w:t>
            </w:r>
          </w:p>
        </w:tc>
      </w:tr>
      <w:tr w:rsidR="002F50E2" w14:paraId="607BECA9" w14:textId="77777777" w:rsidTr="001A5EC5">
        <w:tc>
          <w:tcPr>
            <w:tcW w:w="1896" w:type="dxa"/>
          </w:tcPr>
          <w:p w14:paraId="56650A95" w14:textId="77777777" w:rsidR="002F50E2" w:rsidRPr="007428B9" w:rsidRDefault="002F50E2" w:rsidP="003D1BED">
            <w:pPr>
              <w:spacing w:before="60" w:line="200" w:lineRule="exact"/>
              <w:jc w:val="left"/>
              <w:rPr>
                <w:sz w:val="16"/>
                <w:szCs w:val="16"/>
              </w:rPr>
            </w:pPr>
            <w:r>
              <w:rPr>
                <w:sz w:val="16"/>
                <w:szCs w:val="16"/>
              </w:rPr>
              <w:t>1</w:t>
            </w:r>
          </w:p>
        </w:tc>
        <w:tc>
          <w:tcPr>
            <w:tcW w:w="1259" w:type="dxa"/>
          </w:tcPr>
          <w:p w14:paraId="7D53D06A" w14:textId="77777777" w:rsidR="002F50E2" w:rsidRPr="00746DF5" w:rsidRDefault="002F50E2" w:rsidP="003D1BED">
            <w:pPr>
              <w:spacing w:before="60" w:line="200" w:lineRule="exact"/>
              <w:jc w:val="right"/>
              <w:rPr>
                <w:sz w:val="16"/>
                <w:szCs w:val="16"/>
              </w:rPr>
            </w:pPr>
            <w:r w:rsidRPr="00746DF5">
              <w:rPr>
                <w:sz w:val="16"/>
                <w:szCs w:val="16"/>
              </w:rPr>
              <w:t>40</w:t>
            </w:r>
          </w:p>
        </w:tc>
        <w:tc>
          <w:tcPr>
            <w:tcW w:w="1448" w:type="dxa"/>
          </w:tcPr>
          <w:p w14:paraId="136F6DFE" w14:textId="77777777" w:rsidR="002F50E2" w:rsidRPr="00746DF5" w:rsidRDefault="002F50E2" w:rsidP="003D1BED">
            <w:pPr>
              <w:spacing w:before="60" w:line="200" w:lineRule="exact"/>
              <w:jc w:val="right"/>
              <w:rPr>
                <w:sz w:val="16"/>
                <w:szCs w:val="16"/>
              </w:rPr>
            </w:pPr>
            <w:r w:rsidRPr="00746DF5">
              <w:rPr>
                <w:sz w:val="16"/>
                <w:szCs w:val="16"/>
              </w:rPr>
              <w:t>1 209</w:t>
            </w:r>
          </w:p>
        </w:tc>
        <w:tc>
          <w:tcPr>
            <w:tcW w:w="1177" w:type="dxa"/>
          </w:tcPr>
          <w:p w14:paraId="34DB69F0" w14:textId="77777777" w:rsidR="002F50E2" w:rsidRPr="00746DF5" w:rsidRDefault="002F50E2" w:rsidP="003D1BED">
            <w:pPr>
              <w:spacing w:before="60" w:line="200" w:lineRule="exact"/>
              <w:jc w:val="right"/>
              <w:rPr>
                <w:sz w:val="16"/>
                <w:szCs w:val="16"/>
              </w:rPr>
            </w:pPr>
            <w:r w:rsidRPr="00746DF5">
              <w:rPr>
                <w:sz w:val="16"/>
                <w:szCs w:val="16"/>
              </w:rPr>
              <w:t>1 249</w:t>
            </w:r>
          </w:p>
        </w:tc>
      </w:tr>
      <w:tr w:rsidR="002F50E2" w14:paraId="5EA2120D" w14:textId="77777777" w:rsidTr="001A5EC5">
        <w:tc>
          <w:tcPr>
            <w:tcW w:w="1896" w:type="dxa"/>
          </w:tcPr>
          <w:p w14:paraId="0D32EC62" w14:textId="77777777" w:rsidR="002F50E2" w:rsidRPr="007428B9" w:rsidRDefault="002F50E2" w:rsidP="003D1BED">
            <w:pPr>
              <w:spacing w:before="60" w:line="200" w:lineRule="exact"/>
              <w:jc w:val="left"/>
              <w:rPr>
                <w:sz w:val="16"/>
                <w:szCs w:val="16"/>
              </w:rPr>
            </w:pPr>
            <w:r>
              <w:rPr>
                <w:sz w:val="16"/>
                <w:szCs w:val="16"/>
              </w:rPr>
              <w:t>2</w:t>
            </w:r>
          </w:p>
        </w:tc>
        <w:tc>
          <w:tcPr>
            <w:tcW w:w="1259" w:type="dxa"/>
          </w:tcPr>
          <w:p w14:paraId="75A32F09" w14:textId="77777777" w:rsidR="002F50E2" w:rsidRPr="00746DF5" w:rsidRDefault="002F50E2" w:rsidP="003D1BED">
            <w:pPr>
              <w:spacing w:before="60" w:line="200" w:lineRule="exact"/>
              <w:jc w:val="right"/>
              <w:rPr>
                <w:sz w:val="16"/>
                <w:szCs w:val="16"/>
              </w:rPr>
            </w:pPr>
            <w:r w:rsidRPr="00746DF5">
              <w:rPr>
                <w:sz w:val="16"/>
                <w:szCs w:val="16"/>
              </w:rPr>
              <w:t>53</w:t>
            </w:r>
          </w:p>
        </w:tc>
        <w:tc>
          <w:tcPr>
            <w:tcW w:w="1448" w:type="dxa"/>
          </w:tcPr>
          <w:p w14:paraId="10505865" w14:textId="77777777" w:rsidR="002F50E2" w:rsidRPr="00746DF5" w:rsidRDefault="002F50E2" w:rsidP="003D1BED">
            <w:pPr>
              <w:spacing w:before="60" w:line="200" w:lineRule="exact"/>
              <w:jc w:val="right"/>
              <w:rPr>
                <w:sz w:val="16"/>
                <w:szCs w:val="16"/>
              </w:rPr>
            </w:pPr>
            <w:r w:rsidRPr="00746DF5">
              <w:rPr>
                <w:sz w:val="16"/>
                <w:szCs w:val="16"/>
              </w:rPr>
              <w:t>8</w:t>
            </w:r>
          </w:p>
        </w:tc>
        <w:tc>
          <w:tcPr>
            <w:tcW w:w="1177" w:type="dxa"/>
          </w:tcPr>
          <w:p w14:paraId="755BD25C" w14:textId="77777777" w:rsidR="002F50E2" w:rsidRPr="00746DF5" w:rsidRDefault="002F50E2" w:rsidP="003D1BED">
            <w:pPr>
              <w:spacing w:before="60" w:line="200" w:lineRule="exact"/>
              <w:jc w:val="right"/>
              <w:rPr>
                <w:sz w:val="16"/>
                <w:szCs w:val="16"/>
              </w:rPr>
            </w:pPr>
            <w:r w:rsidRPr="00746DF5">
              <w:rPr>
                <w:sz w:val="16"/>
                <w:szCs w:val="16"/>
              </w:rPr>
              <w:t>61</w:t>
            </w:r>
          </w:p>
        </w:tc>
      </w:tr>
      <w:tr w:rsidR="002F50E2" w14:paraId="136FD1D6" w14:textId="77777777" w:rsidTr="001A5EC5">
        <w:tc>
          <w:tcPr>
            <w:tcW w:w="1896" w:type="dxa"/>
          </w:tcPr>
          <w:p w14:paraId="0A9B55AB" w14:textId="77777777" w:rsidR="002F50E2" w:rsidRPr="007428B9" w:rsidRDefault="002F50E2" w:rsidP="003D1BED">
            <w:pPr>
              <w:spacing w:before="60" w:line="200" w:lineRule="exact"/>
              <w:jc w:val="left"/>
              <w:rPr>
                <w:sz w:val="16"/>
                <w:szCs w:val="16"/>
              </w:rPr>
            </w:pPr>
            <w:r>
              <w:rPr>
                <w:sz w:val="16"/>
                <w:szCs w:val="16"/>
              </w:rPr>
              <w:t>5</w:t>
            </w:r>
          </w:p>
        </w:tc>
        <w:tc>
          <w:tcPr>
            <w:tcW w:w="1259" w:type="dxa"/>
          </w:tcPr>
          <w:p w14:paraId="0432258A" w14:textId="77777777" w:rsidR="002F50E2" w:rsidRPr="00746DF5" w:rsidRDefault="002F50E2" w:rsidP="003D1BED">
            <w:pPr>
              <w:spacing w:before="60" w:line="200" w:lineRule="exact"/>
              <w:jc w:val="right"/>
              <w:rPr>
                <w:sz w:val="16"/>
                <w:szCs w:val="16"/>
              </w:rPr>
            </w:pPr>
            <w:r w:rsidRPr="00746DF5">
              <w:rPr>
                <w:sz w:val="16"/>
                <w:szCs w:val="16"/>
              </w:rPr>
              <w:t>89</w:t>
            </w:r>
          </w:p>
        </w:tc>
        <w:tc>
          <w:tcPr>
            <w:tcW w:w="1448" w:type="dxa"/>
          </w:tcPr>
          <w:p w14:paraId="12D6DD40" w14:textId="77777777" w:rsidR="002F50E2" w:rsidRPr="00746DF5" w:rsidRDefault="002F50E2" w:rsidP="003D1BED">
            <w:pPr>
              <w:spacing w:before="60" w:line="200" w:lineRule="exact"/>
              <w:jc w:val="right"/>
              <w:rPr>
                <w:sz w:val="16"/>
                <w:szCs w:val="16"/>
              </w:rPr>
            </w:pPr>
            <w:r w:rsidRPr="00746DF5">
              <w:rPr>
                <w:sz w:val="16"/>
                <w:szCs w:val="16"/>
              </w:rPr>
              <w:t>1 103</w:t>
            </w:r>
          </w:p>
        </w:tc>
        <w:tc>
          <w:tcPr>
            <w:tcW w:w="1177" w:type="dxa"/>
          </w:tcPr>
          <w:p w14:paraId="57F2A9FA" w14:textId="77777777" w:rsidR="002F50E2" w:rsidRPr="00746DF5" w:rsidRDefault="002F50E2" w:rsidP="003D1BED">
            <w:pPr>
              <w:spacing w:before="60" w:line="200" w:lineRule="exact"/>
              <w:jc w:val="right"/>
              <w:rPr>
                <w:sz w:val="16"/>
                <w:szCs w:val="16"/>
              </w:rPr>
            </w:pPr>
            <w:r w:rsidRPr="00746DF5">
              <w:rPr>
                <w:sz w:val="16"/>
                <w:szCs w:val="16"/>
              </w:rPr>
              <w:t>1 191</w:t>
            </w:r>
          </w:p>
        </w:tc>
      </w:tr>
      <w:tr w:rsidR="002F50E2" w14:paraId="1D3F835C" w14:textId="77777777" w:rsidTr="001A5EC5">
        <w:tc>
          <w:tcPr>
            <w:tcW w:w="1896" w:type="dxa"/>
          </w:tcPr>
          <w:p w14:paraId="43D1B571" w14:textId="77777777" w:rsidR="002F50E2" w:rsidRPr="007428B9" w:rsidRDefault="002F50E2" w:rsidP="003D1BED">
            <w:pPr>
              <w:spacing w:before="60" w:line="200" w:lineRule="exact"/>
              <w:jc w:val="left"/>
              <w:rPr>
                <w:sz w:val="16"/>
                <w:szCs w:val="16"/>
              </w:rPr>
            </w:pPr>
            <w:r>
              <w:rPr>
                <w:sz w:val="16"/>
                <w:szCs w:val="16"/>
              </w:rPr>
              <w:t>1</w:t>
            </w:r>
            <w:r w:rsidRPr="0036461F">
              <w:rPr>
                <w:sz w:val="16"/>
                <w:szCs w:val="16"/>
              </w:rPr>
              <w:t>0</w:t>
            </w:r>
          </w:p>
        </w:tc>
        <w:tc>
          <w:tcPr>
            <w:tcW w:w="1259" w:type="dxa"/>
          </w:tcPr>
          <w:p w14:paraId="5F2A7A74" w14:textId="77777777" w:rsidR="002F50E2" w:rsidRPr="00746DF5" w:rsidRDefault="002F50E2" w:rsidP="003D1BED">
            <w:pPr>
              <w:spacing w:before="60" w:line="200" w:lineRule="exact"/>
              <w:jc w:val="right"/>
              <w:rPr>
                <w:sz w:val="16"/>
                <w:szCs w:val="16"/>
              </w:rPr>
            </w:pPr>
          </w:p>
        </w:tc>
        <w:tc>
          <w:tcPr>
            <w:tcW w:w="1448" w:type="dxa"/>
          </w:tcPr>
          <w:p w14:paraId="7BA89C23" w14:textId="77777777" w:rsidR="002F50E2" w:rsidRPr="00746DF5" w:rsidRDefault="002F50E2" w:rsidP="003D1BED">
            <w:pPr>
              <w:spacing w:before="60" w:line="200" w:lineRule="exact"/>
              <w:jc w:val="right"/>
              <w:rPr>
                <w:sz w:val="16"/>
                <w:szCs w:val="16"/>
              </w:rPr>
            </w:pPr>
          </w:p>
        </w:tc>
        <w:tc>
          <w:tcPr>
            <w:tcW w:w="1177" w:type="dxa"/>
          </w:tcPr>
          <w:p w14:paraId="0E7AEF6B" w14:textId="77777777" w:rsidR="002F50E2" w:rsidRPr="00746DF5" w:rsidRDefault="002F50E2" w:rsidP="003D1BED">
            <w:pPr>
              <w:spacing w:before="60" w:line="200" w:lineRule="exact"/>
              <w:jc w:val="right"/>
              <w:rPr>
                <w:sz w:val="16"/>
                <w:szCs w:val="16"/>
              </w:rPr>
            </w:pPr>
            <w:r w:rsidRPr="00746DF5">
              <w:rPr>
                <w:sz w:val="16"/>
                <w:szCs w:val="16"/>
              </w:rPr>
              <w:t>2 320</w:t>
            </w:r>
          </w:p>
        </w:tc>
      </w:tr>
      <w:tr w:rsidR="002F50E2" w14:paraId="660D355E" w14:textId="77777777" w:rsidTr="001A5EC5">
        <w:tc>
          <w:tcPr>
            <w:tcW w:w="1896" w:type="dxa"/>
          </w:tcPr>
          <w:p w14:paraId="289F2FB3" w14:textId="77777777" w:rsidR="002F50E2" w:rsidRPr="007428B9" w:rsidRDefault="002F50E2" w:rsidP="003D1BED">
            <w:pPr>
              <w:spacing w:before="60" w:line="200" w:lineRule="exact"/>
              <w:jc w:val="left"/>
              <w:rPr>
                <w:sz w:val="16"/>
                <w:szCs w:val="16"/>
              </w:rPr>
            </w:pPr>
            <w:r>
              <w:rPr>
                <w:sz w:val="16"/>
                <w:szCs w:val="16"/>
              </w:rPr>
              <w:t>Minnesmynt</w:t>
            </w:r>
          </w:p>
        </w:tc>
        <w:tc>
          <w:tcPr>
            <w:tcW w:w="1259" w:type="dxa"/>
          </w:tcPr>
          <w:p w14:paraId="7DF5A03E" w14:textId="77777777" w:rsidR="002F50E2" w:rsidRPr="00746DF5" w:rsidRDefault="002F50E2" w:rsidP="003D1BED">
            <w:pPr>
              <w:spacing w:before="60" w:line="200" w:lineRule="exact"/>
              <w:jc w:val="right"/>
              <w:rPr>
                <w:sz w:val="16"/>
                <w:szCs w:val="16"/>
              </w:rPr>
            </w:pPr>
          </w:p>
        </w:tc>
        <w:tc>
          <w:tcPr>
            <w:tcW w:w="1448" w:type="dxa"/>
          </w:tcPr>
          <w:p w14:paraId="53116FE5" w14:textId="77777777" w:rsidR="002F50E2" w:rsidRPr="00746DF5" w:rsidRDefault="002F50E2" w:rsidP="003D1BED">
            <w:pPr>
              <w:spacing w:before="60" w:line="200" w:lineRule="exact"/>
              <w:jc w:val="right"/>
              <w:rPr>
                <w:sz w:val="16"/>
                <w:szCs w:val="16"/>
              </w:rPr>
            </w:pPr>
          </w:p>
        </w:tc>
        <w:tc>
          <w:tcPr>
            <w:tcW w:w="1177" w:type="dxa"/>
          </w:tcPr>
          <w:p w14:paraId="5EFE8A51" w14:textId="77777777" w:rsidR="002F50E2" w:rsidRPr="00746DF5" w:rsidRDefault="002F50E2" w:rsidP="003D1BED">
            <w:pPr>
              <w:spacing w:before="60" w:line="200" w:lineRule="exact"/>
              <w:jc w:val="right"/>
              <w:rPr>
                <w:sz w:val="16"/>
                <w:szCs w:val="16"/>
              </w:rPr>
            </w:pPr>
            <w:r w:rsidRPr="00746DF5">
              <w:rPr>
                <w:sz w:val="16"/>
                <w:szCs w:val="16"/>
              </w:rPr>
              <w:t>37</w:t>
            </w:r>
          </w:p>
        </w:tc>
      </w:tr>
      <w:tr w:rsidR="002F50E2" w14:paraId="6C86F05B" w14:textId="77777777" w:rsidTr="001A5EC5">
        <w:tc>
          <w:tcPr>
            <w:tcW w:w="1896" w:type="dxa"/>
          </w:tcPr>
          <w:p w14:paraId="23C53F3A" w14:textId="77777777" w:rsidR="002F50E2" w:rsidRPr="007428B9" w:rsidRDefault="002F50E2" w:rsidP="003D1BED">
            <w:pPr>
              <w:spacing w:before="60" w:line="200" w:lineRule="exact"/>
              <w:jc w:val="left"/>
              <w:rPr>
                <w:sz w:val="16"/>
                <w:szCs w:val="16"/>
              </w:rPr>
            </w:pPr>
            <w:r>
              <w:rPr>
                <w:sz w:val="16"/>
                <w:szCs w:val="16"/>
              </w:rPr>
              <w:t>Totalt</w:t>
            </w:r>
          </w:p>
        </w:tc>
        <w:tc>
          <w:tcPr>
            <w:tcW w:w="1259" w:type="dxa"/>
          </w:tcPr>
          <w:p w14:paraId="61175302" w14:textId="77777777" w:rsidR="002F50E2" w:rsidRPr="00746DF5" w:rsidRDefault="002F50E2" w:rsidP="003D1BED">
            <w:pPr>
              <w:spacing w:before="60" w:line="200" w:lineRule="exact"/>
              <w:jc w:val="right"/>
              <w:rPr>
                <w:sz w:val="16"/>
                <w:szCs w:val="16"/>
              </w:rPr>
            </w:pPr>
            <w:r w:rsidRPr="00746DF5">
              <w:rPr>
                <w:sz w:val="16"/>
                <w:szCs w:val="16"/>
              </w:rPr>
              <w:t>182</w:t>
            </w:r>
          </w:p>
        </w:tc>
        <w:tc>
          <w:tcPr>
            <w:tcW w:w="1448" w:type="dxa"/>
          </w:tcPr>
          <w:p w14:paraId="56D863BE" w14:textId="77777777" w:rsidR="002F50E2" w:rsidRPr="00746DF5" w:rsidRDefault="002F50E2" w:rsidP="003D1BED">
            <w:pPr>
              <w:spacing w:before="60" w:line="200" w:lineRule="exact"/>
              <w:jc w:val="right"/>
              <w:rPr>
                <w:sz w:val="16"/>
                <w:szCs w:val="16"/>
              </w:rPr>
            </w:pPr>
            <w:r w:rsidRPr="00746DF5">
              <w:rPr>
                <w:sz w:val="16"/>
                <w:szCs w:val="16"/>
              </w:rPr>
              <w:t>2</w:t>
            </w:r>
            <w:r>
              <w:rPr>
                <w:sz w:val="16"/>
                <w:szCs w:val="16"/>
              </w:rPr>
              <w:t xml:space="preserve"> </w:t>
            </w:r>
            <w:r w:rsidRPr="00746DF5">
              <w:rPr>
                <w:sz w:val="16"/>
                <w:szCs w:val="16"/>
              </w:rPr>
              <w:t>320</w:t>
            </w:r>
          </w:p>
        </w:tc>
        <w:tc>
          <w:tcPr>
            <w:tcW w:w="1177" w:type="dxa"/>
          </w:tcPr>
          <w:p w14:paraId="46775F11" w14:textId="77777777" w:rsidR="002F50E2" w:rsidRPr="00746DF5" w:rsidRDefault="002F50E2" w:rsidP="003D1BED">
            <w:pPr>
              <w:spacing w:before="60" w:line="200" w:lineRule="exact"/>
              <w:jc w:val="right"/>
              <w:rPr>
                <w:sz w:val="16"/>
                <w:szCs w:val="16"/>
              </w:rPr>
            </w:pPr>
            <w:r w:rsidRPr="00746DF5">
              <w:rPr>
                <w:sz w:val="16"/>
                <w:szCs w:val="16"/>
              </w:rPr>
              <w:t>4 858</w:t>
            </w:r>
          </w:p>
        </w:tc>
      </w:tr>
    </w:tbl>
    <w:p w14:paraId="0FBFC374" w14:textId="77777777" w:rsidR="002F50E2" w:rsidRPr="00937E5B" w:rsidRDefault="002F50E2" w:rsidP="00937E5B">
      <w:pPr>
        <w:pStyle w:val="Tabell-Klla"/>
        <w:spacing w:before="62"/>
        <w:rPr>
          <w:sz w:val="16"/>
          <w:szCs w:val="16"/>
        </w:rPr>
      </w:pPr>
      <w:r w:rsidRPr="00937E5B">
        <w:rPr>
          <w:sz w:val="16"/>
          <w:szCs w:val="16"/>
        </w:rPr>
        <w:t xml:space="preserve">Anm.: Uppgifterna i tabellen är avrundade. </w:t>
      </w:r>
    </w:p>
    <w:p w14:paraId="6B9F9CF1" w14:textId="5609896E" w:rsidR="004B20F9" w:rsidRPr="00937E5B" w:rsidRDefault="002F50E2" w:rsidP="00937E5B">
      <w:pPr>
        <w:pStyle w:val="Tabell-Klla"/>
        <w:rPr>
          <w:sz w:val="16"/>
          <w:szCs w:val="16"/>
        </w:rPr>
      </w:pPr>
      <w:r w:rsidRPr="00937E5B">
        <w:rPr>
          <w:sz w:val="16"/>
          <w:szCs w:val="16"/>
        </w:rPr>
        <w:t>Källa: Riksbanken</w:t>
      </w:r>
      <w:r w:rsidR="00822460" w:rsidRPr="00937E5B">
        <w:rPr>
          <w:sz w:val="16"/>
          <w:szCs w:val="16"/>
        </w:rPr>
        <w:t>.</w:t>
      </w:r>
    </w:p>
    <w:p w14:paraId="5347B6CC" w14:textId="1A8326B6" w:rsidR="00B147FB" w:rsidRDefault="00B147FB" w:rsidP="009508A5">
      <w:pPr>
        <w:pStyle w:val="Normaltindrag"/>
        <w:ind w:firstLine="0"/>
      </w:pPr>
    </w:p>
    <w:p w14:paraId="19603338" w14:textId="663DF8A1" w:rsidR="002F50E2" w:rsidRDefault="002F50E2" w:rsidP="009508A5">
      <w:pPr>
        <w:pStyle w:val="Normaltindrag"/>
        <w:ind w:firstLine="0"/>
      </w:pPr>
      <w:r>
        <w:t>Riksbanken har under året också informerat om sedel- och myntutbytet genom tryckt material, bland annat klistermärken och affischer, för att underlätta för banker och butiker att informera sina kunder om utbytet. Riksbanken har arbetat aktivt med att informera samhällsgrupper som kan ha svårare att inhämta information via de gängse kanalerna för att säkerställa att alla får möjlighet att ta del av information om utbytet.</w:t>
      </w:r>
    </w:p>
    <w:p w14:paraId="54C935ED" w14:textId="7A892F19" w:rsidR="00026281" w:rsidRDefault="00E47EFB" w:rsidP="00BF53BB">
      <w:pPr>
        <w:pStyle w:val="Normaltindrag"/>
      </w:pPr>
      <w:r>
        <w:t xml:space="preserve">Andra informationskanaler som använts är </w:t>
      </w:r>
      <w:r w:rsidR="001B33A9">
        <w:t>appen Kolla pengarna, Riksbankens webbplats och Facebook</w:t>
      </w:r>
      <w:r w:rsidR="0056213E">
        <w:t>sidan</w:t>
      </w:r>
      <w:r>
        <w:t xml:space="preserve"> Kolla pengarna.</w:t>
      </w:r>
      <w:r w:rsidR="001B33A9">
        <w:t xml:space="preserve"> Utbytet fick under året stor uppmärksamhet i med</w:t>
      </w:r>
      <w:r w:rsidR="0056213E">
        <w:t>ierna</w:t>
      </w:r>
      <w:r w:rsidR="001B33A9">
        <w:t xml:space="preserve">. </w:t>
      </w:r>
      <w:r w:rsidR="00B147FB" w:rsidRPr="00B147FB">
        <w:t xml:space="preserve"> </w:t>
      </w:r>
      <w:r w:rsidR="00B147FB">
        <w:t xml:space="preserve">Riksbanken lanserade under året också </w:t>
      </w:r>
      <w:r w:rsidR="00AC4AA7">
        <w:t>webbplatsen</w:t>
      </w:r>
      <w:r w:rsidR="00B147FB">
        <w:t xml:space="preserve"> myntkartan.se. På myntkartan.se kan man söka information om närmaste plats för inlämning av mynt om man har stora mängder sådana. </w:t>
      </w:r>
    </w:p>
    <w:p w14:paraId="0159BE73" w14:textId="4E860DBA" w:rsidR="00D060D4" w:rsidRDefault="004576D6">
      <w:pPr>
        <w:pStyle w:val="Normaltindrag"/>
      </w:pPr>
      <w:r>
        <w:t xml:space="preserve">Under 2016 arbetade Riksbanken med olika praktiska förberedelser inför andra etappen av utbytet och samrådde med kontantmarknadens aktörer, bland annat banker, handel och värdebolag. Riksbanken erbjöd företag som tillverkar utrustning för sedel- och mynthantering tillgång till de nya sedlarna och mynten för att </w:t>
      </w:r>
      <w:r w:rsidR="00822460">
        <w:t xml:space="preserve">de skulle kunna </w:t>
      </w:r>
      <w:r>
        <w:t xml:space="preserve">anpassa sin utrustning. Riksbanken </w:t>
      </w:r>
      <w:r w:rsidR="0056213E">
        <w:t>började</w:t>
      </w:r>
      <w:r>
        <w:t xml:space="preserve"> under året </w:t>
      </w:r>
      <w:r w:rsidR="00D670FF">
        <w:t xml:space="preserve">också </w:t>
      </w:r>
      <w:r w:rsidR="0056213E">
        <w:t xml:space="preserve">att </w:t>
      </w:r>
      <w:r w:rsidR="00D670FF">
        <w:t xml:space="preserve">ta </w:t>
      </w:r>
      <w:r>
        <w:t>emot</w:t>
      </w:r>
      <w:r w:rsidR="00D670FF">
        <w:t xml:space="preserve"> större mängder</w:t>
      </w:r>
      <w:r>
        <w:t xml:space="preserve"> mynt</w:t>
      </w:r>
      <w:r w:rsidR="00D670FF">
        <w:t xml:space="preserve"> som med anledning av utbytet inte längre behövs i samhället. Dessa mynt </w:t>
      </w:r>
      <w:r w:rsidR="001321F7">
        <w:t>säljs</w:t>
      </w:r>
      <w:r w:rsidR="00D670FF">
        <w:t xml:space="preserve"> </w:t>
      </w:r>
      <w:r>
        <w:t>och smälts ned</w:t>
      </w:r>
      <w:r w:rsidR="00D670FF">
        <w:t xml:space="preserve"> för återvinning av metallerna</w:t>
      </w:r>
      <w:r>
        <w:t>.</w:t>
      </w:r>
    </w:p>
    <w:p w14:paraId="15F71359" w14:textId="7C7BC55D" w:rsidR="004B20F9" w:rsidRDefault="00D060D4">
      <w:pPr>
        <w:pStyle w:val="Normaltindrag"/>
      </w:pPr>
      <w:r>
        <w:t>Riksbankens bedömning, efter kontakter med kontantmarknadens aktörer, är att introduktionen av de två nya sedlarna och de tre nya mynten har fungerat bra</w:t>
      </w:r>
      <w:r w:rsidR="00822460">
        <w:t>;</w:t>
      </w:r>
      <w:r>
        <w:t xml:space="preserve"> bland annat har distributionen och anpassningen av utrustning för han</w:t>
      </w:r>
      <w:r w:rsidR="00822460">
        <w:softHyphen/>
      </w:r>
      <w:r>
        <w:t>ter</w:t>
      </w:r>
      <w:r w:rsidR="00822460">
        <w:softHyphen/>
      </w:r>
      <w:r>
        <w:t>ing av sedlar och mynt fungerat väl.</w:t>
      </w:r>
      <w:r w:rsidR="009D3182">
        <w:t xml:space="preserve"> </w:t>
      </w:r>
      <w:r w:rsidR="00A5181E" w:rsidRPr="00B20CB8">
        <w:t>Inlämningen av de äldre sedlarna och mynten sker fortlöpande under utbytesperioden</w:t>
      </w:r>
      <w:r w:rsidR="00A5181E">
        <w:t>.</w:t>
      </w:r>
    </w:p>
    <w:p w14:paraId="527F23E5" w14:textId="13C97B3D" w:rsidR="00961C09" w:rsidRPr="00961C09" w:rsidRDefault="004B20F9" w:rsidP="00391B60">
      <w:pPr>
        <w:pStyle w:val="R3"/>
      </w:pPr>
      <w:r>
        <w:t>Kontanter i samhället</w:t>
      </w:r>
    </w:p>
    <w:p w14:paraId="0BCE8E86" w14:textId="2518011A" w:rsidR="00A5181E" w:rsidRDefault="004B20F9" w:rsidP="00BF53BB">
      <w:r>
        <w:t xml:space="preserve">Riksbanken får löpande information om hur kontantförsörjningen i samhället fungerar genom Riksbankens kontanthanteringsråd och de arbetsgrupper som är knutna till rådet. I rådet deltar representanter för banker, bankägda bolag, värdebolag, detaljhandel, fackföreningar och berörda myndigheter. Kontanthanteringsrådet hade ett sammanträde under 2016. Sedel- och myntutbytet var den fråga som huvudsakligen behandlades då. </w:t>
      </w:r>
    </w:p>
    <w:p w14:paraId="3CB85D25" w14:textId="3B8FA377" w:rsidR="00A5181E" w:rsidRPr="00A5181E" w:rsidRDefault="00A5181E" w:rsidP="00BF53BB">
      <w:pPr>
        <w:pStyle w:val="Normaltindrag"/>
      </w:pPr>
      <w:r w:rsidRPr="00A5181E">
        <w:lastRenderedPageBreak/>
        <w:t>De svenska sedlarna förfalskades i liten omfattning under 2016 (se tabell</w:t>
      </w:r>
      <w:r w:rsidR="00477FB8">
        <w:t> </w:t>
      </w:r>
      <w:r w:rsidRPr="00A5181E">
        <w:t>6). Värdet av de falska sedlar som togs ut cirkulation mellan januari och november uppgick till 193 540 kronor. Antal</w:t>
      </w:r>
      <w:r w:rsidR="00477FB8">
        <w:t>et</w:t>
      </w:r>
      <w:r w:rsidRPr="00A5181E">
        <w:t xml:space="preserve"> falska sedlar under denna period uppgick till 364 stycken. Drygt 40 procent av antalet förfalskningar utgjordes av 1 000-kronorssedlar.</w:t>
      </w:r>
    </w:p>
    <w:p w14:paraId="366A4C50" w14:textId="7281D003" w:rsidR="00B469BC" w:rsidRDefault="004B20F9" w:rsidP="00BF53BB">
      <w:pPr>
        <w:pStyle w:val="Normaltindrag"/>
      </w:pPr>
      <w:r>
        <w:t xml:space="preserve">Riksbanken bedömer att kontantförsörjningen fungerade väl under 2016, att kvaliteten på sedlarna var god och att det finns ett stort förtroende för sedlar och mynt i Sverige. En undersökning om svenska folkets betalningsvanor, som genomfördes under 2016, visar att </w:t>
      </w:r>
      <w:r w:rsidR="0015758E">
        <w:t>nio av tio</w:t>
      </w:r>
      <w:r>
        <w:t xml:space="preserve"> av de tillfrågade känner sig trygga när de använder kontanter och att de flesta anser att sedlarna har en bra kvalitet. Undersökningen visade också att kontanter används av de flesta svenskar, då åtta av tio svenskar uppgav att de hade använt kontanter under den senaste månaden. Var tredje svensk uppgav också att det inte skulle gå att klara sig utan kontanter så som samhället ser ut i</w:t>
      </w:r>
      <w:r w:rsidR="00822460">
        <w:t xml:space="preserve"> </w:t>
      </w:r>
      <w:r>
        <w:t>dag. Undersökningen visade i övrigt att tillgången till betaltjänster är god och att de flesta betalningar i Sverige görs med bankkort, tätt följt av kontanter och internetbank. I undersökningen framkom också att mobila betalningar blir allt vanligare.</w:t>
      </w:r>
    </w:p>
    <w:p w14:paraId="09D28D7E" w14:textId="77777777" w:rsidR="00B469BC" w:rsidRPr="00A7181C" w:rsidRDefault="00B469BC" w:rsidP="00B469BC">
      <w:pPr>
        <w:pStyle w:val="Diagramrubrik"/>
      </w:pPr>
      <w:r w:rsidRPr="00B76DC6">
        <w:t>Tabell 6 Antalet sedlar och mynt</w:t>
      </w:r>
    </w:p>
    <w:tbl>
      <w:tblPr>
        <w:tblW w:w="5985" w:type="dxa"/>
        <w:tblBorders>
          <w:top w:val="single" w:sz="4" w:space="0" w:color="auto"/>
          <w:bottom w:val="single" w:sz="4" w:space="0" w:color="auto"/>
        </w:tblBorders>
        <w:tblLayout w:type="fixed"/>
        <w:tblLook w:val="01E0" w:firstRow="1" w:lastRow="1" w:firstColumn="1" w:lastColumn="1" w:noHBand="0" w:noVBand="0"/>
      </w:tblPr>
      <w:tblGrid>
        <w:gridCol w:w="2270"/>
        <w:gridCol w:w="620"/>
        <w:gridCol w:w="619"/>
        <w:gridCol w:w="636"/>
        <w:gridCol w:w="602"/>
        <w:gridCol w:w="619"/>
        <w:gridCol w:w="619"/>
      </w:tblGrid>
      <w:tr w:rsidR="00B469BC" w:rsidRPr="00A7181C" w14:paraId="46FF9B85" w14:textId="77777777" w:rsidTr="00D401FF">
        <w:trPr>
          <w:trHeight w:val="255"/>
        </w:trPr>
        <w:tc>
          <w:tcPr>
            <w:tcW w:w="2270" w:type="dxa"/>
            <w:tcBorders>
              <w:top w:val="single" w:sz="4" w:space="0" w:color="auto"/>
              <w:left w:val="nil"/>
              <w:bottom w:val="single" w:sz="4" w:space="0" w:color="auto"/>
              <w:right w:val="nil"/>
            </w:tcBorders>
          </w:tcPr>
          <w:p w14:paraId="6D8AD058" w14:textId="77777777" w:rsidR="00B469BC" w:rsidRPr="006D2702" w:rsidRDefault="00B469BC" w:rsidP="004670F8">
            <w:pPr>
              <w:jc w:val="right"/>
              <w:rPr>
                <w:b/>
                <w:sz w:val="16"/>
                <w:szCs w:val="16"/>
              </w:rPr>
            </w:pPr>
          </w:p>
        </w:tc>
        <w:tc>
          <w:tcPr>
            <w:tcW w:w="620" w:type="dxa"/>
            <w:tcBorders>
              <w:top w:val="single" w:sz="4" w:space="0" w:color="auto"/>
              <w:left w:val="nil"/>
              <w:bottom w:val="single" w:sz="4" w:space="0" w:color="auto"/>
              <w:right w:val="nil"/>
            </w:tcBorders>
          </w:tcPr>
          <w:p w14:paraId="0167BB4E" w14:textId="77777777" w:rsidR="00B469BC" w:rsidRPr="006D2702" w:rsidRDefault="00B469BC" w:rsidP="004670F8">
            <w:pPr>
              <w:ind w:right="-62"/>
              <w:jc w:val="right"/>
              <w:rPr>
                <w:b/>
                <w:sz w:val="16"/>
                <w:szCs w:val="16"/>
              </w:rPr>
            </w:pPr>
          </w:p>
        </w:tc>
        <w:tc>
          <w:tcPr>
            <w:tcW w:w="619" w:type="dxa"/>
            <w:tcBorders>
              <w:top w:val="single" w:sz="4" w:space="0" w:color="auto"/>
              <w:left w:val="nil"/>
              <w:bottom w:val="single" w:sz="4" w:space="0" w:color="auto"/>
              <w:right w:val="nil"/>
            </w:tcBorders>
            <w:hideMark/>
          </w:tcPr>
          <w:p w14:paraId="03895237" w14:textId="77777777" w:rsidR="00B469BC" w:rsidRPr="006D2702" w:rsidRDefault="00B469BC" w:rsidP="004670F8">
            <w:pPr>
              <w:ind w:right="-62"/>
              <w:jc w:val="right"/>
              <w:rPr>
                <w:b/>
                <w:sz w:val="16"/>
                <w:szCs w:val="16"/>
              </w:rPr>
            </w:pPr>
            <w:r w:rsidRPr="006D2702">
              <w:rPr>
                <w:b/>
                <w:sz w:val="16"/>
                <w:szCs w:val="16"/>
              </w:rPr>
              <w:t>2012</w:t>
            </w:r>
          </w:p>
        </w:tc>
        <w:tc>
          <w:tcPr>
            <w:tcW w:w="636" w:type="dxa"/>
            <w:tcBorders>
              <w:top w:val="single" w:sz="4" w:space="0" w:color="auto"/>
              <w:left w:val="nil"/>
              <w:bottom w:val="single" w:sz="4" w:space="0" w:color="auto"/>
              <w:right w:val="nil"/>
            </w:tcBorders>
            <w:hideMark/>
          </w:tcPr>
          <w:p w14:paraId="4623C845" w14:textId="77777777" w:rsidR="00B469BC" w:rsidRPr="006D2702" w:rsidRDefault="00B469BC" w:rsidP="004670F8">
            <w:pPr>
              <w:ind w:right="-62"/>
              <w:jc w:val="right"/>
              <w:rPr>
                <w:b/>
                <w:sz w:val="16"/>
                <w:szCs w:val="16"/>
              </w:rPr>
            </w:pPr>
            <w:r w:rsidRPr="006D2702">
              <w:rPr>
                <w:b/>
                <w:sz w:val="16"/>
                <w:szCs w:val="16"/>
              </w:rPr>
              <w:t>2013</w:t>
            </w:r>
          </w:p>
        </w:tc>
        <w:tc>
          <w:tcPr>
            <w:tcW w:w="602" w:type="dxa"/>
            <w:tcBorders>
              <w:top w:val="single" w:sz="4" w:space="0" w:color="auto"/>
              <w:left w:val="nil"/>
              <w:bottom w:val="single" w:sz="4" w:space="0" w:color="auto"/>
              <w:right w:val="nil"/>
            </w:tcBorders>
            <w:hideMark/>
          </w:tcPr>
          <w:p w14:paraId="65C6DE8E" w14:textId="77777777" w:rsidR="00B469BC" w:rsidRPr="006D2702" w:rsidRDefault="00B469BC" w:rsidP="004670F8">
            <w:pPr>
              <w:ind w:right="-62"/>
              <w:jc w:val="right"/>
              <w:rPr>
                <w:b/>
                <w:sz w:val="16"/>
                <w:szCs w:val="16"/>
              </w:rPr>
            </w:pPr>
            <w:r w:rsidRPr="006D2702">
              <w:rPr>
                <w:b/>
                <w:sz w:val="16"/>
                <w:szCs w:val="16"/>
              </w:rPr>
              <w:t>2014</w:t>
            </w:r>
          </w:p>
        </w:tc>
        <w:tc>
          <w:tcPr>
            <w:tcW w:w="619" w:type="dxa"/>
            <w:tcBorders>
              <w:top w:val="single" w:sz="4" w:space="0" w:color="auto"/>
              <w:left w:val="nil"/>
              <w:bottom w:val="single" w:sz="4" w:space="0" w:color="auto"/>
              <w:right w:val="nil"/>
            </w:tcBorders>
            <w:hideMark/>
          </w:tcPr>
          <w:p w14:paraId="1954E639" w14:textId="77777777" w:rsidR="00B469BC" w:rsidRPr="006D2702" w:rsidRDefault="00B469BC" w:rsidP="004670F8">
            <w:pPr>
              <w:ind w:right="-62"/>
              <w:jc w:val="right"/>
              <w:rPr>
                <w:b/>
                <w:sz w:val="16"/>
                <w:szCs w:val="16"/>
              </w:rPr>
            </w:pPr>
            <w:r w:rsidRPr="006D2702">
              <w:rPr>
                <w:b/>
                <w:sz w:val="16"/>
                <w:szCs w:val="16"/>
              </w:rPr>
              <w:t>2015</w:t>
            </w:r>
          </w:p>
        </w:tc>
        <w:tc>
          <w:tcPr>
            <w:tcW w:w="619" w:type="dxa"/>
            <w:tcBorders>
              <w:top w:val="single" w:sz="4" w:space="0" w:color="auto"/>
              <w:left w:val="nil"/>
              <w:bottom w:val="single" w:sz="4" w:space="0" w:color="auto"/>
              <w:right w:val="nil"/>
            </w:tcBorders>
          </w:tcPr>
          <w:p w14:paraId="6910DD1D" w14:textId="77777777" w:rsidR="00B469BC" w:rsidRPr="006D2702" w:rsidRDefault="00B469BC" w:rsidP="004670F8">
            <w:pPr>
              <w:ind w:right="-62"/>
              <w:jc w:val="right"/>
              <w:rPr>
                <w:b/>
                <w:sz w:val="16"/>
                <w:szCs w:val="16"/>
              </w:rPr>
            </w:pPr>
            <w:r w:rsidRPr="00746DF5">
              <w:rPr>
                <w:b/>
                <w:sz w:val="16"/>
                <w:szCs w:val="16"/>
              </w:rPr>
              <w:t>2016</w:t>
            </w:r>
          </w:p>
        </w:tc>
      </w:tr>
      <w:tr w:rsidR="00B469BC" w:rsidRPr="00A7181C" w14:paraId="037E4A97" w14:textId="77777777" w:rsidTr="00D401FF">
        <w:tc>
          <w:tcPr>
            <w:tcW w:w="2270" w:type="dxa"/>
            <w:tcBorders>
              <w:top w:val="nil"/>
              <w:left w:val="nil"/>
              <w:bottom w:val="nil"/>
              <w:right w:val="nil"/>
            </w:tcBorders>
            <w:vAlign w:val="bottom"/>
            <w:hideMark/>
          </w:tcPr>
          <w:p w14:paraId="56FE0C11" w14:textId="77777777" w:rsidR="00B469BC" w:rsidRPr="00A7181C" w:rsidRDefault="00B469BC" w:rsidP="004670F8">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sedlar i cirkulation  </w:t>
            </w:r>
            <w:r w:rsidRPr="00A7181C">
              <w:rPr>
                <w:rFonts w:eastAsia="Times New Roman"/>
                <w:szCs w:val="20"/>
                <w:lang w:eastAsia="sv-SE"/>
              </w:rPr>
              <w:br/>
            </w:r>
            <w:r w:rsidRPr="00A7181C">
              <w:rPr>
                <w:rFonts w:eastAsia="Times New Roman"/>
                <w:sz w:val="16"/>
                <w:szCs w:val="16"/>
                <w:lang w:eastAsia="sv-SE"/>
              </w:rPr>
              <w:t>(miljoner stycken)</w:t>
            </w:r>
          </w:p>
        </w:tc>
        <w:tc>
          <w:tcPr>
            <w:tcW w:w="620" w:type="dxa"/>
            <w:tcBorders>
              <w:top w:val="nil"/>
              <w:left w:val="nil"/>
              <w:bottom w:val="nil"/>
              <w:right w:val="nil"/>
            </w:tcBorders>
            <w:vAlign w:val="bottom"/>
          </w:tcPr>
          <w:p w14:paraId="6B21BE57" w14:textId="77777777" w:rsidR="00B469BC" w:rsidRPr="00A7181C" w:rsidRDefault="00B469BC" w:rsidP="004670F8">
            <w:pPr>
              <w:spacing w:before="60" w:line="200" w:lineRule="exact"/>
              <w:jc w:val="right"/>
              <w:rPr>
                <w:rFonts w:eastAsia="Times New Roman"/>
                <w:sz w:val="16"/>
                <w:szCs w:val="16"/>
                <w:lang w:eastAsia="sv-SE"/>
              </w:rPr>
            </w:pPr>
          </w:p>
        </w:tc>
        <w:tc>
          <w:tcPr>
            <w:tcW w:w="619" w:type="dxa"/>
            <w:tcBorders>
              <w:top w:val="nil"/>
              <w:left w:val="nil"/>
              <w:bottom w:val="nil"/>
              <w:right w:val="nil"/>
            </w:tcBorders>
            <w:vAlign w:val="bottom"/>
          </w:tcPr>
          <w:p w14:paraId="08900B77"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336</w:t>
            </w:r>
          </w:p>
        </w:tc>
        <w:tc>
          <w:tcPr>
            <w:tcW w:w="636" w:type="dxa"/>
            <w:tcBorders>
              <w:top w:val="nil"/>
              <w:left w:val="nil"/>
              <w:bottom w:val="nil"/>
              <w:right w:val="nil"/>
            </w:tcBorders>
            <w:vAlign w:val="bottom"/>
            <w:hideMark/>
          </w:tcPr>
          <w:p w14:paraId="19149173"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334</w:t>
            </w:r>
          </w:p>
        </w:tc>
        <w:tc>
          <w:tcPr>
            <w:tcW w:w="602" w:type="dxa"/>
            <w:tcBorders>
              <w:top w:val="nil"/>
              <w:left w:val="nil"/>
              <w:bottom w:val="nil"/>
              <w:right w:val="nil"/>
            </w:tcBorders>
            <w:vAlign w:val="bottom"/>
          </w:tcPr>
          <w:p w14:paraId="451CAB9D"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325</w:t>
            </w:r>
          </w:p>
        </w:tc>
        <w:tc>
          <w:tcPr>
            <w:tcW w:w="619" w:type="dxa"/>
            <w:tcBorders>
              <w:top w:val="nil"/>
              <w:left w:val="nil"/>
              <w:bottom w:val="nil"/>
              <w:right w:val="nil"/>
            </w:tcBorders>
            <w:vAlign w:val="bottom"/>
          </w:tcPr>
          <w:p w14:paraId="77F080C5" w14:textId="77777777" w:rsidR="00B469BC" w:rsidRPr="00A7181C" w:rsidRDefault="00B469BC" w:rsidP="004670F8">
            <w:pPr>
              <w:spacing w:before="60" w:line="200" w:lineRule="exact"/>
              <w:jc w:val="right"/>
              <w:rPr>
                <w:rFonts w:eastAsia="Times New Roman"/>
                <w:sz w:val="16"/>
                <w:szCs w:val="16"/>
                <w:highlight w:val="yellow"/>
                <w:lang w:eastAsia="sv-SE"/>
              </w:rPr>
            </w:pPr>
            <w:r w:rsidRPr="002F0AA2">
              <w:rPr>
                <w:rFonts w:eastAsia="Times New Roman"/>
                <w:sz w:val="16"/>
                <w:szCs w:val="16"/>
                <w:lang w:eastAsia="sv-SE"/>
              </w:rPr>
              <w:t>317</w:t>
            </w:r>
          </w:p>
        </w:tc>
        <w:tc>
          <w:tcPr>
            <w:tcW w:w="619" w:type="dxa"/>
            <w:tcBorders>
              <w:top w:val="nil"/>
              <w:left w:val="nil"/>
              <w:bottom w:val="nil"/>
              <w:right w:val="nil"/>
            </w:tcBorders>
            <w:vAlign w:val="bottom"/>
          </w:tcPr>
          <w:p w14:paraId="6089047E" w14:textId="77777777" w:rsidR="00B469BC" w:rsidRPr="00746DF5" w:rsidRDefault="00B469BC" w:rsidP="004670F8">
            <w:pPr>
              <w:spacing w:before="60" w:line="200" w:lineRule="exact"/>
              <w:jc w:val="right"/>
              <w:rPr>
                <w:rFonts w:eastAsia="Times New Roman"/>
                <w:sz w:val="16"/>
                <w:szCs w:val="16"/>
                <w:lang w:eastAsia="sv-SE"/>
              </w:rPr>
            </w:pPr>
            <w:r w:rsidRPr="00746DF5">
              <w:rPr>
                <w:rFonts w:eastAsia="Times New Roman"/>
                <w:sz w:val="16"/>
                <w:szCs w:val="16"/>
                <w:lang w:eastAsia="sv-SE"/>
              </w:rPr>
              <w:t>288</w:t>
            </w:r>
          </w:p>
        </w:tc>
      </w:tr>
      <w:tr w:rsidR="00B469BC" w:rsidRPr="00A7181C" w14:paraId="6BCB5561" w14:textId="77777777" w:rsidTr="00D401FF">
        <w:tc>
          <w:tcPr>
            <w:tcW w:w="2270" w:type="dxa"/>
            <w:tcBorders>
              <w:top w:val="nil"/>
              <w:left w:val="nil"/>
              <w:bottom w:val="nil"/>
              <w:right w:val="nil"/>
            </w:tcBorders>
            <w:vAlign w:val="bottom"/>
            <w:hideMark/>
          </w:tcPr>
          <w:p w14:paraId="1F003D27" w14:textId="77777777" w:rsidR="00B469BC" w:rsidRPr="00A7181C" w:rsidRDefault="00B469BC" w:rsidP="004670F8">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mynt i cirkulation </w:t>
            </w:r>
            <w:r>
              <w:rPr>
                <w:rFonts w:eastAsia="Times New Roman"/>
                <w:sz w:val="16"/>
                <w:szCs w:val="16"/>
                <w:lang w:eastAsia="sv-SE"/>
              </w:rPr>
              <w:br/>
            </w:r>
            <w:r w:rsidRPr="00A7181C">
              <w:rPr>
                <w:rFonts w:eastAsia="Times New Roman"/>
                <w:sz w:val="16"/>
                <w:szCs w:val="16"/>
                <w:lang w:eastAsia="sv-SE"/>
              </w:rPr>
              <w:t>(miljoner stycken)</w:t>
            </w:r>
          </w:p>
        </w:tc>
        <w:tc>
          <w:tcPr>
            <w:tcW w:w="620" w:type="dxa"/>
            <w:tcBorders>
              <w:top w:val="nil"/>
              <w:left w:val="nil"/>
              <w:bottom w:val="nil"/>
              <w:right w:val="nil"/>
            </w:tcBorders>
            <w:vAlign w:val="bottom"/>
          </w:tcPr>
          <w:p w14:paraId="6736C0C8" w14:textId="77777777" w:rsidR="00B469BC" w:rsidRPr="00A7181C" w:rsidRDefault="00B469BC" w:rsidP="004670F8">
            <w:pPr>
              <w:spacing w:before="60" w:line="200" w:lineRule="exact"/>
              <w:jc w:val="right"/>
              <w:rPr>
                <w:rFonts w:eastAsia="Times New Roman"/>
                <w:sz w:val="16"/>
                <w:szCs w:val="16"/>
                <w:lang w:eastAsia="sv-SE"/>
              </w:rPr>
            </w:pPr>
          </w:p>
        </w:tc>
        <w:tc>
          <w:tcPr>
            <w:tcW w:w="619" w:type="dxa"/>
            <w:tcBorders>
              <w:top w:val="nil"/>
              <w:left w:val="nil"/>
              <w:bottom w:val="nil"/>
              <w:right w:val="nil"/>
            </w:tcBorders>
            <w:vAlign w:val="bottom"/>
          </w:tcPr>
          <w:p w14:paraId="3A8E9AAA"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1 889</w:t>
            </w:r>
          </w:p>
        </w:tc>
        <w:tc>
          <w:tcPr>
            <w:tcW w:w="636" w:type="dxa"/>
            <w:tcBorders>
              <w:top w:val="nil"/>
              <w:left w:val="nil"/>
              <w:bottom w:val="nil"/>
              <w:right w:val="nil"/>
            </w:tcBorders>
            <w:vAlign w:val="bottom"/>
            <w:hideMark/>
          </w:tcPr>
          <w:p w14:paraId="0BD035B7"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1 911</w:t>
            </w:r>
          </w:p>
        </w:tc>
        <w:tc>
          <w:tcPr>
            <w:tcW w:w="602" w:type="dxa"/>
            <w:tcBorders>
              <w:top w:val="nil"/>
              <w:left w:val="nil"/>
              <w:bottom w:val="nil"/>
              <w:right w:val="nil"/>
            </w:tcBorders>
            <w:vAlign w:val="bottom"/>
          </w:tcPr>
          <w:p w14:paraId="4DA96BAC"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1 918</w:t>
            </w:r>
          </w:p>
        </w:tc>
        <w:tc>
          <w:tcPr>
            <w:tcW w:w="619" w:type="dxa"/>
            <w:tcBorders>
              <w:top w:val="nil"/>
              <w:left w:val="nil"/>
              <w:bottom w:val="nil"/>
              <w:right w:val="nil"/>
            </w:tcBorders>
            <w:vAlign w:val="bottom"/>
          </w:tcPr>
          <w:p w14:paraId="7794762E" w14:textId="77777777" w:rsidR="00B469BC" w:rsidRPr="00A7181C" w:rsidRDefault="00B469BC" w:rsidP="004670F8">
            <w:pPr>
              <w:spacing w:before="60" w:line="200" w:lineRule="exact"/>
              <w:jc w:val="right"/>
              <w:rPr>
                <w:rFonts w:eastAsia="Times New Roman"/>
                <w:sz w:val="16"/>
                <w:szCs w:val="16"/>
                <w:highlight w:val="yellow"/>
                <w:lang w:eastAsia="sv-SE"/>
              </w:rPr>
            </w:pPr>
            <w:r>
              <w:rPr>
                <w:rFonts w:eastAsia="Times New Roman"/>
                <w:sz w:val="16"/>
                <w:szCs w:val="16"/>
                <w:lang w:eastAsia="sv-SE"/>
              </w:rPr>
              <w:t>1 </w:t>
            </w:r>
            <w:r w:rsidRPr="002F0AA2">
              <w:rPr>
                <w:rFonts w:eastAsia="Times New Roman"/>
                <w:sz w:val="16"/>
                <w:szCs w:val="16"/>
                <w:lang w:eastAsia="sv-SE"/>
              </w:rPr>
              <w:t>917</w:t>
            </w:r>
          </w:p>
        </w:tc>
        <w:tc>
          <w:tcPr>
            <w:tcW w:w="619" w:type="dxa"/>
            <w:tcBorders>
              <w:top w:val="nil"/>
              <w:left w:val="nil"/>
              <w:bottom w:val="nil"/>
              <w:right w:val="nil"/>
            </w:tcBorders>
            <w:vAlign w:val="bottom"/>
          </w:tcPr>
          <w:p w14:paraId="1586B49B" w14:textId="77777777" w:rsidR="00B469BC" w:rsidRPr="00746DF5" w:rsidRDefault="00B469BC" w:rsidP="004670F8">
            <w:pPr>
              <w:spacing w:before="60" w:line="200" w:lineRule="exact"/>
              <w:jc w:val="right"/>
              <w:rPr>
                <w:lang w:eastAsia="sv-SE"/>
              </w:rPr>
            </w:pPr>
            <w:r w:rsidRPr="00746DF5">
              <w:rPr>
                <w:rFonts w:eastAsia="Times New Roman"/>
                <w:sz w:val="16"/>
                <w:szCs w:val="16"/>
                <w:lang w:eastAsia="sv-SE"/>
              </w:rPr>
              <w:t>1</w:t>
            </w:r>
            <w:r>
              <w:rPr>
                <w:rFonts w:eastAsia="Times New Roman"/>
                <w:sz w:val="16"/>
                <w:szCs w:val="16"/>
                <w:lang w:eastAsia="sv-SE"/>
              </w:rPr>
              <w:t xml:space="preserve"> </w:t>
            </w:r>
            <w:r w:rsidRPr="00746DF5">
              <w:rPr>
                <w:rFonts w:eastAsia="Times New Roman"/>
                <w:sz w:val="16"/>
                <w:szCs w:val="16"/>
                <w:lang w:eastAsia="sv-SE"/>
              </w:rPr>
              <w:t>823</w:t>
            </w:r>
          </w:p>
        </w:tc>
      </w:tr>
      <w:tr w:rsidR="00B469BC" w:rsidRPr="00A7181C" w14:paraId="4A0D0F3C" w14:textId="77777777" w:rsidTr="00D401FF">
        <w:tc>
          <w:tcPr>
            <w:tcW w:w="2270" w:type="dxa"/>
            <w:tcBorders>
              <w:top w:val="nil"/>
              <w:left w:val="nil"/>
              <w:bottom w:val="single" w:sz="4" w:space="0" w:color="auto"/>
              <w:right w:val="nil"/>
            </w:tcBorders>
            <w:vAlign w:val="bottom"/>
            <w:hideMark/>
          </w:tcPr>
          <w:p w14:paraId="7297577B" w14:textId="77777777" w:rsidR="00B469BC" w:rsidRPr="00A7181C" w:rsidRDefault="00B469BC" w:rsidP="004670F8">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förfalskade sedlar </w:t>
            </w:r>
            <w:r w:rsidRPr="00A7181C">
              <w:rPr>
                <w:rFonts w:eastAsia="Times New Roman"/>
                <w:sz w:val="16"/>
                <w:szCs w:val="16"/>
                <w:lang w:eastAsia="sv-SE"/>
              </w:rPr>
              <w:br/>
              <w:t>(stycken)</w:t>
            </w:r>
          </w:p>
        </w:tc>
        <w:tc>
          <w:tcPr>
            <w:tcW w:w="620" w:type="dxa"/>
            <w:tcBorders>
              <w:top w:val="nil"/>
              <w:left w:val="nil"/>
              <w:bottom w:val="single" w:sz="4" w:space="0" w:color="auto"/>
              <w:right w:val="nil"/>
            </w:tcBorders>
            <w:vAlign w:val="bottom"/>
          </w:tcPr>
          <w:p w14:paraId="33040398" w14:textId="77777777" w:rsidR="00B469BC" w:rsidRPr="00A7181C" w:rsidRDefault="00B469BC" w:rsidP="004670F8">
            <w:pPr>
              <w:spacing w:before="60" w:line="200" w:lineRule="exact"/>
              <w:jc w:val="right"/>
              <w:rPr>
                <w:rFonts w:eastAsia="Times New Roman"/>
                <w:sz w:val="16"/>
                <w:szCs w:val="16"/>
                <w:lang w:eastAsia="sv-SE"/>
              </w:rPr>
            </w:pPr>
          </w:p>
        </w:tc>
        <w:tc>
          <w:tcPr>
            <w:tcW w:w="619" w:type="dxa"/>
            <w:tcBorders>
              <w:top w:val="nil"/>
              <w:left w:val="nil"/>
              <w:bottom w:val="single" w:sz="4" w:space="0" w:color="auto"/>
              <w:right w:val="nil"/>
            </w:tcBorders>
            <w:vAlign w:val="bottom"/>
          </w:tcPr>
          <w:p w14:paraId="3C0AA613"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533</w:t>
            </w:r>
          </w:p>
        </w:tc>
        <w:tc>
          <w:tcPr>
            <w:tcW w:w="636" w:type="dxa"/>
            <w:tcBorders>
              <w:top w:val="nil"/>
              <w:left w:val="nil"/>
              <w:bottom w:val="single" w:sz="4" w:space="0" w:color="auto"/>
              <w:right w:val="nil"/>
            </w:tcBorders>
            <w:vAlign w:val="bottom"/>
            <w:hideMark/>
          </w:tcPr>
          <w:p w14:paraId="7F920828"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1 048</w:t>
            </w:r>
          </w:p>
        </w:tc>
        <w:tc>
          <w:tcPr>
            <w:tcW w:w="602" w:type="dxa"/>
            <w:tcBorders>
              <w:top w:val="nil"/>
              <w:left w:val="nil"/>
              <w:bottom w:val="single" w:sz="4" w:space="0" w:color="auto"/>
              <w:right w:val="nil"/>
            </w:tcBorders>
            <w:vAlign w:val="bottom"/>
          </w:tcPr>
          <w:p w14:paraId="204FDDE5" w14:textId="77777777" w:rsidR="00B469BC" w:rsidRPr="00A7181C" w:rsidRDefault="00B469BC" w:rsidP="004670F8">
            <w:pPr>
              <w:spacing w:before="60" w:line="200" w:lineRule="exact"/>
              <w:jc w:val="right"/>
              <w:rPr>
                <w:rFonts w:eastAsia="Times New Roman"/>
                <w:sz w:val="16"/>
                <w:szCs w:val="16"/>
                <w:lang w:eastAsia="sv-SE"/>
              </w:rPr>
            </w:pPr>
            <w:r w:rsidRPr="00A7181C">
              <w:rPr>
                <w:rFonts w:eastAsia="Times New Roman"/>
                <w:sz w:val="16"/>
                <w:szCs w:val="16"/>
                <w:lang w:eastAsia="sv-SE"/>
              </w:rPr>
              <w:t>246</w:t>
            </w:r>
          </w:p>
        </w:tc>
        <w:tc>
          <w:tcPr>
            <w:tcW w:w="619" w:type="dxa"/>
            <w:tcBorders>
              <w:top w:val="nil"/>
              <w:left w:val="nil"/>
              <w:bottom w:val="single" w:sz="4" w:space="0" w:color="auto"/>
              <w:right w:val="nil"/>
            </w:tcBorders>
            <w:vAlign w:val="bottom"/>
          </w:tcPr>
          <w:p w14:paraId="33005B4E" w14:textId="77777777" w:rsidR="00B469BC" w:rsidRPr="00A7181C" w:rsidRDefault="00B469BC" w:rsidP="004670F8">
            <w:pPr>
              <w:spacing w:before="60" w:line="200" w:lineRule="exact"/>
              <w:jc w:val="right"/>
              <w:rPr>
                <w:rFonts w:eastAsia="Times New Roman"/>
                <w:sz w:val="16"/>
                <w:szCs w:val="16"/>
                <w:highlight w:val="yellow"/>
                <w:lang w:eastAsia="sv-SE"/>
              </w:rPr>
            </w:pPr>
            <w:r w:rsidRPr="002F0AA2">
              <w:rPr>
                <w:rFonts w:eastAsia="Times New Roman"/>
                <w:sz w:val="16"/>
                <w:szCs w:val="16"/>
                <w:lang w:eastAsia="sv-SE"/>
              </w:rPr>
              <w:t>295</w:t>
            </w:r>
          </w:p>
        </w:tc>
        <w:tc>
          <w:tcPr>
            <w:tcW w:w="619" w:type="dxa"/>
            <w:tcBorders>
              <w:top w:val="nil"/>
              <w:left w:val="nil"/>
              <w:bottom w:val="single" w:sz="4" w:space="0" w:color="auto"/>
              <w:right w:val="nil"/>
            </w:tcBorders>
            <w:vAlign w:val="bottom"/>
          </w:tcPr>
          <w:p w14:paraId="2FBB9342" w14:textId="77777777" w:rsidR="00B469BC" w:rsidRPr="00746DF5" w:rsidRDefault="00B469BC" w:rsidP="004670F8">
            <w:pPr>
              <w:spacing w:before="60" w:line="200" w:lineRule="exact"/>
              <w:jc w:val="right"/>
              <w:rPr>
                <w:lang w:eastAsia="sv-SE"/>
              </w:rPr>
            </w:pPr>
            <w:r w:rsidRPr="00746DF5">
              <w:rPr>
                <w:rFonts w:eastAsia="Times New Roman"/>
                <w:sz w:val="16"/>
                <w:szCs w:val="16"/>
                <w:lang w:eastAsia="sv-SE"/>
              </w:rPr>
              <w:t>364</w:t>
            </w:r>
          </w:p>
        </w:tc>
      </w:tr>
    </w:tbl>
    <w:p w14:paraId="720E5CD7" w14:textId="77777777" w:rsidR="00B469BC" w:rsidRPr="00937E5B" w:rsidRDefault="00B469BC" w:rsidP="00937E5B">
      <w:pPr>
        <w:pStyle w:val="Tabell-Klla"/>
        <w:spacing w:before="62"/>
        <w:rPr>
          <w:sz w:val="16"/>
          <w:szCs w:val="16"/>
        </w:rPr>
      </w:pPr>
      <w:r w:rsidRPr="00937E5B">
        <w:rPr>
          <w:sz w:val="16"/>
          <w:szCs w:val="16"/>
        </w:rPr>
        <w:t xml:space="preserve">Anm.: Uppgifterna om antalet sedlar och mynt i cirkulation avser ett genomsnitt under året och är avrundade. I uppgiften om antalet mynt i cirkulation ingår inte minnesmynt. </w:t>
      </w:r>
    </w:p>
    <w:p w14:paraId="2C0CA176" w14:textId="107EDECE" w:rsidR="00B469BC" w:rsidRPr="00937E5B" w:rsidRDefault="00B469BC" w:rsidP="00937E5B">
      <w:pPr>
        <w:pStyle w:val="Tabell-Klla"/>
        <w:rPr>
          <w:sz w:val="16"/>
          <w:szCs w:val="16"/>
        </w:rPr>
      </w:pPr>
      <w:r w:rsidRPr="00937E5B">
        <w:rPr>
          <w:sz w:val="16"/>
          <w:szCs w:val="16"/>
        </w:rPr>
        <w:t>Anm.</w:t>
      </w:r>
      <w:r w:rsidR="00477FB8">
        <w:rPr>
          <w:sz w:val="16"/>
          <w:szCs w:val="16"/>
        </w:rPr>
        <w:t>:</w:t>
      </w:r>
      <w:r w:rsidRPr="00937E5B">
        <w:rPr>
          <w:sz w:val="16"/>
          <w:szCs w:val="16"/>
        </w:rPr>
        <w:t xml:space="preserve"> Antalet förfalskade sedlar för 2016 avser månaderna januari</w:t>
      </w:r>
      <w:r w:rsidR="00477FB8">
        <w:rPr>
          <w:sz w:val="16"/>
          <w:szCs w:val="16"/>
        </w:rPr>
        <w:t>–</w:t>
      </w:r>
      <w:r w:rsidRPr="00937E5B">
        <w:rPr>
          <w:sz w:val="16"/>
          <w:szCs w:val="16"/>
        </w:rPr>
        <w:t>november.</w:t>
      </w:r>
    </w:p>
    <w:p w14:paraId="273D4DD1" w14:textId="3468EDC9" w:rsidR="00B469BC" w:rsidRPr="00937E5B" w:rsidRDefault="00B469BC" w:rsidP="00937E5B">
      <w:pPr>
        <w:pStyle w:val="Tabell-Klla"/>
        <w:rPr>
          <w:sz w:val="16"/>
          <w:szCs w:val="16"/>
        </w:rPr>
      </w:pPr>
      <w:r w:rsidRPr="00937E5B">
        <w:rPr>
          <w:sz w:val="16"/>
          <w:szCs w:val="16"/>
        </w:rPr>
        <w:t>Källa: Riksbanken</w:t>
      </w:r>
      <w:r w:rsidR="00822460" w:rsidRPr="00937E5B">
        <w:rPr>
          <w:sz w:val="16"/>
          <w:szCs w:val="16"/>
        </w:rPr>
        <w:t>.</w:t>
      </w:r>
    </w:p>
    <w:p w14:paraId="07737FDA" w14:textId="77777777" w:rsidR="00B469BC" w:rsidRDefault="00B469BC" w:rsidP="0087595C">
      <w:pPr>
        <w:rPr>
          <w:szCs w:val="28"/>
          <w:lang w:eastAsia="sv-SE"/>
        </w:rPr>
      </w:pPr>
      <w:r>
        <w:rPr>
          <w:lang w:eastAsia="sv-SE"/>
        </w:rPr>
        <w:br w:type="page"/>
      </w:r>
    </w:p>
    <w:p w14:paraId="07893657" w14:textId="12755685" w:rsidR="00355B0B" w:rsidRDefault="00C634DF" w:rsidP="00374656">
      <w:pPr>
        <w:pStyle w:val="Rubrik1"/>
        <w:rPr>
          <w:rStyle w:val="Kapitelrubrik"/>
          <w:bCs/>
        </w:rPr>
      </w:pPr>
      <w:bookmarkStart w:id="8" w:name="_Toc472357024"/>
      <w:r>
        <w:rPr>
          <w:rStyle w:val="Kapitelrubrik"/>
        </w:rPr>
        <w:lastRenderedPageBreak/>
        <w:t>T</w:t>
      </w:r>
      <w:r w:rsidR="00463471">
        <w:rPr>
          <w:rStyle w:val="Kapitelrubrik"/>
        </w:rPr>
        <w:t>illgångsförvaltning</w:t>
      </w:r>
      <w:bookmarkEnd w:id="8"/>
    </w:p>
    <w:p w14:paraId="1AAF434A" w14:textId="7915F62D" w:rsidR="00B27031" w:rsidRPr="004476E2" w:rsidRDefault="00F46D6C" w:rsidP="004476E2">
      <w:pPr>
        <w:rPr>
          <w:i/>
        </w:rPr>
      </w:pPr>
      <w:r w:rsidRPr="004476E2">
        <w:rPr>
          <w:i/>
        </w:rPr>
        <w:t xml:space="preserve">Under 2016 präglades tillgångsförvaltningen av Riksbankens expansiva penningpolitik som bland annat innebar köp av  svenska statsobligationer. </w:t>
      </w:r>
      <w:r w:rsidR="00937F01" w:rsidRPr="004476E2">
        <w:rPr>
          <w:i/>
        </w:rPr>
        <w:t xml:space="preserve">De omfattande obligationsköpen medförde att balansomslutningen ökade kraftigt.  Värdet på tillgångarna ökade även till följd av att svenska och </w:t>
      </w:r>
      <w:r w:rsidR="004C4C07" w:rsidRPr="004476E2">
        <w:rPr>
          <w:i/>
        </w:rPr>
        <w:t>europeiska</w:t>
      </w:r>
      <w:r w:rsidR="00937F01" w:rsidRPr="004476E2">
        <w:rPr>
          <w:i/>
        </w:rPr>
        <w:t xml:space="preserve"> räntor föll under året. De utländska tillgångarna påverkades dessutom positivt av att den svenska kronan i genomsnitt försvagades mot valutorna i valutareserven.</w:t>
      </w:r>
    </w:p>
    <w:p w14:paraId="50B525C7" w14:textId="77777777" w:rsidR="00B27031" w:rsidRPr="00B34F26" w:rsidRDefault="00B27031" w:rsidP="00D401FF">
      <w:pPr>
        <w:pStyle w:val="R2"/>
      </w:pPr>
      <w:r w:rsidRPr="00B34F26">
        <w:t>Finansiella tillgångar och skulder</w:t>
      </w:r>
    </w:p>
    <w:p w14:paraId="2DBF1E03" w14:textId="56722B8C" w:rsidR="00937F01" w:rsidRDefault="00937F01" w:rsidP="00F9042A">
      <w:r w:rsidRPr="00B2384D">
        <w:t xml:space="preserve">Riksbanken förvaltar finansiella tillgångar för att säkerställa att banken kan uppfylla sitt lagstadgade mål och utföra sina uppdrag (se avsnittet Riksbankens uppgifter och roll). De finansiella tillgångarna består till </w:t>
      </w:r>
      <w:r w:rsidR="00A22CF0">
        <w:t xml:space="preserve">större </w:t>
      </w:r>
      <w:r w:rsidRPr="00B2384D">
        <w:t>del av guld- och valutareserven</w:t>
      </w:r>
      <w:r>
        <w:t xml:space="preserve">. Den ger Riksbanken möjlighet att </w:t>
      </w:r>
      <w:r w:rsidR="005B0C5E">
        <w:t>vid behov</w:t>
      </w:r>
      <w:r>
        <w:t xml:space="preserve"> ge tillfälligt likviditetsstöd i utländsk valuta och att ha beredskap att intervenera på valutamarknaden.</w:t>
      </w:r>
      <w:r w:rsidRPr="00B2384D">
        <w:t xml:space="preserve"> </w:t>
      </w:r>
      <w:r>
        <w:t>Valutareserven består av räntebärande värdepapper i utländsk valuta med hög likviditet och låg kreditrisk, i huvudsa</w:t>
      </w:r>
      <w:r w:rsidR="00CF31E3">
        <w:t>k</w:t>
      </w:r>
      <w:r>
        <w:t xml:space="preserve"> stats</w:t>
      </w:r>
      <w:r w:rsidR="001B39C7">
        <w:softHyphen/>
      </w:r>
      <w:r>
        <w:t xml:space="preserve">obligationer. </w:t>
      </w:r>
      <w:r w:rsidRPr="008E679C">
        <w:t>Riksbanken håller även tillgångar i form av värdepapper utgivna i svenska kronor. Dessa tillgångar består huvudsakligen av de svenska nominella och reala statsobligationer som Riksbanken köpt</w:t>
      </w:r>
      <w:r w:rsidR="00007C12">
        <w:t>e</w:t>
      </w:r>
      <w:r w:rsidRPr="008E679C">
        <w:t xml:space="preserve"> under 2015 och 2016</w:t>
      </w:r>
      <w:r>
        <w:t xml:space="preserve"> i penningpolitiskt syfte (se avsnittet Ett fast penningvärde – prisstabilitet)</w:t>
      </w:r>
      <w:r w:rsidRPr="00B2384D">
        <w:t>.</w:t>
      </w:r>
      <w:r w:rsidR="00A22CF0" w:rsidRPr="00A22CF0">
        <w:t xml:space="preserve"> </w:t>
      </w:r>
      <w:r w:rsidR="00A22CF0">
        <w:t>Bland Riksbankens tillgångar finns även fordringar på IMF eftersom Riksbanken ansvarar för de skyldigheter som följer av Sveriges medlemskap i fonden. Riksbanken har beredskap att använda guld- och valutareserven för att låna ut pengar till IMF, som i sin tur lånar ut pengar till länder med betalningsbalansproblem (se Ruta 6 – Internationella åtaganden).</w:t>
      </w:r>
    </w:p>
    <w:p w14:paraId="078B11A9" w14:textId="5A921C8C" w:rsidR="00937F01" w:rsidRDefault="00937F01" w:rsidP="00F9042A">
      <w:pPr>
        <w:pStyle w:val="Normaltindrag"/>
      </w:pPr>
      <w:r>
        <w:t xml:space="preserve">Riksbankens finansiella skulder utgörs huvudsakligen av den skuld i svenska kronor som uppstår när </w:t>
      </w:r>
      <w:r w:rsidR="007E61A2">
        <w:t xml:space="preserve">banksystemet deponerar en del av sina likvida tillgångar hos </w:t>
      </w:r>
      <w:r>
        <w:t>Riksbanken</w:t>
      </w:r>
      <w:r w:rsidR="007E61A2">
        <w:t>.</w:t>
      </w:r>
      <w:r>
        <w:t xml:space="preserve"> Riksbanken har även finansiella skulder i utländsk valuta till Riksgälden. Dessa skulder utgörs av amerikanska dollar och euro som Riksbanken lånat upp från Riksgälden i syfte att förstärka valutareserven.</w:t>
      </w:r>
    </w:p>
    <w:p w14:paraId="7D313E5B" w14:textId="449236A4" w:rsidR="00937F01" w:rsidRDefault="00937F01" w:rsidP="00F9042A">
      <w:pPr>
        <w:pStyle w:val="Normaltindrag"/>
      </w:pPr>
      <w:r>
        <w:t xml:space="preserve">Under året ökade balansomslutningen med </w:t>
      </w:r>
      <w:r w:rsidR="004C4C07">
        <w:t xml:space="preserve">181,4 </w:t>
      </w:r>
      <w:r>
        <w:t xml:space="preserve">miljarder kronor till </w:t>
      </w:r>
      <w:r w:rsidR="004C4C07">
        <w:t xml:space="preserve">844,8 </w:t>
      </w:r>
      <w:r>
        <w:t xml:space="preserve">miljarder kronor, </w:t>
      </w:r>
      <w:r w:rsidR="00007C12">
        <w:t xml:space="preserve">främst </w:t>
      </w:r>
      <w:r>
        <w:t>till följd av Riksbankens köp av svenska statsobliga</w:t>
      </w:r>
      <w:r w:rsidR="005971D6">
        <w:softHyphen/>
      </w:r>
      <w:r>
        <w:t xml:space="preserve">tioner (se diagram </w:t>
      </w:r>
      <w:r w:rsidR="000971A0">
        <w:t>16</w:t>
      </w:r>
      <w:r>
        <w:t xml:space="preserve">). </w:t>
      </w:r>
      <w:r w:rsidRPr="004C4C07">
        <w:t xml:space="preserve">Riksbankens eget kapital (inklusive årets resultat och värderegleringskonton) </w:t>
      </w:r>
      <w:r w:rsidRPr="00BF53BB">
        <w:t>ökade</w:t>
      </w:r>
      <w:r w:rsidRPr="004C4C07">
        <w:t xml:space="preserve"> med </w:t>
      </w:r>
      <w:r w:rsidR="004C4C07" w:rsidRPr="008365AC">
        <w:t xml:space="preserve">21,2 </w:t>
      </w:r>
      <w:r w:rsidRPr="008365AC">
        <w:t xml:space="preserve">miljarder kronor till </w:t>
      </w:r>
      <w:r w:rsidR="004C4C07" w:rsidRPr="004C4C07">
        <w:t xml:space="preserve">118,7 </w:t>
      </w:r>
      <w:r w:rsidRPr="008365AC">
        <w:t xml:space="preserve">miljarder kronor, </w:t>
      </w:r>
      <w:r w:rsidR="00007C12" w:rsidRPr="004C4C07">
        <w:t>vilket huvudsakligen beror på</w:t>
      </w:r>
      <w:r w:rsidRPr="004C4C07">
        <w:t xml:space="preserve"> att värdet på guld- och valutareserven </w:t>
      </w:r>
      <w:r w:rsidRPr="00BF53BB">
        <w:t>ökade</w:t>
      </w:r>
      <w:r w:rsidRPr="004C4C07">
        <w:t>. Vid utgången av 2016</w:t>
      </w:r>
      <w:r>
        <w:t xml:space="preserve"> uppgick den totala avkastningen på Riksbankens finansiella tillgångar och skulder till </w:t>
      </w:r>
      <w:r w:rsidR="004C4C07">
        <w:t xml:space="preserve">24,4 </w:t>
      </w:r>
      <w:r>
        <w:t xml:space="preserve">miljarder kronor (se tabell </w:t>
      </w:r>
      <w:r w:rsidR="000971A0">
        <w:t>7</w:t>
      </w:r>
      <w:r>
        <w:t>).</w:t>
      </w:r>
    </w:p>
    <w:p w14:paraId="65323193" w14:textId="42760420" w:rsidR="00B27031" w:rsidRDefault="00937F01" w:rsidP="009F5DC9">
      <w:pPr>
        <w:pStyle w:val="Normaltindrag"/>
      </w:pPr>
      <w:r>
        <w:t xml:space="preserve">I nedanstående avsnitt finns en mer utförlig beskrivning av tillgångsförvaltningens olika delar och </w:t>
      </w:r>
      <w:r w:rsidR="00007C12">
        <w:t>deras utveckling</w:t>
      </w:r>
      <w:r>
        <w:t xml:space="preserve"> under året.</w:t>
      </w:r>
    </w:p>
    <w:p w14:paraId="51A4D2CE" w14:textId="44892334" w:rsidR="00B27031" w:rsidRPr="00D37E05" w:rsidRDefault="00B27031" w:rsidP="00B27031">
      <w:pPr>
        <w:pStyle w:val="Diagramrubrik"/>
      </w:pPr>
      <w:r w:rsidRPr="008867BA">
        <w:lastRenderedPageBreak/>
        <w:t xml:space="preserve">Diagram </w:t>
      </w:r>
      <w:r w:rsidR="008F7797" w:rsidRPr="008867BA">
        <w:t>16</w:t>
      </w:r>
      <w:r w:rsidRPr="008867BA">
        <w:t xml:space="preserve"> Riksbankens balansräkning i slutet av 2015 respektive 2016, miljarder kronor</w:t>
      </w:r>
    </w:p>
    <w:p w14:paraId="3B381316" w14:textId="6E27DE14" w:rsidR="00B27031" w:rsidRPr="00D37E05" w:rsidRDefault="009D132D" w:rsidP="00B27031">
      <w:pPr>
        <w:pStyle w:val="Normaltindrag"/>
        <w:ind w:firstLine="0"/>
      </w:pPr>
      <w:r>
        <w:rPr>
          <w:noProof/>
          <w:lang w:eastAsia="sv-SE"/>
        </w:rPr>
        <w:drawing>
          <wp:inline distT="0" distB="0" distL="0" distR="0" wp14:anchorId="575B5EA3" wp14:editId="34663192">
            <wp:extent cx="3749235" cy="2448000"/>
            <wp:effectExtent l="0" t="0" r="381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7140FC32" w14:textId="104D0588" w:rsidR="00B27031" w:rsidRPr="00F9042A" w:rsidRDefault="00B27031" w:rsidP="00F9042A">
      <w:pPr>
        <w:pStyle w:val="Tabell-Klla"/>
        <w:spacing w:before="62"/>
        <w:rPr>
          <w:sz w:val="16"/>
          <w:szCs w:val="16"/>
        </w:rPr>
      </w:pPr>
      <w:r w:rsidRPr="00F9042A">
        <w:rPr>
          <w:sz w:val="16"/>
          <w:szCs w:val="16"/>
        </w:rPr>
        <w:t>Källa: Riksbanken</w:t>
      </w:r>
      <w:r w:rsidR="005971D6" w:rsidRPr="00F9042A">
        <w:rPr>
          <w:sz w:val="16"/>
          <w:szCs w:val="16"/>
        </w:rPr>
        <w:t>.</w:t>
      </w:r>
    </w:p>
    <w:p w14:paraId="6517F5C2" w14:textId="74FD70B3" w:rsidR="00B27031" w:rsidRPr="00D37E05" w:rsidRDefault="00B27031" w:rsidP="00B27031">
      <w:pPr>
        <w:pStyle w:val="Diagramrubrik"/>
        <w:rPr>
          <w:b w:val="0"/>
        </w:rPr>
      </w:pPr>
      <w:r w:rsidRPr="008867BA">
        <w:t xml:space="preserve">Tabell </w:t>
      </w:r>
      <w:r w:rsidR="008F7797" w:rsidRPr="008867BA">
        <w:t>7</w:t>
      </w:r>
      <w:r w:rsidRPr="008867BA">
        <w:t xml:space="preserve"> Riksbankens tillgångsförvaltning i slutet av 2016, miljoner kronor </w:t>
      </w:r>
    </w:p>
    <w:tbl>
      <w:tblPr>
        <w:tblW w:w="5933" w:type="dxa"/>
        <w:tblLayout w:type="fixed"/>
        <w:tblLook w:val="01E0" w:firstRow="1" w:lastRow="1" w:firstColumn="1" w:lastColumn="1" w:noHBand="0" w:noVBand="0"/>
      </w:tblPr>
      <w:tblGrid>
        <w:gridCol w:w="1985"/>
        <w:gridCol w:w="976"/>
        <w:gridCol w:w="977"/>
        <w:gridCol w:w="975"/>
        <w:gridCol w:w="1020"/>
      </w:tblGrid>
      <w:tr w:rsidR="00B27031" w:rsidRPr="00E94478" w14:paraId="4B627D54" w14:textId="77777777" w:rsidTr="003A3A61">
        <w:trPr>
          <w:trHeight w:val="312"/>
        </w:trPr>
        <w:tc>
          <w:tcPr>
            <w:tcW w:w="1985" w:type="dxa"/>
            <w:tcBorders>
              <w:top w:val="single" w:sz="4" w:space="0" w:color="auto"/>
            </w:tcBorders>
            <w:shd w:val="clear" w:color="auto" w:fill="auto"/>
          </w:tcPr>
          <w:p w14:paraId="633C0D62" w14:textId="77777777" w:rsidR="00B27031" w:rsidRPr="00B76DC6" w:rsidRDefault="00B27031" w:rsidP="003A3A61">
            <w:pPr>
              <w:jc w:val="center"/>
            </w:pPr>
          </w:p>
        </w:tc>
        <w:tc>
          <w:tcPr>
            <w:tcW w:w="976" w:type="dxa"/>
            <w:tcBorders>
              <w:top w:val="single" w:sz="4" w:space="0" w:color="auto"/>
            </w:tcBorders>
            <w:shd w:val="clear" w:color="auto" w:fill="auto"/>
            <w:vAlign w:val="bottom"/>
          </w:tcPr>
          <w:p w14:paraId="11DA56C0" w14:textId="77777777" w:rsidR="00B27031" w:rsidRPr="00D37E05" w:rsidRDefault="00B27031" w:rsidP="003A3A61">
            <w:pPr>
              <w:spacing w:before="0" w:line="200" w:lineRule="exact"/>
              <w:jc w:val="center"/>
              <w:rPr>
                <w:b/>
                <w:sz w:val="16"/>
                <w:szCs w:val="16"/>
              </w:rPr>
            </w:pPr>
          </w:p>
          <w:p w14:paraId="003EB7AE" w14:textId="77777777" w:rsidR="00B27031" w:rsidRPr="00D37E05" w:rsidRDefault="00B27031" w:rsidP="003A3A61">
            <w:pPr>
              <w:spacing w:before="0" w:line="200" w:lineRule="exact"/>
              <w:jc w:val="center"/>
              <w:rPr>
                <w:b/>
                <w:sz w:val="16"/>
                <w:szCs w:val="16"/>
              </w:rPr>
            </w:pPr>
            <w:r w:rsidRPr="00D37E05">
              <w:rPr>
                <w:b/>
                <w:sz w:val="16"/>
                <w:szCs w:val="16"/>
              </w:rPr>
              <w:t>Tillgångar</w:t>
            </w:r>
          </w:p>
        </w:tc>
        <w:tc>
          <w:tcPr>
            <w:tcW w:w="977" w:type="dxa"/>
            <w:tcBorders>
              <w:top w:val="single" w:sz="4" w:space="0" w:color="auto"/>
            </w:tcBorders>
            <w:shd w:val="clear" w:color="auto" w:fill="auto"/>
            <w:vAlign w:val="bottom"/>
          </w:tcPr>
          <w:p w14:paraId="01193CF8" w14:textId="77777777" w:rsidR="00B27031" w:rsidRPr="00D37E05" w:rsidRDefault="00B27031" w:rsidP="003A3A61">
            <w:pPr>
              <w:spacing w:before="0" w:line="200" w:lineRule="exact"/>
              <w:jc w:val="center"/>
              <w:rPr>
                <w:b/>
                <w:sz w:val="16"/>
                <w:szCs w:val="16"/>
              </w:rPr>
            </w:pPr>
          </w:p>
          <w:p w14:paraId="4044B6C2" w14:textId="77777777" w:rsidR="00B27031" w:rsidRPr="00D37E05" w:rsidRDefault="00B27031" w:rsidP="003A3A61">
            <w:pPr>
              <w:spacing w:before="0" w:line="200" w:lineRule="exact"/>
              <w:jc w:val="center"/>
              <w:rPr>
                <w:b/>
                <w:sz w:val="16"/>
                <w:szCs w:val="16"/>
              </w:rPr>
            </w:pPr>
            <w:r w:rsidRPr="00D37E05">
              <w:rPr>
                <w:b/>
                <w:sz w:val="16"/>
                <w:szCs w:val="16"/>
              </w:rPr>
              <w:t>Skulder</w:t>
            </w:r>
          </w:p>
        </w:tc>
        <w:tc>
          <w:tcPr>
            <w:tcW w:w="975" w:type="dxa"/>
            <w:tcBorders>
              <w:top w:val="single" w:sz="4" w:space="0" w:color="auto"/>
            </w:tcBorders>
            <w:shd w:val="clear" w:color="auto" w:fill="auto"/>
            <w:vAlign w:val="bottom"/>
          </w:tcPr>
          <w:p w14:paraId="27240F53" w14:textId="77777777" w:rsidR="00B27031" w:rsidRPr="00D37E05" w:rsidRDefault="00B27031" w:rsidP="003A3A61">
            <w:pPr>
              <w:spacing w:before="0" w:line="200" w:lineRule="exact"/>
              <w:ind w:right="-51"/>
              <w:jc w:val="center"/>
              <w:rPr>
                <w:b/>
                <w:sz w:val="16"/>
                <w:szCs w:val="16"/>
              </w:rPr>
            </w:pPr>
          </w:p>
          <w:p w14:paraId="2D6CAFF5" w14:textId="77777777" w:rsidR="00B27031" w:rsidRPr="00D37E05" w:rsidRDefault="00B27031" w:rsidP="003A3A61">
            <w:pPr>
              <w:spacing w:before="0" w:line="200" w:lineRule="exact"/>
              <w:ind w:right="-51"/>
              <w:jc w:val="center"/>
              <w:rPr>
                <w:b/>
                <w:sz w:val="16"/>
                <w:szCs w:val="16"/>
              </w:rPr>
            </w:pPr>
            <w:r w:rsidRPr="00D37E05">
              <w:rPr>
                <w:b/>
                <w:sz w:val="16"/>
                <w:szCs w:val="16"/>
              </w:rPr>
              <w:t>Avkastning</w:t>
            </w:r>
          </w:p>
        </w:tc>
        <w:tc>
          <w:tcPr>
            <w:tcW w:w="1020" w:type="dxa"/>
            <w:tcBorders>
              <w:top w:val="single" w:sz="4" w:space="0" w:color="auto"/>
            </w:tcBorders>
            <w:vAlign w:val="center"/>
          </w:tcPr>
          <w:p w14:paraId="3DA70473" w14:textId="77777777" w:rsidR="00B27031" w:rsidRPr="00912AD7" w:rsidRDefault="00B27031" w:rsidP="003A3A61">
            <w:pPr>
              <w:spacing w:before="0" w:line="200" w:lineRule="exact"/>
              <w:ind w:right="-51"/>
              <w:jc w:val="right"/>
              <w:rPr>
                <w:b/>
                <w:sz w:val="16"/>
                <w:szCs w:val="16"/>
              </w:rPr>
            </w:pPr>
            <w:r w:rsidRPr="00D37E05">
              <w:rPr>
                <w:b/>
                <w:sz w:val="16"/>
                <w:szCs w:val="16"/>
              </w:rPr>
              <w:t xml:space="preserve">Avkastning </w:t>
            </w:r>
            <w:r w:rsidRPr="00D37E05">
              <w:rPr>
                <w:b/>
                <w:sz w:val="16"/>
                <w:szCs w:val="16"/>
              </w:rPr>
              <w:br/>
              <w:t>exkl. valuta</w:t>
            </w:r>
            <w:r w:rsidRPr="00D37E05">
              <w:rPr>
                <w:b/>
                <w:sz w:val="16"/>
                <w:szCs w:val="16"/>
              </w:rPr>
              <w:softHyphen/>
              <w:t>kurseffekter</w:t>
            </w:r>
          </w:p>
        </w:tc>
      </w:tr>
      <w:tr w:rsidR="001D6E38" w:rsidRPr="00E94478" w14:paraId="4E81B7A8" w14:textId="77777777" w:rsidTr="003A3A61">
        <w:tc>
          <w:tcPr>
            <w:tcW w:w="1985" w:type="dxa"/>
            <w:tcBorders>
              <w:top w:val="single" w:sz="4" w:space="0" w:color="auto"/>
            </w:tcBorders>
            <w:shd w:val="clear" w:color="auto" w:fill="auto"/>
          </w:tcPr>
          <w:p w14:paraId="1C6ED948" w14:textId="77777777" w:rsidR="001D6E38" w:rsidRPr="009E2974" w:rsidRDefault="001D6E38" w:rsidP="001D6E38">
            <w:pPr>
              <w:spacing w:before="60" w:line="200" w:lineRule="exact"/>
              <w:jc w:val="left"/>
              <w:rPr>
                <w:sz w:val="16"/>
                <w:szCs w:val="16"/>
              </w:rPr>
            </w:pPr>
            <w:r w:rsidRPr="009E2974">
              <w:rPr>
                <w:sz w:val="16"/>
                <w:szCs w:val="16"/>
              </w:rPr>
              <w:t>Guld- och valutareserv inkl. IMF</w:t>
            </w:r>
          </w:p>
        </w:tc>
        <w:tc>
          <w:tcPr>
            <w:tcW w:w="976" w:type="dxa"/>
            <w:tcBorders>
              <w:top w:val="single" w:sz="4" w:space="0" w:color="auto"/>
            </w:tcBorders>
            <w:shd w:val="clear" w:color="auto" w:fill="auto"/>
          </w:tcPr>
          <w:p w14:paraId="323CE021" w14:textId="77777777" w:rsidR="001D6E38" w:rsidRPr="008C1547" w:rsidRDefault="001D6E38" w:rsidP="001D6E38">
            <w:pPr>
              <w:spacing w:before="60" w:line="240" w:lineRule="auto"/>
              <w:jc w:val="right"/>
              <w:rPr>
                <w:sz w:val="16"/>
                <w:szCs w:val="16"/>
              </w:rPr>
            </w:pPr>
          </w:p>
          <w:p w14:paraId="02F3FA70" w14:textId="2515C678" w:rsidR="001D6E38" w:rsidRPr="00B76DC6" w:rsidRDefault="001D6E38" w:rsidP="001D6E38">
            <w:pPr>
              <w:spacing w:before="60" w:line="240" w:lineRule="auto"/>
              <w:jc w:val="right"/>
              <w:rPr>
                <w:sz w:val="16"/>
                <w:szCs w:val="16"/>
                <w:highlight w:val="yellow"/>
              </w:rPr>
            </w:pPr>
            <w:r w:rsidRPr="008C1547">
              <w:rPr>
                <w:sz w:val="16"/>
                <w:szCs w:val="16"/>
              </w:rPr>
              <w:t>541 267</w:t>
            </w:r>
          </w:p>
        </w:tc>
        <w:tc>
          <w:tcPr>
            <w:tcW w:w="977" w:type="dxa"/>
            <w:tcBorders>
              <w:top w:val="single" w:sz="4" w:space="0" w:color="auto"/>
            </w:tcBorders>
            <w:shd w:val="clear" w:color="auto" w:fill="auto"/>
          </w:tcPr>
          <w:p w14:paraId="66B632A1" w14:textId="77777777" w:rsidR="001D6E38" w:rsidRPr="008C1547" w:rsidRDefault="001D6E38" w:rsidP="001D6E38">
            <w:pPr>
              <w:spacing w:before="60" w:line="240" w:lineRule="auto"/>
              <w:jc w:val="right"/>
              <w:rPr>
                <w:sz w:val="16"/>
                <w:szCs w:val="16"/>
              </w:rPr>
            </w:pPr>
          </w:p>
          <w:p w14:paraId="4A8687A0" w14:textId="0AF69903" w:rsidR="001D6E38" w:rsidRPr="00B76DC6" w:rsidRDefault="001D6E38" w:rsidP="001D6E38">
            <w:pPr>
              <w:spacing w:before="60" w:line="240" w:lineRule="auto"/>
              <w:jc w:val="right"/>
              <w:rPr>
                <w:sz w:val="16"/>
                <w:szCs w:val="16"/>
                <w:highlight w:val="yellow"/>
              </w:rPr>
            </w:pPr>
            <w:r w:rsidRPr="008C1547">
              <w:rPr>
                <w:sz w:val="16"/>
                <w:szCs w:val="16"/>
              </w:rPr>
              <w:t>296 85</w:t>
            </w:r>
            <w:r>
              <w:rPr>
                <w:sz w:val="16"/>
                <w:szCs w:val="16"/>
              </w:rPr>
              <w:t>7</w:t>
            </w:r>
          </w:p>
        </w:tc>
        <w:tc>
          <w:tcPr>
            <w:tcW w:w="975" w:type="dxa"/>
            <w:tcBorders>
              <w:top w:val="single" w:sz="4" w:space="0" w:color="auto"/>
            </w:tcBorders>
            <w:shd w:val="clear" w:color="auto" w:fill="auto"/>
          </w:tcPr>
          <w:p w14:paraId="68DB7881" w14:textId="77777777" w:rsidR="001D6E38" w:rsidRPr="008C1547" w:rsidRDefault="001D6E38" w:rsidP="001D6E38">
            <w:pPr>
              <w:spacing w:before="60" w:line="240" w:lineRule="auto"/>
              <w:jc w:val="right"/>
              <w:rPr>
                <w:sz w:val="16"/>
                <w:szCs w:val="16"/>
              </w:rPr>
            </w:pPr>
          </w:p>
          <w:p w14:paraId="7BE4EA45" w14:textId="7B50ACA3" w:rsidR="001D6E38" w:rsidRPr="00B76DC6" w:rsidRDefault="001D6E38" w:rsidP="001D6E38">
            <w:pPr>
              <w:spacing w:before="60" w:line="240" w:lineRule="auto"/>
              <w:jc w:val="right"/>
              <w:rPr>
                <w:sz w:val="16"/>
                <w:szCs w:val="16"/>
                <w:highlight w:val="yellow"/>
              </w:rPr>
            </w:pPr>
            <w:r w:rsidRPr="008C1547">
              <w:rPr>
                <w:sz w:val="16"/>
                <w:szCs w:val="16"/>
              </w:rPr>
              <w:t>16 92</w:t>
            </w:r>
            <w:r>
              <w:rPr>
                <w:sz w:val="16"/>
                <w:szCs w:val="16"/>
              </w:rPr>
              <w:t>9</w:t>
            </w:r>
          </w:p>
        </w:tc>
        <w:tc>
          <w:tcPr>
            <w:tcW w:w="1020" w:type="dxa"/>
            <w:tcBorders>
              <w:top w:val="single" w:sz="4" w:space="0" w:color="auto"/>
            </w:tcBorders>
          </w:tcPr>
          <w:p w14:paraId="5A5C2CEE" w14:textId="77777777" w:rsidR="001D6E38" w:rsidRPr="008C1547" w:rsidRDefault="001D6E38" w:rsidP="001D6E38">
            <w:pPr>
              <w:spacing w:before="60" w:line="240" w:lineRule="auto"/>
              <w:jc w:val="right"/>
              <w:rPr>
                <w:sz w:val="16"/>
                <w:szCs w:val="16"/>
              </w:rPr>
            </w:pPr>
          </w:p>
          <w:p w14:paraId="48F08741" w14:textId="435405DC" w:rsidR="001D6E38" w:rsidRPr="00B76DC6" w:rsidRDefault="001D6E38" w:rsidP="001D6E38">
            <w:pPr>
              <w:spacing w:before="60" w:line="240" w:lineRule="auto"/>
              <w:jc w:val="right"/>
              <w:rPr>
                <w:sz w:val="16"/>
                <w:szCs w:val="16"/>
                <w:highlight w:val="yellow"/>
              </w:rPr>
            </w:pPr>
            <w:r w:rsidRPr="008C1547">
              <w:rPr>
                <w:sz w:val="16"/>
                <w:szCs w:val="16"/>
              </w:rPr>
              <w:t>1 88</w:t>
            </w:r>
            <w:r w:rsidR="00FB5401">
              <w:rPr>
                <w:sz w:val="16"/>
                <w:szCs w:val="16"/>
              </w:rPr>
              <w:t>8</w:t>
            </w:r>
          </w:p>
        </w:tc>
      </w:tr>
      <w:tr w:rsidR="001D6E38" w:rsidRPr="00E94478" w14:paraId="10AE914A" w14:textId="77777777" w:rsidTr="003A3A61">
        <w:tc>
          <w:tcPr>
            <w:tcW w:w="1985" w:type="dxa"/>
            <w:shd w:val="clear" w:color="auto" w:fill="auto"/>
          </w:tcPr>
          <w:p w14:paraId="616F8936" w14:textId="77777777" w:rsidR="001D6E38" w:rsidRPr="009E2974" w:rsidRDefault="001D6E38" w:rsidP="001D6E38">
            <w:pPr>
              <w:spacing w:before="60" w:line="200" w:lineRule="exact"/>
              <w:ind w:left="95"/>
              <w:rPr>
                <w:sz w:val="16"/>
                <w:szCs w:val="16"/>
              </w:rPr>
            </w:pPr>
            <w:r w:rsidRPr="009E2974">
              <w:rPr>
                <w:sz w:val="16"/>
                <w:szCs w:val="16"/>
              </w:rPr>
              <w:t>Guldreserv</w:t>
            </w:r>
          </w:p>
        </w:tc>
        <w:tc>
          <w:tcPr>
            <w:tcW w:w="976" w:type="dxa"/>
            <w:shd w:val="clear" w:color="auto" w:fill="auto"/>
          </w:tcPr>
          <w:p w14:paraId="0EEFCD03" w14:textId="097198E0" w:rsidR="001D6E38" w:rsidRPr="00B76DC6" w:rsidRDefault="001D6E38" w:rsidP="001D6E38">
            <w:pPr>
              <w:spacing w:before="60" w:line="200" w:lineRule="exact"/>
              <w:jc w:val="right"/>
              <w:rPr>
                <w:sz w:val="16"/>
                <w:szCs w:val="16"/>
                <w:highlight w:val="yellow"/>
              </w:rPr>
            </w:pPr>
            <w:r w:rsidRPr="00F62A37">
              <w:rPr>
                <w:sz w:val="16"/>
                <w:szCs w:val="16"/>
              </w:rPr>
              <w:t>42 412</w:t>
            </w:r>
          </w:p>
        </w:tc>
        <w:tc>
          <w:tcPr>
            <w:tcW w:w="977" w:type="dxa"/>
            <w:shd w:val="clear" w:color="auto" w:fill="auto"/>
          </w:tcPr>
          <w:p w14:paraId="2098B140" w14:textId="66027595" w:rsidR="001D6E38" w:rsidRPr="00B76DC6" w:rsidRDefault="001D6E38" w:rsidP="001D6E38">
            <w:pPr>
              <w:spacing w:before="60" w:line="200" w:lineRule="exact"/>
              <w:jc w:val="right"/>
              <w:rPr>
                <w:sz w:val="16"/>
                <w:szCs w:val="16"/>
                <w:highlight w:val="yellow"/>
              </w:rPr>
            </w:pPr>
            <w:r w:rsidRPr="00F62A37">
              <w:rPr>
                <w:sz w:val="16"/>
                <w:szCs w:val="16"/>
              </w:rPr>
              <w:t>–</w:t>
            </w:r>
          </w:p>
        </w:tc>
        <w:tc>
          <w:tcPr>
            <w:tcW w:w="975" w:type="dxa"/>
            <w:shd w:val="clear" w:color="auto" w:fill="auto"/>
          </w:tcPr>
          <w:p w14:paraId="1CD4B0D4" w14:textId="0765B56A" w:rsidR="001D6E38" w:rsidRPr="00B76DC6" w:rsidRDefault="001D6E38" w:rsidP="001D6E38">
            <w:pPr>
              <w:spacing w:before="60" w:line="200" w:lineRule="exact"/>
              <w:jc w:val="right"/>
              <w:rPr>
                <w:sz w:val="16"/>
                <w:szCs w:val="16"/>
                <w:highlight w:val="yellow"/>
              </w:rPr>
            </w:pPr>
            <w:r w:rsidRPr="00F62A37">
              <w:rPr>
                <w:sz w:val="16"/>
                <w:szCs w:val="16"/>
              </w:rPr>
              <w:t>6 171</w:t>
            </w:r>
          </w:p>
        </w:tc>
        <w:tc>
          <w:tcPr>
            <w:tcW w:w="1020" w:type="dxa"/>
          </w:tcPr>
          <w:p w14:paraId="269080EB" w14:textId="63ED66A4" w:rsidR="001D6E38" w:rsidRPr="00B76DC6" w:rsidRDefault="001D6E38" w:rsidP="001D6E38">
            <w:pPr>
              <w:spacing w:before="60" w:line="200" w:lineRule="exact"/>
              <w:jc w:val="right"/>
              <w:rPr>
                <w:sz w:val="16"/>
                <w:szCs w:val="16"/>
                <w:highlight w:val="yellow"/>
              </w:rPr>
            </w:pPr>
            <w:r w:rsidRPr="00F62A37">
              <w:rPr>
                <w:sz w:val="16"/>
                <w:szCs w:val="16"/>
              </w:rPr>
              <w:t>–</w:t>
            </w:r>
          </w:p>
        </w:tc>
      </w:tr>
      <w:tr w:rsidR="001D6E38" w:rsidRPr="00E94478" w14:paraId="16FDD6AD" w14:textId="77777777" w:rsidTr="003A3A61">
        <w:tc>
          <w:tcPr>
            <w:tcW w:w="1985" w:type="dxa"/>
            <w:shd w:val="clear" w:color="auto" w:fill="auto"/>
          </w:tcPr>
          <w:p w14:paraId="1408762A" w14:textId="77777777" w:rsidR="001D6E38" w:rsidRPr="009E2974" w:rsidRDefault="001D6E38" w:rsidP="001D6E38">
            <w:pPr>
              <w:spacing w:before="60" w:line="200" w:lineRule="exact"/>
              <w:ind w:left="95"/>
              <w:rPr>
                <w:sz w:val="16"/>
                <w:szCs w:val="16"/>
              </w:rPr>
            </w:pPr>
            <w:r w:rsidRPr="009E2974">
              <w:rPr>
                <w:sz w:val="16"/>
                <w:szCs w:val="16"/>
              </w:rPr>
              <w:t>Valutareserv</w:t>
            </w:r>
          </w:p>
        </w:tc>
        <w:tc>
          <w:tcPr>
            <w:tcW w:w="976" w:type="dxa"/>
            <w:shd w:val="clear" w:color="auto" w:fill="auto"/>
          </w:tcPr>
          <w:p w14:paraId="23A9D82A" w14:textId="25879831" w:rsidR="001D6E38" w:rsidRPr="00B76DC6" w:rsidRDefault="001D6E38" w:rsidP="001D6E38">
            <w:pPr>
              <w:spacing w:before="60" w:line="200" w:lineRule="exact"/>
              <w:jc w:val="right"/>
              <w:rPr>
                <w:sz w:val="16"/>
                <w:szCs w:val="16"/>
                <w:highlight w:val="yellow"/>
              </w:rPr>
            </w:pPr>
            <w:r w:rsidRPr="00F62A37">
              <w:rPr>
                <w:sz w:val="16"/>
                <w:szCs w:val="16"/>
              </w:rPr>
              <w:t>469 782</w:t>
            </w:r>
          </w:p>
        </w:tc>
        <w:tc>
          <w:tcPr>
            <w:tcW w:w="977" w:type="dxa"/>
            <w:shd w:val="clear" w:color="auto" w:fill="auto"/>
          </w:tcPr>
          <w:p w14:paraId="45D691DC" w14:textId="5DE657E1" w:rsidR="001D6E38" w:rsidRPr="00B76DC6" w:rsidRDefault="001D6E38" w:rsidP="001D6E38">
            <w:pPr>
              <w:spacing w:before="60" w:line="200" w:lineRule="exact"/>
              <w:jc w:val="right"/>
              <w:rPr>
                <w:sz w:val="16"/>
                <w:szCs w:val="16"/>
                <w:highlight w:val="yellow"/>
              </w:rPr>
            </w:pPr>
            <w:r w:rsidRPr="00F62A37">
              <w:rPr>
                <w:sz w:val="16"/>
                <w:szCs w:val="16"/>
              </w:rPr>
              <w:t>269 307</w:t>
            </w:r>
          </w:p>
        </w:tc>
        <w:tc>
          <w:tcPr>
            <w:tcW w:w="975" w:type="dxa"/>
            <w:shd w:val="clear" w:color="auto" w:fill="auto"/>
          </w:tcPr>
          <w:p w14:paraId="53A66D27" w14:textId="68C648E6" w:rsidR="001D6E38" w:rsidRPr="00B76DC6" w:rsidRDefault="001D6E38" w:rsidP="001D6E38">
            <w:pPr>
              <w:spacing w:before="60" w:line="200" w:lineRule="exact"/>
              <w:jc w:val="right"/>
              <w:rPr>
                <w:sz w:val="16"/>
                <w:szCs w:val="16"/>
                <w:highlight w:val="yellow"/>
              </w:rPr>
            </w:pPr>
            <w:r w:rsidRPr="00F62A37">
              <w:rPr>
                <w:sz w:val="16"/>
                <w:szCs w:val="16"/>
              </w:rPr>
              <w:t>10 79</w:t>
            </w:r>
            <w:r>
              <w:rPr>
                <w:sz w:val="16"/>
                <w:szCs w:val="16"/>
              </w:rPr>
              <w:t>5</w:t>
            </w:r>
          </w:p>
        </w:tc>
        <w:tc>
          <w:tcPr>
            <w:tcW w:w="1020" w:type="dxa"/>
          </w:tcPr>
          <w:p w14:paraId="32B64EE8" w14:textId="62BB2BBF" w:rsidR="001D6E38" w:rsidRPr="00B76DC6" w:rsidRDefault="001D6E38" w:rsidP="00FB5401">
            <w:pPr>
              <w:spacing w:before="60" w:line="200" w:lineRule="exact"/>
              <w:jc w:val="right"/>
              <w:rPr>
                <w:sz w:val="16"/>
                <w:szCs w:val="16"/>
                <w:highlight w:val="yellow"/>
              </w:rPr>
            </w:pPr>
            <w:r w:rsidRPr="00F62A37">
              <w:rPr>
                <w:sz w:val="16"/>
                <w:szCs w:val="16"/>
              </w:rPr>
              <w:t>1 88</w:t>
            </w:r>
            <w:r w:rsidR="00FB5401">
              <w:rPr>
                <w:sz w:val="16"/>
                <w:szCs w:val="16"/>
              </w:rPr>
              <w:t>7</w:t>
            </w:r>
          </w:p>
        </w:tc>
      </w:tr>
      <w:tr w:rsidR="001D6E38" w:rsidRPr="00E94478" w14:paraId="56391292" w14:textId="77777777" w:rsidTr="003A3A61">
        <w:tc>
          <w:tcPr>
            <w:tcW w:w="1985" w:type="dxa"/>
            <w:shd w:val="clear" w:color="auto" w:fill="auto"/>
          </w:tcPr>
          <w:p w14:paraId="23216DC3" w14:textId="77777777" w:rsidR="001D6E38" w:rsidRPr="009E2974" w:rsidRDefault="001D6E38" w:rsidP="001D6E38">
            <w:pPr>
              <w:spacing w:before="60" w:line="200" w:lineRule="exact"/>
              <w:ind w:left="95"/>
              <w:rPr>
                <w:sz w:val="16"/>
                <w:szCs w:val="16"/>
              </w:rPr>
            </w:pPr>
            <w:r w:rsidRPr="009E2974">
              <w:rPr>
                <w:sz w:val="16"/>
                <w:szCs w:val="16"/>
              </w:rPr>
              <w:t>IMF</w:t>
            </w:r>
          </w:p>
        </w:tc>
        <w:tc>
          <w:tcPr>
            <w:tcW w:w="976" w:type="dxa"/>
            <w:shd w:val="clear" w:color="auto" w:fill="auto"/>
          </w:tcPr>
          <w:p w14:paraId="547C8D2F" w14:textId="418A2723" w:rsidR="001D6E38" w:rsidRPr="00B76DC6" w:rsidRDefault="001D6E38" w:rsidP="001D6E38">
            <w:pPr>
              <w:spacing w:before="60" w:line="200" w:lineRule="exact"/>
              <w:jc w:val="right"/>
              <w:rPr>
                <w:sz w:val="16"/>
                <w:szCs w:val="16"/>
                <w:highlight w:val="yellow"/>
              </w:rPr>
            </w:pPr>
            <w:r w:rsidRPr="00F62A37">
              <w:rPr>
                <w:sz w:val="16"/>
                <w:szCs w:val="16"/>
              </w:rPr>
              <w:t>29 073</w:t>
            </w:r>
          </w:p>
        </w:tc>
        <w:tc>
          <w:tcPr>
            <w:tcW w:w="977" w:type="dxa"/>
            <w:shd w:val="clear" w:color="auto" w:fill="auto"/>
          </w:tcPr>
          <w:p w14:paraId="49411885" w14:textId="6C0C4101" w:rsidR="001D6E38" w:rsidRPr="00B76DC6" w:rsidRDefault="001D6E38" w:rsidP="001D6E38">
            <w:pPr>
              <w:spacing w:before="60" w:line="200" w:lineRule="exact"/>
              <w:jc w:val="right"/>
              <w:rPr>
                <w:sz w:val="16"/>
                <w:szCs w:val="16"/>
                <w:highlight w:val="yellow"/>
              </w:rPr>
            </w:pPr>
            <w:r w:rsidRPr="00F62A37">
              <w:rPr>
                <w:sz w:val="16"/>
                <w:szCs w:val="16"/>
              </w:rPr>
              <w:t>27 550</w:t>
            </w:r>
          </w:p>
        </w:tc>
        <w:tc>
          <w:tcPr>
            <w:tcW w:w="975" w:type="dxa"/>
            <w:shd w:val="clear" w:color="auto" w:fill="auto"/>
          </w:tcPr>
          <w:p w14:paraId="615674FD" w14:textId="2D26B4A8" w:rsidR="001D6E38" w:rsidRPr="00B76DC6" w:rsidRDefault="001D6E38" w:rsidP="001D6E38">
            <w:pPr>
              <w:spacing w:before="60" w:line="200" w:lineRule="exact"/>
              <w:jc w:val="right"/>
              <w:rPr>
                <w:sz w:val="16"/>
                <w:szCs w:val="16"/>
                <w:highlight w:val="yellow"/>
              </w:rPr>
            </w:pPr>
            <w:r w:rsidRPr="00F62A37">
              <w:rPr>
                <w:sz w:val="16"/>
                <w:szCs w:val="16"/>
              </w:rPr>
              <w:t>–37</w:t>
            </w:r>
          </w:p>
        </w:tc>
        <w:tc>
          <w:tcPr>
            <w:tcW w:w="1020" w:type="dxa"/>
          </w:tcPr>
          <w:p w14:paraId="4CD30379" w14:textId="40ED5D15" w:rsidR="001D6E38" w:rsidRPr="00B76DC6" w:rsidRDefault="001D6E38" w:rsidP="001D6E38">
            <w:pPr>
              <w:spacing w:before="60" w:line="200" w:lineRule="exact"/>
              <w:jc w:val="right"/>
              <w:rPr>
                <w:sz w:val="16"/>
                <w:szCs w:val="16"/>
                <w:highlight w:val="yellow"/>
              </w:rPr>
            </w:pPr>
            <w:r w:rsidRPr="00F62A37">
              <w:rPr>
                <w:sz w:val="16"/>
                <w:szCs w:val="16"/>
              </w:rPr>
              <w:t>1</w:t>
            </w:r>
          </w:p>
        </w:tc>
      </w:tr>
      <w:tr w:rsidR="001D6E38" w:rsidRPr="00E569C7" w14:paraId="59695DB4" w14:textId="77777777" w:rsidTr="003A3A61">
        <w:tc>
          <w:tcPr>
            <w:tcW w:w="1985" w:type="dxa"/>
            <w:shd w:val="clear" w:color="auto" w:fill="auto"/>
          </w:tcPr>
          <w:p w14:paraId="668A4E2B" w14:textId="77777777" w:rsidR="001D6E38" w:rsidRPr="009E2974" w:rsidRDefault="001D6E38" w:rsidP="001D6E38">
            <w:pPr>
              <w:spacing w:before="60" w:line="200" w:lineRule="exact"/>
              <w:rPr>
                <w:sz w:val="16"/>
                <w:szCs w:val="16"/>
              </w:rPr>
            </w:pPr>
            <w:r>
              <w:rPr>
                <w:sz w:val="16"/>
                <w:szCs w:val="16"/>
              </w:rPr>
              <w:t>Derivatinstrument</w:t>
            </w:r>
          </w:p>
        </w:tc>
        <w:tc>
          <w:tcPr>
            <w:tcW w:w="976" w:type="dxa"/>
            <w:shd w:val="clear" w:color="auto" w:fill="auto"/>
          </w:tcPr>
          <w:p w14:paraId="62E5AD5F" w14:textId="6D18D67A" w:rsidR="001D6E38" w:rsidRPr="00B76DC6" w:rsidRDefault="001D6E38" w:rsidP="001D6E38">
            <w:pPr>
              <w:spacing w:before="60" w:line="200" w:lineRule="exact"/>
              <w:jc w:val="right"/>
              <w:rPr>
                <w:sz w:val="16"/>
                <w:szCs w:val="16"/>
                <w:highlight w:val="yellow"/>
              </w:rPr>
            </w:pPr>
            <w:r w:rsidRPr="00AD6F82">
              <w:rPr>
                <w:sz w:val="16"/>
                <w:szCs w:val="16"/>
              </w:rPr>
              <w:t>–</w:t>
            </w:r>
          </w:p>
        </w:tc>
        <w:tc>
          <w:tcPr>
            <w:tcW w:w="977" w:type="dxa"/>
            <w:shd w:val="clear" w:color="auto" w:fill="auto"/>
          </w:tcPr>
          <w:p w14:paraId="203908FA" w14:textId="6CE8FD14" w:rsidR="001D6E38" w:rsidRPr="00B76DC6" w:rsidRDefault="001D6E38" w:rsidP="001D6E38">
            <w:pPr>
              <w:spacing w:before="60" w:line="200" w:lineRule="exact"/>
              <w:jc w:val="right"/>
              <w:rPr>
                <w:sz w:val="16"/>
                <w:szCs w:val="16"/>
                <w:highlight w:val="yellow"/>
              </w:rPr>
            </w:pPr>
            <w:r w:rsidRPr="00AD6F82">
              <w:rPr>
                <w:sz w:val="16"/>
                <w:szCs w:val="16"/>
              </w:rPr>
              <w:t>917</w:t>
            </w:r>
          </w:p>
        </w:tc>
        <w:tc>
          <w:tcPr>
            <w:tcW w:w="975" w:type="dxa"/>
            <w:shd w:val="clear" w:color="auto" w:fill="auto"/>
          </w:tcPr>
          <w:p w14:paraId="471A3523" w14:textId="4141E4B9" w:rsidR="001D6E38" w:rsidRPr="00B76DC6" w:rsidRDefault="001D6E38" w:rsidP="001D6E38">
            <w:pPr>
              <w:spacing w:before="60" w:line="200" w:lineRule="exact"/>
              <w:jc w:val="right"/>
              <w:rPr>
                <w:sz w:val="16"/>
                <w:szCs w:val="16"/>
                <w:highlight w:val="yellow"/>
              </w:rPr>
            </w:pPr>
            <w:r w:rsidRPr="00AD6F82">
              <w:rPr>
                <w:sz w:val="16"/>
                <w:szCs w:val="16"/>
              </w:rPr>
              <w:t>7</w:t>
            </w:r>
            <w:r>
              <w:rPr>
                <w:sz w:val="16"/>
                <w:szCs w:val="16"/>
              </w:rPr>
              <w:t>5</w:t>
            </w:r>
          </w:p>
        </w:tc>
        <w:tc>
          <w:tcPr>
            <w:tcW w:w="1020" w:type="dxa"/>
          </w:tcPr>
          <w:p w14:paraId="53756325" w14:textId="17F05BCF" w:rsidR="001D6E38" w:rsidRPr="00B76DC6" w:rsidRDefault="001D6E38" w:rsidP="001D6E38">
            <w:pPr>
              <w:spacing w:before="60" w:line="200" w:lineRule="exact"/>
              <w:jc w:val="right"/>
              <w:rPr>
                <w:sz w:val="16"/>
                <w:szCs w:val="16"/>
                <w:highlight w:val="yellow"/>
              </w:rPr>
            </w:pPr>
            <w:r w:rsidRPr="00AD6F82">
              <w:rPr>
                <w:sz w:val="16"/>
                <w:szCs w:val="16"/>
              </w:rPr>
              <w:t>1</w:t>
            </w:r>
            <w:r>
              <w:rPr>
                <w:sz w:val="16"/>
                <w:szCs w:val="16"/>
              </w:rPr>
              <w:t>7</w:t>
            </w:r>
          </w:p>
        </w:tc>
      </w:tr>
      <w:tr w:rsidR="001D6E38" w:rsidRPr="002F2E02" w14:paraId="3DA5CEBA" w14:textId="77777777" w:rsidTr="003A3A61">
        <w:tc>
          <w:tcPr>
            <w:tcW w:w="1985" w:type="dxa"/>
            <w:shd w:val="clear" w:color="auto" w:fill="auto"/>
          </w:tcPr>
          <w:p w14:paraId="3A3CA55F" w14:textId="77777777" w:rsidR="001D6E38" w:rsidRDefault="001D6E38" w:rsidP="001D6E38">
            <w:pPr>
              <w:spacing w:before="60" w:line="200" w:lineRule="exact"/>
              <w:jc w:val="left"/>
              <w:rPr>
                <w:sz w:val="16"/>
                <w:szCs w:val="16"/>
              </w:rPr>
            </w:pPr>
            <w:r>
              <w:rPr>
                <w:sz w:val="16"/>
                <w:szCs w:val="16"/>
              </w:rPr>
              <w:t xml:space="preserve">Penningpolitiska </w:t>
            </w:r>
            <w:r>
              <w:rPr>
                <w:sz w:val="16"/>
                <w:szCs w:val="16"/>
              </w:rPr>
              <w:br/>
              <w:t>transaktioner</w:t>
            </w:r>
          </w:p>
        </w:tc>
        <w:tc>
          <w:tcPr>
            <w:tcW w:w="976" w:type="dxa"/>
            <w:shd w:val="clear" w:color="auto" w:fill="auto"/>
          </w:tcPr>
          <w:p w14:paraId="68390178" w14:textId="77777777" w:rsidR="001D6E38" w:rsidRPr="00A16E49" w:rsidRDefault="001D6E38" w:rsidP="001D6E38">
            <w:pPr>
              <w:spacing w:before="60" w:line="240" w:lineRule="auto"/>
              <w:jc w:val="right"/>
              <w:rPr>
                <w:sz w:val="16"/>
                <w:szCs w:val="16"/>
              </w:rPr>
            </w:pPr>
          </w:p>
          <w:p w14:paraId="13563CDD" w14:textId="0A52F205" w:rsidR="001D6E38" w:rsidRPr="00B76DC6" w:rsidRDefault="001D6E38" w:rsidP="001D6E38">
            <w:pPr>
              <w:spacing w:before="60" w:line="240" w:lineRule="auto"/>
              <w:jc w:val="right"/>
              <w:rPr>
                <w:sz w:val="16"/>
                <w:szCs w:val="16"/>
                <w:highlight w:val="yellow"/>
              </w:rPr>
            </w:pPr>
            <w:r w:rsidRPr="00A16E49">
              <w:rPr>
                <w:sz w:val="16"/>
                <w:szCs w:val="16"/>
              </w:rPr>
              <w:t>1</w:t>
            </w:r>
            <w:r>
              <w:rPr>
                <w:sz w:val="16"/>
                <w:szCs w:val="16"/>
              </w:rPr>
              <w:t>1</w:t>
            </w:r>
          </w:p>
        </w:tc>
        <w:tc>
          <w:tcPr>
            <w:tcW w:w="977" w:type="dxa"/>
            <w:shd w:val="clear" w:color="auto" w:fill="auto"/>
          </w:tcPr>
          <w:p w14:paraId="2D031EC6" w14:textId="77777777" w:rsidR="001D6E38" w:rsidRPr="00A16E49" w:rsidRDefault="001D6E38" w:rsidP="001D6E38">
            <w:pPr>
              <w:spacing w:before="60" w:line="240" w:lineRule="auto"/>
              <w:jc w:val="right"/>
              <w:rPr>
                <w:sz w:val="16"/>
                <w:szCs w:val="16"/>
              </w:rPr>
            </w:pPr>
          </w:p>
          <w:p w14:paraId="64323AE2" w14:textId="1C515035" w:rsidR="001D6E38" w:rsidRPr="00B76DC6" w:rsidRDefault="001D6E38" w:rsidP="001D6E38">
            <w:pPr>
              <w:spacing w:before="60" w:line="240" w:lineRule="auto"/>
              <w:jc w:val="right"/>
              <w:rPr>
                <w:sz w:val="16"/>
                <w:szCs w:val="16"/>
                <w:highlight w:val="yellow"/>
              </w:rPr>
            </w:pPr>
            <w:r w:rsidRPr="00A16E49">
              <w:rPr>
                <w:sz w:val="16"/>
                <w:szCs w:val="16"/>
              </w:rPr>
              <w:t>365 11</w:t>
            </w:r>
            <w:r>
              <w:rPr>
                <w:sz w:val="16"/>
                <w:szCs w:val="16"/>
              </w:rPr>
              <w:t>2</w:t>
            </w:r>
          </w:p>
        </w:tc>
        <w:tc>
          <w:tcPr>
            <w:tcW w:w="975" w:type="dxa"/>
            <w:shd w:val="clear" w:color="auto" w:fill="auto"/>
          </w:tcPr>
          <w:p w14:paraId="460E8DD2" w14:textId="77777777" w:rsidR="001D6E38" w:rsidRPr="00A16E49" w:rsidRDefault="001D6E38" w:rsidP="001D6E38">
            <w:pPr>
              <w:spacing w:before="60" w:line="240" w:lineRule="auto"/>
              <w:jc w:val="right"/>
              <w:rPr>
                <w:sz w:val="16"/>
                <w:szCs w:val="16"/>
              </w:rPr>
            </w:pPr>
          </w:p>
          <w:p w14:paraId="713BACB8" w14:textId="2D271FF0" w:rsidR="001D6E38" w:rsidRPr="00B76DC6" w:rsidRDefault="001D6E38" w:rsidP="001D6E38">
            <w:pPr>
              <w:spacing w:before="60" w:line="240" w:lineRule="auto"/>
              <w:jc w:val="right"/>
              <w:rPr>
                <w:sz w:val="16"/>
                <w:szCs w:val="16"/>
                <w:highlight w:val="yellow"/>
              </w:rPr>
            </w:pPr>
            <w:r>
              <w:rPr>
                <w:sz w:val="16"/>
                <w:szCs w:val="16"/>
              </w:rPr>
              <w:t>1 563</w:t>
            </w:r>
          </w:p>
        </w:tc>
        <w:tc>
          <w:tcPr>
            <w:tcW w:w="1020" w:type="dxa"/>
            <w:shd w:val="clear" w:color="auto" w:fill="auto"/>
          </w:tcPr>
          <w:p w14:paraId="7D0E0C47" w14:textId="77777777" w:rsidR="001D6E38" w:rsidRPr="00A16E49" w:rsidRDefault="001D6E38" w:rsidP="001D6E38">
            <w:pPr>
              <w:spacing w:before="60" w:line="240" w:lineRule="auto"/>
              <w:jc w:val="right"/>
              <w:rPr>
                <w:sz w:val="16"/>
                <w:szCs w:val="16"/>
              </w:rPr>
            </w:pPr>
          </w:p>
          <w:p w14:paraId="470FA124" w14:textId="1D804916" w:rsidR="001D6E38" w:rsidRPr="00B76DC6" w:rsidRDefault="001D6E38" w:rsidP="001D6E38">
            <w:pPr>
              <w:spacing w:before="60" w:line="240" w:lineRule="auto"/>
              <w:jc w:val="right"/>
              <w:rPr>
                <w:sz w:val="16"/>
                <w:szCs w:val="16"/>
                <w:highlight w:val="yellow"/>
              </w:rPr>
            </w:pPr>
            <w:r>
              <w:rPr>
                <w:sz w:val="16"/>
                <w:szCs w:val="16"/>
              </w:rPr>
              <w:t>1 563</w:t>
            </w:r>
          </w:p>
        </w:tc>
      </w:tr>
      <w:tr w:rsidR="001D6E38" w:rsidRPr="00E94478" w14:paraId="6F933142" w14:textId="77777777" w:rsidTr="003A3A61">
        <w:tc>
          <w:tcPr>
            <w:tcW w:w="1985" w:type="dxa"/>
            <w:shd w:val="clear" w:color="auto" w:fill="auto"/>
          </w:tcPr>
          <w:p w14:paraId="1CF87796" w14:textId="77777777" w:rsidR="001D6E38" w:rsidRPr="00A6587D" w:rsidRDefault="001D6E38" w:rsidP="001D6E38">
            <w:pPr>
              <w:spacing w:before="60" w:line="200" w:lineRule="exact"/>
              <w:ind w:left="96"/>
              <w:rPr>
                <w:sz w:val="16"/>
                <w:szCs w:val="16"/>
              </w:rPr>
            </w:pPr>
            <w:r>
              <w:rPr>
                <w:sz w:val="16"/>
                <w:szCs w:val="16"/>
              </w:rPr>
              <w:t>Stående faciliteter</w:t>
            </w:r>
          </w:p>
        </w:tc>
        <w:tc>
          <w:tcPr>
            <w:tcW w:w="976" w:type="dxa"/>
            <w:shd w:val="clear" w:color="auto" w:fill="auto"/>
          </w:tcPr>
          <w:p w14:paraId="031069F2" w14:textId="5D808464" w:rsidR="001D6E38" w:rsidRPr="00B76DC6" w:rsidRDefault="001D6E38" w:rsidP="001D6E38">
            <w:pPr>
              <w:spacing w:before="60" w:line="200" w:lineRule="exact"/>
              <w:jc w:val="right"/>
              <w:rPr>
                <w:sz w:val="16"/>
                <w:szCs w:val="16"/>
                <w:highlight w:val="yellow"/>
              </w:rPr>
            </w:pPr>
            <w:r w:rsidRPr="00A16E49">
              <w:rPr>
                <w:sz w:val="16"/>
                <w:szCs w:val="16"/>
              </w:rPr>
              <w:t>–</w:t>
            </w:r>
          </w:p>
        </w:tc>
        <w:tc>
          <w:tcPr>
            <w:tcW w:w="977" w:type="dxa"/>
            <w:shd w:val="clear" w:color="auto" w:fill="auto"/>
          </w:tcPr>
          <w:p w14:paraId="27BD2216" w14:textId="2663E166" w:rsidR="001D6E38" w:rsidRPr="00B76DC6" w:rsidRDefault="001D6E38" w:rsidP="001D6E38">
            <w:pPr>
              <w:spacing w:before="60" w:line="200" w:lineRule="exact"/>
              <w:jc w:val="right"/>
              <w:rPr>
                <w:sz w:val="16"/>
                <w:szCs w:val="16"/>
                <w:highlight w:val="yellow"/>
              </w:rPr>
            </w:pPr>
            <w:r w:rsidRPr="00A16E49">
              <w:rPr>
                <w:sz w:val="16"/>
                <w:szCs w:val="16"/>
              </w:rPr>
              <w:t>198</w:t>
            </w:r>
          </w:p>
        </w:tc>
        <w:tc>
          <w:tcPr>
            <w:tcW w:w="975" w:type="dxa"/>
            <w:shd w:val="clear" w:color="auto" w:fill="auto"/>
          </w:tcPr>
          <w:p w14:paraId="1DD1702D" w14:textId="60CABD33" w:rsidR="001D6E38" w:rsidRPr="00B76DC6" w:rsidRDefault="001D6E38" w:rsidP="001D6E38">
            <w:pPr>
              <w:spacing w:before="60" w:line="200" w:lineRule="exact"/>
              <w:jc w:val="right"/>
              <w:rPr>
                <w:sz w:val="16"/>
                <w:szCs w:val="16"/>
                <w:highlight w:val="yellow"/>
              </w:rPr>
            </w:pPr>
            <w:r w:rsidRPr="00A16E49">
              <w:rPr>
                <w:sz w:val="16"/>
                <w:szCs w:val="16"/>
              </w:rPr>
              <w:t>2</w:t>
            </w:r>
          </w:p>
        </w:tc>
        <w:tc>
          <w:tcPr>
            <w:tcW w:w="1020" w:type="dxa"/>
          </w:tcPr>
          <w:p w14:paraId="06C93216" w14:textId="5CC941BD" w:rsidR="001D6E38" w:rsidRPr="00B76DC6" w:rsidRDefault="001D6E38" w:rsidP="001D6E38">
            <w:pPr>
              <w:spacing w:before="60" w:line="200" w:lineRule="exact"/>
              <w:jc w:val="right"/>
              <w:rPr>
                <w:sz w:val="16"/>
                <w:szCs w:val="16"/>
                <w:highlight w:val="yellow"/>
              </w:rPr>
            </w:pPr>
            <w:r w:rsidRPr="00A16E49">
              <w:rPr>
                <w:sz w:val="16"/>
                <w:szCs w:val="16"/>
              </w:rPr>
              <w:t>2</w:t>
            </w:r>
          </w:p>
        </w:tc>
      </w:tr>
      <w:tr w:rsidR="001D6E38" w:rsidRPr="00E94478" w14:paraId="5F37A3F8" w14:textId="77777777" w:rsidTr="003A3A61">
        <w:tc>
          <w:tcPr>
            <w:tcW w:w="1985" w:type="dxa"/>
            <w:shd w:val="clear" w:color="auto" w:fill="auto"/>
          </w:tcPr>
          <w:p w14:paraId="7CD5A4D0" w14:textId="77777777" w:rsidR="001D6E38" w:rsidRPr="00A6587D" w:rsidRDefault="001D6E38" w:rsidP="001D6E38">
            <w:pPr>
              <w:spacing w:before="60" w:line="200" w:lineRule="exact"/>
              <w:ind w:left="96"/>
              <w:rPr>
                <w:sz w:val="16"/>
                <w:szCs w:val="16"/>
              </w:rPr>
            </w:pPr>
            <w:r w:rsidRPr="00A6587D">
              <w:rPr>
                <w:sz w:val="16"/>
                <w:szCs w:val="16"/>
              </w:rPr>
              <w:t>Finjusteringar</w:t>
            </w:r>
          </w:p>
        </w:tc>
        <w:tc>
          <w:tcPr>
            <w:tcW w:w="976" w:type="dxa"/>
            <w:shd w:val="clear" w:color="auto" w:fill="auto"/>
          </w:tcPr>
          <w:p w14:paraId="2B20B8DF" w14:textId="2FEBE54D" w:rsidR="001D6E38" w:rsidRPr="00B76DC6" w:rsidRDefault="001D6E38" w:rsidP="001D6E38">
            <w:pPr>
              <w:spacing w:before="60" w:line="200" w:lineRule="exact"/>
              <w:jc w:val="right"/>
              <w:rPr>
                <w:sz w:val="16"/>
                <w:szCs w:val="16"/>
                <w:highlight w:val="yellow"/>
              </w:rPr>
            </w:pPr>
            <w:r w:rsidRPr="00CF29F1">
              <w:rPr>
                <w:sz w:val="16"/>
                <w:szCs w:val="16"/>
              </w:rPr>
              <w:t>2</w:t>
            </w:r>
          </w:p>
        </w:tc>
        <w:tc>
          <w:tcPr>
            <w:tcW w:w="977" w:type="dxa"/>
            <w:shd w:val="clear" w:color="auto" w:fill="auto"/>
          </w:tcPr>
          <w:p w14:paraId="21611FDA" w14:textId="07C87532" w:rsidR="001D6E38" w:rsidRPr="00B76DC6" w:rsidRDefault="001D6E38" w:rsidP="001D6E38">
            <w:pPr>
              <w:spacing w:before="60" w:line="200" w:lineRule="exact"/>
              <w:jc w:val="right"/>
              <w:rPr>
                <w:sz w:val="16"/>
                <w:szCs w:val="16"/>
                <w:highlight w:val="yellow"/>
              </w:rPr>
            </w:pPr>
            <w:r w:rsidRPr="00CF29F1">
              <w:rPr>
                <w:sz w:val="16"/>
                <w:szCs w:val="16"/>
              </w:rPr>
              <w:t>144 143</w:t>
            </w:r>
          </w:p>
        </w:tc>
        <w:tc>
          <w:tcPr>
            <w:tcW w:w="975" w:type="dxa"/>
            <w:shd w:val="clear" w:color="auto" w:fill="auto"/>
          </w:tcPr>
          <w:p w14:paraId="260FA3B2" w14:textId="3044B7D0" w:rsidR="001D6E38" w:rsidRPr="00B76DC6" w:rsidRDefault="001D6E38" w:rsidP="001D6E38">
            <w:pPr>
              <w:spacing w:before="60" w:line="200" w:lineRule="exact"/>
              <w:jc w:val="right"/>
              <w:rPr>
                <w:sz w:val="16"/>
                <w:szCs w:val="16"/>
                <w:highlight w:val="yellow"/>
              </w:rPr>
            </w:pPr>
            <w:r w:rsidRPr="00CF29F1">
              <w:rPr>
                <w:sz w:val="16"/>
                <w:szCs w:val="16"/>
              </w:rPr>
              <w:t>559</w:t>
            </w:r>
          </w:p>
        </w:tc>
        <w:tc>
          <w:tcPr>
            <w:tcW w:w="1020" w:type="dxa"/>
          </w:tcPr>
          <w:p w14:paraId="4107B1AA" w14:textId="574C6653" w:rsidR="001D6E38" w:rsidRPr="00B76DC6" w:rsidRDefault="001D6E38" w:rsidP="001D6E38">
            <w:pPr>
              <w:spacing w:before="60" w:line="200" w:lineRule="exact"/>
              <w:jc w:val="right"/>
              <w:rPr>
                <w:sz w:val="16"/>
                <w:szCs w:val="16"/>
                <w:highlight w:val="yellow"/>
              </w:rPr>
            </w:pPr>
            <w:r w:rsidRPr="00CF29F1">
              <w:rPr>
                <w:sz w:val="16"/>
                <w:szCs w:val="16"/>
              </w:rPr>
              <w:t>559</w:t>
            </w:r>
          </w:p>
        </w:tc>
      </w:tr>
      <w:tr w:rsidR="001D6E38" w:rsidRPr="00E94478" w14:paraId="2F796E8B" w14:textId="77777777" w:rsidTr="003A3A61">
        <w:tc>
          <w:tcPr>
            <w:tcW w:w="1985" w:type="dxa"/>
            <w:shd w:val="clear" w:color="auto" w:fill="auto"/>
          </w:tcPr>
          <w:p w14:paraId="749A396E" w14:textId="77777777" w:rsidR="001D6E38" w:rsidRPr="00A6587D" w:rsidRDefault="001D6E38" w:rsidP="001D6E38">
            <w:pPr>
              <w:spacing w:before="60" w:line="200" w:lineRule="exact"/>
              <w:ind w:left="95"/>
              <w:rPr>
                <w:sz w:val="16"/>
                <w:szCs w:val="16"/>
              </w:rPr>
            </w:pPr>
            <w:r w:rsidRPr="0018409F">
              <w:rPr>
                <w:sz w:val="16"/>
                <w:szCs w:val="16"/>
              </w:rPr>
              <w:t>Riksbankscertifikat</w:t>
            </w:r>
          </w:p>
        </w:tc>
        <w:tc>
          <w:tcPr>
            <w:tcW w:w="976" w:type="dxa"/>
            <w:shd w:val="clear" w:color="auto" w:fill="auto"/>
          </w:tcPr>
          <w:p w14:paraId="5B9A3715" w14:textId="28FE6E19" w:rsidR="001D6E38" w:rsidRPr="00B76DC6" w:rsidRDefault="001D6E38" w:rsidP="001D6E38">
            <w:pPr>
              <w:spacing w:before="60" w:line="200" w:lineRule="exact"/>
              <w:jc w:val="right"/>
              <w:rPr>
                <w:sz w:val="16"/>
                <w:szCs w:val="16"/>
                <w:highlight w:val="yellow"/>
              </w:rPr>
            </w:pPr>
            <w:r w:rsidRPr="00CF29F1">
              <w:rPr>
                <w:sz w:val="16"/>
                <w:szCs w:val="16"/>
              </w:rPr>
              <w:t>9</w:t>
            </w:r>
          </w:p>
        </w:tc>
        <w:tc>
          <w:tcPr>
            <w:tcW w:w="977" w:type="dxa"/>
            <w:shd w:val="clear" w:color="auto" w:fill="auto"/>
          </w:tcPr>
          <w:p w14:paraId="463FFFDD" w14:textId="43D276CB" w:rsidR="001D6E38" w:rsidRPr="00B76DC6" w:rsidRDefault="001D6E38" w:rsidP="001D6E38">
            <w:pPr>
              <w:spacing w:before="60" w:line="200" w:lineRule="exact"/>
              <w:jc w:val="right"/>
              <w:rPr>
                <w:sz w:val="16"/>
                <w:szCs w:val="16"/>
                <w:highlight w:val="yellow"/>
              </w:rPr>
            </w:pPr>
            <w:r w:rsidRPr="00CF29F1">
              <w:rPr>
                <w:sz w:val="16"/>
                <w:szCs w:val="16"/>
              </w:rPr>
              <w:t>220 771</w:t>
            </w:r>
          </w:p>
        </w:tc>
        <w:tc>
          <w:tcPr>
            <w:tcW w:w="975" w:type="dxa"/>
            <w:shd w:val="clear" w:color="auto" w:fill="auto"/>
          </w:tcPr>
          <w:p w14:paraId="204795F5" w14:textId="7C242F0C" w:rsidR="001D6E38" w:rsidRPr="00B76DC6" w:rsidRDefault="001D6E38" w:rsidP="001D6E38">
            <w:pPr>
              <w:spacing w:before="60" w:line="200" w:lineRule="exact"/>
              <w:jc w:val="right"/>
              <w:rPr>
                <w:sz w:val="16"/>
                <w:szCs w:val="16"/>
                <w:highlight w:val="yellow"/>
              </w:rPr>
            </w:pPr>
            <w:r w:rsidRPr="00CF29F1">
              <w:rPr>
                <w:sz w:val="16"/>
                <w:szCs w:val="16"/>
              </w:rPr>
              <w:t>1 002</w:t>
            </w:r>
          </w:p>
        </w:tc>
        <w:tc>
          <w:tcPr>
            <w:tcW w:w="1020" w:type="dxa"/>
          </w:tcPr>
          <w:p w14:paraId="75509538" w14:textId="132DCF61" w:rsidR="001D6E38" w:rsidRPr="00B76DC6" w:rsidRDefault="001D6E38" w:rsidP="001D6E38">
            <w:pPr>
              <w:spacing w:before="60" w:line="200" w:lineRule="exact"/>
              <w:jc w:val="right"/>
              <w:rPr>
                <w:sz w:val="16"/>
                <w:szCs w:val="16"/>
                <w:highlight w:val="yellow"/>
              </w:rPr>
            </w:pPr>
            <w:r w:rsidRPr="00CF29F1">
              <w:rPr>
                <w:sz w:val="16"/>
                <w:szCs w:val="16"/>
              </w:rPr>
              <w:t>1 002</w:t>
            </w:r>
          </w:p>
        </w:tc>
      </w:tr>
      <w:tr w:rsidR="001D6E38" w:rsidRPr="00E94478" w14:paraId="5152CD64" w14:textId="77777777" w:rsidTr="003A3A61">
        <w:tc>
          <w:tcPr>
            <w:tcW w:w="1985" w:type="dxa"/>
            <w:shd w:val="clear" w:color="auto" w:fill="auto"/>
          </w:tcPr>
          <w:p w14:paraId="6092A53C" w14:textId="77777777" w:rsidR="001D6E38" w:rsidRPr="0018409F" w:rsidRDefault="001D6E38" w:rsidP="001D6E38">
            <w:pPr>
              <w:spacing w:before="60" w:line="200" w:lineRule="exact"/>
              <w:rPr>
                <w:sz w:val="16"/>
                <w:szCs w:val="16"/>
              </w:rPr>
            </w:pPr>
            <w:r>
              <w:rPr>
                <w:sz w:val="16"/>
                <w:szCs w:val="16"/>
              </w:rPr>
              <w:t>Lån till centralbank</w:t>
            </w:r>
          </w:p>
        </w:tc>
        <w:tc>
          <w:tcPr>
            <w:tcW w:w="976" w:type="dxa"/>
            <w:shd w:val="clear" w:color="auto" w:fill="auto"/>
          </w:tcPr>
          <w:p w14:paraId="74D9C75C" w14:textId="5F7984FE" w:rsidR="001D6E38" w:rsidRPr="00B76DC6" w:rsidRDefault="001D6E38" w:rsidP="001D6E38">
            <w:pPr>
              <w:spacing w:before="60" w:line="200" w:lineRule="exact"/>
              <w:jc w:val="right"/>
              <w:rPr>
                <w:sz w:val="16"/>
                <w:szCs w:val="16"/>
                <w:highlight w:val="yellow"/>
              </w:rPr>
            </w:pPr>
            <w:r w:rsidRPr="00CF29F1">
              <w:rPr>
                <w:sz w:val="16"/>
                <w:szCs w:val="16"/>
              </w:rPr>
              <w:t>–</w:t>
            </w:r>
          </w:p>
        </w:tc>
        <w:tc>
          <w:tcPr>
            <w:tcW w:w="977" w:type="dxa"/>
            <w:shd w:val="clear" w:color="auto" w:fill="auto"/>
          </w:tcPr>
          <w:p w14:paraId="61C20915" w14:textId="53EFEC6C" w:rsidR="001D6E38" w:rsidRPr="00B76DC6" w:rsidRDefault="001D6E38" w:rsidP="001D6E38">
            <w:pPr>
              <w:spacing w:before="60" w:line="200" w:lineRule="exact"/>
              <w:jc w:val="right"/>
              <w:rPr>
                <w:sz w:val="16"/>
                <w:szCs w:val="16"/>
                <w:highlight w:val="yellow"/>
              </w:rPr>
            </w:pPr>
            <w:r w:rsidRPr="00CF29F1">
              <w:rPr>
                <w:sz w:val="16"/>
                <w:szCs w:val="16"/>
              </w:rPr>
              <w:t>–</w:t>
            </w:r>
          </w:p>
        </w:tc>
        <w:tc>
          <w:tcPr>
            <w:tcW w:w="975" w:type="dxa"/>
            <w:shd w:val="clear" w:color="auto" w:fill="auto"/>
          </w:tcPr>
          <w:p w14:paraId="6BE363C9" w14:textId="364DD782" w:rsidR="001D6E38" w:rsidRPr="00B76DC6" w:rsidRDefault="001D6E38" w:rsidP="001D6E38">
            <w:pPr>
              <w:spacing w:before="60" w:line="200" w:lineRule="exact"/>
              <w:jc w:val="right"/>
              <w:rPr>
                <w:sz w:val="16"/>
                <w:szCs w:val="16"/>
                <w:highlight w:val="yellow"/>
              </w:rPr>
            </w:pPr>
            <w:r w:rsidRPr="00CF29F1">
              <w:rPr>
                <w:sz w:val="16"/>
                <w:szCs w:val="16"/>
              </w:rPr>
              <w:t>3</w:t>
            </w:r>
          </w:p>
        </w:tc>
        <w:tc>
          <w:tcPr>
            <w:tcW w:w="1020" w:type="dxa"/>
          </w:tcPr>
          <w:p w14:paraId="0D780B36" w14:textId="63515BC2" w:rsidR="001D6E38" w:rsidRPr="00B76DC6" w:rsidRDefault="001D6E38" w:rsidP="001D6E38">
            <w:pPr>
              <w:spacing w:before="60" w:line="200" w:lineRule="exact"/>
              <w:jc w:val="right"/>
              <w:rPr>
                <w:sz w:val="16"/>
                <w:szCs w:val="16"/>
                <w:highlight w:val="yellow"/>
              </w:rPr>
            </w:pPr>
            <w:r w:rsidRPr="00CF29F1">
              <w:rPr>
                <w:sz w:val="16"/>
                <w:szCs w:val="16"/>
              </w:rPr>
              <w:t>3</w:t>
            </w:r>
          </w:p>
        </w:tc>
      </w:tr>
      <w:tr w:rsidR="001D6E38" w:rsidRPr="00E94478" w14:paraId="2DE413E3" w14:textId="77777777" w:rsidTr="003A3A61">
        <w:tc>
          <w:tcPr>
            <w:tcW w:w="1985" w:type="dxa"/>
            <w:shd w:val="clear" w:color="auto" w:fill="auto"/>
          </w:tcPr>
          <w:p w14:paraId="709E46B3" w14:textId="77777777" w:rsidR="001D6E38" w:rsidRPr="00A6587D" w:rsidRDefault="001D6E38" w:rsidP="001D6E38">
            <w:pPr>
              <w:spacing w:before="60" w:line="200" w:lineRule="exact"/>
              <w:rPr>
                <w:sz w:val="16"/>
                <w:szCs w:val="16"/>
              </w:rPr>
            </w:pPr>
            <w:r w:rsidRPr="00A6587D">
              <w:rPr>
                <w:sz w:val="16"/>
                <w:szCs w:val="16"/>
              </w:rPr>
              <w:t>Värdepapper i SEK</w:t>
            </w:r>
          </w:p>
        </w:tc>
        <w:tc>
          <w:tcPr>
            <w:tcW w:w="976" w:type="dxa"/>
            <w:shd w:val="clear" w:color="auto" w:fill="auto"/>
          </w:tcPr>
          <w:p w14:paraId="030B24E9" w14:textId="433A10E5" w:rsidR="001D6E38" w:rsidRPr="00B76DC6" w:rsidRDefault="001D6E38" w:rsidP="001D6E38">
            <w:pPr>
              <w:spacing w:before="60" w:line="200" w:lineRule="exact"/>
              <w:jc w:val="right"/>
              <w:rPr>
                <w:sz w:val="16"/>
                <w:szCs w:val="16"/>
                <w:highlight w:val="yellow"/>
              </w:rPr>
            </w:pPr>
            <w:r>
              <w:rPr>
                <w:sz w:val="16"/>
                <w:szCs w:val="16"/>
              </w:rPr>
              <w:t>302 068</w:t>
            </w:r>
          </w:p>
        </w:tc>
        <w:tc>
          <w:tcPr>
            <w:tcW w:w="977" w:type="dxa"/>
            <w:shd w:val="clear" w:color="auto" w:fill="auto"/>
          </w:tcPr>
          <w:p w14:paraId="5D93B710" w14:textId="25A6FEDB" w:rsidR="001D6E38" w:rsidRPr="00B76DC6" w:rsidRDefault="001D6E38" w:rsidP="001D6E38">
            <w:pPr>
              <w:spacing w:before="60" w:line="200" w:lineRule="exact"/>
              <w:jc w:val="right"/>
              <w:rPr>
                <w:sz w:val="16"/>
                <w:szCs w:val="16"/>
                <w:highlight w:val="yellow"/>
              </w:rPr>
            </w:pPr>
            <w:r w:rsidRPr="00CF29F1">
              <w:rPr>
                <w:sz w:val="16"/>
                <w:szCs w:val="16"/>
              </w:rPr>
              <w:t>–</w:t>
            </w:r>
          </w:p>
        </w:tc>
        <w:tc>
          <w:tcPr>
            <w:tcW w:w="975" w:type="dxa"/>
            <w:shd w:val="clear" w:color="auto" w:fill="auto"/>
          </w:tcPr>
          <w:p w14:paraId="06E2D867" w14:textId="128BCCFC" w:rsidR="001D6E38" w:rsidRPr="00B76DC6" w:rsidRDefault="001D6E38" w:rsidP="001D6E38">
            <w:pPr>
              <w:spacing w:before="60" w:line="200" w:lineRule="exact"/>
              <w:jc w:val="right"/>
              <w:rPr>
                <w:sz w:val="16"/>
                <w:szCs w:val="16"/>
                <w:highlight w:val="yellow"/>
              </w:rPr>
            </w:pPr>
            <w:r w:rsidRPr="00CF29F1">
              <w:rPr>
                <w:sz w:val="16"/>
                <w:szCs w:val="16"/>
              </w:rPr>
              <w:t>5 875</w:t>
            </w:r>
          </w:p>
        </w:tc>
        <w:tc>
          <w:tcPr>
            <w:tcW w:w="1020" w:type="dxa"/>
          </w:tcPr>
          <w:p w14:paraId="4794AE00" w14:textId="1843A695" w:rsidR="001D6E38" w:rsidRPr="00B76DC6" w:rsidRDefault="001D6E38" w:rsidP="001D6E38">
            <w:pPr>
              <w:spacing w:before="60" w:line="200" w:lineRule="exact"/>
              <w:jc w:val="right"/>
              <w:rPr>
                <w:sz w:val="16"/>
                <w:szCs w:val="16"/>
                <w:highlight w:val="yellow"/>
              </w:rPr>
            </w:pPr>
            <w:r w:rsidRPr="00CF29F1">
              <w:rPr>
                <w:sz w:val="16"/>
                <w:szCs w:val="16"/>
              </w:rPr>
              <w:t>5 875</w:t>
            </w:r>
          </w:p>
        </w:tc>
      </w:tr>
      <w:tr w:rsidR="001D6E38" w:rsidRPr="002F2E02" w14:paraId="790ACC94" w14:textId="77777777" w:rsidTr="003A3A61">
        <w:tc>
          <w:tcPr>
            <w:tcW w:w="1985" w:type="dxa"/>
            <w:tcBorders>
              <w:bottom w:val="single" w:sz="4" w:space="0" w:color="auto"/>
            </w:tcBorders>
            <w:shd w:val="clear" w:color="auto" w:fill="auto"/>
          </w:tcPr>
          <w:p w14:paraId="21DBB5CC" w14:textId="77777777" w:rsidR="001D6E38" w:rsidRPr="00976701" w:rsidRDefault="001D6E38" w:rsidP="001D6E38">
            <w:pPr>
              <w:spacing w:before="60" w:line="200" w:lineRule="exact"/>
              <w:rPr>
                <w:b/>
                <w:sz w:val="16"/>
                <w:szCs w:val="16"/>
              </w:rPr>
            </w:pPr>
            <w:r w:rsidRPr="00976701">
              <w:rPr>
                <w:b/>
                <w:sz w:val="16"/>
                <w:szCs w:val="16"/>
              </w:rPr>
              <w:t>Totalt</w:t>
            </w:r>
          </w:p>
        </w:tc>
        <w:tc>
          <w:tcPr>
            <w:tcW w:w="976" w:type="dxa"/>
            <w:tcBorders>
              <w:bottom w:val="single" w:sz="4" w:space="0" w:color="auto"/>
            </w:tcBorders>
            <w:shd w:val="clear" w:color="auto" w:fill="auto"/>
          </w:tcPr>
          <w:p w14:paraId="04DA0DC8" w14:textId="765A5D18" w:rsidR="001D6E38" w:rsidRPr="00B76DC6" w:rsidRDefault="001D6E38" w:rsidP="001D6E38">
            <w:pPr>
              <w:spacing w:before="60" w:line="200" w:lineRule="exact"/>
              <w:jc w:val="right"/>
              <w:rPr>
                <w:b/>
                <w:sz w:val="16"/>
                <w:szCs w:val="16"/>
                <w:highlight w:val="yellow"/>
              </w:rPr>
            </w:pPr>
            <w:r w:rsidRPr="006A5D32">
              <w:rPr>
                <w:b/>
                <w:sz w:val="16"/>
                <w:szCs w:val="16"/>
              </w:rPr>
              <w:t>843 34</w:t>
            </w:r>
            <w:r>
              <w:rPr>
                <w:b/>
                <w:sz w:val="16"/>
                <w:szCs w:val="16"/>
              </w:rPr>
              <w:t>6</w:t>
            </w:r>
          </w:p>
        </w:tc>
        <w:tc>
          <w:tcPr>
            <w:tcW w:w="977" w:type="dxa"/>
            <w:tcBorders>
              <w:bottom w:val="single" w:sz="4" w:space="0" w:color="auto"/>
            </w:tcBorders>
            <w:shd w:val="clear" w:color="auto" w:fill="auto"/>
          </w:tcPr>
          <w:p w14:paraId="3C4F6DC0" w14:textId="03B2600D" w:rsidR="001D6E38" w:rsidRPr="00B76DC6" w:rsidRDefault="001D6E38" w:rsidP="001D6E38">
            <w:pPr>
              <w:spacing w:before="60" w:line="200" w:lineRule="exact"/>
              <w:jc w:val="right"/>
              <w:rPr>
                <w:b/>
                <w:sz w:val="16"/>
                <w:szCs w:val="16"/>
                <w:highlight w:val="yellow"/>
              </w:rPr>
            </w:pPr>
            <w:r w:rsidRPr="006A5D32">
              <w:rPr>
                <w:b/>
                <w:sz w:val="16"/>
                <w:szCs w:val="16"/>
              </w:rPr>
              <w:t>662 88</w:t>
            </w:r>
            <w:r>
              <w:rPr>
                <w:b/>
                <w:sz w:val="16"/>
                <w:szCs w:val="16"/>
              </w:rPr>
              <w:t>6</w:t>
            </w:r>
          </w:p>
        </w:tc>
        <w:tc>
          <w:tcPr>
            <w:tcW w:w="975" w:type="dxa"/>
            <w:tcBorders>
              <w:bottom w:val="single" w:sz="4" w:space="0" w:color="auto"/>
            </w:tcBorders>
            <w:shd w:val="clear" w:color="auto" w:fill="auto"/>
          </w:tcPr>
          <w:p w14:paraId="4E322C26" w14:textId="6D1B8FC9" w:rsidR="001D6E38" w:rsidRPr="00B76DC6" w:rsidRDefault="001D6E38" w:rsidP="001D6E38">
            <w:pPr>
              <w:spacing w:before="60" w:line="200" w:lineRule="exact"/>
              <w:jc w:val="right"/>
              <w:rPr>
                <w:b/>
                <w:sz w:val="16"/>
                <w:szCs w:val="16"/>
                <w:highlight w:val="yellow"/>
              </w:rPr>
            </w:pPr>
            <w:r w:rsidRPr="006A5D32">
              <w:rPr>
                <w:b/>
                <w:sz w:val="16"/>
                <w:szCs w:val="16"/>
              </w:rPr>
              <w:t>24 44</w:t>
            </w:r>
            <w:r>
              <w:rPr>
                <w:b/>
                <w:sz w:val="16"/>
                <w:szCs w:val="16"/>
              </w:rPr>
              <w:t>5</w:t>
            </w:r>
          </w:p>
        </w:tc>
        <w:tc>
          <w:tcPr>
            <w:tcW w:w="1020" w:type="dxa"/>
            <w:tcBorders>
              <w:bottom w:val="single" w:sz="4" w:space="0" w:color="auto"/>
            </w:tcBorders>
          </w:tcPr>
          <w:p w14:paraId="75D49FFE" w14:textId="14C68413" w:rsidR="001D6E38" w:rsidRPr="00B76DC6" w:rsidRDefault="001D6E38" w:rsidP="00FB5401">
            <w:pPr>
              <w:spacing w:before="60" w:line="200" w:lineRule="exact"/>
              <w:jc w:val="right"/>
              <w:rPr>
                <w:b/>
                <w:sz w:val="16"/>
                <w:szCs w:val="16"/>
                <w:highlight w:val="yellow"/>
              </w:rPr>
            </w:pPr>
            <w:r w:rsidRPr="006A5D32">
              <w:rPr>
                <w:b/>
                <w:sz w:val="16"/>
                <w:szCs w:val="16"/>
              </w:rPr>
              <w:t>9 34</w:t>
            </w:r>
            <w:r w:rsidR="00FB5401">
              <w:rPr>
                <w:b/>
                <w:sz w:val="16"/>
                <w:szCs w:val="16"/>
              </w:rPr>
              <w:t>6</w:t>
            </w:r>
          </w:p>
        </w:tc>
      </w:tr>
    </w:tbl>
    <w:p w14:paraId="2E574CF7" w14:textId="25583ECC" w:rsidR="00B27031" w:rsidRPr="00F9042A" w:rsidRDefault="00B27031" w:rsidP="00F9042A">
      <w:pPr>
        <w:pStyle w:val="Tabell-Klla"/>
        <w:spacing w:before="62"/>
        <w:rPr>
          <w:sz w:val="16"/>
          <w:szCs w:val="16"/>
        </w:rPr>
      </w:pPr>
      <w:r w:rsidRPr="00F9042A">
        <w:rPr>
          <w:sz w:val="16"/>
          <w:szCs w:val="16"/>
        </w:rPr>
        <w:t>Anm.</w:t>
      </w:r>
      <w:r w:rsidR="00F86537" w:rsidRPr="00F9042A">
        <w:rPr>
          <w:sz w:val="16"/>
          <w:szCs w:val="16"/>
        </w:rPr>
        <w:t>:</w:t>
      </w:r>
      <w:r w:rsidRPr="00F9042A">
        <w:rPr>
          <w:sz w:val="16"/>
          <w:szCs w:val="16"/>
        </w:rPr>
        <w:t xml:space="preserve"> Beräkningen av avkastningen baseras på både tillgångar och skulder och redo</w:t>
      </w:r>
      <w:r w:rsidRPr="00F9042A">
        <w:rPr>
          <w:sz w:val="16"/>
          <w:szCs w:val="16"/>
        </w:rPr>
        <w:softHyphen/>
        <w:t>visas i tabellen för Riksbankens nettofordringar.</w:t>
      </w:r>
    </w:p>
    <w:p w14:paraId="66307BAA" w14:textId="67467230" w:rsidR="00B27031" w:rsidRPr="00F9042A" w:rsidRDefault="00B27031" w:rsidP="00F9042A">
      <w:pPr>
        <w:pStyle w:val="Tabell-Klla"/>
        <w:rPr>
          <w:sz w:val="16"/>
          <w:szCs w:val="16"/>
        </w:rPr>
      </w:pPr>
      <w:r w:rsidRPr="00F9042A">
        <w:rPr>
          <w:sz w:val="16"/>
          <w:szCs w:val="16"/>
        </w:rPr>
        <w:t>Källa: Riksbanken</w:t>
      </w:r>
      <w:r w:rsidR="005971D6" w:rsidRPr="00F9042A">
        <w:rPr>
          <w:sz w:val="16"/>
          <w:szCs w:val="16"/>
        </w:rPr>
        <w:t>.</w:t>
      </w:r>
    </w:p>
    <w:p w14:paraId="6D052416" w14:textId="5143C8F2" w:rsidR="00B27031" w:rsidRDefault="00F86537" w:rsidP="00B27031">
      <w:pPr>
        <w:pStyle w:val="R2"/>
      </w:pPr>
      <w:r>
        <w:rPr>
          <w:szCs w:val="27"/>
        </w:rPr>
        <w:lastRenderedPageBreak/>
        <w:t>G</w:t>
      </w:r>
      <w:r w:rsidR="00B27031" w:rsidRPr="006864C3">
        <w:rPr>
          <w:szCs w:val="27"/>
        </w:rPr>
        <w:t>uld- och valutareserven</w:t>
      </w:r>
    </w:p>
    <w:p w14:paraId="032D4A1F" w14:textId="77777777" w:rsidR="00FC3B8F" w:rsidRDefault="00FC3B8F" w:rsidP="00FC3B8F">
      <w:pPr>
        <w:pStyle w:val="Normaltindrag"/>
        <w:ind w:firstLine="0"/>
      </w:pPr>
      <w:r>
        <w:t>Guld- och valutareserven ska i första hand förvaltas så att Riksbanken alltid står redo att uppfylla sina åtaganden. Reserven måste därför vara utformad så att den vid behov kan användas till att ge tillfälligt likviditetsstöd till svenska banker, till att fullgöra Sveriges del i IMF:s internationella långivning och till att intervenera på valutamarknaden. I andra hand strävar förvaltningen mot en god riskjusterad avkastning. Under 2016 bedömde Riksbanken att sammansättningen av guld- och valutareserven var ändamålsenlig för att möta Riksbankens uppdrag och samtidigt uppnå en god riskjusterad avkastning. Den övergripande fördelningen av tillgångarna i guld- och valutareserven hölls därför oförändrad under året.</w:t>
      </w:r>
    </w:p>
    <w:p w14:paraId="7B8146B9" w14:textId="78B1677A" w:rsidR="00FC3B8F" w:rsidRPr="004C4C07" w:rsidRDefault="00FC3B8F" w:rsidP="002C38C4">
      <w:pPr>
        <w:pStyle w:val="Normaltindrag"/>
      </w:pPr>
      <w:r w:rsidRPr="008365AC">
        <w:t>Att med kort varsel kunna ge tillfälligt likviditets</w:t>
      </w:r>
      <w:r w:rsidRPr="004C4C07">
        <w:t xml:space="preserve">stöd i utländsk valuta ställer </w:t>
      </w:r>
      <w:r w:rsidR="00CA2E50" w:rsidRPr="004C4C07">
        <w:t xml:space="preserve">stora </w:t>
      </w:r>
      <w:r w:rsidRPr="004C4C07">
        <w:t>krav på guld- och valutareservens sammansättning. Valutareserven hålls till största delen i de valutor där likviditetsstöd kan bli aktuellt och i</w:t>
      </w:r>
      <w:r w:rsidR="005971D6" w:rsidRPr="004C4C07">
        <w:t xml:space="preserve"> </w:t>
      </w:r>
      <w:r w:rsidRPr="004C4C07">
        <w:t>så</w:t>
      </w:r>
      <w:r w:rsidR="00F9042A">
        <w:softHyphen/>
      </w:r>
      <w:r w:rsidR="00CF31E3">
        <w:softHyphen/>
      </w:r>
      <w:r w:rsidR="00CF31E3">
        <w:softHyphen/>
        <w:t>-</w:t>
      </w:r>
      <w:r w:rsidR="00F9042A">
        <w:t>d</w:t>
      </w:r>
      <w:r w:rsidR="005971D6" w:rsidRPr="004C4C07">
        <w:t>a</w:t>
      </w:r>
      <w:r w:rsidRPr="004C4C07">
        <w:t>na tillgångar som snabbt kan omvandlas till likvida medel.</w:t>
      </w:r>
      <w:r w:rsidR="00371A1E" w:rsidRPr="004C4C07">
        <w:t xml:space="preserve"> Därför är valutareserven</w:t>
      </w:r>
      <w:r w:rsidRPr="004C4C07">
        <w:t xml:space="preserve"> koncentrerad till tillgångar i amerikanska dollar och euro. I slutet av året uppgick tillgångarna i amerikanska dollar och euro till </w:t>
      </w:r>
      <w:r w:rsidR="004C4C07" w:rsidRPr="004C4C07">
        <w:t>50</w:t>
      </w:r>
      <w:r w:rsidRPr="008365AC">
        <w:t xml:space="preserve"> respektive </w:t>
      </w:r>
      <w:r w:rsidR="004C4C07" w:rsidRPr="00BF53BB">
        <w:t>31</w:t>
      </w:r>
      <w:r w:rsidRPr="004C4C07">
        <w:t> </w:t>
      </w:r>
      <w:r w:rsidRPr="008365AC">
        <w:t xml:space="preserve">procent av guld- och valutareserven (se diagram </w:t>
      </w:r>
      <w:r w:rsidR="000971A0" w:rsidRPr="008365AC">
        <w:t>17</w:t>
      </w:r>
      <w:r w:rsidRPr="004C4C07">
        <w:t>).</w:t>
      </w:r>
    </w:p>
    <w:p w14:paraId="298321A5" w14:textId="77777777" w:rsidR="00FC3B8F" w:rsidRDefault="00FC3B8F" w:rsidP="002C38C4">
      <w:pPr>
        <w:pStyle w:val="Normaltindrag"/>
      </w:pPr>
      <w:r w:rsidRPr="004C4C07">
        <w:t>För att sprida riskerna</w:t>
      </w:r>
      <w:r w:rsidRPr="00471098">
        <w:t xml:space="preserve"> placerade Riksbanken under 2016, liksom under tidigare år, en mindre del av reserven i andra valutor än amerikanska dollar och euro. Dessa</w:t>
      </w:r>
      <w:r w:rsidRPr="00030E08">
        <w:t xml:space="preserve"> placeringar utgjordes i huvudsak av brittiska </w:t>
      </w:r>
      <w:r>
        <w:t>statsobligationer, australiska</w:t>
      </w:r>
      <w:r w:rsidRPr="00030E08">
        <w:t xml:space="preserve"> st</w:t>
      </w:r>
      <w:r>
        <w:t>ats- och delstatsobliga</w:t>
      </w:r>
      <w:r>
        <w:softHyphen/>
        <w:t>tioner</w:t>
      </w:r>
      <w:r w:rsidRPr="00030E08">
        <w:t xml:space="preserve"> </w:t>
      </w:r>
      <w:r>
        <w:t>och</w:t>
      </w:r>
      <w:r w:rsidRPr="00030E08">
        <w:t xml:space="preserve"> kanadensiska stats</w:t>
      </w:r>
      <w:r>
        <w:t>- och provins</w:t>
      </w:r>
      <w:r w:rsidRPr="00030E08">
        <w:t>obliga</w:t>
      </w:r>
      <w:r w:rsidRPr="00030E08">
        <w:softHyphen/>
        <w:t>tioner</w:t>
      </w:r>
      <w:r>
        <w:t>.</w:t>
      </w:r>
    </w:p>
    <w:p w14:paraId="26AE79DB" w14:textId="39D970DF" w:rsidR="00FC3B8F" w:rsidRDefault="00FC3B8F" w:rsidP="00F9042A">
      <w:pPr>
        <w:pStyle w:val="Normaltindrag"/>
      </w:pPr>
      <w:r w:rsidRPr="00BD25E0">
        <w:t xml:space="preserve">Eftersom Riksbankens tillgångar främst består av amerikanska dollar och euro påverkas bankens </w:t>
      </w:r>
      <w:r>
        <w:t>resultat</w:t>
      </w:r>
      <w:r w:rsidRPr="00BD25E0">
        <w:t xml:space="preserve"> av hur värdet </w:t>
      </w:r>
      <w:r>
        <w:t>på</w:t>
      </w:r>
      <w:r w:rsidRPr="00BD25E0">
        <w:t xml:space="preserve"> dessa två valutor utvecklas gentemot den svenska kronan. Effekten på </w:t>
      </w:r>
      <w:r>
        <w:t>resultatet</w:t>
      </w:r>
      <w:r w:rsidRPr="00BD25E0">
        <w:t xml:space="preserve"> motverkas emellertid av att Riksbanken även har skulder </w:t>
      </w:r>
      <w:r>
        <w:t xml:space="preserve">i </w:t>
      </w:r>
      <w:r w:rsidRPr="00BD25E0">
        <w:t>amerikanska dollar och euro</w:t>
      </w:r>
      <w:r>
        <w:t xml:space="preserve">. </w:t>
      </w:r>
      <w:r w:rsidRPr="00BD25E0">
        <w:t>För att ytterligare reducera effekten av valutakursförändringar omvandlade</w:t>
      </w:r>
      <w:r>
        <w:t xml:space="preserve"> Riksbanken</w:t>
      </w:r>
      <w:r w:rsidRPr="00BD25E0">
        <w:t xml:space="preserve"> </w:t>
      </w:r>
      <w:r>
        <w:t xml:space="preserve">under året </w:t>
      </w:r>
      <w:r w:rsidRPr="00BD25E0">
        <w:t>en</w:t>
      </w:r>
      <w:r w:rsidRPr="006045A4">
        <w:t xml:space="preserve"> del av </w:t>
      </w:r>
      <w:r>
        <w:t>sin</w:t>
      </w:r>
      <w:r w:rsidRPr="006045A4">
        <w:t xml:space="preserve"> exponering mot amerikanska </w:t>
      </w:r>
      <w:r w:rsidRPr="00CA0123">
        <w:t>dollar till exponering</w:t>
      </w:r>
      <w:r w:rsidRPr="006045A4">
        <w:t xml:space="preserve"> mot norska kronor </w:t>
      </w:r>
      <w:r>
        <w:t xml:space="preserve">med hjälp av så kallade valutaswappar. En valutaswap är ett avtal om att byta en valuta mot en annan valuta under en i förväg bestämd tidsperiod. </w:t>
      </w:r>
      <w:r w:rsidRPr="006045A4">
        <w:t>Riksbankens valutaexponering i slutet av året framgår av diagram</w:t>
      </w:r>
      <w:r w:rsidR="00B649B9">
        <w:t> </w:t>
      </w:r>
      <w:r w:rsidR="008F7797">
        <w:t>18</w:t>
      </w:r>
      <w:r w:rsidRPr="006045A4">
        <w:t>.</w:t>
      </w:r>
    </w:p>
    <w:p w14:paraId="73ABBB2B" w14:textId="4DDAD459" w:rsidR="00B27031" w:rsidRDefault="00FC3B8F" w:rsidP="00BF53BB">
      <w:pPr>
        <w:pStyle w:val="Normaltindrag"/>
        <w:suppressAutoHyphens/>
      </w:pPr>
      <w:r w:rsidRPr="00943163">
        <w:t>På grund av den internationellt låga räntenivån och en ökad risk för stigande räntor va</w:t>
      </w:r>
      <w:r>
        <w:t xml:space="preserve">lde Riksbanken att under året </w:t>
      </w:r>
      <w:r w:rsidRPr="00943163">
        <w:t xml:space="preserve">behålla valutareservens räntekänslighet </w:t>
      </w:r>
      <w:r>
        <w:t xml:space="preserve">på en ganska låg nivå </w:t>
      </w:r>
      <w:r w:rsidRPr="00943163">
        <w:t>kring 3, mätt som modifierad duration.</w:t>
      </w:r>
      <w:r w:rsidRPr="00661A1F">
        <w:t xml:space="preserve"> Mått</w:t>
      </w:r>
      <w:r>
        <w:t>et visar</w:t>
      </w:r>
      <w:r w:rsidRPr="00661A1F">
        <w:t xml:space="preserve"> hur känsligt värdet på ett räntebärande värdepapper är för förändringar i ränte</w:t>
      </w:r>
      <w:r w:rsidR="00B649B9">
        <w:softHyphen/>
      </w:r>
      <w:r w:rsidRPr="00661A1F">
        <w:t>nivån.</w:t>
      </w:r>
      <w:r w:rsidRPr="00943163">
        <w:t xml:space="preserve"> En </w:t>
      </w:r>
      <w:r>
        <w:t>modifierad duration</w:t>
      </w:r>
      <w:r w:rsidRPr="00943163">
        <w:t xml:space="preserve"> på 3 innebär att värdet </w:t>
      </w:r>
      <w:r>
        <w:t>på</w:t>
      </w:r>
      <w:r w:rsidRPr="00943163">
        <w:t xml:space="preserve"> valutareserven sjunker med knappt 3 procent om räntenivån ökar med 1</w:t>
      </w:r>
      <w:r>
        <w:t> </w:t>
      </w:r>
      <w:r w:rsidRPr="00943163">
        <w:t>procentenhet, och</w:t>
      </w:r>
      <w:r>
        <w:t xml:space="preserve"> tvärtom om räntan faller med 1 </w:t>
      </w:r>
      <w:r w:rsidRPr="00943163">
        <w:t>procentenhet.</w:t>
      </w:r>
    </w:p>
    <w:p w14:paraId="1E385450" w14:textId="656324D3" w:rsidR="00B27031" w:rsidRPr="00D37E05" w:rsidRDefault="00B27031" w:rsidP="00B27031">
      <w:pPr>
        <w:pStyle w:val="Diagramrubrik"/>
      </w:pPr>
      <w:r w:rsidRPr="008867BA">
        <w:lastRenderedPageBreak/>
        <w:t xml:space="preserve">Diagram </w:t>
      </w:r>
      <w:r w:rsidR="008F7797" w:rsidRPr="008867BA">
        <w:t>17</w:t>
      </w:r>
      <w:r w:rsidRPr="008867BA">
        <w:t xml:space="preserve"> Guld- och valutareservens sammansättning i slutet av 2016, miljarder kronor</w:t>
      </w:r>
    </w:p>
    <w:p w14:paraId="720745EB" w14:textId="425DFC92" w:rsidR="00B27031" w:rsidRPr="00D37E05" w:rsidRDefault="00490624" w:rsidP="00B27031">
      <w:pPr>
        <w:pStyle w:val="Normaltindrag"/>
        <w:ind w:firstLine="0"/>
      </w:pPr>
      <w:r>
        <w:rPr>
          <w:noProof/>
          <w:lang w:eastAsia="sv-SE"/>
        </w:rPr>
        <w:drawing>
          <wp:inline distT="0" distB="0" distL="0" distR="0" wp14:anchorId="7BF1B000" wp14:editId="464B9028">
            <wp:extent cx="3749235" cy="2448000"/>
            <wp:effectExtent l="0" t="0" r="381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1C1245CE" w14:textId="0172359C" w:rsidR="00B27031" w:rsidRPr="00F9042A" w:rsidRDefault="00B27031" w:rsidP="00F9042A">
      <w:pPr>
        <w:pStyle w:val="Tabell-Klla"/>
        <w:spacing w:before="62"/>
        <w:rPr>
          <w:sz w:val="16"/>
          <w:szCs w:val="16"/>
        </w:rPr>
      </w:pPr>
      <w:r w:rsidRPr="00F9042A">
        <w:rPr>
          <w:sz w:val="16"/>
          <w:szCs w:val="16"/>
        </w:rPr>
        <w:t>Anm.</w:t>
      </w:r>
      <w:r w:rsidR="00F86537" w:rsidRPr="00F9042A">
        <w:rPr>
          <w:sz w:val="16"/>
          <w:szCs w:val="16"/>
        </w:rPr>
        <w:t>:</w:t>
      </w:r>
      <w:r w:rsidRPr="00F9042A">
        <w:rPr>
          <w:sz w:val="16"/>
          <w:szCs w:val="16"/>
        </w:rPr>
        <w:t xml:space="preserve"> Siffrorna i diagrammet visar marknadsvärdet på guld- och valutareserven inklusive upplupna räntor.</w:t>
      </w:r>
    </w:p>
    <w:p w14:paraId="74498113" w14:textId="42E8F15B" w:rsidR="00B27031" w:rsidRPr="00F9042A" w:rsidRDefault="0090252A" w:rsidP="00F9042A">
      <w:pPr>
        <w:pStyle w:val="Tabell-Klla"/>
        <w:rPr>
          <w:sz w:val="16"/>
          <w:szCs w:val="16"/>
        </w:rPr>
      </w:pPr>
      <w:r w:rsidRPr="00F9042A">
        <w:rPr>
          <w:sz w:val="16"/>
          <w:szCs w:val="16"/>
        </w:rPr>
        <w:t>Källa: Riksbanken</w:t>
      </w:r>
      <w:r w:rsidR="005F4B80" w:rsidRPr="00F9042A">
        <w:rPr>
          <w:sz w:val="16"/>
          <w:szCs w:val="16"/>
        </w:rPr>
        <w:t>.</w:t>
      </w:r>
    </w:p>
    <w:p w14:paraId="551F6F75" w14:textId="1F598A95" w:rsidR="0090252A" w:rsidRDefault="0090252A" w:rsidP="0090252A">
      <w:pPr>
        <w:pStyle w:val="Diagramrubrik"/>
      </w:pPr>
      <w:r w:rsidRPr="008867BA">
        <w:t xml:space="preserve">Diagram </w:t>
      </w:r>
      <w:r w:rsidR="008F7797" w:rsidRPr="008867BA">
        <w:t>18</w:t>
      </w:r>
      <w:r w:rsidRPr="008867BA">
        <w:t xml:space="preserve"> Riksbankens valutaexponering i slutet av 2016,</w:t>
      </w:r>
      <w:r w:rsidR="00D37E05" w:rsidRPr="008867BA">
        <w:t xml:space="preserve"> </w:t>
      </w:r>
      <w:r w:rsidRPr="008867BA">
        <w:t>miljarder kronor</w:t>
      </w:r>
    </w:p>
    <w:p w14:paraId="5BE62303" w14:textId="082A9CF8" w:rsidR="00490624" w:rsidRPr="00381331" w:rsidRDefault="00490624" w:rsidP="00BF53BB">
      <w:r>
        <w:rPr>
          <w:noProof/>
          <w:lang w:eastAsia="sv-SE"/>
        </w:rPr>
        <w:drawing>
          <wp:inline distT="0" distB="0" distL="0" distR="0" wp14:anchorId="7C4DE669" wp14:editId="7BE77B12">
            <wp:extent cx="3749235" cy="2448000"/>
            <wp:effectExtent l="0" t="0" r="381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57307606" w14:textId="21217123" w:rsidR="0090252A" w:rsidRPr="00F9042A" w:rsidRDefault="0090252A" w:rsidP="00F9042A">
      <w:pPr>
        <w:pStyle w:val="Tabell-Klla"/>
        <w:spacing w:before="62"/>
        <w:rPr>
          <w:sz w:val="16"/>
          <w:szCs w:val="16"/>
        </w:rPr>
      </w:pPr>
      <w:r w:rsidRPr="00F9042A">
        <w:rPr>
          <w:sz w:val="16"/>
          <w:szCs w:val="16"/>
        </w:rPr>
        <w:t>Anm.</w:t>
      </w:r>
      <w:r w:rsidR="00F86537" w:rsidRPr="00F9042A">
        <w:rPr>
          <w:sz w:val="16"/>
          <w:szCs w:val="16"/>
        </w:rPr>
        <w:t>:</w:t>
      </w:r>
      <w:r w:rsidRPr="00F9042A">
        <w:rPr>
          <w:sz w:val="16"/>
          <w:szCs w:val="16"/>
        </w:rPr>
        <w:t xml:space="preserve"> Siffrorna i diagrammet visar Riksbankens valutaexponering inklusive upplupna räntor. Beräkningen av valutaexponeringen baseras på både tillgångar och skulder (inklusive valutaswappar) och redovisas i diagrammet för Riksbankens nettofordringar.</w:t>
      </w:r>
    </w:p>
    <w:p w14:paraId="254BACED" w14:textId="37B0A8B4" w:rsidR="0090252A" w:rsidRPr="00F9042A" w:rsidRDefault="0090252A" w:rsidP="00F9042A">
      <w:pPr>
        <w:pStyle w:val="Tabell-Klla"/>
        <w:rPr>
          <w:sz w:val="16"/>
          <w:szCs w:val="16"/>
        </w:rPr>
      </w:pPr>
      <w:r w:rsidRPr="00F9042A">
        <w:rPr>
          <w:sz w:val="16"/>
          <w:szCs w:val="16"/>
        </w:rPr>
        <w:t>Källa: Riksbanken</w:t>
      </w:r>
      <w:r w:rsidR="005F4B80" w:rsidRPr="00F9042A">
        <w:rPr>
          <w:sz w:val="16"/>
          <w:szCs w:val="16"/>
        </w:rPr>
        <w:t>.</w:t>
      </w:r>
    </w:p>
    <w:p w14:paraId="1F9DD05A" w14:textId="2EC3FEE3" w:rsidR="00F9042A" w:rsidRDefault="00F9042A" w:rsidP="00B27031">
      <w:pPr>
        <w:pStyle w:val="Normaltindrag"/>
        <w:ind w:firstLine="0"/>
      </w:pPr>
      <w:r>
        <w:br w:type="page"/>
      </w:r>
    </w:p>
    <w:p w14:paraId="500F8D5D" w14:textId="57BB0C1F" w:rsidR="00B27031" w:rsidRPr="00D37E05" w:rsidRDefault="00B27031" w:rsidP="00FE198A">
      <w:pPr>
        <w:pStyle w:val="Normaltindrag"/>
        <w:ind w:firstLine="0"/>
      </w:pPr>
      <w:r w:rsidRPr="00E7441F">
        <w:lastRenderedPageBreak/>
        <w:t>Guldreservens storlek höll</w:t>
      </w:r>
      <w:r>
        <w:t xml:space="preserve">s oförändrad på 125,7 ton </w:t>
      </w:r>
      <w:r w:rsidRPr="00EF1B3F">
        <w:t xml:space="preserve">under </w:t>
      </w:r>
      <w:r>
        <w:t>2016</w:t>
      </w:r>
      <w:r w:rsidRPr="00EF1B3F">
        <w:t>.</w:t>
      </w:r>
      <w:r>
        <w:t xml:space="preserve"> </w:t>
      </w:r>
      <w:r w:rsidRPr="00ED1AEB">
        <w:t>Riksbankens guldreserv förvaras hos centralbankerna i Storbritannien (Bank</w:t>
      </w:r>
      <w:r>
        <w:t> </w:t>
      </w:r>
      <w:r w:rsidRPr="00ED1AEB">
        <w:t>of England), Kanada</w:t>
      </w:r>
      <w:r>
        <w:t> </w:t>
      </w:r>
      <w:r w:rsidRPr="00ED1AEB">
        <w:t xml:space="preserve">(Bank of Canada), USA (Federal Reserve Bank of New York), Schweiz (Swiss National Bank) </w:t>
      </w:r>
      <w:r>
        <w:t>och</w:t>
      </w:r>
      <w:r w:rsidRPr="00ED1AEB">
        <w:t xml:space="preserve"> hos </w:t>
      </w:r>
      <w:r w:rsidRPr="00D37E05">
        <w:t xml:space="preserve">Riksbanken (se diagram </w:t>
      </w:r>
      <w:r w:rsidR="008F7797" w:rsidRPr="00D37E05">
        <w:t>19</w:t>
      </w:r>
      <w:r w:rsidRPr="00D37E05">
        <w:t xml:space="preserve">). I likhet med tidigare år </w:t>
      </w:r>
      <w:r w:rsidR="0056213E" w:rsidRPr="00D37E05">
        <w:t>förvarade</w:t>
      </w:r>
      <w:r w:rsidRPr="00D37E05">
        <w:t xml:space="preserve"> Riksbanken guld</w:t>
      </w:r>
      <w:r w:rsidR="0056213E" w:rsidRPr="00D37E05">
        <w:t xml:space="preserve"> även</w:t>
      </w:r>
      <w:r w:rsidRPr="00D37E05">
        <w:t xml:space="preserve"> för annans räkning</w:t>
      </w:r>
      <w:r w:rsidR="0056213E" w:rsidRPr="00D37E05">
        <w:t xml:space="preserve"> under 2016</w:t>
      </w:r>
      <w:r w:rsidRPr="00D37E05">
        <w:t>.</w:t>
      </w:r>
    </w:p>
    <w:p w14:paraId="7FAF1401" w14:textId="3DCCE25F" w:rsidR="00B27031" w:rsidRDefault="00B27031" w:rsidP="00B27031">
      <w:pPr>
        <w:pStyle w:val="Diagramrubrik"/>
      </w:pPr>
      <w:r w:rsidRPr="00B76DC6">
        <w:t xml:space="preserve">Diagram </w:t>
      </w:r>
      <w:r w:rsidR="008F7797" w:rsidRPr="00B76DC6">
        <w:t>19</w:t>
      </w:r>
      <w:r w:rsidRPr="00B76DC6">
        <w:t xml:space="preserve"> Guldreservens förvaring i slutet av 2016, ton</w:t>
      </w:r>
    </w:p>
    <w:p w14:paraId="569AA2F6" w14:textId="2DCFACE0" w:rsidR="00490624" w:rsidRPr="00381331" w:rsidRDefault="00490624" w:rsidP="00BF53BB">
      <w:r>
        <w:rPr>
          <w:noProof/>
          <w:lang w:eastAsia="sv-SE"/>
        </w:rPr>
        <w:drawing>
          <wp:inline distT="0" distB="0" distL="0" distR="0" wp14:anchorId="5F6E5A05" wp14:editId="3A416680">
            <wp:extent cx="3749235" cy="2448000"/>
            <wp:effectExtent l="0" t="0" r="381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7A9F67CA" w14:textId="3A5287B9" w:rsidR="00B27031" w:rsidRPr="00F9042A" w:rsidRDefault="00B27031" w:rsidP="00F9042A">
      <w:pPr>
        <w:pStyle w:val="Tabell-Klla"/>
        <w:rPr>
          <w:sz w:val="16"/>
          <w:szCs w:val="16"/>
        </w:rPr>
      </w:pPr>
      <w:r w:rsidRPr="00F9042A">
        <w:rPr>
          <w:sz w:val="16"/>
          <w:szCs w:val="16"/>
        </w:rPr>
        <w:t>Källa: Riksbanken</w:t>
      </w:r>
      <w:r w:rsidR="005F4B80" w:rsidRPr="00F9042A">
        <w:rPr>
          <w:sz w:val="16"/>
          <w:szCs w:val="16"/>
        </w:rPr>
        <w:t>.</w:t>
      </w:r>
    </w:p>
    <w:p w14:paraId="505DB348" w14:textId="77777777" w:rsidR="00B27031" w:rsidRDefault="00B27031" w:rsidP="00B27031">
      <w:pPr>
        <w:pStyle w:val="R3"/>
      </w:pPr>
      <w:r>
        <w:t>Positiv avkastning på guld- och valutareserven</w:t>
      </w:r>
    </w:p>
    <w:p w14:paraId="35B3B796" w14:textId="541B5874" w:rsidR="00FE198A" w:rsidRDefault="00FE198A" w:rsidP="00835E8A">
      <w:r w:rsidRPr="00F66BE8">
        <w:t>Avkastningen på valutareserven uppgick till</w:t>
      </w:r>
      <w:r w:rsidR="004C4C07">
        <w:t xml:space="preserve"> 10,8</w:t>
      </w:r>
      <w:r w:rsidRPr="00F66BE8">
        <w:t xml:space="preserve"> miljarder </w:t>
      </w:r>
      <w:r w:rsidRPr="004C4C07">
        <w:t>kronor</w:t>
      </w:r>
      <w:r w:rsidR="005F4B80" w:rsidRPr="004C4C07">
        <w:t>,</w:t>
      </w:r>
      <w:r w:rsidRPr="004C4C07">
        <w:t xml:space="preserve"> </w:t>
      </w:r>
      <w:r w:rsidRPr="00BF53BB">
        <w:t xml:space="preserve">vilket motsvarar </w:t>
      </w:r>
      <w:r w:rsidR="004C4C07" w:rsidRPr="00BF53BB">
        <w:t>6,5</w:t>
      </w:r>
      <w:r w:rsidRPr="00BF53BB">
        <w:t xml:space="preserve"> procent</w:t>
      </w:r>
      <w:r w:rsidRPr="004C4C07">
        <w:t xml:space="preserve">. </w:t>
      </w:r>
      <w:r w:rsidRPr="00BF53BB">
        <w:t>Den positiva avkastningen beror huvudsakligen på att valutorna i valutareserven</w:t>
      </w:r>
      <w:r w:rsidRPr="004C4C07">
        <w:t xml:space="preserve"> </w:t>
      </w:r>
      <w:r w:rsidRPr="00BF53BB">
        <w:t>stärktes i genomsnitt mot kronan under året.</w:t>
      </w:r>
      <w:r w:rsidRPr="004C4C07">
        <w:t xml:space="preserve"> Den</w:t>
      </w:r>
      <w:r w:rsidRPr="00F66BE8">
        <w:t xml:space="preserve"> samlade</w:t>
      </w:r>
      <w:r w:rsidRPr="005A353B">
        <w:t xml:space="preserve"> valutakurs</w:t>
      </w:r>
      <w:r>
        <w:softHyphen/>
      </w:r>
      <w:r w:rsidRPr="005A353B">
        <w:t>effekten</w:t>
      </w:r>
      <w:r w:rsidRPr="00FB005B">
        <w:t>, det vill säga avkastning hänförlig till valutakursförändringar,</w:t>
      </w:r>
      <w:r w:rsidRPr="005A353B">
        <w:t xml:space="preserve"> uppgick till </w:t>
      </w:r>
      <w:r w:rsidR="004C4C07" w:rsidRPr="00FB5374">
        <w:t xml:space="preserve">8,9 miljarder kronor eller </w:t>
      </w:r>
      <w:r w:rsidR="004C4C07" w:rsidRPr="00034B57">
        <w:t>4,9</w:t>
      </w:r>
      <w:r w:rsidR="004C4C07" w:rsidRPr="00CE5F4C">
        <w:t xml:space="preserve"> </w:t>
      </w:r>
      <w:r w:rsidRPr="00551D2C">
        <w:t>procent</w:t>
      </w:r>
      <w:r w:rsidRPr="00451089">
        <w:t>.</w:t>
      </w:r>
      <w:r w:rsidRPr="005A353B">
        <w:t xml:space="preserve"> </w:t>
      </w:r>
      <w:r w:rsidR="004C4C07">
        <w:t>A</w:t>
      </w:r>
      <w:r w:rsidRPr="005A353B">
        <w:t xml:space="preserve">vkastningen exklusive valutakurseffekter uppgick till </w:t>
      </w:r>
      <w:r w:rsidR="004C4C07" w:rsidRPr="008C706A">
        <w:t>1,9 miljarder kronor eller 1,5 procent, främst till följd</w:t>
      </w:r>
      <w:r w:rsidR="004C4C07" w:rsidRPr="00F94A15">
        <w:t xml:space="preserve"> av att räntorna i allmänhet föll på de europeiska marknader där Riksbanken placerade delar av sina tillgångar.</w:t>
      </w:r>
    </w:p>
    <w:p w14:paraId="5EC1FB0B" w14:textId="77777777" w:rsidR="004C4C07" w:rsidRDefault="004C4C07" w:rsidP="004C4C07">
      <w:pPr>
        <w:pStyle w:val="Normaltindrag"/>
      </w:pPr>
      <w:r w:rsidRPr="00F94A15">
        <w:t>Guld handlas och prissätts i amerikanska dollar, och under 2016 ökade guldpriset uttryckt i dollar med 8,5 procent (se diagram 20). Eftersom dollarn dessutom stärktes gentemot den svenska kronan ökade guldpriset i kronor räknat med 17,0 procent. Värdet på Riksbankens guldinnehav ökade därmed med 6,2 miljarder kronor under året.</w:t>
      </w:r>
    </w:p>
    <w:p w14:paraId="129A8FB9" w14:textId="11D4CC55" w:rsidR="00B27031" w:rsidRDefault="00FE198A" w:rsidP="00FE198A">
      <w:pPr>
        <w:pStyle w:val="Normaltindrag"/>
      </w:pPr>
      <w:r>
        <w:t xml:space="preserve">Under året hölls </w:t>
      </w:r>
      <w:r w:rsidRPr="00581699">
        <w:t xml:space="preserve">Riksbankens skuld till Riksgälden </w:t>
      </w:r>
      <w:r>
        <w:t xml:space="preserve">i princip oförändrad i utländsk valuta. Till följd av en svagare krona ökade dock värdet på denna </w:t>
      </w:r>
      <w:r w:rsidRPr="00993811">
        <w:t>skuld</w:t>
      </w:r>
      <w:r>
        <w:t>, mätt i kronor,</w:t>
      </w:r>
      <w:r w:rsidRPr="00993811">
        <w:t xml:space="preserve"> </w:t>
      </w:r>
      <w:r w:rsidR="001D6E38">
        <w:t xml:space="preserve">med 16,5 miljarder kronor </w:t>
      </w:r>
      <w:r w:rsidR="001D6E38" w:rsidRPr="003C3F1B">
        <w:t xml:space="preserve">och var </w:t>
      </w:r>
      <w:r w:rsidR="001D6E38">
        <w:t>258,0 </w:t>
      </w:r>
      <w:r w:rsidR="001D6E38" w:rsidRPr="00581699">
        <w:t>miljarder kronor</w:t>
      </w:r>
      <w:r w:rsidR="001D6E38">
        <w:t xml:space="preserve"> </w:t>
      </w:r>
      <w:r>
        <w:lastRenderedPageBreak/>
        <w:t>vid årets slut. Lånen i amerikanska dollar och euro uppgick vid årsskiftet till</w:t>
      </w:r>
      <w:r w:rsidR="001D6E38">
        <w:t xml:space="preserve"> 79</w:t>
      </w:r>
      <w:r w:rsidRPr="00812AB1">
        <w:t xml:space="preserve"> respektive </w:t>
      </w:r>
      <w:r w:rsidR="001D6E38">
        <w:t>21</w:t>
      </w:r>
      <w:r>
        <w:t xml:space="preserve"> procent av skulden till Riksgälden.</w:t>
      </w:r>
    </w:p>
    <w:p w14:paraId="4E886CA5" w14:textId="0B7DA034" w:rsidR="00B27031" w:rsidRDefault="00B27031" w:rsidP="00835E8A">
      <w:pPr>
        <w:pStyle w:val="Normaltindrag"/>
        <w:suppressAutoHyphens/>
      </w:pPr>
      <w:r w:rsidRPr="000F3278">
        <w:t xml:space="preserve">Vid årsskiftet var det samlade värdet </w:t>
      </w:r>
      <w:r>
        <w:t>på Riksb</w:t>
      </w:r>
      <w:r w:rsidRPr="008365AC">
        <w:t xml:space="preserve">ankens derivatinstrument </w:t>
      </w:r>
      <w:r w:rsidRPr="00BF53BB">
        <w:t>negativt</w:t>
      </w:r>
      <w:r w:rsidRPr="008365AC">
        <w:t xml:space="preserve"> och utgjorde en </w:t>
      </w:r>
      <w:r w:rsidRPr="00BF53BB">
        <w:t>skuld</w:t>
      </w:r>
      <w:r w:rsidRPr="008365AC">
        <w:t xml:space="preserve"> på </w:t>
      </w:r>
      <w:r w:rsidR="001D6E38" w:rsidRPr="008365AC">
        <w:t>0,9</w:t>
      </w:r>
      <w:r w:rsidRPr="008365AC">
        <w:t xml:space="preserve"> miljard</w:t>
      </w:r>
      <w:r w:rsidR="0054384F" w:rsidRPr="001336EE">
        <w:t>er</w:t>
      </w:r>
      <w:r w:rsidRPr="001336EE">
        <w:t xml:space="preserve"> kronor</w:t>
      </w:r>
      <w:r w:rsidRPr="00451089">
        <w:t>. Avkastningen på</w:t>
      </w:r>
      <w:r w:rsidRPr="000F3278">
        <w:t xml:space="preserve"> deri</w:t>
      </w:r>
      <w:r w:rsidR="00835E8A">
        <w:softHyphen/>
        <w:t>vat</w:t>
      </w:r>
      <w:r w:rsidRPr="000F3278">
        <w:t xml:space="preserve">instrumenten exklusive valutakurseffekter </w:t>
      </w:r>
      <w:r w:rsidRPr="00451089">
        <w:t xml:space="preserve">uppgick till </w:t>
      </w:r>
      <w:r w:rsidR="001D6E38">
        <w:t>17</w:t>
      </w:r>
      <w:r w:rsidRPr="00451089">
        <w:t xml:space="preserve"> milj</w:t>
      </w:r>
      <w:r w:rsidRPr="004A00A2">
        <w:t>oner</w:t>
      </w:r>
      <w:r w:rsidRPr="000F3278">
        <w:t xml:space="preserve"> kronor under året</w:t>
      </w:r>
      <w:r>
        <w:t xml:space="preserve"> (se tabell </w:t>
      </w:r>
      <w:r w:rsidR="00A6125F">
        <w:t>7</w:t>
      </w:r>
      <w:r>
        <w:t>)</w:t>
      </w:r>
      <w:r w:rsidRPr="000F3278">
        <w:t>.</w:t>
      </w:r>
      <w:r w:rsidR="001B39C7">
        <w:t xml:space="preserve"> Mer information om derivatinstrument finns på </w:t>
      </w:r>
      <w:r w:rsidR="001B39C7" w:rsidRPr="008867BA">
        <w:t xml:space="preserve">sidan </w:t>
      </w:r>
      <w:r w:rsidR="0010410F" w:rsidRPr="00BF53BB">
        <w:t>80</w:t>
      </w:r>
      <w:r w:rsidR="001B39C7" w:rsidRPr="008867BA">
        <w:t>.</w:t>
      </w:r>
    </w:p>
    <w:p w14:paraId="62BCD7DF" w14:textId="4F32F50E" w:rsidR="00B27031" w:rsidRDefault="007C4571" w:rsidP="00B27031">
      <w:pPr>
        <w:pStyle w:val="Normaltindrag"/>
      </w:pPr>
      <w:r>
        <w:t>I februari avslutades det sex månader långa swapavtalet som Riksbanken ingick med Ukrainas centralbank i september 2015</w:t>
      </w:r>
      <w:r w:rsidR="00B27031" w:rsidRPr="000971A0">
        <w:t>. Utlåningen till Ukraina påverkade Riks</w:t>
      </w:r>
      <w:r w:rsidR="00B27031" w:rsidRPr="00451089">
        <w:t>bankens räntenetto positivt</w:t>
      </w:r>
      <w:r w:rsidR="00181798">
        <w:t xml:space="preserve"> under 2016</w:t>
      </w:r>
      <w:r w:rsidR="00B27031" w:rsidRPr="00451089">
        <w:t xml:space="preserve"> med ett belopp motsvarande </w:t>
      </w:r>
      <w:r w:rsidR="001D6E38">
        <w:t>3</w:t>
      </w:r>
      <w:r w:rsidR="00B27031" w:rsidRPr="00451089">
        <w:t xml:space="preserve"> miljoner kronor.</w:t>
      </w:r>
    </w:p>
    <w:p w14:paraId="01B26F5D" w14:textId="20F5BAF4" w:rsidR="00B27031" w:rsidRDefault="00B27031" w:rsidP="00B27031">
      <w:pPr>
        <w:pStyle w:val="Diagramrubrik"/>
      </w:pPr>
      <w:r w:rsidRPr="00BF53BB">
        <w:t xml:space="preserve">Diagram </w:t>
      </w:r>
      <w:r w:rsidR="000971A0" w:rsidRPr="00BF53BB">
        <w:t>20</w:t>
      </w:r>
      <w:r w:rsidRPr="00BF53BB">
        <w:t xml:space="preserve"> Guldprisets utveckling 2016</w:t>
      </w:r>
    </w:p>
    <w:p w14:paraId="3494D9A9" w14:textId="7A177D88" w:rsidR="00490624" w:rsidRPr="00381331" w:rsidRDefault="00490624" w:rsidP="00BF53BB">
      <w:r>
        <w:rPr>
          <w:noProof/>
          <w:lang w:eastAsia="sv-SE"/>
        </w:rPr>
        <w:drawing>
          <wp:inline distT="0" distB="0" distL="0" distR="0" wp14:anchorId="4FC0B078" wp14:editId="648F89A9">
            <wp:extent cx="3749235" cy="2448000"/>
            <wp:effectExtent l="0" t="0" r="381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35670519" w14:textId="77777777" w:rsidR="00B27031" w:rsidRPr="00163898" w:rsidRDefault="00B27031" w:rsidP="00B27031">
      <w:pPr>
        <w:pStyle w:val="Normaltindrag"/>
        <w:spacing w:line="60" w:lineRule="atLeast"/>
        <w:rPr>
          <w:sz w:val="2"/>
          <w:szCs w:val="2"/>
        </w:rPr>
      </w:pPr>
    </w:p>
    <w:p w14:paraId="1CEE5BD6" w14:textId="4A3692B8" w:rsidR="00B27031" w:rsidRPr="00B40E15" w:rsidRDefault="00B27031" w:rsidP="00E31B41">
      <w:pPr>
        <w:pStyle w:val="Tabell-Klla"/>
        <w:spacing w:before="62"/>
        <w:rPr>
          <w:sz w:val="16"/>
          <w:szCs w:val="16"/>
        </w:rPr>
      </w:pPr>
      <w:r w:rsidRPr="00B40E15">
        <w:rPr>
          <w:sz w:val="16"/>
          <w:szCs w:val="16"/>
        </w:rPr>
        <w:t>Anm.</w:t>
      </w:r>
      <w:r w:rsidR="00F86537" w:rsidRPr="00B40E15">
        <w:rPr>
          <w:sz w:val="16"/>
          <w:szCs w:val="16"/>
        </w:rPr>
        <w:t>:</w:t>
      </w:r>
      <w:r w:rsidRPr="00B40E15">
        <w:rPr>
          <w:sz w:val="16"/>
          <w:szCs w:val="16"/>
        </w:rPr>
        <w:t xml:space="preserve"> Ett uns motsvarar ungefär 31 gram.</w:t>
      </w:r>
    </w:p>
    <w:p w14:paraId="7F45E35A" w14:textId="6BB6670F" w:rsidR="00B27031" w:rsidRPr="00B40E15" w:rsidRDefault="00B27031" w:rsidP="00E31B41">
      <w:pPr>
        <w:pStyle w:val="Tabell-Klla"/>
        <w:spacing w:before="62"/>
        <w:rPr>
          <w:sz w:val="16"/>
          <w:szCs w:val="16"/>
        </w:rPr>
      </w:pPr>
      <w:r w:rsidRPr="00B40E15">
        <w:rPr>
          <w:sz w:val="16"/>
          <w:szCs w:val="16"/>
        </w:rPr>
        <w:t>Källa: Riksbanken</w:t>
      </w:r>
      <w:r w:rsidR="000A1608" w:rsidRPr="00B40E15">
        <w:rPr>
          <w:sz w:val="16"/>
          <w:szCs w:val="16"/>
        </w:rPr>
        <w:t>.</w:t>
      </w:r>
    </w:p>
    <w:p w14:paraId="372FDFE5" w14:textId="3236D028" w:rsidR="00B27031" w:rsidRPr="00D37E05" w:rsidRDefault="00372421" w:rsidP="00B27031">
      <w:pPr>
        <w:pStyle w:val="R4"/>
        <w:pBdr>
          <w:top w:val="single" w:sz="4" w:space="1" w:color="auto"/>
          <w:left w:val="single" w:sz="4" w:space="4" w:color="auto"/>
          <w:right w:val="single" w:sz="4" w:space="4" w:color="auto"/>
        </w:pBdr>
      </w:pPr>
      <w:r w:rsidRPr="00B76DC6">
        <w:t xml:space="preserve">Ruta </w:t>
      </w:r>
      <w:r w:rsidR="000045E5" w:rsidRPr="00B76DC6">
        <w:t>7</w:t>
      </w:r>
      <w:r w:rsidRPr="00D37E05">
        <w:t xml:space="preserve"> – </w:t>
      </w:r>
      <w:r w:rsidR="00B27031" w:rsidRPr="00D37E05">
        <w:t>Riksbankens finansiella risker</w:t>
      </w:r>
    </w:p>
    <w:p w14:paraId="42AD12C2" w14:textId="77777777" w:rsidR="00B27031" w:rsidRPr="00B7703E" w:rsidRDefault="00B27031" w:rsidP="00B27031">
      <w:pPr>
        <w:pStyle w:val="Normaltindrag"/>
        <w:pBdr>
          <w:top w:val="single" w:sz="4" w:space="1" w:color="auto"/>
          <w:left w:val="single" w:sz="4" w:space="4" w:color="auto"/>
          <w:right w:val="single" w:sz="4" w:space="4" w:color="auto"/>
        </w:pBdr>
        <w:ind w:firstLine="0"/>
      </w:pPr>
      <w:r w:rsidRPr="00D37E05">
        <w:t>Riksbankens</w:t>
      </w:r>
      <w:r w:rsidRPr="00931E33">
        <w:t xml:space="preserve"> finansiella riskpolicy fastställer de övergripande ramarna för den risk som Riksbanken är beredd att ta i tillgångsförvaltningen. </w:t>
      </w:r>
      <w:r w:rsidRPr="00B7703E">
        <w:t xml:space="preserve">Uppföljningen av de risker som Riksbanken exponeras mot sker främst inom avdelningen för </w:t>
      </w:r>
      <w:r>
        <w:t>marknader</w:t>
      </w:r>
      <w:r w:rsidRPr="00B7703E">
        <w:t xml:space="preserve"> där enheten middle offic</w:t>
      </w:r>
      <w:r>
        <w:t>e ansvarar för den dagliga risk</w:t>
      </w:r>
      <w:r w:rsidRPr="00B7703E">
        <w:t>kontrollen och för beräkningen av avkastningen på Riksbankens tillgångar. Inom Riksbanken finns också en riskenhet, placerad vid stabsavdelningen, som ansvarar för en övergripande</w:t>
      </w:r>
      <w:r>
        <w:t xml:space="preserve"> och oberoende riskkontroll (se </w:t>
      </w:r>
      <w:r w:rsidRPr="00B7703E">
        <w:t xml:space="preserve">avsnittet Organisation och styrning). </w:t>
      </w:r>
    </w:p>
    <w:p w14:paraId="04B569A8" w14:textId="77777777" w:rsidR="00B27031" w:rsidRPr="00B7703E" w:rsidRDefault="00B27031" w:rsidP="00B27031">
      <w:pPr>
        <w:pStyle w:val="Normaltindrag"/>
        <w:pBdr>
          <w:left w:val="single" w:sz="4" w:space="4" w:color="auto"/>
          <w:right w:val="single" w:sz="4" w:space="4" w:color="auto"/>
        </w:pBdr>
      </w:pPr>
      <w:r w:rsidRPr="00B7703E">
        <w:t xml:space="preserve">Riksbankens finansiella risker utgörs av likviditetsrisk, marknadsrisk och kreditrisk. Likviditetsrisk är risken för att Riksbanken inte kan fullgöra sina uppgifter och åtaganden </w:t>
      </w:r>
      <w:r>
        <w:t>för</w:t>
      </w:r>
      <w:r w:rsidRPr="00B7703E">
        <w:t xml:space="preserve"> att tillgångarna i guld- och valutareserven inte kan avyttras i tid eller endast kan avyttras till ett väsentligt reducerat pris</w:t>
      </w:r>
      <w:r>
        <w:t xml:space="preserve"> </w:t>
      </w:r>
      <w:r w:rsidRPr="00D152D2">
        <w:t xml:space="preserve">och/eller </w:t>
      </w:r>
      <w:r w:rsidRPr="00D152D2">
        <w:lastRenderedPageBreak/>
        <w:t>högre kostnad</w:t>
      </w:r>
      <w:r w:rsidRPr="00B7703E">
        <w:t xml:space="preserve">. Marknadsrisk, som i sin tur kan delas upp i valutarisk, ränterisk och guldprisrisk, är risken för att värdet på Riksbankens tillgångar faller. Kreditrisk är risken för förluster på grund av att Riksbankens motparter eller utgivarna av de värdepapper som Riksbanken har investerat i inte fullgör sina finansiella förpliktelser. </w:t>
      </w:r>
    </w:p>
    <w:p w14:paraId="3EA308F4" w14:textId="77777777" w:rsidR="00B27031" w:rsidRPr="00B7703E" w:rsidRDefault="00B27031" w:rsidP="00B27031">
      <w:pPr>
        <w:pStyle w:val="Normaltindrag"/>
        <w:pBdr>
          <w:left w:val="single" w:sz="4" w:space="4" w:color="auto"/>
          <w:bottom w:val="single" w:sz="4" w:space="1" w:color="auto"/>
          <w:right w:val="single" w:sz="4" w:space="4" w:color="auto"/>
        </w:pBdr>
      </w:pPr>
      <w:r w:rsidRPr="00B7703E">
        <w:t xml:space="preserve">Vid den löpande uppföljningen av riskerna i förvaltningen används Value-at-Risk (VaR) som det huvudsakliga måttet för marknadsrisk. VaR mäter den </w:t>
      </w:r>
      <w:r>
        <w:t xml:space="preserve">potentiella </w:t>
      </w:r>
      <w:r w:rsidRPr="00B7703E">
        <w:t xml:space="preserve">förlust som </w:t>
      </w:r>
      <w:r>
        <w:t xml:space="preserve">med viss sannolikhet </w:t>
      </w:r>
      <w:r w:rsidRPr="00B7703E">
        <w:t xml:space="preserve">kan uppkomma </w:t>
      </w:r>
      <w:r>
        <w:t xml:space="preserve">vid en investering </w:t>
      </w:r>
      <w:r w:rsidRPr="00B7703E">
        <w:t xml:space="preserve">till följd av prisrörelser </w:t>
      </w:r>
      <w:r>
        <w:t>under</w:t>
      </w:r>
      <w:r w:rsidRPr="00B7703E">
        <w:t xml:space="preserve"> en bestämd tidsperiod. </w:t>
      </w:r>
      <w:r>
        <w:t xml:space="preserve">Måttet baseras på historiska data. </w:t>
      </w:r>
      <w:r w:rsidRPr="00B7703E">
        <w:t xml:space="preserve">Avkastningen på tillgångarna i valutareserven mäts också med hänsyn till den risk som Riksbanken tar vid förvaltningen av </w:t>
      </w:r>
      <w:r>
        <w:t>dem</w:t>
      </w:r>
      <w:r w:rsidRPr="00B7703E">
        <w:t>. Den riskjusterade avkastningen beräknas med hjälp av en så kallad Sharpekvot</w:t>
      </w:r>
      <w:r>
        <w:t xml:space="preserve">. Måttet anger portföljens avkastning utöver den riskfria räntan i relation till dess risk mätt som standardavvikelse. </w:t>
      </w:r>
    </w:p>
    <w:p w14:paraId="0F9B57F4" w14:textId="34E3377C" w:rsidR="00B27031" w:rsidRPr="00B7703E" w:rsidRDefault="00B27031" w:rsidP="00B27031">
      <w:pPr>
        <w:pStyle w:val="Normaltindrag"/>
        <w:pBdr>
          <w:left w:val="single" w:sz="4" w:space="4" w:color="auto"/>
          <w:bottom w:val="single" w:sz="4" w:space="1" w:color="auto"/>
          <w:right w:val="single" w:sz="4" w:space="4" w:color="auto"/>
        </w:pBdr>
      </w:pPr>
      <w:r w:rsidRPr="00B7703E">
        <w:t xml:space="preserve">Förutom att löpande följa upp riskerna i förvaltningen </w:t>
      </w:r>
      <w:r w:rsidR="003313E7">
        <w:t>stress</w:t>
      </w:r>
      <w:r w:rsidRPr="00B7703E">
        <w:t xml:space="preserve">testar Riksbanken också regelbundet hur känslig guld- och valutareserven är för oväntade marknadshändelser. </w:t>
      </w:r>
      <w:r w:rsidR="003313E7">
        <w:t>Stresst</w:t>
      </w:r>
      <w:r w:rsidRPr="00B7703E">
        <w:t>esterna visar hur mycket värdet kan minska om ett visst tänkt eller historiskt scenario inträffar.</w:t>
      </w:r>
    </w:p>
    <w:p w14:paraId="5589E0EA" w14:textId="65E35964" w:rsidR="00B27031" w:rsidRPr="00B7703E" w:rsidRDefault="00B27031" w:rsidP="00B27031">
      <w:pPr>
        <w:pStyle w:val="Normaltindrag"/>
        <w:pBdr>
          <w:left w:val="single" w:sz="4" w:space="4" w:color="auto"/>
          <w:bottom w:val="single" w:sz="4" w:space="1" w:color="auto"/>
          <w:right w:val="single" w:sz="4" w:space="4" w:color="auto"/>
        </w:pBdr>
      </w:pPr>
      <w:r>
        <w:t>Förutom</w:t>
      </w:r>
      <w:r w:rsidRPr="00B7703E">
        <w:t xml:space="preserve"> de finansiella riskerna </w:t>
      </w:r>
      <w:r>
        <w:t>till</w:t>
      </w:r>
      <w:r w:rsidRPr="00B7703E">
        <w:t>kommer operativa risker. Sådana risker finns i all verksamhet och kan leda till förluster om någon till exempel begår ett misstag, gör något otillåtet eller om det blir</w:t>
      </w:r>
      <w:r>
        <w:t xml:space="preserve"> fel i de tekniska systemen (se </w:t>
      </w:r>
      <w:r w:rsidR="00F86537">
        <w:t>R</w:t>
      </w:r>
      <w:r w:rsidRPr="00B7703E">
        <w:t>uta</w:t>
      </w:r>
      <w:r w:rsidR="00F86537">
        <w:t xml:space="preserve"> </w:t>
      </w:r>
      <w:r w:rsidR="00A6125F">
        <w:t>2</w:t>
      </w:r>
      <w:r w:rsidR="00F86537">
        <w:t xml:space="preserve"> –</w:t>
      </w:r>
      <w:r w:rsidRPr="00B7703E">
        <w:t xml:space="preserve"> Risker i Riksbankens verksamhet).</w:t>
      </w:r>
    </w:p>
    <w:p w14:paraId="25865078" w14:textId="77777777" w:rsidR="00B27031" w:rsidRDefault="00B27031" w:rsidP="00B27031">
      <w:pPr>
        <w:pStyle w:val="R3"/>
      </w:pPr>
      <w:r>
        <w:t>Utvärdering av valutareservens förvaltning under 2016</w:t>
      </w:r>
    </w:p>
    <w:p w14:paraId="77A51A66" w14:textId="18976D4A" w:rsidR="001D6E38" w:rsidRPr="0070010D" w:rsidRDefault="001D6E38" w:rsidP="002C38C4">
      <w:pPr>
        <w:suppressAutoHyphens/>
      </w:pPr>
      <w:r>
        <w:t xml:space="preserve">Riksbankens förvaltning av valutareserven utvärderas genom att man jämför den riskjusterade avkastningen på valutareserven </w:t>
      </w:r>
      <w:r w:rsidRPr="0070010D">
        <w:t>med en motsvarande av</w:t>
      </w:r>
      <w:r>
        <w:softHyphen/>
      </w:r>
      <w:r w:rsidRPr="0070010D">
        <w:t>kastning på en så kallad referensportfölj.</w:t>
      </w:r>
      <w:r>
        <w:t xml:space="preserve"> </w:t>
      </w:r>
      <w:r w:rsidRPr="0070010D">
        <w:t xml:space="preserve">Referensportföljen är sammansatt av sådana värdepapper som </w:t>
      </w:r>
      <w:r w:rsidR="001C2591">
        <w:t xml:space="preserve">är särskilt viktiga för </w:t>
      </w:r>
      <w:r w:rsidRPr="0070010D">
        <w:t>Riksbanken för att kunna utföra sina uppdrag utan hänsyn till avkastn</w:t>
      </w:r>
      <w:r>
        <w:t>ingen. Under 2016</w:t>
      </w:r>
      <w:r w:rsidRPr="0070010D">
        <w:t xml:space="preserve"> bestod referens</w:t>
      </w:r>
      <w:r w:rsidR="001C2591">
        <w:softHyphen/>
      </w:r>
      <w:r w:rsidRPr="0070010D">
        <w:t xml:space="preserve">portföljen uteslutande av </w:t>
      </w:r>
      <w:r>
        <w:t>60 procent amerikanska och 40 </w:t>
      </w:r>
      <w:r w:rsidRPr="00617D5C">
        <w:t>procent tyska stats</w:t>
      </w:r>
      <w:r w:rsidR="001C2591">
        <w:softHyphen/>
      </w:r>
      <w:r w:rsidRPr="00617D5C">
        <w:t>obliga</w:t>
      </w:r>
      <w:r w:rsidRPr="00617D5C">
        <w:softHyphen/>
        <w:t>tioner</w:t>
      </w:r>
      <w:r>
        <w:t xml:space="preserve"> vars samlade räntekänslighet, mätt som modifierad duration, var</w:t>
      </w:r>
      <w:r w:rsidR="00EF5123">
        <w:t> </w:t>
      </w:r>
      <w:r w:rsidRPr="00562B21">
        <w:t>4,0</w:t>
      </w:r>
      <w:r w:rsidRPr="0070010D">
        <w:t>.</w:t>
      </w:r>
      <w:r>
        <w:t xml:space="preserve"> Den riskjusterade avkastningen beräknas både exklusive och inklusive valutakurseffekter.</w:t>
      </w:r>
    </w:p>
    <w:p w14:paraId="13F2A60E" w14:textId="77777777" w:rsidR="001D6E38" w:rsidRPr="000A1461" w:rsidRDefault="001D6E38" w:rsidP="001D6E38">
      <w:pPr>
        <w:pStyle w:val="Normaltindrag"/>
      </w:pPr>
      <w:r w:rsidRPr="000A1461">
        <w:t xml:space="preserve">Den riskjusterade avkastningen i svenska kronor var högre på valutareserven än på referensportföljen (se tabell 8). Den främsta anledningen till detta var </w:t>
      </w:r>
      <w:r>
        <w:t xml:space="preserve">att </w:t>
      </w:r>
      <w:r w:rsidRPr="000A1461">
        <w:t xml:space="preserve">diversifieringen till fler valutor </w:t>
      </w:r>
      <w:r>
        <w:t xml:space="preserve">medförde </w:t>
      </w:r>
      <w:r w:rsidRPr="000A1461">
        <w:t xml:space="preserve">en lägre risk </w:t>
      </w:r>
      <w:r>
        <w:t>i valutareserven mätt som volatilitet.</w:t>
      </w:r>
    </w:p>
    <w:p w14:paraId="5ED9293F" w14:textId="77777777" w:rsidR="001D6E38" w:rsidRDefault="001D6E38" w:rsidP="001D6E38">
      <w:pPr>
        <w:pStyle w:val="Normaltindrag"/>
      </w:pPr>
      <w:r w:rsidRPr="000A1461">
        <w:t xml:space="preserve">Mätt i lokal valuta var det främst valutareservens lägre räntekänslighet som bidrog till att </w:t>
      </w:r>
      <w:r>
        <w:t>den</w:t>
      </w:r>
      <w:r w:rsidRPr="000A1461">
        <w:t xml:space="preserve"> riskjusterade avkastning</w:t>
      </w:r>
      <w:r>
        <w:t>en på valutareserven</w:t>
      </w:r>
      <w:r w:rsidRPr="000A1461">
        <w:t xml:space="preserve"> var högre än </w:t>
      </w:r>
      <w:r>
        <w:t xml:space="preserve">på </w:t>
      </w:r>
      <w:r w:rsidRPr="000A1461">
        <w:t xml:space="preserve">referensportföljen (se tabell 8). </w:t>
      </w:r>
      <w:r>
        <w:t>Även valutareservens mer diversifierade sammansättning bidrog till den högre riskjusterade avkastningen i lokal valuta.</w:t>
      </w:r>
    </w:p>
    <w:p w14:paraId="1667D296" w14:textId="77777777" w:rsidR="001D6E38" w:rsidRPr="000A1461" w:rsidRDefault="001D6E38" w:rsidP="001D6E38">
      <w:pPr>
        <w:pStyle w:val="Normaltindrag"/>
      </w:pPr>
    </w:p>
    <w:p w14:paraId="5BD3D188" w14:textId="00086C52" w:rsidR="00B27031" w:rsidRPr="00FF56E4" w:rsidRDefault="00B27031" w:rsidP="00B27031">
      <w:pPr>
        <w:pStyle w:val="Diagramrubrik"/>
      </w:pPr>
      <w:r w:rsidRPr="008867BA">
        <w:lastRenderedPageBreak/>
        <w:t xml:space="preserve">Tabell </w:t>
      </w:r>
      <w:r w:rsidR="000971A0" w:rsidRPr="008867BA">
        <w:t>8</w:t>
      </w:r>
      <w:r w:rsidRPr="008867BA">
        <w:t xml:space="preserve"> Avkastning, risk och Sharpekvot i slutet av 2016, </w:t>
      </w:r>
      <w:r w:rsidRPr="008867BA">
        <w:br/>
      </w:r>
      <w:r w:rsidR="001D6E38" w:rsidRPr="00490624">
        <w:t>avkastning och risk anges i procent</w:t>
      </w:r>
      <w:r w:rsidR="001D6E38" w:rsidRPr="00490624" w:rsidDel="001D6E38">
        <w:t xml:space="preserve"> </w:t>
      </w:r>
    </w:p>
    <w:tbl>
      <w:tblPr>
        <w:tblW w:w="5811" w:type="dxa"/>
        <w:tblLayout w:type="fixed"/>
        <w:tblLook w:val="01E0" w:firstRow="1" w:lastRow="1" w:firstColumn="1" w:lastColumn="1" w:noHBand="0" w:noVBand="0"/>
      </w:tblPr>
      <w:tblGrid>
        <w:gridCol w:w="2693"/>
        <w:gridCol w:w="1559"/>
        <w:gridCol w:w="1559"/>
      </w:tblGrid>
      <w:tr w:rsidR="00B27031" w:rsidRPr="00AD596A" w14:paraId="464F41BC" w14:textId="77777777" w:rsidTr="003A3A61">
        <w:trPr>
          <w:trHeight w:val="383"/>
        </w:trPr>
        <w:tc>
          <w:tcPr>
            <w:tcW w:w="2693" w:type="dxa"/>
            <w:tcBorders>
              <w:top w:val="single" w:sz="4" w:space="0" w:color="auto"/>
            </w:tcBorders>
            <w:shd w:val="clear" w:color="auto" w:fill="auto"/>
            <w:vAlign w:val="center"/>
          </w:tcPr>
          <w:p w14:paraId="681A35E1" w14:textId="77777777" w:rsidR="00B27031" w:rsidRPr="00AD596A" w:rsidRDefault="00B27031" w:rsidP="003A3A61">
            <w:pPr>
              <w:jc w:val="right"/>
              <w:rPr>
                <w:b/>
                <w:sz w:val="16"/>
                <w:szCs w:val="16"/>
              </w:rPr>
            </w:pPr>
          </w:p>
        </w:tc>
        <w:tc>
          <w:tcPr>
            <w:tcW w:w="1559" w:type="dxa"/>
            <w:tcBorders>
              <w:top w:val="single" w:sz="4" w:space="0" w:color="auto"/>
            </w:tcBorders>
            <w:shd w:val="clear" w:color="auto" w:fill="auto"/>
            <w:vAlign w:val="center"/>
          </w:tcPr>
          <w:p w14:paraId="5091F305" w14:textId="77777777" w:rsidR="00B27031" w:rsidRPr="00AD596A" w:rsidRDefault="00B27031" w:rsidP="003A3A61">
            <w:pPr>
              <w:spacing w:before="0" w:line="200" w:lineRule="exact"/>
              <w:ind w:right="-51"/>
              <w:jc w:val="right"/>
              <w:rPr>
                <w:b/>
                <w:sz w:val="16"/>
                <w:szCs w:val="16"/>
              </w:rPr>
            </w:pPr>
            <w:r>
              <w:rPr>
                <w:b/>
                <w:sz w:val="16"/>
                <w:szCs w:val="16"/>
              </w:rPr>
              <w:t>Valutareserven</w:t>
            </w:r>
          </w:p>
        </w:tc>
        <w:tc>
          <w:tcPr>
            <w:tcW w:w="1559" w:type="dxa"/>
            <w:tcBorders>
              <w:top w:val="single" w:sz="4" w:space="0" w:color="auto"/>
            </w:tcBorders>
            <w:shd w:val="clear" w:color="auto" w:fill="auto"/>
            <w:vAlign w:val="center"/>
          </w:tcPr>
          <w:p w14:paraId="0A24F171" w14:textId="77777777" w:rsidR="00B27031" w:rsidRPr="00AD596A" w:rsidRDefault="00B27031" w:rsidP="003A3A61">
            <w:pPr>
              <w:spacing w:before="0" w:line="200" w:lineRule="exact"/>
              <w:ind w:right="-51"/>
              <w:jc w:val="right"/>
              <w:rPr>
                <w:b/>
                <w:sz w:val="16"/>
                <w:szCs w:val="16"/>
              </w:rPr>
            </w:pPr>
            <w:r>
              <w:rPr>
                <w:b/>
                <w:sz w:val="16"/>
                <w:szCs w:val="16"/>
              </w:rPr>
              <w:t>Referensportföljen</w:t>
            </w:r>
          </w:p>
        </w:tc>
      </w:tr>
      <w:tr w:rsidR="00B27031" w:rsidRPr="007457E1" w14:paraId="0A25DB95" w14:textId="77777777" w:rsidTr="003A3A61">
        <w:tc>
          <w:tcPr>
            <w:tcW w:w="2693" w:type="dxa"/>
            <w:tcBorders>
              <w:top w:val="single" w:sz="4" w:space="0" w:color="auto"/>
            </w:tcBorders>
            <w:shd w:val="clear" w:color="auto" w:fill="auto"/>
          </w:tcPr>
          <w:p w14:paraId="6999A049" w14:textId="77777777" w:rsidR="00B27031" w:rsidRPr="007457E1" w:rsidRDefault="00B27031" w:rsidP="003A3A61">
            <w:pPr>
              <w:spacing w:before="60" w:line="200" w:lineRule="exact"/>
              <w:jc w:val="left"/>
              <w:rPr>
                <w:b/>
                <w:sz w:val="16"/>
                <w:szCs w:val="16"/>
              </w:rPr>
            </w:pPr>
            <w:r>
              <w:rPr>
                <w:color w:val="000000"/>
                <w:sz w:val="16"/>
                <w:szCs w:val="16"/>
              </w:rPr>
              <w:t>Mätt i svenska kronor</w:t>
            </w:r>
          </w:p>
        </w:tc>
        <w:tc>
          <w:tcPr>
            <w:tcW w:w="1559" w:type="dxa"/>
            <w:tcBorders>
              <w:top w:val="single" w:sz="4" w:space="0" w:color="auto"/>
            </w:tcBorders>
            <w:shd w:val="clear" w:color="auto" w:fill="auto"/>
          </w:tcPr>
          <w:p w14:paraId="45A70C4D" w14:textId="77777777" w:rsidR="00B27031" w:rsidRPr="00D3543D" w:rsidRDefault="00B27031" w:rsidP="003A3A61">
            <w:pPr>
              <w:spacing w:before="60" w:line="200" w:lineRule="exact"/>
              <w:jc w:val="right"/>
              <w:rPr>
                <w:b/>
                <w:sz w:val="16"/>
              </w:rPr>
            </w:pPr>
          </w:p>
        </w:tc>
        <w:tc>
          <w:tcPr>
            <w:tcW w:w="1559" w:type="dxa"/>
            <w:tcBorders>
              <w:top w:val="single" w:sz="4" w:space="0" w:color="auto"/>
            </w:tcBorders>
            <w:shd w:val="clear" w:color="auto" w:fill="auto"/>
          </w:tcPr>
          <w:p w14:paraId="348FC283" w14:textId="77777777" w:rsidR="00B27031" w:rsidRPr="00D3543D" w:rsidRDefault="00B27031" w:rsidP="003A3A61">
            <w:pPr>
              <w:spacing w:before="60" w:line="200" w:lineRule="exact"/>
              <w:jc w:val="right"/>
              <w:rPr>
                <w:b/>
                <w:sz w:val="16"/>
              </w:rPr>
            </w:pPr>
          </w:p>
        </w:tc>
      </w:tr>
      <w:tr w:rsidR="001D6E38" w:rsidRPr="00E94478" w14:paraId="750EB145" w14:textId="77777777" w:rsidTr="003A3A61">
        <w:tc>
          <w:tcPr>
            <w:tcW w:w="2693" w:type="dxa"/>
            <w:shd w:val="clear" w:color="auto" w:fill="auto"/>
            <w:vAlign w:val="center"/>
          </w:tcPr>
          <w:p w14:paraId="69659B3F" w14:textId="77777777" w:rsidR="001D6E38" w:rsidRPr="004D494B" w:rsidRDefault="001D6E38" w:rsidP="001D6E38">
            <w:pPr>
              <w:spacing w:before="60" w:line="200" w:lineRule="exact"/>
              <w:jc w:val="left"/>
              <w:rPr>
                <w:sz w:val="16"/>
                <w:szCs w:val="16"/>
              </w:rPr>
            </w:pPr>
            <w:r>
              <w:rPr>
                <w:sz w:val="16"/>
                <w:szCs w:val="16"/>
              </w:rPr>
              <w:t xml:space="preserve">  Avkastning</w:t>
            </w:r>
          </w:p>
        </w:tc>
        <w:tc>
          <w:tcPr>
            <w:tcW w:w="1559" w:type="dxa"/>
            <w:shd w:val="clear" w:color="auto" w:fill="auto"/>
            <w:vAlign w:val="center"/>
          </w:tcPr>
          <w:p w14:paraId="7A01C1F6" w14:textId="5E3046AD" w:rsidR="001D6E38" w:rsidRPr="00D3543D" w:rsidRDefault="001D6E38" w:rsidP="001D6E38">
            <w:pPr>
              <w:spacing w:before="60" w:line="200" w:lineRule="exact"/>
              <w:jc w:val="right"/>
              <w:rPr>
                <w:sz w:val="16"/>
              </w:rPr>
            </w:pPr>
            <w:r>
              <w:rPr>
                <w:sz w:val="16"/>
                <w:szCs w:val="16"/>
              </w:rPr>
              <w:t>6,5</w:t>
            </w:r>
          </w:p>
        </w:tc>
        <w:tc>
          <w:tcPr>
            <w:tcW w:w="1559" w:type="dxa"/>
            <w:shd w:val="clear" w:color="auto" w:fill="auto"/>
            <w:vAlign w:val="center"/>
          </w:tcPr>
          <w:p w14:paraId="307AE0CC" w14:textId="7D144039" w:rsidR="001D6E38" w:rsidRPr="00D3543D" w:rsidRDefault="001D6E38" w:rsidP="001D6E38">
            <w:pPr>
              <w:spacing w:before="60" w:line="200" w:lineRule="exact"/>
              <w:jc w:val="right"/>
              <w:rPr>
                <w:sz w:val="16"/>
              </w:rPr>
            </w:pPr>
            <w:r>
              <w:rPr>
                <w:sz w:val="16"/>
                <w:szCs w:val="16"/>
              </w:rPr>
              <w:t>7,9</w:t>
            </w:r>
          </w:p>
        </w:tc>
      </w:tr>
      <w:tr w:rsidR="001D6E38" w:rsidRPr="00E94478" w14:paraId="0A38E982" w14:textId="77777777" w:rsidTr="003A3A61">
        <w:tc>
          <w:tcPr>
            <w:tcW w:w="2693" w:type="dxa"/>
            <w:shd w:val="clear" w:color="auto" w:fill="auto"/>
            <w:vAlign w:val="center"/>
          </w:tcPr>
          <w:p w14:paraId="4FB3A8FD" w14:textId="77777777" w:rsidR="001D6E38" w:rsidRPr="007457E1" w:rsidRDefault="001D6E38" w:rsidP="001D6E38">
            <w:pPr>
              <w:spacing w:before="60" w:line="200" w:lineRule="exact"/>
              <w:jc w:val="left"/>
              <w:rPr>
                <w:sz w:val="16"/>
                <w:szCs w:val="16"/>
              </w:rPr>
            </w:pPr>
            <w:r>
              <w:rPr>
                <w:sz w:val="16"/>
                <w:szCs w:val="16"/>
              </w:rPr>
              <w:t xml:space="preserve">  Risk</w:t>
            </w:r>
          </w:p>
        </w:tc>
        <w:tc>
          <w:tcPr>
            <w:tcW w:w="1559" w:type="dxa"/>
            <w:shd w:val="clear" w:color="auto" w:fill="auto"/>
            <w:vAlign w:val="center"/>
          </w:tcPr>
          <w:p w14:paraId="3A66D4BE" w14:textId="0CF0CF55" w:rsidR="001D6E38" w:rsidRDefault="001D6E38" w:rsidP="001D6E38">
            <w:pPr>
              <w:spacing w:before="60" w:line="200" w:lineRule="exact"/>
              <w:jc w:val="right"/>
              <w:rPr>
                <w:sz w:val="16"/>
                <w:szCs w:val="16"/>
              </w:rPr>
            </w:pPr>
            <w:r>
              <w:rPr>
                <w:sz w:val="16"/>
                <w:szCs w:val="16"/>
              </w:rPr>
              <w:t>4,7</w:t>
            </w:r>
          </w:p>
        </w:tc>
        <w:tc>
          <w:tcPr>
            <w:tcW w:w="1559" w:type="dxa"/>
            <w:shd w:val="clear" w:color="auto" w:fill="auto"/>
            <w:vAlign w:val="center"/>
          </w:tcPr>
          <w:p w14:paraId="15FC46E8" w14:textId="0D4EB6D7" w:rsidR="001D6E38" w:rsidRDefault="001D6E38" w:rsidP="001D6E38">
            <w:pPr>
              <w:spacing w:before="60" w:line="200" w:lineRule="exact"/>
              <w:jc w:val="right"/>
              <w:rPr>
                <w:sz w:val="16"/>
                <w:szCs w:val="16"/>
              </w:rPr>
            </w:pPr>
            <w:r>
              <w:rPr>
                <w:sz w:val="16"/>
                <w:szCs w:val="16"/>
              </w:rPr>
              <w:t>6,2</w:t>
            </w:r>
          </w:p>
        </w:tc>
      </w:tr>
      <w:tr w:rsidR="001D6E38" w:rsidRPr="00E94478" w14:paraId="71E30087" w14:textId="77777777" w:rsidTr="003A3A61">
        <w:tc>
          <w:tcPr>
            <w:tcW w:w="2693" w:type="dxa"/>
            <w:shd w:val="clear" w:color="auto" w:fill="auto"/>
            <w:vAlign w:val="center"/>
          </w:tcPr>
          <w:p w14:paraId="4462CEAF" w14:textId="77777777" w:rsidR="001D6E38" w:rsidRPr="007457E1" w:rsidRDefault="001D6E38" w:rsidP="001D6E38">
            <w:pPr>
              <w:spacing w:before="60" w:line="200" w:lineRule="exact"/>
              <w:jc w:val="left"/>
              <w:rPr>
                <w:sz w:val="16"/>
                <w:szCs w:val="16"/>
              </w:rPr>
            </w:pPr>
            <w:r>
              <w:rPr>
                <w:sz w:val="16"/>
                <w:szCs w:val="16"/>
              </w:rPr>
              <w:t xml:space="preserve">  Sharpekvot</w:t>
            </w:r>
          </w:p>
        </w:tc>
        <w:tc>
          <w:tcPr>
            <w:tcW w:w="1559" w:type="dxa"/>
            <w:shd w:val="clear" w:color="auto" w:fill="auto"/>
            <w:vAlign w:val="center"/>
          </w:tcPr>
          <w:p w14:paraId="1D9FDABB" w14:textId="1FC90A1C" w:rsidR="001D6E38" w:rsidRDefault="001D6E38" w:rsidP="001D6E38">
            <w:pPr>
              <w:spacing w:before="60" w:line="200" w:lineRule="exact"/>
              <w:jc w:val="right"/>
              <w:rPr>
                <w:sz w:val="16"/>
                <w:szCs w:val="16"/>
              </w:rPr>
            </w:pPr>
            <w:r>
              <w:rPr>
                <w:sz w:val="16"/>
                <w:szCs w:val="16"/>
              </w:rPr>
              <w:t>1,5</w:t>
            </w:r>
          </w:p>
        </w:tc>
        <w:tc>
          <w:tcPr>
            <w:tcW w:w="1559" w:type="dxa"/>
            <w:shd w:val="clear" w:color="auto" w:fill="auto"/>
            <w:vAlign w:val="center"/>
          </w:tcPr>
          <w:p w14:paraId="1896F288" w14:textId="7E9589E4" w:rsidR="001D6E38" w:rsidRDefault="001D6E38" w:rsidP="001D6E38">
            <w:pPr>
              <w:spacing w:before="60" w:line="200" w:lineRule="exact"/>
              <w:jc w:val="right"/>
              <w:rPr>
                <w:sz w:val="16"/>
                <w:szCs w:val="16"/>
              </w:rPr>
            </w:pPr>
            <w:r>
              <w:rPr>
                <w:sz w:val="16"/>
                <w:szCs w:val="16"/>
              </w:rPr>
              <w:t>1,4</w:t>
            </w:r>
          </w:p>
        </w:tc>
      </w:tr>
      <w:tr w:rsidR="001D6E38" w:rsidRPr="00E94478" w14:paraId="7E45D552" w14:textId="77777777" w:rsidTr="003A3A61">
        <w:tc>
          <w:tcPr>
            <w:tcW w:w="2693" w:type="dxa"/>
            <w:shd w:val="clear" w:color="auto" w:fill="auto"/>
            <w:vAlign w:val="center"/>
          </w:tcPr>
          <w:p w14:paraId="2C9832EE" w14:textId="77777777" w:rsidR="001D6E38" w:rsidRPr="007457E1" w:rsidRDefault="001D6E38" w:rsidP="001D6E38">
            <w:pPr>
              <w:spacing w:before="60" w:line="200" w:lineRule="exact"/>
              <w:jc w:val="left"/>
              <w:rPr>
                <w:sz w:val="16"/>
                <w:szCs w:val="16"/>
              </w:rPr>
            </w:pPr>
            <w:r>
              <w:rPr>
                <w:sz w:val="16"/>
                <w:szCs w:val="16"/>
              </w:rPr>
              <w:t>Mätt i lokal valuta</w:t>
            </w:r>
          </w:p>
        </w:tc>
        <w:tc>
          <w:tcPr>
            <w:tcW w:w="1559" w:type="dxa"/>
            <w:shd w:val="clear" w:color="auto" w:fill="auto"/>
            <w:vAlign w:val="center"/>
          </w:tcPr>
          <w:p w14:paraId="65E69FE9" w14:textId="77777777" w:rsidR="001D6E38" w:rsidRDefault="001D6E38" w:rsidP="001D6E38">
            <w:pPr>
              <w:spacing w:before="60" w:line="200" w:lineRule="exact"/>
              <w:jc w:val="right"/>
              <w:rPr>
                <w:sz w:val="16"/>
                <w:szCs w:val="16"/>
              </w:rPr>
            </w:pPr>
          </w:p>
        </w:tc>
        <w:tc>
          <w:tcPr>
            <w:tcW w:w="1559" w:type="dxa"/>
            <w:shd w:val="clear" w:color="auto" w:fill="auto"/>
            <w:vAlign w:val="center"/>
          </w:tcPr>
          <w:p w14:paraId="5B91AA79" w14:textId="77777777" w:rsidR="001D6E38" w:rsidRDefault="001D6E38" w:rsidP="001D6E38">
            <w:pPr>
              <w:spacing w:before="60" w:line="200" w:lineRule="exact"/>
              <w:jc w:val="right"/>
              <w:rPr>
                <w:sz w:val="16"/>
                <w:szCs w:val="16"/>
              </w:rPr>
            </w:pPr>
          </w:p>
        </w:tc>
      </w:tr>
      <w:tr w:rsidR="001D6E38" w:rsidRPr="00E94478" w14:paraId="2769801C" w14:textId="77777777" w:rsidTr="003A3A61">
        <w:tc>
          <w:tcPr>
            <w:tcW w:w="2693" w:type="dxa"/>
            <w:shd w:val="clear" w:color="auto" w:fill="auto"/>
            <w:vAlign w:val="center"/>
          </w:tcPr>
          <w:p w14:paraId="5815A42C" w14:textId="77777777" w:rsidR="001D6E38" w:rsidRPr="007457E1" w:rsidRDefault="001D6E38" w:rsidP="001D6E38">
            <w:pPr>
              <w:spacing w:before="60" w:line="200" w:lineRule="exact"/>
              <w:jc w:val="left"/>
              <w:rPr>
                <w:sz w:val="16"/>
                <w:szCs w:val="16"/>
              </w:rPr>
            </w:pPr>
            <w:r>
              <w:rPr>
                <w:sz w:val="16"/>
                <w:szCs w:val="16"/>
              </w:rPr>
              <w:t xml:space="preserve">  Avkastning</w:t>
            </w:r>
          </w:p>
        </w:tc>
        <w:tc>
          <w:tcPr>
            <w:tcW w:w="1559" w:type="dxa"/>
            <w:shd w:val="clear" w:color="auto" w:fill="auto"/>
            <w:vAlign w:val="center"/>
          </w:tcPr>
          <w:p w14:paraId="51480FB7" w14:textId="49D7F919" w:rsidR="001D6E38" w:rsidRDefault="001D6E38" w:rsidP="001D6E38">
            <w:pPr>
              <w:spacing w:before="60" w:line="200" w:lineRule="exact"/>
              <w:jc w:val="right"/>
              <w:rPr>
                <w:sz w:val="16"/>
                <w:szCs w:val="16"/>
              </w:rPr>
            </w:pPr>
            <w:r>
              <w:rPr>
                <w:sz w:val="16"/>
                <w:szCs w:val="16"/>
              </w:rPr>
              <w:t>1,5</w:t>
            </w:r>
          </w:p>
        </w:tc>
        <w:tc>
          <w:tcPr>
            <w:tcW w:w="1559" w:type="dxa"/>
            <w:shd w:val="clear" w:color="auto" w:fill="auto"/>
            <w:vAlign w:val="center"/>
          </w:tcPr>
          <w:p w14:paraId="548FB041" w14:textId="7D7C04ED" w:rsidR="001D6E38" w:rsidRDefault="001D6E38" w:rsidP="001D6E38">
            <w:pPr>
              <w:spacing w:before="60" w:line="200" w:lineRule="exact"/>
              <w:jc w:val="right"/>
              <w:rPr>
                <w:sz w:val="16"/>
                <w:szCs w:val="16"/>
              </w:rPr>
            </w:pPr>
            <w:r>
              <w:rPr>
                <w:sz w:val="16"/>
                <w:szCs w:val="16"/>
              </w:rPr>
              <w:t>1,3</w:t>
            </w:r>
          </w:p>
        </w:tc>
      </w:tr>
      <w:tr w:rsidR="001D6E38" w:rsidRPr="00E94478" w14:paraId="41E91E3D" w14:textId="77777777" w:rsidTr="003A3A61">
        <w:tc>
          <w:tcPr>
            <w:tcW w:w="2693" w:type="dxa"/>
            <w:shd w:val="clear" w:color="auto" w:fill="auto"/>
            <w:vAlign w:val="center"/>
          </w:tcPr>
          <w:p w14:paraId="15648B7D" w14:textId="77777777" w:rsidR="001D6E38" w:rsidRPr="007457E1" w:rsidRDefault="001D6E38" w:rsidP="001D6E38">
            <w:pPr>
              <w:spacing w:before="60" w:line="200" w:lineRule="exact"/>
              <w:jc w:val="left"/>
              <w:rPr>
                <w:sz w:val="16"/>
                <w:szCs w:val="16"/>
              </w:rPr>
            </w:pPr>
            <w:r>
              <w:rPr>
                <w:sz w:val="16"/>
                <w:szCs w:val="16"/>
              </w:rPr>
              <w:t xml:space="preserve">  Risk</w:t>
            </w:r>
          </w:p>
        </w:tc>
        <w:tc>
          <w:tcPr>
            <w:tcW w:w="1559" w:type="dxa"/>
            <w:shd w:val="clear" w:color="auto" w:fill="auto"/>
            <w:vAlign w:val="center"/>
          </w:tcPr>
          <w:p w14:paraId="4D4801AB" w14:textId="19D5F7EE" w:rsidR="001D6E38" w:rsidRDefault="001D6E38" w:rsidP="001D6E38">
            <w:pPr>
              <w:spacing w:before="60" w:line="200" w:lineRule="exact"/>
              <w:jc w:val="right"/>
              <w:rPr>
                <w:sz w:val="16"/>
                <w:szCs w:val="16"/>
              </w:rPr>
            </w:pPr>
            <w:r>
              <w:rPr>
                <w:sz w:val="16"/>
                <w:szCs w:val="16"/>
              </w:rPr>
              <w:t>1,5</w:t>
            </w:r>
          </w:p>
        </w:tc>
        <w:tc>
          <w:tcPr>
            <w:tcW w:w="1559" w:type="dxa"/>
            <w:shd w:val="clear" w:color="auto" w:fill="auto"/>
            <w:vAlign w:val="center"/>
          </w:tcPr>
          <w:p w14:paraId="5E74CCFE" w14:textId="40951471" w:rsidR="001D6E38" w:rsidRDefault="001D6E38" w:rsidP="001D6E38">
            <w:pPr>
              <w:spacing w:before="60" w:line="200" w:lineRule="exact"/>
              <w:jc w:val="right"/>
              <w:rPr>
                <w:sz w:val="16"/>
                <w:szCs w:val="16"/>
              </w:rPr>
            </w:pPr>
            <w:r>
              <w:rPr>
                <w:sz w:val="16"/>
                <w:szCs w:val="16"/>
              </w:rPr>
              <w:t>2,3</w:t>
            </w:r>
          </w:p>
        </w:tc>
      </w:tr>
      <w:tr w:rsidR="001D6E38" w:rsidRPr="00E94478" w14:paraId="1176DC58" w14:textId="77777777" w:rsidTr="003A3A61">
        <w:tc>
          <w:tcPr>
            <w:tcW w:w="2693" w:type="dxa"/>
            <w:tcBorders>
              <w:bottom w:val="single" w:sz="4" w:space="0" w:color="auto"/>
            </w:tcBorders>
            <w:shd w:val="clear" w:color="auto" w:fill="auto"/>
            <w:vAlign w:val="center"/>
          </w:tcPr>
          <w:p w14:paraId="2739EE91" w14:textId="77777777" w:rsidR="001D6E38" w:rsidRPr="007457E1" w:rsidRDefault="001D6E38" w:rsidP="001D6E38">
            <w:pPr>
              <w:spacing w:before="60" w:line="200" w:lineRule="exact"/>
              <w:jc w:val="left"/>
              <w:rPr>
                <w:sz w:val="16"/>
                <w:szCs w:val="16"/>
              </w:rPr>
            </w:pPr>
            <w:r>
              <w:rPr>
                <w:sz w:val="16"/>
                <w:szCs w:val="16"/>
              </w:rPr>
              <w:t xml:space="preserve">  Sharpekvot</w:t>
            </w:r>
          </w:p>
        </w:tc>
        <w:tc>
          <w:tcPr>
            <w:tcW w:w="1559" w:type="dxa"/>
            <w:tcBorders>
              <w:bottom w:val="single" w:sz="4" w:space="0" w:color="auto"/>
            </w:tcBorders>
            <w:shd w:val="clear" w:color="auto" w:fill="auto"/>
            <w:vAlign w:val="center"/>
          </w:tcPr>
          <w:p w14:paraId="7481F36F" w14:textId="323E089F" w:rsidR="001D6E38" w:rsidRDefault="001D6E38" w:rsidP="001D6E38">
            <w:pPr>
              <w:spacing w:before="60" w:line="200" w:lineRule="exact"/>
              <w:jc w:val="right"/>
              <w:rPr>
                <w:sz w:val="16"/>
                <w:szCs w:val="16"/>
              </w:rPr>
            </w:pPr>
            <w:r>
              <w:rPr>
                <w:sz w:val="16"/>
                <w:szCs w:val="16"/>
              </w:rPr>
              <w:t>1,2</w:t>
            </w:r>
          </w:p>
        </w:tc>
        <w:tc>
          <w:tcPr>
            <w:tcW w:w="1559" w:type="dxa"/>
            <w:tcBorders>
              <w:bottom w:val="single" w:sz="4" w:space="0" w:color="auto"/>
            </w:tcBorders>
            <w:shd w:val="clear" w:color="auto" w:fill="auto"/>
            <w:vAlign w:val="center"/>
          </w:tcPr>
          <w:p w14:paraId="3864E375" w14:textId="10DD7FE0" w:rsidR="001D6E38" w:rsidRDefault="001D6E38" w:rsidP="001D6E38">
            <w:pPr>
              <w:spacing w:before="60" w:line="200" w:lineRule="exact"/>
              <w:jc w:val="right"/>
              <w:rPr>
                <w:sz w:val="16"/>
                <w:szCs w:val="16"/>
              </w:rPr>
            </w:pPr>
            <w:r>
              <w:rPr>
                <w:sz w:val="16"/>
                <w:szCs w:val="16"/>
              </w:rPr>
              <w:t>0,6</w:t>
            </w:r>
          </w:p>
        </w:tc>
      </w:tr>
    </w:tbl>
    <w:p w14:paraId="17EFD178" w14:textId="14502AF1" w:rsidR="00B27031" w:rsidRPr="002C38C4" w:rsidRDefault="00B27031" w:rsidP="002C38C4">
      <w:pPr>
        <w:pStyle w:val="Tabell-Klla"/>
        <w:spacing w:before="62"/>
        <w:rPr>
          <w:sz w:val="16"/>
          <w:szCs w:val="16"/>
          <w:highlight w:val="yellow"/>
        </w:rPr>
      </w:pPr>
      <w:r w:rsidRPr="002C38C4">
        <w:rPr>
          <w:sz w:val="16"/>
          <w:szCs w:val="16"/>
        </w:rPr>
        <w:t>Källa: Riksbanken</w:t>
      </w:r>
      <w:r w:rsidR="000A1608" w:rsidRPr="002C38C4">
        <w:rPr>
          <w:sz w:val="16"/>
          <w:szCs w:val="16"/>
        </w:rPr>
        <w:t>.</w:t>
      </w:r>
    </w:p>
    <w:p w14:paraId="6643B698" w14:textId="77777777" w:rsidR="00B27031" w:rsidRDefault="00B27031" w:rsidP="00B27031">
      <w:pPr>
        <w:pStyle w:val="R2"/>
        <w:rPr>
          <w:szCs w:val="27"/>
        </w:rPr>
      </w:pPr>
      <w:r>
        <w:rPr>
          <w:szCs w:val="27"/>
        </w:rPr>
        <w:t>Värdepapper i svenska kronor</w:t>
      </w:r>
    </w:p>
    <w:p w14:paraId="075C8033" w14:textId="7A786E6A" w:rsidR="001611F3" w:rsidRDefault="001611F3" w:rsidP="001611F3">
      <w:pPr>
        <w:spacing w:before="0"/>
      </w:pPr>
      <w:r>
        <w:t xml:space="preserve">Under året köpte Riksbanken, i penningpolitiskt syfte, svenska nominella och reala statsobligationer till ett nominellt värde om sammanlagt </w:t>
      </w:r>
      <w:r w:rsidR="001D6E38">
        <w:t>119</w:t>
      </w:r>
      <w:r>
        <w:t xml:space="preserve"> miljarder kronor (se avsnittet Ett fast penningvärde – prisstabilitet). Den större delen av detta belopp, </w:t>
      </w:r>
      <w:r w:rsidR="001D6E38">
        <w:t xml:space="preserve">104 </w:t>
      </w:r>
      <w:r>
        <w:t>miljarder kronor, avsåg köp av nominella statsobligationer. Under första halvåret kompletterades köpen av nominella obligationer med köp av reala obligationer för att åstadkomma ett brett genomslag på olika svenska räntor. Dessutom började Riksbanken att återinvestera förfall och kupongbetalningar på statsobligationsportföljen för att upprätthålla expansiviteten i penningpolitiken. Samtliga obliga</w:t>
      </w:r>
      <w:r>
        <w:softHyphen/>
        <w:t xml:space="preserve">tionsköp under året genomfördes på andrahandsmarknaden vid sammantaget </w:t>
      </w:r>
      <w:r w:rsidR="001D6E38">
        <w:t>66</w:t>
      </w:r>
      <w:r>
        <w:t xml:space="preserve"> auk</w:t>
      </w:r>
      <w:r>
        <w:softHyphen/>
        <w:t xml:space="preserve">tionstillfällen (se diagram </w:t>
      </w:r>
      <w:r w:rsidR="00A6125F">
        <w:t>21</w:t>
      </w:r>
      <w:r>
        <w:t xml:space="preserve">). </w:t>
      </w:r>
    </w:p>
    <w:p w14:paraId="4EC0C26E" w14:textId="044868FB" w:rsidR="00B27031" w:rsidRDefault="001611F3" w:rsidP="000441A2">
      <w:pPr>
        <w:pStyle w:val="Normaltindrag"/>
      </w:pPr>
      <w:r w:rsidRPr="008365AC">
        <w:t xml:space="preserve">Marknadsvärdet på innehavet av svenska statsobligationer påverkades </w:t>
      </w:r>
      <w:r w:rsidRPr="005B0D65">
        <w:t>positivt</w:t>
      </w:r>
      <w:r w:rsidRPr="008365AC">
        <w:t xml:space="preserve"> av att svenska räntor </w:t>
      </w:r>
      <w:r w:rsidRPr="005B0D65">
        <w:t>föll</w:t>
      </w:r>
      <w:r w:rsidRPr="008365AC">
        <w:t xml:space="preserve"> under året</w:t>
      </w:r>
      <w:r w:rsidR="000A1608" w:rsidRPr="001336EE">
        <w:t>,</w:t>
      </w:r>
      <w:r w:rsidRPr="001336EE">
        <w:t xml:space="preserve"> och avkastningen på innehavet uppgick till </w:t>
      </w:r>
      <w:r w:rsidR="001D6E38" w:rsidRPr="001336EE">
        <w:t xml:space="preserve">5,9 </w:t>
      </w:r>
      <w:r w:rsidRPr="001336EE">
        <w:t>miljarder</w:t>
      </w:r>
      <w:r>
        <w:t xml:space="preserve"> kronor</w:t>
      </w:r>
      <w:r w:rsidR="00AC76A6">
        <w:t xml:space="preserve"> </w:t>
      </w:r>
      <w:r w:rsidR="00AC76A6" w:rsidRPr="00581699">
        <w:t xml:space="preserve">(se tabell </w:t>
      </w:r>
      <w:r w:rsidR="000971A0">
        <w:t>7</w:t>
      </w:r>
      <w:r w:rsidR="00AC76A6">
        <w:t>)</w:t>
      </w:r>
      <w:r w:rsidRPr="0086479A">
        <w:t>.</w:t>
      </w:r>
      <w:r>
        <w:t xml:space="preserve"> De omfattande köpen av svenska statsobligationer har dock även medfört att riskerna på Riksbankens balansräkning har ökat och att Riksbankens avkastning nu är mer räntekänslig (</w:t>
      </w:r>
      <w:r w:rsidR="000A1608">
        <w:t xml:space="preserve">en mer utförlig riskanalys finns i </w:t>
      </w:r>
      <w:r>
        <w:t xml:space="preserve">avsnittet Analys av Riksbankens resultat och eget kapital). Vid årets slut uppgick marknadsvärdet på Riksbankens innehav av svenska </w:t>
      </w:r>
      <w:r w:rsidR="00537721">
        <w:t xml:space="preserve">statsobligationer </w:t>
      </w:r>
      <w:r>
        <w:t xml:space="preserve">till </w:t>
      </w:r>
      <w:r w:rsidR="001D6E38" w:rsidRPr="00A45E71">
        <w:t>302,1</w:t>
      </w:r>
      <w:r w:rsidR="001D6E38">
        <w:t xml:space="preserve"> </w:t>
      </w:r>
      <w:r>
        <w:t xml:space="preserve">miljarder kronor. </w:t>
      </w:r>
      <w:r w:rsidR="001D6E38">
        <w:t>Den återstående l</w:t>
      </w:r>
      <w:r>
        <w:t>öptiden på obliga</w:t>
      </w:r>
      <w:r w:rsidR="000A1608">
        <w:softHyphen/>
        <w:t>ti</w:t>
      </w:r>
      <w:r>
        <w:t xml:space="preserve">onerna sträckte sig </w:t>
      </w:r>
      <w:r w:rsidRPr="008365AC">
        <w:t xml:space="preserve">från </w:t>
      </w:r>
      <w:r w:rsidR="00D6131C">
        <w:t>7</w:t>
      </w:r>
      <w:r w:rsidRPr="008365AC">
        <w:t xml:space="preserve"> månader till </w:t>
      </w:r>
      <w:r w:rsidR="001D6E38" w:rsidRPr="001336EE">
        <w:t>22</w:t>
      </w:r>
      <w:r w:rsidRPr="008365AC">
        <w:t xml:space="preserve"> år</w:t>
      </w:r>
      <w:r>
        <w:t xml:space="preserve"> och obligationernas sammanlagda räntekänslighet, mätt som modifierad duration, uppgick till </w:t>
      </w:r>
      <w:r w:rsidR="001D6E38">
        <w:t>5,0</w:t>
      </w:r>
      <w:r>
        <w:t>. Som andel av de</w:t>
      </w:r>
      <w:r w:rsidR="00537721">
        <w:t>n</w:t>
      </w:r>
      <w:r>
        <w:t xml:space="preserve"> uteståen</w:t>
      </w:r>
      <w:r w:rsidR="00537721">
        <w:t>d</w:t>
      </w:r>
      <w:r>
        <w:t>e stock</w:t>
      </w:r>
      <w:r w:rsidR="00537721">
        <w:t>en</w:t>
      </w:r>
      <w:r>
        <w:t xml:space="preserve"> av svenska nominella </w:t>
      </w:r>
      <w:r w:rsidR="001D6E38">
        <w:t>och</w:t>
      </w:r>
      <w:r>
        <w:t xml:space="preserve"> reala statsobligationer uppgick Riksbankens innehav till</w:t>
      </w:r>
      <w:r w:rsidR="001D6E38">
        <w:t xml:space="preserve"> 32</w:t>
      </w:r>
      <w:r>
        <w:t xml:space="preserve"> procent.</w:t>
      </w:r>
    </w:p>
    <w:p w14:paraId="53EFCE4D" w14:textId="3999F9D4" w:rsidR="00B27031" w:rsidRDefault="00B27031" w:rsidP="00B27031">
      <w:pPr>
        <w:pStyle w:val="Diagramrubrik"/>
      </w:pPr>
      <w:r w:rsidRPr="008867BA">
        <w:lastRenderedPageBreak/>
        <w:t xml:space="preserve">Diagram </w:t>
      </w:r>
      <w:r w:rsidR="000971A0" w:rsidRPr="008867BA">
        <w:t>21</w:t>
      </w:r>
      <w:r w:rsidRPr="008867BA">
        <w:t xml:space="preserve"> Riksbankens innehav av svenska statsobligationer 2016,</w:t>
      </w:r>
      <w:r w:rsidRPr="008867BA">
        <w:br/>
        <w:t>miljarder kronor</w:t>
      </w:r>
    </w:p>
    <w:p w14:paraId="421F554F" w14:textId="23E39766" w:rsidR="00490624" w:rsidRPr="00381331" w:rsidRDefault="00490624" w:rsidP="00BF53BB">
      <w:r>
        <w:rPr>
          <w:noProof/>
          <w:lang w:eastAsia="sv-SE"/>
        </w:rPr>
        <w:drawing>
          <wp:inline distT="0" distB="0" distL="0" distR="0" wp14:anchorId="51560A3A" wp14:editId="14C24BC9">
            <wp:extent cx="3749235" cy="2448000"/>
            <wp:effectExtent l="0" t="0" r="3810"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9235" cy="2448000"/>
                    </a:xfrm>
                    <a:prstGeom prst="rect">
                      <a:avLst/>
                    </a:prstGeom>
                    <a:noFill/>
                  </pic:spPr>
                </pic:pic>
              </a:graphicData>
            </a:graphic>
          </wp:inline>
        </w:drawing>
      </w:r>
    </w:p>
    <w:p w14:paraId="36FBC805" w14:textId="60AFACE4" w:rsidR="00B27031" w:rsidRPr="002C38C4" w:rsidRDefault="00B27031" w:rsidP="002C38C4">
      <w:pPr>
        <w:pStyle w:val="Tabell-Klla"/>
        <w:spacing w:before="62"/>
        <w:rPr>
          <w:sz w:val="16"/>
          <w:szCs w:val="16"/>
        </w:rPr>
      </w:pPr>
      <w:r w:rsidRPr="002C38C4">
        <w:rPr>
          <w:sz w:val="16"/>
          <w:szCs w:val="16"/>
        </w:rPr>
        <w:t>Anm.</w:t>
      </w:r>
      <w:r w:rsidR="005F453F" w:rsidRPr="002C38C4">
        <w:rPr>
          <w:sz w:val="16"/>
          <w:szCs w:val="16"/>
        </w:rPr>
        <w:t>:</w:t>
      </w:r>
      <w:r w:rsidRPr="002C38C4">
        <w:rPr>
          <w:sz w:val="16"/>
          <w:szCs w:val="16"/>
        </w:rPr>
        <w:t xml:space="preserve"> Diagrammet visar marknadsvärdet och det nominella värdet av Riksbankens innehav av svenska statsobligationer under året.</w:t>
      </w:r>
    </w:p>
    <w:p w14:paraId="74352E8C" w14:textId="298217B0" w:rsidR="00B27031" w:rsidRPr="002C38C4" w:rsidRDefault="00B27031" w:rsidP="002C38C4">
      <w:pPr>
        <w:pStyle w:val="Tabell-Klla"/>
        <w:rPr>
          <w:sz w:val="16"/>
          <w:szCs w:val="16"/>
        </w:rPr>
      </w:pPr>
      <w:r w:rsidRPr="002C38C4">
        <w:rPr>
          <w:sz w:val="16"/>
          <w:szCs w:val="16"/>
        </w:rPr>
        <w:t>Källa: Riksbanken</w:t>
      </w:r>
      <w:r w:rsidR="009E33F3" w:rsidRPr="002C38C4">
        <w:rPr>
          <w:sz w:val="16"/>
          <w:szCs w:val="16"/>
        </w:rPr>
        <w:t>.</w:t>
      </w:r>
    </w:p>
    <w:p w14:paraId="5152A7BC" w14:textId="77777777" w:rsidR="00B27031" w:rsidRPr="00720305" w:rsidRDefault="00B27031" w:rsidP="00B27031">
      <w:pPr>
        <w:pStyle w:val="R2"/>
        <w:rPr>
          <w:szCs w:val="27"/>
        </w:rPr>
      </w:pPr>
      <w:r>
        <w:rPr>
          <w:szCs w:val="27"/>
        </w:rPr>
        <w:t>Penningpolitiska transaktioner</w:t>
      </w:r>
    </w:p>
    <w:p w14:paraId="4E94E0ED" w14:textId="718EC878" w:rsidR="0015513C" w:rsidRDefault="0015513C" w:rsidP="0015513C">
      <w:pPr>
        <w:pStyle w:val="Normaltindrag"/>
        <w:ind w:firstLine="0"/>
      </w:pPr>
      <w:r>
        <w:t xml:space="preserve">Det svenska banksystemet har ett strukturellt likviditetsöverskott som </w:t>
      </w:r>
      <w:r w:rsidR="004B16AF">
        <w:t xml:space="preserve">regelbundet deponeras hos Riksbanken genom olika penningpolitiska transaktioner. </w:t>
      </w:r>
      <w:r>
        <w:t>Likviditetsöverskottet låna</w:t>
      </w:r>
      <w:r w:rsidR="009E33F3">
        <w:t>r Riksbanken</w:t>
      </w:r>
      <w:r>
        <w:t xml:space="preserve"> huvudsakligen in antingen via dags</w:t>
      </w:r>
      <w:r w:rsidR="00A6125F">
        <w:softHyphen/>
      </w:r>
      <w:r>
        <w:t>l</w:t>
      </w:r>
      <w:r w:rsidR="00A6125F">
        <w:t>ån</w:t>
      </w:r>
      <w:r>
        <w:t xml:space="preserve">, så kallade finjusterande transaktioner, eller genom att </w:t>
      </w:r>
      <w:r w:rsidR="009E33F3">
        <w:t>ge ut</w:t>
      </w:r>
      <w:r>
        <w:t xml:space="preserve"> riksbankscertifikat. Inlåningen innebär att Riksbanken har en skuld til</w:t>
      </w:r>
      <w:r w:rsidR="00514325">
        <w:t xml:space="preserve">l </w:t>
      </w:r>
      <w:r>
        <w:t xml:space="preserve">bankerna. Riksbanken tillhandahåller även så kallade stående faciliteter, vilket innebär att bankerna kan låna pengar av respektive placera pengar hos Riksbanken över natten. </w:t>
      </w:r>
    </w:p>
    <w:p w14:paraId="6AF9C00B" w14:textId="0D28617D" w:rsidR="00B27031" w:rsidRPr="00C13EB4" w:rsidRDefault="0015513C" w:rsidP="0015513C">
      <w:pPr>
        <w:pStyle w:val="Normaltindrag"/>
      </w:pPr>
      <w:r w:rsidRPr="00B7677D">
        <w:t xml:space="preserve">Inlåningen från </w:t>
      </w:r>
      <w:r>
        <w:t>banksystemet</w:t>
      </w:r>
      <w:r w:rsidRPr="00B7677D">
        <w:t xml:space="preserve"> uppgick vid årets slut till</w:t>
      </w:r>
      <w:r w:rsidR="001D6E38">
        <w:t xml:space="preserve"> 365,1</w:t>
      </w:r>
      <w:r w:rsidR="001D6E38" w:rsidRPr="00B7677D">
        <w:t xml:space="preserve"> </w:t>
      </w:r>
      <w:r w:rsidRPr="00B7677D">
        <w:t xml:space="preserve">miljarder kronor, vilket är </w:t>
      </w:r>
      <w:r w:rsidRPr="00726B11">
        <w:t>en ökning med</w:t>
      </w:r>
      <w:r w:rsidRPr="00B7677D">
        <w:t xml:space="preserve"> </w:t>
      </w:r>
      <w:r w:rsidR="001D6E38">
        <w:t xml:space="preserve">150,8 </w:t>
      </w:r>
      <w:r w:rsidRPr="00B7677D">
        <w:t>miljarder kronor</w:t>
      </w:r>
      <w:r>
        <w:t xml:space="preserve"> från </w:t>
      </w:r>
      <w:r w:rsidRPr="00B7677D">
        <w:t>föregående år</w:t>
      </w:r>
      <w:r w:rsidR="002F4D1A">
        <w:t xml:space="preserve"> </w:t>
      </w:r>
      <w:r w:rsidR="002F4D1A" w:rsidRPr="009D0167">
        <w:t xml:space="preserve">(se </w:t>
      </w:r>
      <w:r w:rsidR="002F4D1A" w:rsidRPr="008365AC">
        <w:t xml:space="preserve">tabell </w:t>
      </w:r>
      <w:r w:rsidR="00A6125F" w:rsidRPr="00BF53BB">
        <w:t>7</w:t>
      </w:r>
      <w:r w:rsidR="002F4D1A" w:rsidRPr="009D0167">
        <w:t>)</w:t>
      </w:r>
      <w:r w:rsidRPr="00B7677D">
        <w:t>.</w:t>
      </w:r>
      <w:r>
        <w:t xml:space="preserve"> </w:t>
      </w:r>
      <w:r w:rsidRPr="00726B11">
        <w:t>Ökningen</w:t>
      </w:r>
      <w:r w:rsidRPr="0009641F">
        <w:t xml:space="preserve"> </w:t>
      </w:r>
      <w:r>
        <w:t>beror</w:t>
      </w:r>
      <w:r w:rsidRPr="0009641F">
        <w:t xml:space="preserve"> till över</w:t>
      </w:r>
      <w:r>
        <w:t xml:space="preserve">vägande del på Riksbankens köp av svenska statsobligationer i penningpolitiskt syfte (se avsnittet Ett fast penningvärde – prisstabilitet). Den ökade inlåningen förklaras även av </w:t>
      </w:r>
      <w:r w:rsidRPr="00C03EEC">
        <w:t xml:space="preserve">att värdet på utelöpande sedlar och mynt minskade med </w:t>
      </w:r>
      <w:r w:rsidR="001D6E38">
        <w:t>11,1</w:t>
      </w:r>
      <w:r w:rsidR="001D6E38" w:rsidRPr="00C03EEC">
        <w:t xml:space="preserve"> </w:t>
      </w:r>
      <w:r w:rsidRPr="00C03EEC">
        <w:t>miljarder kronor (se avsnittet Kontantförsörjning) och</w:t>
      </w:r>
      <w:r>
        <w:t xml:space="preserve"> av att Riksbanken i april levererade in 2,8 miljarder kronor till statskassan. Under året medförde negativa inlåningsräntor att </w:t>
      </w:r>
      <w:r w:rsidRPr="009D0167">
        <w:t xml:space="preserve">den totala inlåningen </w:t>
      </w:r>
      <w:r>
        <w:t xml:space="preserve">genererade </w:t>
      </w:r>
      <w:r w:rsidR="001D6E38">
        <w:t xml:space="preserve">1,6 miljarder </w:t>
      </w:r>
      <w:r>
        <w:t xml:space="preserve">kronor i ränteintäkter. Den genomsnittliga inlåningen via riksbankscertifikat och finjusterande transaktioner uppgick under året till </w:t>
      </w:r>
      <w:r w:rsidR="001D6E38">
        <w:t>204,2 respektive 94,2 miljarder kronor</w:t>
      </w:r>
      <w:r>
        <w:t>.</w:t>
      </w:r>
    </w:p>
    <w:p w14:paraId="0A4963A8" w14:textId="77777777" w:rsidR="00B27031" w:rsidRPr="00720305" w:rsidRDefault="00B27031" w:rsidP="00B27031">
      <w:pPr>
        <w:pStyle w:val="R2"/>
        <w:rPr>
          <w:szCs w:val="27"/>
        </w:rPr>
      </w:pPr>
      <w:r>
        <w:rPr>
          <w:szCs w:val="27"/>
        </w:rPr>
        <w:lastRenderedPageBreak/>
        <w:t>Sveriges finansiella åtagande mot IMF</w:t>
      </w:r>
    </w:p>
    <w:p w14:paraId="139E8126" w14:textId="2F287F0A" w:rsidR="00D36F99" w:rsidRDefault="00D36F99" w:rsidP="0071287C">
      <w:r>
        <w:t xml:space="preserve">Tillgångsförvaltningen påverkas även av att Riksbanken ansvarar för de finansiella skyldigheter som följer av Sveriges </w:t>
      </w:r>
      <w:r w:rsidR="00537721">
        <w:t xml:space="preserve">medlemskap </w:t>
      </w:r>
      <w:r>
        <w:t xml:space="preserve">i IMF. Riksbanken bidrar till IMF:s finansiering via insatskapital och lånearrangemang och har beredskap att använda guld- och valutareserven för att möta åtagandena mot fonden. Riksbankens åtaganden mot IMF beskrivs närmare i </w:t>
      </w:r>
      <w:r w:rsidR="005F453F">
        <w:t xml:space="preserve">Ruta </w:t>
      </w:r>
      <w:r w:rsidR="000971A0">
        <w:t>6</w:t>
      </w:r>
      <w:r w:rsidR="005F453F">
        <w:t xml:space="preserve"> –</w:t>
      </w:r>
      <w:r>
        <w:t xml:space="preserve"> Internatio</w:t>
      </w:r>
      <w:r w:rsidR="0010173E">
        <w:softHyphen/>
      </w:r>
      <w:r>
        <w:t xml:space="preserve">nella åtaganden och i avsnittet Balansräkning och resultaträkning. </w:t>
      </w:r>
    </w:p>
    <w:p w14:paraId="42CD5BD5" w14:textId="3F765ABF" w:rsidR="00D36F99" w:rsidRDefault="00D36F99" w:rsidP="002C38C4">
      <w:pPr>
        <w:pStyle w:val="Normaltindrag"/>
      </w:pPr>
      <w:r>
        <w:t xml:space="preserve">Under året utökades Sveriges insatskapital (kvot) i IMF </w:t>
      </w:r>
      <w:r w:rsidRPr="008365AC">
        <w:t xml:space="preserve">med </w:t>
      </w:r>
      <w:r w:rsidRPr="00BF53BB">
        <w:t>2 035</w:t>
      </w:r>
      <w:r w:rsidRPr="008365AC">
        <w:t xml:space="preserve"> miljoner</w:t>
      </w:r>
      <w:r>
        <w:t xml:space="preserve"> särskilda dragningsrätter (SDR). I samband med kvotökningen minskade Sveriges åtagande under lånearrangemanget NAB i ungefär motsvarande omfattning</w:t>
      </w:r>
      <w:r w:rsidR="001D6E38" w:rsidRPr="00273B3F">
        <w:t>, vilket medförde att Sveriges totala åtagande mot IMF inte utökades till följd av kvotökningen. Det</w:t>
      </w:r>
      <w:r>
        <w:t xml:space="preserve"> totala åtagande mot IMF ökade dock när Riksbanken ingick avtal om lån till IMF om 500 miljoner SDR för finansiering av lån till låginkomstländer inom ramen för IMF:s fond Poverty Reduction and Growth Trust (PRGT). </w:t>
      </w:r>
      <w:r w:rsidRPr="009724AE">
        <w:t xml:space="preserve">Riksbankens </w:t>
      </w:r>
      <w:r>
        <w:t xml:space="preserve">övriga </w:t>
      </w:r>
      <w:r w:rsidRPr="009724AE">
        <w:t>transaktioner med IMF</w:t>
      </w:r>
      <w:r>
        <w:t xml:space="preserve">, det vill säga de som är relaterade till IMF:s vidareutlåning till andra länder, bidrog till att den utnyttjade delen av Sveriges åtagande </w:t>
      </w:r>
      <w:r w:rsidRPr="008365AC">
        <w:t xml:space="preserve">mot IMF </w:t>
      </w:r>
      <w:r w:rsidRPr="00BF53BB">
        <w:t>minskade</w:t>
      </w:r>
      <w:r w:rsidRPr="008365AC">
        <w:t xml:space="preserve"> under</w:t>
      </w:r>
      <w:r>
        <w:t xml:space="preserve"> året.</w:t>
      </w:r>
      <w:r w:rsidRPr="009724AE">
        <w:t xml:space="preserve"> </w:t>
      </w:r>
      <w:r>
        <w:t xml:space="preserve">Sammantaget utnyttjar IMF endast en liten del av det maximala åtagandet som motsvarar drygt </w:t>
      </w:r>
      <w:r w:rsidR="001D6E38">
        <w:t>252</w:t>
      </w:r>
      <w:r>
        <w:t xml:space="preserve"> miljarder</w:t>
      </w:r>
      <w:r w:rsidRPr="009724AE">
        <w:t xml:space="preserve"> kronor (se tabell </w:t>
      </w:r>
      <w:r w:rsidR="000971A0">
        <w:t>9</w:t>
      </w:r>
      <w:r w:rsidRPr="009724AE">
        <w:t>).</w:t>
      </w:r>
    </w:p>
    <w:p w14:paraId="582EF8FE" w14:textId="04339259" w:rsidR="00B27031" w:rsidRDefault="00D36F99" w:rsidP="00B27031">
      <w:pPr>
        <w:pStyle w:val="Normaltindrag"/>
      </w:pPr>
      <w:r>
        <w:t>Värdet på</w:t>
      </w:r>
      <w:r w:rsidRPr="000F3278">
        <w:t xml:space="preserve"> Riksbankens fordringar på IMF var vid årets slut </w:t>
      </w:r>
      <w:r w:rsidR="001D6E38">
        <w:t>29,1</w:t>
      </w:r>
      <w:r w:rsidRPr="000F3278">
        <w:t xml:space="preserve"> mil</w:t>
      </w:r>
      <w:r>
        <w:t>jarder kronor medan värdet på</w:t>
      </w:r>
      <w:r w:rsidRPr="000F3278">
        <w:t xml:space="preserve"> bankens skulder till IMF </w:t>
      </w:r>
      <w:r w:rsidRPr="008365AC">
        <w:t xml:space="preserve">var </w:t>
      </w:r>
      <w:r w:rsidR="001D6E38" w:rsidRPr="00BF53BB">
        <w:t>27,6</w:t>
      </w:r>
      <w:r w:rsidRPr="008365AC">
        <w:t xml:space="preserve"> miljarder kronor</w:t>
      </w:r>
      <w:r w:rsidR="00743451" w:rsidRPr="001336EE">
        <w:t xml:space="preserve"> (se tabell </w:t>
      </w:r>
      <w:r w:rsidR="001D6E38" w:rsidRPr="001336EE">
        <w:t>7</w:t>
      </w:r>
      <w:r w:rsidR="00743451" w:rsidRPr="001336EE">
        <w:t>)</w:t>
      </w:r>
      <w:r w:rsidRPr="001336EE">
        <w:t xml:space="preserve">. Avkastningen på nettofordringarna uppgick under året till </w:t>
      </w:r>
      <w:r w:rsidR="001D6E38" w:rsidRPr="00BF53BB">
        <w:t>1</w:t>
      </w:r>
      <w:r w:rsidRPr="008365AC">
        <w:t xml:space="preserve"> miljon</w:t>
      </w:r>
      <w:r w:rsidRPr="000F3278">
        <w:t xml:space="preserve"> kronor, exklusive valutakurseffekter.</w:t>
      </w:r>
    </w:p>
    <w:p w14:paraId="1D12FAEC" w14:textId="4DDDFDDD" w:rsidR="00B27031" w:rsidRPr="00A6587D" w:rsidRDefault="00B27031" w:rsidP="00B27031">
      <w:pPr>
        <w:pStyle w:val="Diagramrubrik"/>
      </w:pPr>
      <w:r w:rsidRPr="008867BA">
        <w:t xml:space="preserve">Tabell </w:t>
      </w:r>
      <w:r w:rsidR="000971A0" w:rsidRPr="008867BA">
        <w:t>9</w:t>
      </w:r>
      <w:r w:rsidRPr="008867BA">
        <w:t xml:space="preserve"> Sveriges finansiella åtagande gentemot IMF i slutet av 2016, </w:t>
      </w:r>
      <w:r w:rsidRPr="008867BA">
        <w:br/>
        <w:t>miljoner kronor</w:t>
      </w:r>
    </w:p>
    <w:tbl>
      <w:tblPr>
        <w:tblW w:w="6037" w:type="dxa"/>
        <w:tblLayout w:type="fixed"/>
        <w:tblLook w:val="01E0" w:firstRow="1" w:lastRow="1" w:firstColumn="1" w:lastColumn="1" w:noHBand="0" w:noVBand="0"/>
      </w:tblPr>
      <w:tblGrid>
        <w:gridCol w:w="2296"/>
        <w:gridCol w:w="1247"/>
        <w:gridCol w:w="1247"/>
        <w:gridCol w:w="1247"/>
      </w:tblGrid>
      <w:tr w:rsidR="00B27031" w:rsidRPr="00AD596A" w14:paraId="52286898" w14:textId="77777777" w:rsidTr="003A3A61">
        <w:trPr>
          <w:trHeight w:val="383"/>
        </w:trPr>
        <w:tc>
          <w:tcPr>
            <w:tcW w:w="2296" w:type="dxa"/>
            <w:tcBorders>
              <w:top w:val="single" w:sz="4" w:space="0" w:color="auto"/>
            </w:tcBorders>
            <w:shd w:val="clear" w:color="auto" w:fill="auto"/>
            <w:vAlign w:val="center"/>
          </w:tcPr>
          <w:p w14:paraId="7C30F09E" w14:textId="77777777" w:rsidR="00B27031" w:rsidRPr="00AD596A" w:rsidRDefault="00B27031" w:rsidP="003A3A61">
            <w:pPr>
              <w:jc w:val="right"/>
              <w:rPr>
                <w:b/>
                <w:sz w:val="16"/>
                <w:szCs w:val="16"/>
              </w:rPr>
            </w:pPr>
          </w:p>
        </w:tc>
        <w:tc>
          <w:tcPr>
            <w:tcW w:w="1247" w:type="dxa"/>
            <w:tcBorders>
              <w:top w:val="single" w:sz="4" w:space="0" w:color="auto"/>
            </w:tcBorders>
            <w:shd w:val="clear" w:color="auto" w:fill="auto"/>
            <w:vAlign w:val="center"/>
          </w:tcPr>
          <w:p w14:paraId="7C8BE923" w14:textId="77777777" w:rsidR="00B27031" w:rsidRPr="00AD596A" w:rsidRDefault="00B27031" w:rsidP="003A3A61">
            <w:pPr>
              <w:spacing w:before="60" w:line="200" w:lineRule="exact"/>
              <w:jc w:val="right"/>
              <w:rPr>
                <w:b/>
                <w:sz w:val="16"/>
                <w:szCs w:val="16"/>
              </w:rPr>
            </w:pPr>
            <w:r>
              <w:rPr>
                <w:b/>
                <w:sz w:val="16"/>
                <w:szCs w:val="16"/>
              </w:rPr>
              <w:t>Utnyttjat</w:t>
            </w:r>
          </w:p>
        </w:tc>
        <w:tc>
          <w:tcPr>
            <w:tcW w:w="1247" w:type="dxa"/>
            <w:tcBorders>
              <w:top w:val="single" w:sz="4" w:space="0" w:color="auto"/>
            </w:tcBorders>
            <w:vAlign w:val="center"/>
          </w:tcPr>
          <w:p w14:paraId="1E7BDAC7" w14:textId="77777777" w:rsidR="00B27031" w:rsidRPr="00AD596A" w:rsidRDefault="00B27031" w:rsidP="003A3A61">
            <w:pPr>
              <w:spacing w:before="60" w:line="200" w:lineRule="exact"/>
              <w:jc w:val="right"/>
              <w:rPr>
                <w:b/>
                <w:sz w:val="16"/>
                <w:szCs w:val="16"/>
              </w:rPr>
            </w:pPr>
            <w:r>
              <w:rPr>
                <w:b/>
                <w:sz w:val="16"/>
                <w:szCs w:val="16"/>
              </w:rPr>
              <w:t>Maximalt</w:t>
            </w:r>
          </w:p>
        </w:tc>
        <w:tc>
          <w:tcPr>
            <w:tcW w:w="1247" w:type="dxa"/>
            <w:tcBorders>
              <w:top w:val="single" w:sz="4" w:space="0" w:color="auto"/>
            </w:tcBorders>
            <w:shd w:val="clear" w:color="auto" w:fill="auto"/>
            <w:vAlign w:val="center"/>
          </w:tcPr>
          <w:p w14:paraId="1084CFE6" w14:textId="77777777" w:rsidR="00B27031" w:rsidRPr="00AD596A" w:rsidRDefault="00B27031" w:rsidP="003A3A61">
            <w:pPr>
              <w:spacing w:before="60" w:line="200" w:lineRule="exact"/>
              <w:jc w:val="right"/>
              <w:rPr>
                <w:b/>
                <w:sz w:val="16"/>
                <w:szCs w:val="16"/>
              </w:rPr>
            </w:pPr>
            <w:r>
              <w:rPr>
                <w:b/>
                <w:sz w:val="16"/>
                <w:szCs w:val="16"/>
              </w:rPr>
              <w:t>Outnyttjat</w:t>
            </w:r>
          </w:p>
        </w:tc>
      </w:tr>
      <w:tr w:rsidR="001D6E38" w:rsidRPr="005C08B6" w14:paraId="40189000" w14:textId="77777777" w:rsidTr="003A3A61">
        <w:tc>
          <w:tcPr>
            <w:tcW w:w="2296" w:type="dxa"/>
            <w:tcBorders>
              <w:top w:val="single" w:sz="4" w:space="0" w:color="auto"/>
            </w:tcBorders>
            <w:shd w:val="clear" w:color="auto" w:fill="auto"/>
          </w:tcPr>
          <w:p w14:paraId="73417857" w14:textId="77777777" w:rsidR="001D6E38" w:rsidRPr="009D7713" w:rsidRDefault="001D6E38" w:rsidP="001D6E38">
            <w:pPr>
              <w:spacing w:before="60" w:line="240" w:lineRule="auto"/>
              <w:jc w:val="left"/>
              <w:rPr>
                <w:sz w:val="16"/>
                <w:szCs w:val="16"/>
              </w:rPr>
            </w:pPr>
            <w:r>
              <w:rPr>
                <w:sz w:val="16"/>
                <w:szCs w:val="16"/>
              </w:rPr>
              <w:t>Insatskapital (kvot)</w:t>
            </w:r>
          </w:p>
        </w:tc>
        <w:tc>
          <w:tcPr>
            <w:tcW w:w="1247" w:type="dxa"/>
            <w:tcBorders>
              <w:top w:val="single" w:sz="4" w:space="0" w:color="auto"/>
            </w:tcBorders>
            <w:shd w:val="clear" w:color="auto" w:fill="auto"/>
          </w:tcPr>
          <w:p w14:paraId="31B29BBD" w14:textId="4982129C" w:rsidR="001D6E38" w:rsidRPr="00B76DC6" w:rsidRDefault="001D6E38" w:rsidP="001D6E38">
            <w:pPr>
              <w:spacing w:before="60" w:line="240" w:lineRule="auto"/>
              <w:jc w:val="right"/>
              <w:rPr>
                <w:sz w:val="16"/>
                <w:szCs w:val="16"/>
                <w:highlight w:val="yellow"/>
              </w:rPr>
            </w:pPr>
            <w:r w:rsidRPr="001A4488">
              <w:rPr>
                <w:sz w:val="16"/>
                <w:szCs w:val="16"/>
              </w:rPr>
              <w:t>1 065</w:t>
            </w:r>
          </w:p>
        </w:tc>
        <w:tc>
          <w:tcPr>
            <w:tcW w:w="1247" w:type="dxa"/>
            <w:tcBorders>
              <w:top w:val="single" w:sz="4" w:space="0" w:color="auto"/>
            </w:tcBorders>
          </w:tcPr>
          <w:p w14:paraId="2C0D7E7F" w14:textId="1E10BFF1" w:rsidR="001D6E38" w:rsidRPr="00B76DC6" w:rsidRDefault="001D6E38" w:rsidP="001D6E38">
            <w:pPr>
              <w:spacing w:before="60" w:line="240" w:lineRule="auto"/>
              <w:jc w:val="right"/>
              <w:rPr>
                <w:sz w:val="16"/>
                <w:szCs w:val="16"/>
                <w:highlight w:val="yellow"/>
              </w:rPr>
            </w:pPr>
            <w:r w:rsidRPr="001A4488">
              <w:rPr>
                <w:sz w:val="16"/>
                <w:szCs w:val="16"/>
              </w:rPr>
              <w:t>54 249</w:t>
            </w:r>
          </w:p>
        </w:tc>
        <w:tc>
          <w:tcPr>
            <w:tcW w:w="1247" w:type="dxa"/>
            <w:tcBorders>
              <w:top w:val="single" w:sz="4" w:space="0" w:color="auto"/>
            </w:tcBorders>
            <w:shd w:val="clear" w:color="auto" w:fill="auto"/>
          </w:tcPr>
          <w:p w14:paraId="1CBAAA00" w14:textId="03A04F28" w:rsidR="001D6E38" w:rsidRPr="00B76DC6" w:rsidRDefault="001D6E38" w:rsidP="001D6E38">
            <w:pPr>
              <w:spacing w:before="60" w:line="240" w:lineRule="auto"/>
              <w:jc w:val="right"/>
              <w:rPr>
                <w:sz w:val="16"/>
                <w:szCs w:val="16"/>
                <w:highlight w:val="yellow"/>
              </w:rPr>
            </w:pPr>
            <w:r w:rsidRPr="001A4488">
              <w:rPr>
                <w:sz w:val="16"/>
                <w:szCs w:val="16"/>
              </w:rPr>
              <w:t>53 184</w:t>
            </w:r>
          </w:p>
        </w:tc>
      </w:tr>
      <w:tr w:rsidR="001D6E38" w:rsidRPr="005C08B6" w14:paraId="1A9AD3D5" w14:textId="77777777" w:rsidTr="003A3A61">
        <w:tc>
          <w:tcPr>
            <w:tcW w:w="2296" w:type="dxa"/>
            <w:shd w:val="clear" w:color="auto" w:fill="auto"/>
          </w:tcPr>
          <w:p w14:paraId="09592D37" w14:textId="77777777" w:rsidR="001D6E38" w:rsidRPr="004D494B" w:rsidRDefault="001D6E38" w:rsidP="001D6E38">
            <w:pPr>
              <w:spacing w:before="60" w:line="200" w:lineRule="exact"/>
              <w:jc w:val="left"/>
              <w:rPr>
                <w:sz w:val="16"/>
                <w:szCs w:val="16"/>
              </w:rPr>
            </w:pPr>
            <w:r>
              <w:rPr>
                <w:sz w:val="16"/>
                <w:szCs w:val="16"/>
              </w:rPr>
              <w:t>NAB</w:t>
            </w:r>
          </w:p>
        </w:tc>
        <w:tc>
          <w:tcPr>
            <w:tcW w:w="1247" w:type="dxa"/>
            <w:shd w:val="clear" w:color="auto" w:fill="auto"/>
          </w:tcPr>
          <w:p w14:paraId="3D2848F5" w14:textId="38095366" w:rsidR="001D6E38" w:rsidRPr="00B76DC6" w:rsidRDefault="001D6E38" w:rsidP="001D6E38">
            <w:pPr>
              <w:spacing w:before="60" w:line="200" w:lineRule="exact"/>
              <w:jc w:val="right"/>
              <w:rPr>
                <w:sz w:val="16"/>
                <w:szCs w:val="16"/>
                <w:highlight w:val="yellow"/>
              </w:rPr>
            </w:pPr>
            <w:r w:rsidRPr="00514C06">
              <w:rPr>
                <w:sz w:val="16"/>
                <w:szCs w:val="16"/>
              </w:rPr>
              <w:t>3 371</w:t>
            </w:r>
          </w:p>
        </w:tc>
        <w:tc>
          <w:tcPr>
            <w:tcW w:w="1247" w:type="dxa"/>
          </w:tcPr>
          <w:p w14:paraId="4D83BEC3" w14:textId="58D14DCA" w:rsidR="001D6E38" w:rsidRPr="00B76DC6" w:rsidRDefault="001D6E38" w:rsidP="001D6E38">
            <w:pPr>
              <w:spacing w:before="60" w:line="200" w:lineRule="exact"/>
              <w:jc w:val="right"/>
              <w:rPr>
                <w:sz w:val="16"/>
                <w:szCs w:val="16"/>
                <w:highlight w:val="yellow"/>
              </w:rPr>
            </w:pPr>
            <w:r w:rsidRPr="00514C06">
              <w:rPr>
                <w:sz w:val="16"/>
                <w:szCs w:val="16"/>
              </w:rPr>
              <w:t>27 627</w:t>
            </w:r>
          </w:p>
        </w:tc>
        <w:tc>
          <w:tcPr>
            <w:tcW w:w="1247" w:type="dxa"/>
            <w:shd w:val="clear" w:color="auto" w:fill="auto"/>
            <w:vAlign w:val="bottom"/>
          </w:tcPr>
          <w:p w14:paraId="523A1DEC" w14:textId="70A22123" w:rsidR="001D6E38" w:rsidRPr="00B76DC6" w:rsidRDefault="001D6E38" w:rsidP="001D6E38">
            <w:pPr>
              <w:spacing w:before="60" w:line="200" w:lineRule="exact"/>
              <w:jc w:val="right"/>
              <w:rPr>
                <w:sz w:val="16"/>
                <w:szCs w:val="16"/>
                <w:highlight w:val="yellow"/>
              </w:rPr>
            </w:pPr>
            <w:r w:rsidRPr="00514C06">
              <w:rPr>
                <w:sz w:val="16"/>
                <w:szCs w:val="16"/>
              </w:rPr>
              <w:t>24 25</w:t>
            </w:r>
            <w:r>
              <w:rPr>
                <w:sz w:val="16"/>
                <w:szCs w:val="16"/>
              </w:rPr>
              <w:t>6</w:t>
            </w:r>
          </w:p>
        </w:tc>
      </w:tr>
      <w:tr w:rsidR="001D6E38" w:rsidRPr="005C08B6" w14:paraId="099F5C0E" w14:textId="77777777" w:rsidTr="003A3A61">
        <w:tc>
          <w:tcPr>
            <w:tcW w:w="2296" w:type="dxa"/>
            <w:shd w:val="clear" w:color="auto" w:fill="auto"/>
          </w:tcPr>
          <w:p w14:paraId="40BD57D6" w14:textId="77777777" w:rsidR="001D6E38" w:rsidRPr="004D494B" w:rsidRDefault="001D6E38" w:rsidP="001D6E38">
            <w:pPr>
              <w:spacing w:before="60" w:line="200" w:lineRule="exact"/>
              <w:jc w:val="left"/>
              <w:rPr>
                <w:sz w:val="16"/>
                <w:szCs w:val="16"/>
              </w:rPr>
            </w:pPr>
            <w:r>
              <w:rPr>
                <w:sz w:val="16"/>
                <w:szCs w:val="16"/>
              </w:rPr>
              <w:t>Kreditavtal</w:t>
            </w:r>
          </w:p>
        </w:tc>
        <w:tc>
          <w:tcPr>
            <w:tcW w:w="1247" w:type="dxa"/>
            <w:shd w:val="clear" w:color="auto" w:fill="auto"/>
            <w:vAlign w:val="bottom"/>
          </w:tcPr>
          <w:p w14:paraId="3ADF9531" w14:textId="16DE24FE" w:rsidR="001D6E38" w:rsidRPr="00B76DC6" w:rsidRDefault="001D6E38" w:rsidP="001D6E38">
            <w:pPr>
              <w:spacing w:before="60" w:line="200" w:lineRule="exact"/>
              <w:jc w:val="right"/>
              <w:rPr>
                <w:sz w:val="16"/>
                <w:szCs w:val="16"/>
                <w:highlight w:val="yellow"/>
              </w:rPr>
            </w:pPr>
            <w:r w:rsidRPr="00514C06">
              <w:rPr>
                <w:sz w:val="16"/>
                <w:szCs w:val="16"/>
              </w:rPr>
              <w:t>–</w:t>
            </w:r>
          </w:p>
        </w:tc>
        <w:tc>
          <w:tcPr>
            <w:tcW w:w="1247" w:type="dxa"/>
          </w:tcPr>
          <w:p w14:paraId="2E6B5A95" w14:textId="633DDFB1" w:rsidR="001D6E38" w:rsidRPr="00B76DC6" w:rsidRDefault="001D6E38" w:rsidP="001D6E38">
            <w:pPr>
              <w:spacing w:before="60" w:line="200" w:lineRule="exact"/>
              <w:jc w:val="right"/>
              <w:rPr>
                <w:sz w:val="16"/>
                <w:szCs w:val="16"/>
                <w:highlight w:val="yellow"/>
              </w:rPr>
            </w:pPr>
            <w:r w:rsidRPr="00514C06">
              <w:rPr>
                <w:sz w:val="16"/>
                <w:szCs w:val="16"/>
              </w:rPr>
              <w:t>82 047</w:t>
            </w:r>
          </w:p>
        </w:tc>
        <w:tc>
          <w:tcPr>
            <w:tcW w:w="1247" w:type="dxa"/>
            <w:shd w:val="clear" w:color="auto" w:fill="auto"/>
            <w:vAlign w:val="bottom"/>
          </w:tcPr>
          <w:p w14:paraId="677EE18A" w14:textId="57BB64B6" w:rsidR="001D6E38" w:rsidRPr="00B76DC6" w:rsidRDefault="001D6E38" w:rsidP="001D6E38">
            <w:pPr>
              <w:spacing w:before="60" w:line="200" w:lineRule="exact"/>
              <w:jc w:val="right"/>
              <w:rPr>
                <w:sz w:val="16"/>
                <w:szCs w:val="16"/>
                <w:highlight w:val="yellow"/>
              </w:rPr>
            </w:pPr>
            <w:r w:rsidRPr="00514C06">
              <w:rPr>
                <w:sz w:val="16"/>
                <w:szCs w:val="16"/>
              </w:rPr>
              <w:t>82 047</w:t>
            </w:r>
          </w:p>
        </w:tc>
      </w:tr>
      <w:tr w:rsidR="001D6E38" w:rsidRPr="005C08B6" w14:paraId="770FE523" w14:textId="77777777" w:rsidTr="003A3A61">
        <w:tc>
          <w:tcPr>
            <w:tcW w:w="2296" w:type="dxa"/>
            <w:shd w:val="clear" w:color="auto" w:fill="auto"/>
          </w:tcPr>
          <w:p w14:paraId="6D9178EE" w14:textId="1F18B584" w:rsidR="001D6E38" w:rsidRDefault="001D6E38" w:rsidP="001D6E38">
            <w:pPr>
              <w:spacing w:before="60" w:line="200" w:lineRule="exact"/>
              <w:jc w:val="left"/>
              <w:rPr>
                <w:sz w:val="16"/>
                <w:szCs w:val="16"/>
              </w:rPr>
            </w:pPr>
            <w:r>
              <w:rPr>
                <w:sz w:val="16"/>
                <w:szCs w:val="16"/>
              </w:rPr>
              <w:t>PRGT</w:t>
            </w:r>
          </w:p>
        </w:tc>
        <w:tc>
          <w:tcPr>
            <w:tcW w:w="1247" w:type="dxa"/>
            <w:shd w:val="clear" w:color="auto" w:fill="auto"/>
            <w:vAlign w:val="bottom"/>
          </w:tcPr>
          <w:p w14:paraId="00D9255F" w14:textId="4B138B09" w:rsidR="001D6E38" w:rsidRPr="00B76DC6" w:rsidRDefault="001D6E38" w:rsidP="001D6E38">
            <w:pPr>
              <w:spacing w:before="60" w:line="200" w:lineRule="exact"/>
              <w:jc w:val="right"/>
              <w:rPr>
                <w:sz w:val="16"/>
                <w:szCs w:val="16"/>
                <w:highlight w:val="yellow"/>
              </w:rPr>
            </w:pPr>
            <w:r w:rsidRPr="00273B3F">
              <w:rPr>
                <w:sz w:val="16"/>
                <w:szCs w:val="16"/>
              </w:rPr>
              <w:t>–</w:t>
            </w:r>
          </w:p>
        </w:tc>
        <w:tc>
          <w:tcPr>
            <w:tcW w:w="1247" w:type="dxa"/>
          </w:tcPr>
          <w:p w14:paraId="257B57FF" w14:textId="47C9A7D8" w:rsidR="001D6E38" w:rsidRPr="00B76DC6" w:rsidRDefault="001D6E38" w:rsidP="001D6E38">
            <w:pPr>
              <w:spacing w:before="60" w:line="200" w:lineRule="exact"/>
              <w:jc w:val="right"/>
              <w:rPr>
                <w:sz w:val="16"/>
                <w:szCs w:val="16"/>
                <w:highlight w:val="yellow"/>
              </w:rPr>
            </w:pPr>
            <w:r w:rsidRPr="00273B3F">
              <w:rPr>
                <w:sz w:val="16"/>
                <w:szCs w:val="16"/>
              </w:rPr>
              <w:t>6 123</w:t>
            </w:r>
          </w:p>
        </w:tc>
        <w:tc>
          <w:tcPr>
            <w:tcW w:w="1247" w:type="dxa"/>
            <w:shd w:val="clear" w:color="auto" w:fill="auto"/>
            <w:vAlign w:val="bottom"/>
          </w:tcPr>
          <w:p w14:paraId="07EBAB1B" w14:textId="1E38DF90" w:rsidR="001D6E38" w:rsidRPr="00B76DC6" w:rsidRDefault="001D6E38" w:rsidP="001D6E38">
            <w:pPr>
              <w:spacing w:before="60" w:line="200" w:lineRule="exact"/>
              <w:jc w:val="right"/>
              <w:rPr>
                <w:sz w:val="16"/>
                <w:szCs w:val="16"/>
                <w:highlight w:val="yellow"/>
              </w:rPr>
            </w:pPr>
            <w:r w:rsidRPr="00273B3F">
              <w:rPr>
                <w:sz w:val="16"/>
                <w:szCs w:val="16"/>
              </w:rPr>
              <w:t>6 123</w:t>
            </w:r>
          </w:p>
        </w:tc>
      </w:tr>
      <w:tr w:rsidR="001D6E38" w:rsidRPr="005C08B6" w14:paraId="71BC2AC8" w14:textId="77777777" w:rsidTr="003A3A61">
        <w:tc>
          <w:tcPr>
            <w:tcW w:w="2296" w:type="dxa"/>
            <w:shd w:val="clear" w:color="auto" w:fill="auto"/>
          </w:tcPr>
          <w:p w14:paraId="419B2E4C" w14:textId="77777777" w:rsidR="001D6E38" w:rsidRPr="004D494B" w:rsidRDefault="001D6E38" w:rsidP="001D6E38">
            <w:pPr>
              <w:spacing w:before="60" w:line="200" w:lineRule="exact"/>
              <w:jc w:val="left"/>
              <w:rPr>
                <w:sz w:val="16"/>
                <w:szCs w:val="16"/>
              </w:rPr>
            </w:pPr>
            <w:r>
              <w:rPr>
                <w:sz w:val="16"/>
                <w:szCs w:val="16"/>
              </w:rPr>
              <w:t>SDR</w:t>
            </w:r>
          </w:p>
        </w:tc>
        <w:tc>
          <w:tcPr>
            <w:tcW w:w="1247" w:type="dxa"/>
            <w:shd w:val="clear" w:color="auto" w:fill="auto"/>
            <w:vAlign w:val="bottom"/>
          </w:tcPr>
          <w:p w14:paraId="794BEFB3" w14:textId="06E565D7" w:rsidR="001D6E38" w:rsidRPr="00B76DC6" w:rsidRDefault="001D6E38" w:rsidP="001D6E38">
            <w:pPr>
              <w:spacing w:before="60" w:line="200" w:lineRule="exact"/>
              <w:jc w:val="right"/>
              <w:rPr>
                <w:sz w:val="16"/>
                <w:szCs w:val="16"/>
                <w:highlight w:val="yellow"/>
              </w:rPr>
            </w:pPr>
            <w:r>
              <w:rPr>
                <w:sz w:val="16"/>
                <w:szCs w:val="16"/>
              </w:rPr>
              <w:t>24</w:t>
            </w:r>
            <w:r w:rsidRPr="00273B3F">
              <w:rPr>
                <w:sz w:val="16"/>
                <w:szCs w:val="16"/>
              </w:rPr>
              <w:t xml:space="preserve"> </w:t>
            </w:r>
            <w:r>
              <w:rPr>
                <w:sz w:val="16"/>
                <w:szCs w:val="16"/>
              </w:rPr>
              <w:t>399</w:t>
            </w:r>
          </w:p>
        </w:tc>
        <w:tc>
          <w:tcPr>
            <w:tcW w:w="1247" w:type="dxa"/>
          </w:tcPr>
          <w:p w14:paraId="71379AEA" w14:textId="2980AA5F" w:rsidR="001D6E38" w:rsidRPr="00B76DC6" w:rsidRDefault="001D6E38" w:rsidP="001D6E38">
            <w:pPr>
              <w:spacing w:before="60" w:line="200" w:lineRule="exact"/>
              <w:jc w:val="right"/>
              <w:rPr>
                <w:sz w:val="16"/>
                <w:szCs w:val="16"/>
                <w:highlight w:val="yellow"/>
              </w:rPr>
            </w:pPr>
            <w:r>
              <w:rPr>
                <w:sz w:val="16"/>
                <w:szCs w:val="16"/>
              </w:rPr>
              <w:t>82</w:t>
            </w:r>
            <w:r w:rsidRPr="00273B3F">
              <w:rPr>
                <w:sz w:val="16"/>
                <w:szCs w:val="16"/>
              </w:rPr>
              <w:t xml:space="preserve"> </w:t>
            </w:r>
            <w:r>
              <w:rPr>
                <w:sz w:val="16"/>
                <w:szCs w:val="16"/>
              </w:rPr>
              <w:t>622</w:t>
            </w:r>
          </w:p>
        </w:tc>
        <w:tc>
          <w:tcPr>
            <w:tcW w:w="1247" w:type="dxa"/>
            <w:shd w:val="clear" w:color="auto" w:fill="auto"/>
            <w:vAlign w:val="bottom"/>
          </w:tcPr>
          <w:p w14:paraId="7D3EEAA1" w14:textId="4814BA01" w:rsidR="001D6E38" w:rsidRPr="00B76DC6" w:rsidRDefault="001D6E38" w:rsidP="001D6E38">
            <w:pPr>
              <w:spacing w:before="60" w:line="200" w:lineRule="exact"/>
              <w:jc w:val="right"/>
              <w:rPr>
                <w:sz w:val="16"/>
                <w:szCs w:val="16"/>
                <w:highlight w:val="yellow"/>
              </w:rPr>
            </w:pPr>
            <w:r w:rsidRPr="00273B3F">
              <w:rPr>
                <w:sz w:val="16"/>
                <w:szCs w:val="16"/>
              </w:rPr>
              <w:t>58 223</w:t>
            </w:r>
          </w:p>
        </w:tc>
      </w:tr>
      <w:tr w:rsidR="001D6E38" w:rsidRPr="005C08B6" w14:paraId="6C617055" w14:textId="77777777" w:rsidTr="003A3A61">
        <w:tc>
          <w:tcPr>
            <w:tcW w:w="2296" w:type="dxa"/>
            <w:tcBorders>
              <w:bottom w:val="single" w:sz="4" w:space="0" w:color="auto"/>
            </w:tcBorders>
            <w:shd w:val="clear" w:color="auto" w:fill="auto"/>
          </w:tcPr>
          <w:p w14:paraId="5AC22414" w14:textId="77777777" w:rsidR="001D6E38" w:rsidRPr="004D494B" w:rsidRDefault="001D6E38" w:rsidP="002C38C4">
            <w:pPr>
              <w:spacing w:line="200" w:lineRule="exact"/>
              <w:jc w:val="left"/>
              <w:rPr>
                <w:b/>
                <w:sz w:val="16"/>
                <w:szCs w:val="16"/>
              </w:rPr>
            </w:pPr>
            <w:r>
              <w:rPr>
                <w:b/>
                <w:sz w:val="16"/>
                <w:szCs w:val="16"/>
              </w:rPr>
              <w:t>Totalt</w:t>
            </w:r>
          </w:p>
        </w:tc>
        <w:tc>
          <w:tcPr>
            <w:tcW w:w="1247" w:type="dxa"/>
            <w:tcBorders>
              <w:bottom w:val="single" w:sz="4" w:space="0" w:color="auto"/>
            </w:tcBorders>
            <w:shd w:val="clear" w:color="auto" w:fill="auto"/>
            <w:vAlign w:val="bottom"/>
          </w:tcPr>
          <w:p w14:paraId="64EF02FB" w14:textId="5E309ABE" w:rsidR="001D6E38" w:rsidRPr="00B76DC6" w:rsidRDefault="001D6E38" w:rsidP="001D6E38">
            <w:pPr>
              <w:spacing w:before="60" w:line="200" w:lineRule="exact"/>
              <w:jc w:val="right"/>
              <w:rPr>
                <w:b/>
                <w:sz w:val="16"/>
                <w:szCs w:val="16"/>
                <w:highlight w:val="yellow"/>
              </w:rPr>
            </w:pPr>
            <w:r>
              <w:rPr>
                <w:b/>
                <w:sz w:val="16"/>
                <w:szCs w:val="16"/>
              </w:rPr>
              <w:t>28 836</w:t>
            </w:r>
          </w:p>
        </w:tc>
        <w:tc>
          <w:tcPr>
            <w:tcW w:w="1247" w:type="dxa"/>
            <w:tcBorders>
              <w:bottom w:val="single" w:sz="4" w:space="0" w:color="auto"/>
            </w:tcBorders>
          </w:tcPr>
          <w:p w14:paraId="405250B8" w14:textId="09AD57D3" w:rsidR="001D6E38" w:rsidRPr="00B76DC6" w:rsidRDefault="001D6E38" w:rsidP="001D6E38">
            <w:pPr>
              <w:spacing w:before="60" w:line="200" w:lineRule="exact"/>
              <w:jc w:val="right"/>
              <w:rPr>
                <w:b/>
                <w:sz w:val="16"/>
                <w:szCs w:val="16"/>
                <w:highlight w:val="yellow"/>
              </w:rPr>
            </w:pPr>
            <w:r w:rsidRPr="00273B3F">
              <w:rPr>
                <w:b/>
                <w:sz w:val="16"/>
                <w:szCs w:val="16"/>
              </w:rPr>
              <w:t>2</w:t>
            </w:r>
            <w:r>
              <w:rPr>
                <w:b/>
                <w:sz w:val="16"/>
                <w:szCs w:val="16"/>
              </w:rPr>
              <w:t>52</w:t>
            </w:r>
            <w:r w:rsidRPr="00273B3F">
              <w:rPr>
                <w:b/>
                <w:sz w:val="16"/>
                <w:szCs w:val="16"/>
              </w:rPr>
              <w:t xml:space="preserve"> </w:t>
            </w:r>
            <w:r>
              <w:rPr>
                <w:b/>
                <w:sz w:val="16"/>
                <w:szCs w:val="16"/>
              </w:rPr>
              <w:t>668</w:t>
            </w:r>
          </w:p>
        </w:tc>
        <w:tc>
          <w:tcPr>
            <w:tcW w:w="1247" w:type="dxa"/>
            <w:tcBorders>
              <w:bottom w:val="single" w:sz="4" w:space="0" w:color="auto"/>
            </w:tcBorders>
            <w:shd w:val="clear" w:color="auto" w:fill="auto"/>
            <w:vAlign w:val="bottom"/>
          </w:tcPr>
          <w:p w14:paraId="30EF6E26" w14:textId="5A0EE33C" w:rsidR="001D6E38" w:rsidRPr="00B76DC6" w:rsidRDefault="001D6E38" w:rsidP="001D6E38">
            <w:pPr>
              <w:spacing w:before="60" w:line="200" w:lineRule="exact"/>
              <w:jc w:val="right"/>
              <w:rPr>
                <w:b/>
                <w:sz w:val="16"/>
                <w:szCs w:val="16"/>
                <w:highlight w:val="yellow"/>
              </w:rPr>
            </w:pPr>
            <w:r w:rsidRPr="00273B3F">
              <w:rPr>
                <w:b/>
                <w:sz w:val="16"/>
                <w:szCs w:val="16"/>
              </w:rPr>
              <w:t>223 83</w:t>
            </w:r>
            <w:r>
              <w:rPr>
                <w:b/>
                <w:sz w:val="16"/>
                <w:szCs w:val="16"/>
              </w:rPr>
              <w:t>3</w:t>
            </w:r>
          </w:p>
        </w:tc>
      </w:tr>
    </w:tbl>
    <w:p w14:paraId="35CB3067" w14:textId="2CA8BD1A" w:rsidR="005A7886" w:rsidRPr="002C38C4" w:rsidRDefault="005A7886" w:rsidP="002C38C4">
      <w:pPr>
        <w:pStyle w:val="Tabell-Klla"/>
        <w:spacing w:before="62"/>
        <w:rPr>
          <w:sz w:val="16"/>
          <w:szCs w:val="16"/>
        </w:rPr>
      </w:pPr>
      <w:r w:rsidRPr="002C38C4">
        <w:rPr>
          <w:sz w:val="16"/>
          <w:szCs w:val="16"/>
        </w:rPr>
        <w:t>Anm.: I den utnyttjade delen av Sveriges åtagande mot IMF ingår inte posten PRG-HIPC utlåning, vilket medför att värdet på den utnyttjade delen skiljer sig från värdet på Riksbankens fordringar på IMF (se även not 2 i avsnittet Balansräkning och resultaträkning).</w:t>
      </w:r>
    </w:p>
    <w:p w14:paraId="5CAB9BC1" w14:textId="4F0CA2DA" w:rsidR="00B27031" w:rsidRPr="002C38C4" w:rsidRDefault="005A7886" w:rsidP="002C38C4">
      <w:pPr>
        <w:pStyle w:val="Tabell-Klla"/>
        <w:rPr>
          <w:sz w:val="16"/>
          <w:szCs w:val="16"/>
        </w:rPr>
      </w:pPr>
      <w:r w:rsidRPr="002C38C4">
        <w:rPr>
          <w:sz w:val="16"/>
          <w:szCs w:val="16"/>
        </w:rPr>
        <w:t>K</w:t>
      </w:r>
      <w:r w:rsidR="00B27031" w:rsidRPr="002C38C4">
        <w:rPr>
          <w:sz w:val="16"/>
          <w:szCs w:val="16"/>
        </w:rPr>
        <w:t>älla: Riksbanken</w:t>
      </w:r>
      <w:r w:rsidR="009E33F3" w:rsidRPr="002C38C4">
        <w:rPr>
          <w:sz w:val="16"/>
          <w:szCs w:val="16"/>
        </w:rPr>
        <w:t>.</w:t>
      </w:r>
    </w:p>
    <w:p w14:paraId="3E832CEE" w14:textId="77777777" w:rsidR="00B27031" w:rsidRPr="00185CB8" w:rsidRDefault="00B27031" w:rsidP="00B27031">
      <w:pPr>
        <w:pStyle w:val="R2"/>
        <w:rPr>
          <w:sz w:val="32"/>
          <w:szCs w:val="32"/>
        </w:rPr>
      </w:pPr>
      <w:r>
        <w:rPr>
          <w:szCs w:val="27"/>
        </w:rPr>
        <w:t>Analys av Riksbankens resultat och eget kapital</w:t>
      </w:r>
    </w:p>
    <w:p w14:paraId="0E8273E4" w14:textId="6C0538E7" w:rsidR="007C6C53" w:rsidRDefault="007C6C53" w:rsidP="0056007E">
      <w:r>
        <w:t xml:space="preserve">Riksbankens resultat beror till stor del på </w:t>
      </w:r>
      <w:r w:rsidRPr="00C24ACC">
        <w:t>utveck</w:t>
      </w:r>
      <w:r>
        <w:softHyphen/>
      </w:r>
      <w:r w:rsidRPr="00C24ACC">
        <w:t xml:space="preserve">lingen av </w:t>
      </w:r>
      <w:r>
        <w:t>kronans växelkurs samt inter</w:t>
      </w:r>
      <w:r w:rsidRPr="00C24ACC">
        <w:t xml:space="preserve">nationella </w:t>
      </w:r>
      <w:r>
        <w:t xml:space="preserve">och svenska </w:t>
      </w:r>
      <w:r w:rsidRPr="00C24ACC">
        <w:t xml:space="preserve">räntor. </w:t>
      </w:r>
      <w:r>
        <w:t>De senaste årens l</w:t>
      </w:r>
      <w:r w:rsidRPr="00C24ACC">
        <w:t xml:space="preserve">åga räntor medför att </w:t>
      </w:r>
      <w:r>
        <w:t>ränteintäkterna från</w:t>
      </w:r>
      <w:r w:rsidRPr="00C24ACC">
        <w:t xml:space="preserve"> </w:t>
      </w:r>
      <w:r>
        <w:t xml:space="preserve">Riksbankens utländska </w:t>
      </w:r>
      <w:r w:rsidRPr="00C24ACC">
        <w:t>värdepappe</w:t>
      </w:r>
      <w:r>
        <w:t>r</w:t>
      </w:r>
      <w:r w:rsidRPr="00C24ACC">
        <w:t xml:space="preserve"> är låg</w:t>
      </w:r>
      <w:r>
        <w:t>a</w:t>
      </w:r>
      <w:r w:rsidRPr="00C24ACC">
        <w:t xml:space="preserve">. Om räntorna förblir låga kommer </w:t>
      </w:r>
      <w:r>
        <w:t>ränteintäkterna</w:t>
      </w:r>
      <w:r w:rsidRPr="00C24ACC">
        <w:t xml:space="preserve"> </w:t>
      </w:r>
      <w:r>
        <w:t xml:space="preserve">också </w:t>
      </w:r>
      <w:r w:rsidRPr="00C24ACC">
        <w:t>att förbli låg</w:t>
      </w:r>
      <w:r>
        <w:t>a</w:t>
      </w:r>
      <w:r w:rsidRPr="00C24ACC">
        <w:t xml:space="preserve">. Om räntorna i </w:t>
      </w:r>
      <w:r w:rsidRPr="00C24ACC">
        <w:lastRenderedPageBreak/>
        <w:t xml:space="preserve">stället börjar stiga kommer </w:t>
      </w:r>
      <w:r>
        <w:t>ränteintäkterna</w:t>
      </w:r>
      <w:r w:rsidRPr="00C24ACC">
        <w:t xml:space="preserve"> gradvis att stiga</w:t>
      </w:r>
      <w:r>
        <w:t xml:space="preserve"> allteftersom </w:t>
      </w:r>
      <w:r w:rsidR="00537721">
        <w:t>värdepapp</w:t>
      </w:r>
      <w:r w:rsidR="00D9209A">
        <w:t>e</w:t>
      </w:r>
      <w:r w:rsidR="00537721">
        <w:t xml:space="preserve">ren </w:t>
      </w:r>
      <w:r>
        <w:t>förfaller och ersätts med nya.</w:t>
      </w:r>
      <w:r w:rsidRPr="00C24ACC">
        <w:t xml:space="preserve"> </w:t>
      </w:r>
      <w:r>
        <w:t>S</w:t>
      </w:r>
      <w:r w:rsidRPr="00C24ACC">
        <w:t xml:space="preserve">amtidigt kommer </w:t>
      </w:r>
      <w:r>
        <w:t xml:space="preserve">dock </w:t>
      </w:r>
      <w:r w:rsidRPr="00C24ACC">
        <w:t xml:space="preserve">värdet på </w:t>
      </w:r>
      <w:r>
        <w:t xml:space="preserve">Riksbankens </w:t>
      </w:r>
      <w:r w:rsidRPr="00C24ACC">
        <w:t xml:space="preserve">värdepapper att sjunka, vilket </w:t>
      </w:r>
      <w:r>
        <w:t xml:space="preserve">beräknas </w:t>
      </w:r>
      <w:r w:rsidRPr="00C24ACC">
        <w:t xml:space="preserve">försämra den totala </w:t>
      </w:r>
      <w:r w:rsidRPr="008365AC">
        <w:t>avkastningen i till</w:t>
      </w:r>
      <w:r w:rsidRPr="001336EE">
        <w:softHyphen/>
        <w:t xml:space="preserve">gångsförvaltningen (ränteintäkter plus förändring i marknadsvärde). </w:t>
      </w:r>
      <w:r w:rsidRPr="00BF53BB">
        <w:t xml:space="preserve">Under 2016 </w:t>
      </w:r>
      <w:r w:rsidR="001336EE" w:rsidRPr="008365AC">
        <w:t>var den totala avkastningen på Riksbankens utländska värdepapper positiv</w:t>
      </w:r>
      <w:r w:rsidRPr="00BF53BB">
        <w:t>.</w:t>
      </w:r>
      <w:r w:rsidRPr="008365AC">
        <w:t xml:space="preserve"> Räntorna förväntas </w:t>
      </w:r>
      <w:r w:rsidRPr="00BF53BB">
        <w:t>dock</w:t>
      </w:r>
      <w:r w:rsidRPr="008365AC">
        <w:t xml:space="preserve"> på sikt</w:t>
      </w:r>
      <w:r>
        <w:t xml:space="preserve"> stiga från dagens mycket låga nivåer. Därtill väntas kronan gradvis stärkas</w:t>
      </w:r>
      <w:r w:rsidR="00537721">
        <w:t>,</w:t>
      </w:r>
      <w:r>
        <w:t xml:space="preserve"> vilket minskar värdet i svenska kronor på tillgångar i utländsk valuta. </w:t>
      </w:r>
      <w:r w:rsidRPr="00C24ACC">
        <w:t xml:space="preserve">Analysen visar att Riksbanken under den kommande femårsperioden förväntas få ett resultat som är väsentligt lägre än </w:t>
      </w:r>
      <w:r>
        <w:t xml:space="preserve">vad som var fallet </w:t>
      </w:r>
      <w:r w:rsidRPr="00C24ACC">
        <w:t>under den föregående femårsperioden.</w:t>
      </w:r>
      <w:r>
        <w:t xml:space="preserve"> Om</w:t>
      </w:r>
      <w:r w:rsidR="001336EE">
        <w:t xml:space="preserve"> kronan stärks kraftigt eller</w:t>
      </w:r>
      <w:r>
        <w:t xml:space="preserve"> det blir en kraftig ränteuppgång</w:t>
      </w:r>
      <w:r w:rsidRPr="00C24ACC">
        <w:t xml:space="preserve"> kan Riksbanken komma att </w:t>
      </w:r>
      <w:r>
        <w:t>göra</w:t>
      </w:r>
      <w:r w:rsidRPr="00C24ACC">
        <w:t xml:space="preserve"> betydande för</w:t>
      </w:r>
      <w:r>
        <w:t>luster.</w:t>
      </w:r>
      <w:r w:rsidRPr="00C24ACC">
        <w:t xml:space="preserve"> </w:t>
      </w:r>
      <w:r>
        <w:t xml:space="preserve">I </w:t>
      </w:r>
      <w:r w:rsidR="001336EE">
        <w:t>det senare fallet</w:t>
      </w:r>
      <w:r>
        <w:t xml:space="preserve"> kommer Riksbankens möjligheter att lämna utdelning till staten att minska.</w:t>
      </w:r>
    </w:p>
    <w:p w14:paraId="3DA4AAA0" w14:textId="77777777" w:rsidR="007C6C53" w:rsidRDefault="007C6C53" w:rsidP="007C6C53">
      <w:pPr>
        <w:pStyle w:val="Normaltindrag"/>
      </w:pPr>
      <w:r w:rsidRPr="00C24ACC">
        <w:t>Även de köp av svenska statsobligationer som Riksbanken genomför</w:t>
      </w:r>
      <w:r>
        <w:t>t</w:t>
      </w:r>
      <w:r w:rsidRPr="00C24ACC">
        <w:t xml:space="preserve"> under 2015 </w:t>
      </w:r>
      <w:r>
        <w:t xml:space="preserve">och 2016 </w:t>
      </w:r>
      <w:r w:rsidRPr="00C24ACC">
        <w:t>påverka</w:t>
      </w:r>
      <w:r>
        <w:t>r</w:t>
      </w:r>
      <w:r w:rsidRPr="00C24ACC">
        <w:t xml:space="preserve"> resultatet</w:t>
      </w:r>
      <w:r>
        <w:t>.</w:t>
      </w:r>
      <w:r w:rsidRPr="00C24ACC">
        <w:t xml:space="preserve"> </w:t>
      </w:r>
      <w:r>
        <w:t>Obligationsköpen har finansierats genom ökad inlåning från bankerna. K</w:t>
      </w:r>
      <w:r w:rsidRPr="00C24ACC">
        <w:t xml:space="preserve">ostnaden </w:t>
      </w:r>
      <w:r>
        <w:t>för denna</w:t>
      </w:r>
      <w:r w:rsidRPr="00C24ACC">
        <w:t xml:space="preserve"> bestäms av räntan på Riksbankens inlåning i form av riksbankscertifikat (reporäntan), finjusterande transaktioner (reporäntan minus 0,10 procentenheter) och inlåningsfacilitet</w:t>
      </w:r>
      <w:r>
        <w:t>er</w:t>
      </w:r>
      <w:r w:rsidRPr="00C24ACC">
        <w:t xml:space="preserve"> (reporäntan minus 0,75 procentenheter). Reporäntan är för närvarande negativ</w:t>
      </w:r>
      <w:r>
        <w:t>,</w:t>
      </w:r>
      <w:r w:rsidRPr="00C24ACC">
        <w:t xml:space="preserve"> vilket </w:t>
      </w:r>
      <w:r w:rsidRPr="008365AC">
        <w:t xml:space="preserve">innebär att </w:t>
      </w:r>
      <w:r w:rsidRPr="004244A1">
        <w:t xml:space="preserve">inlåningen från bankerna bidrar positivt till Riksbankens resultat. </w:t>
      </w:r>
      <w:r w:rsidRPr="00BF53BB">
        <w:t>Under 2016 föll dessutom de svenska obligationsräntorna, vilket ökade värdet på Riksbankens svenska statsobligationer.</w:t>
      </w:r>
      <w:r w:rsidRPr="008365AC">
        <w:t xml:space="preserve"> </w:t>
      </w:r>
      <w:r w:rsidRPr="004244A1">
        <w:t>Om reporäntan stiger kommer kostnaden för att finansiera innehavet av statsobligationer att öka, vilket försämrar Riksbankens resultat. Ett högre ränteläge än det som för närvarande är prissatt på obligationsmarknaden</w:t>
      </w:r>
      <w:r>
        <w:t xml:space="preserve"> innebär dessutom att värdet på Riksbankens svenska statsobligationer minskar.</w:t>
      </w:r>
    </w:p>
    <w:p w14:paraId="43D9DDB7" w14:textId="7DC1A656" w:rsidR="00B27031" w:rsidRDefault="00B27031" w:rsidP="0056007E">
      <w:pPr>
        <w:pStyle w:val="Normaltindrag"/>
      </w:pPr>
      <w:r w:rsidRPr="00783195">
        <w:t xml:space="preserve">De buffertar i form av orealiserade vinster som har byggts upp under senare år kan </w:t>
      </w:r>
      <w:r w:rsidR="004B16AF">
        <w:t xml:space="preserve">användas om marknadsräntorna stiger </w:t>
      </w:r>
      <w:r w:rsidRPr="00783195">
        <w:t>under de närmaste åren</w:t>
      </w:r>
      <w:r w:rsidR="00537721" w:rsidRPr="00CA2E50">
        <w:t xml:space="preserve">. Tillräckliga resurser är en förutsättning för att Riksbanken i alla lägen självständigt ska kunna utföra sina uppdrag. </w:t>
      </w:r>
      <w:r w:rsidRPr="00CA2E50">
        <w:t>Den nuvarande stor</w:t>
      </w:r>
      <w:r w:rsidRPr="00CA2E50">
        <w:softHyphen/>
        <w:t xml:space="preserve">leken på </w:t>
      </w:r>
      <w:r w:rsidR="00EB21D1" w:rsidRPr="00CA2E50">
        <w:t xml:space="preserve">det </w:t>
      </w:r>
      <w:r w:rsidRPr="00CA2E50">
        <w:t>eg</w:t>
      </w:r>
      <w:r w:rsidR="00EB21D1" w:rsidRPr="00CA2E50">
        <w:t>na</w:t>
      </w:r>
      <w:r w:rsidRPr="00CA2E50">
        <w:t xml:space="preserve"> kapital</w:t>
      </w:r>
      <w:r w:rsidR="00EB21D1" w:rsidRPr="00CA2E50">
        <w:t>et</w:t>
      </w:r>
      <w:r w:rsidRPr="00CA2E50">
        <w:t xml:space="preserve"> bedöms vara tillräcklig för att genomföra redan beslu</w:t>
      </w:r>
      <w:r w:rsidRPr="00CA2E50">
        <w:softHyphen/>
        <w:t>tade kompletterande penningpolitiska</w:t>
      </w:r>
      <w:r w:rsidRPr="007C6C53">
        <w:t xml:space="preserve"> åtgärder och även för att vidta ytter</w:t>
      </w:r>
      <w:r w:rsidRPr="007C6C53">
        <w:softHyphen/>
        <w:t>ligare åtgärder utan att äventyra Riksbankens finansiella oberoende.</w:t>
      </w:r>
    </w:p>
    <w:p w14:paraId="181B7DB7" w14:textId="3CBA8153" w:rsidR="00B27031" w:rsidRDefault="000045E5" w:rsidP="00B27031">
      <w:pPr>
        <w:pStyle w:val="R4"/>
        <w:pBdr>
          <w:top w:val="single" w:sz="4" w:space="1" w:color="auto"/>
          <w:left w:val="single" w:sz="4" w:space="4" w:color="auto"/>
          <w:right w:val="single" w:sz="4" w:space="4" w:color="auto"/>
        </w:pBdr>
        <w:outlineLvl w:val="0"/>
      </w:pPr>
      <w:r>
        <w:t xml:space="preserve">Ruta 8 – </w:t>
      </w:r>
      <w:r w:rsidR="00B27031">
        <w:t>Resultatmått</w:t>
      </w:r>
      <w:r w:rsidR="00B27031" w:rsidRPr="00B25D67">
        <w:t xml:space="preserve"> och seignorage </w:t>
      </w:r>
    </w:p>
    <w:p w14:paraId="71B28CDA" w14:textId="77777777" w:rsidR="00B27031" w:rsidRPr="00556C89" w:rsidRDefault="00B27031" w:rsidP="00B27031">
      <w:pPr>
        <w:pBdr>
          <w:left w:val="single" w:sz="4" w:space="4" w:color="auto"/>
          <w:right w:val="single" w:sz="4" w:space="4" w:color="auto"/>
        </w:pBdr>
      </w:pPr>
      <w:r w:rsidRPr="00556C89">
        <w:t>Riksbankens resultat beror på avkastningen på bankens tillgångar, kostna</w:t>
      </w:r>
      <w:r>
        <w:softHyphen/>
      </w:r>
      <w:r w:rsidRPr="00556C89">
        <w:t xml:space="preserve">derna för </w:t>
      </w:r>
      <w:r>
        <w:t>bankens</w:t>
      </w:r>
      <w:r w:rsidRPr="00556C89">
        <w:t xml:space="preserve"> skulder</w:t>
      </w:r>
      <w:r>
        <w:t xml:space="preserve"> och</w:t>
      </w:r>
      <w:r w:rsidRPr="00556C89">
        <w:t xml:space="preserve"> kostnaderna för att bedriva verksamheten. Resultat är dock inget entydigt begrepp. Det finns flera sätt att beräkna resultatet av Riksbankens verksamhet och olika mått används i olika sammanhang. </w:t>
      </w:r>
    </w:p>
    <w:p w14:paraId="69D269F3" w14:textId="4531C11D" w:rsidR="00B27031" w:rsidRPr="00B50456" w:rsidRDefault="00B27031" w:rsidP="00B27031">
      <w:pPr>
        <w:pStyle w:val="Normaltindrag"/>
        <w:pBdr>
          <w:left w:val="single" w:sz="4" w:space="4" w:color="auto"/>
          <w:right w:val="single" w:sz="4" w:space="4" w:color="auto"/>
        </w:pBdr>
        <w:rPr>
          <w:rFonts w:ascii="Cambria" w:hAnsi="Cambria" w:cs="Cambria"/>
          <w:sz w:val="22"/>
        </w:rPr>
      </w:pPr>
      <w:r w:rsidRPr="00444317">
        <w:t xml:space="preserve">Det bredaste resultatmåttet kan benämnas </w:t>
      </w:r>
      <w:r w:rsidRPr="00444317">
        <w:rPr>
          <w:i/>
        </w:rPr>
        <w:t>totalt resultat</w:t>
      </w:r>
      <w:r w:rsidRPr="00444317">
        <w:t xml:space="preserve"> och beskriver hur Riksbankens eget kapital (inklusive värderegleringskonton) f</w:t>
      </w:r>
      <w:r>
        <w:t xml:space="preserve">örändrats under året. Under </w:t>
      </w:r>
      <w:r w:rsidRPr="008365AC">
        <w:t>2016</w:t>
      </w:r>
      <w:r w:rsidRPr="004244A1">
        <w:t xml:space="preserve"> </w:t>
      </w:r>
      <w:r w:rsidRPr="00BF53BB">
        <w:t>ökade</w:t>
      </w:r>
      <w:r w:rsidRPr="008365AC">
        <w:t xml:space="preserve"> det egna kapitalet</w:t>
      </w:r>
      <w:r w:rsidRPr="00444317">
        <w:t xml:space="preserve"> med </w:t>
      </w:r>
      <w:r w:rsidR="004244A1">
        <w:t>21 150</w:t>
      </w:r>
      <w:r w:rsidR="004244A1" w:rsidRPr="00444317">
        <w:t xml:space="preserve"> miljoner kronor</w:t>
      </w:r>
      <w:r w:rsidRPr="00444317">
        <w:t xml:space="preserve">. I och </w:t>
      </w:r>
      <w:r w:rsidRPr="00444317">
        <w:lastRenderedPageBreak/>
        <w:t xml:space="preserve">med att det egna kapitalet minskade med </w:t>
      </w:r>
      <w:r>
        <w:t>2</w:t>
      </w:r>
      <w:r w:rsidRPr="00444317">
        <w:t> </w:t>
      </w:r>
      <w:r>
        <w:t>8</w:t>
      </w:r>
      <w:r w:rsidRPr="00444317">
        <w:t>00 miljoner kronor när Riksbanken under året betalade utdelning till staten uppgic</w:t>
      </w:r>
      <w:r>
        <w:t xml:space="preserve">k det totala resultatet för </w:t>
      </w:r>
      <w:r w:rsidR="004244A1">
        <w:t>2016</w:t>
      </w:r>
      <w:r w:rsidR="004244A1" w:rsidRPr="00444317">
        <w:t xml:space="preserve"> till </w:t>
      </w:r>
      <w:r w:rsidR="004244A1">
        <w:t>21 150</w:t>
      </w:r>
      <w:r w:rsidR="004244A1" w:rsidRPr="00444317">
        <w:t xml:space="preserve"> + </w:t>
      </w:r>
      <w:r w:rsidR="004244A1">
        <w:t>2</w:t>
      </w:r>
      <w:r w:rsidR="004244A1" w:rsidRPr="00444317">
        <w:t xml:space="preserve"> </w:t>
      </w:r>
      <w:r w:rsidR="004244A1">
        <w:t>8</w:t>
      </w:r>
      <w:r w:rsidR="004244A1" w:rsidRPr="00444317">
        <w:t xml:space="preserve">00 = </w:t>
      </w:r>
      <w:r w:rsidR="004244A1">
        <w:t>23 950</w:t>
      </w:r>
      <w:r w:rsidR="004244A1" w:rsidRPr="00444317">
        <w:t xml:space="preserve"> miljoner kronor.</w:t>
      </w:r>
    </w:p>
    <w:p w14:paraId="483778B4" w14:textId="20CA6122" w:rsidR="00B27031" w:rsidRPr="00CB5A42" w:rsidRDefault="00B27031" w:rsidP="00B27031">
      <w:pPr>
        <w:pStyle w:val="Normaltindrag"/>
        <w:pBdr>
          <w:left w:val="single" w:sz="4" w:space="4" w:color="auto"/>
          <w:right w:val="single" w:sz="4" w:space="4" w:color="auto"/>
        </w:pBdr>
      </w:pPr>
      <w:r w:rsidRPr="004E70D0">
        <w:t xml:space="preserve">Det totala resultatet kan delas upp i olika beståndsdelar. Ett sätt är att skilja resultat som är realiserade från sådana som är orealiserade. </w:t>
      </w:r>
      <w:r w:rsidRPr="00E659D1">
        <w:t>Realiserade resultat</w:t>
      </w:r>
      <w:r w:rsidRPr="004E70D0">
        <w:t xml:space="preserve"> uppstår till exempel när Riksbanken </w:t>
      </w:r>
      <w:r>
        <w:t>får</w:t>
      </w:r>
      <w:r w:rsidRPr="004E70D0">
        <w:t xml:space="preserve"> ränta på banktillgodohavanden</w:t>
      </w:r>
      <w:r>
        <w:t xml:space="preserve"> och värdepapper</w:t>
      </w:r>
      <w:r w:rsidRPr="004E70D0">
        <w:t xml:space="preserve">, när man säljer </w:t>
      </w:r>
      <w:r>
        <w:t>värde</w:t>
      </w:r>
      <w:r w:rsidRPr="004E70D0">
        <w:t xml:space="preserve">papper som man tidigare köpt eller när man betalar ut löner. </w:t>
      </w:r>
      <w:r w:rsidRPr="00E659D1">
        <w:t>Orealiserade resultat</w:t>
      </w:r>
      <w:r w:rsidRPr="004E70D0">
        <w:t xml:space="preserve"> uppstår när värdet på tillgångar som banken fortfarande äger</w:t>
      </w:r>
      <w:r>
        <w:t xml:space="preserve"> förändras</w:t>
      </w:r>
      <w:r w:rsidRPr="004E70D0">
        <w:t xml:space="preserve">, till exempel om priset på guld förändras. Ett annat sätt att dela upp </w:t>
      </w:r>
      <w:r w:rsidRPr="00CB5A42">
        <w:t>Riksbankens resultat är att separera sådant som kan härledas till räntor och värdepappersinnehav från sådant som är relaterat till guld- och valutainnehav.</w:t>
      </w:r>
    </w:p>
    <w:p w14:paraId="131E5AAC" w14:textId="7F6C2728" w:rsidR="00B27031" w:rsidRPr="004244A1" w:rsidRDefault="007D0DBF" w:rsidP="00B27031">
      <w:pPr>
        <w:pStyle w:val="Normaltindrag"/>
        <w:pBdr>
          <w:left w:val="single" w:sz="4" w:space="4" w:color="auto"/>
          <w:right w:val="single" w:sz="4" w:space="4" w:color="auto"/>
        </w:pBdr>
        <w:rPr>
          <w:rFonts w:eastAsia="Times New Roman"/>
          <w:b/>
          <w:lang w:eastAsia="sv-SE"/>
        </w:rPr>
      </w:pPr>
      <w:r w:rsidRPr="00B76DC6">
        <w:rPr>
          <w:noProof/>
          <w:lang w:eastAsia="sv-SE"/>
        </w:rPr>
        <mc:AlternateContent>
          <mc:Choice Requires="wps">
            <w:drawing>
              <wp:anchor distT="0" distB="0" distL="114300" distR="114300" simplePos="0" relativeHeight="251670532" behindDoc="0" locked="0" layoutInCell="1" allowOverlap="1" wp14:anchorId="1767CFAC" wp14:editId="12D48E84">
                <wp:simplePos x="0" y="0"/>
                <wp:positionH relativeFrom="column">
                  <wp:posOffset>3808953</wp:posOffset>
                </wp:positionH>
                <wp:positionV relativeFrom="paragraph">
                  <wp:posOffset>1757680</wp:posOffset>
                </wp:positionV>
                <wp:extent cx="0" cy="1440000"/>
                <wp:effectExtent l="0" t="0" r="19050" b="27305"/>
                <wp:wrapNone/>
                <wp:docPr id="24" name="Rak p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BFC610" id="_x0000_t32" coordsize="21600,21600" o:spt="32" o:oned="t" path="m,l21600,21600e" filled="f">
                <v:path arrowok="t" fillok="f" o:connecttype="none"/>
                <o:lock v:ext="edit" shapetype="t"/>
              </v:shapetype>
              <v:shape id="Rak pil 24" o:spid="_x0000_s1026" type="#_x0000_t32" style="position:absolute;margin-left:299.9pt;margin-top:138.4pt;width:0;height:113.4pt;z-index:251670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" strokeweight=".5pt"/>
            </w:pict>
          </mc:Fallback>
        </mc:AlternateContent>
      </w:r>
      <w:r w:rsidRPr="00B76DC6">
        <w:rPr>
          <w:noProof/>
          <w:lang w:eastAsia="sv-SE"/>
        </w:rPr>
        <mc:AlternateContent>
          <mc:Choice Requires="wps">
            <w:drawing>
              <wp:anchor distT="0" distB="0" distL="114300" distR="114300" simplePos="0" relativeHeight="251672580" behindDoc="0" locked="0" layoutInCell="1" allowOverlap="1" wp14:anchorId="082388E7" wp14:editId="31DA2F6D">
                <wp:simplePos x="0" y="0"/>
                <wp:positionH relativeFrom="column">
                  <wp:posOffset>-74707</wp:posOffset>
                </wp:positionH>
                <wp:positionV relativeFrom="paragraph">
                  <wp:posOffset>1756410</wp:posOffset>
                </wp:positionV>
                <wp:extent cx="0" cy="1440000"/>
                <wp:effectExtent l="0" t="0" r="19050" b="27305"/>
                <wp:wrapNone/>
                <wp:docPr id="31" name="Rak pil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1209A" id="Rak pil 31" o:spid="_x0000_s1026" type="#_x0000_t32" style="position:absolute;margin-left:-5.9pt;margin-top:138.3pt;width:0;height:113.4pt;z-index:251672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" strokeweight=".5pt"/>
            </w:pict>
          </mc:Fallback>
        </mc:AlternateContent>
      </w:r>
      <w:r w:rsidR="004244A1" w:rsidRPr="004244A1">
        <w:t xml:space="preserve"> </w:t>
      </w:r>
      <w:r w:rsidR="004244A1" w:rsidRPr="00CB5A42">
        <w:t xml:space="preserve">I tabell </w:t>
      </w:r>
      <w:r w:rsidR="004244A1">
        <w:t>10</w:t>
      </w:r>
      <w:r w:rsidR="004244A1" w:rsidRPr="00CB5A42">
        <w:t xml:space="preserve"> har 201</w:t>
      </w:r>
      <w:r w:rsidR="004244A1">
        <w:t>6</w:t>
      </w:r>
      <w:r w:rsidR="004244A1" w:rsidRPr="00CB5A42">
        <w:t xml:space="preserve"> års totala </w:t>
      </w:r>
      <w:r w:rsidR="004244A1" w:rsidRPr="00D12DF8">
        <w:t xml:space="preserve">resultat på </w:t>
      </w:r>
      <w:r w:rsidR="004244A1">
        <w:t>23 950</w:t>
      </w:r>
      <w:r w:rsidR="004244A1" w:rsidRPr="00D12DF8">
        <w:t xml:space="preserve"> miljoner kronor delats upp i fyra delar</w:t>
      </w:r>
      <w:r w:rsidR="00B27031" w:rsidRPr="00D12DF8">
        <w:t xml:space="preserve">. Det realiserade resultatet från räntor och värdepapper uppgick till </w:t>
      </w:r>
      <w:r w:rsidR="004244A1">
        <w:t>3 554</w:t>
      </w:r>
      <w:r w:rsidR="004244A1" w:rsidRPr="00D12DF8">
        <w:t xml:space="preserve"> miljoner kronor</w:t>
      </w:r>
      <w:r w:rsidR="00B27031" w:rsidRPr="00D12DF8">
        <w:t xml:space="preserve">. Här ingår Riksbankens ränteintäkter och räntekostnader samt </w:t>
      </w:r>
      <w:r w:rsidR="00B27031">
        <w:t>netto</w:t>
      </w:r>
      <w:r w:rsidR="00B27031" w:rsidRPr="00D12DF8">
        <w:t>resul</w:t>
      </w:r>
      <w:r w:rsidR="00B27031">
        <w:t xml:space="preserve">tatet av </w:t>
      </w:r>
      <w:r w:rsidR="00B27031" w:rsidRPr="00D12DF8">
        <w:t>samtliga transaktioner och nedskrivningar</w:t>
      </w:r>
      <w:r w:rsidR="00B27031">
        <w:t xml:space="preserve"> som avser värdepapper</w:t>
      </w:r>
      <w:r w:rsidR="00B27031" w:rsidRPr="00D12DF8">
        <w:t xml:space="preserve">. </w:t>
      </w:r>
      <w:r w:rsidR="00B27031">
        <w:t>D</w:t>
      </w:r>
      <w:r w:rsidR="00B27031" w:rsidRPr="00D12DF8">
        <w:t xml:space="preserve">essutom </w:t>
      </w:r>
      <w:r w:rsidR="00B27031">
        <w:t>ingår</w:t>
      </w:r>
      <w:r w:rsidR="00B27031" w:rsidRPr="00D12DF8">
        <w:t xml:space="preserve"> posten övriga intäkter,</w:t>
      </w:r>
      <w:r w:rsidR="00D9209A">
        <w:t xml:space="preserve"> som</w:t>
      </w:r>
      <w:r w:rsidR="00B27031" w:rsidRPr="00D12DF8">
        <w:t xml:space="preserve"> i huvudsak</w:t>
      </w:r>
      <w:r w:rsidR="00D9209A">
        <w:t xml:space="preserve"> består av</w:t>
      </w:r>
      <w:r w:rsidR="00B27031" w:rsidRPr="00D12DF8">
        <w:t xml:space="preserve"> utdelning på Riksbankens aktier i BIS och avgifter från användarna av betalnings</w:t>
      </w:r>
      <w:r w:rsidR="00B27031" w:rsidRPr="00D12DF8">
        <w:softHyphen/>
        <w:t>systemet</w:t>
      </w:r>
      <w:r w:rsidR="00B27031">
        <w:t xml:space="preserve"> RIX</w:t>
      </w:r>
      <w:r w:rsidR="00B27031" w:rsidRPr="00D12DF8">
        <w:t xml:space="preserve">, </w:t>
      </w:r>
      <w:r w:rsidR="00B27031">
        <w:t>och</w:t>
      </w:r>
      <w:r w:rsidR="00B27031" w:rsidRPr="00D12DF8">
        <w:t xml:space="preserve"> kostnader för perso</w:t>
      </w:r>
      <w:r w:rsidR="00B27031">
        <w:t>nal, administration och avskriv</w:t>
      </w:r>
      <w:r w:rsidR="00B27031" w:rsidRPr="00D12DF8">
        <w:t xml:space="preserve">ningar. </w:t>
      </w:r>
      <w:r w:rsidR="004244A1" w:rsidRPr="00D12DF8">
        <w:t xml:space="preserve">Det realiserade resultatet från guld- och valutatransaktioner, inklusive nedskrivningar, uppgick till </w:t>
      </w:r>
      <w:r w:rsidR="004244A1">
        <w:t>3 456</w:t>
      </w:r>
      <w:r w:rsidR="004244A1" w:rsidRPr="00D12DF8">
        <w:t xml:space="preserve"> miljoner kronor. </w:t>
      </w:r>
      <w:r w:rsidR="004244A1" w:rsidRPr="00D3543D">
        <w:t xml:space="preserve">Det orealiserade resultatet </w:t>
      </w:r>
      <w:r w:rsidR="004244A1" w:rsidRPr="00EA5FEA">
        <w:t xml:space="preserve">till följd </w:t>
      </w:r>
      <w:r w:rsidR="004244A1" w:rsidRPr="00A14076">
        <w:t>av fallande räntor uppgick</w:t>
      </w:r>
      <w:r w:rsidR="004244A1" w:rsidRPr="00D3543D">
        <w:t xml:space="preserve"> till </w:t>
      </w:r>
      <w:r w:rsidR="004244A1">
        <w:t xml:space="preserve">5 297 </w:t>
      </w:r>
      <w:r w:rsidR="004244A1" w:rsidRPr="00D3543D">
        <w:t xml:space="preserve">miljoner kronor medan det som orsakades </w:t>
      </w:r>
      <w:r w:rsidR="004244A1" w:rsidRPr="0032139A">
        <w:t>av stigande guld-</w:t>
      </w:r>
      <w:r w:rsidR="004244A1" w:rsidRPr="00D3543D">
        <w:t xml:space="preserve"> och valutakurser uppgick till </w:t>
      </w:r>
      <w:r w:rsidR="004244A1">
        <w:t>11 643</w:t>
      </w:r>
      <w:r w:rsidR="004244A1" w:rsidRPr="00D3543D">
        <w:t xml:space="preserve"> miljoner kronor.</w:t>
      </w:r>
      <w:r w:rsidR="004244A1">
        <w:t xml:space="preserve"> </w:t>
      </w:r>
    </w:p>
    <w:p w14:paraId="0E8944B1" w14:textId="17A7216D" w:rsidR="00B27031" w:rsidRPr="008365AC" w:rsidRDefault="00B27031" w:rsidP="00B27031">
      <w:pPr>
        <w:pStyle w:val="Diagramrubrik"/>
      </w:pPr>
      <w:r w:rsidRPr="00BF53BB">
        <w:t xml:space="preserve">Tabell </w:t>
      </w:r>
      <w:r w:rsidR="00532836" w:rsidRPr="00BF53BB">
        <w:t>10</w:t>
      </w:r>
      <w:r w:rsidRPr="00BF53BB">
        <w:t xml:space="preserve"> Resultatmatris, miljoner kronor</w:t>
      </w:r>
    </w:p>
    <w:tbl>
      <w:tblPr>
        <w:tblW w:w="5812" w:type="dxa"/>
        <w:tblLayout w:type="fixed"/>
        <w:tblLook w:val="01E0" w:firstRow="1" w:lastRow="1" w:firstColumn="1" w:lastColumn="1" w:noHBand="0" w:noVBand="0"/>
      </w:tblPr>
      <w:tblGrid>
        <w:gridCol w:w="3119"/>
        <w:gridCol w:w="1554"/>
        <w:gridCol w:w="1139"/>
      </w:tblGrid>
      <w:tr w:rsidR="00C9579F" w:rsidRPr="00AD596A" w14:paraId="39A88EDF" w14:textId="245D5F31" w:rsidTr="00D401FF">
        <w:trPr>
          <w:trHeight w:val="383"/>
        </w:trPr>
        <w:tc>
          <w:tcPr>
            <w:tcW w:w="3119" w:type="dxa"/>
            <w:tcBorders>
              <w:top w:val="single" w:sz="4" w:space="0" w:color="auto"/>
            </w:tcBorders>
            <w:shd w:val="clear" w:color="auto" w:fill="auto"/>
            <w:vAlign w:val="center"/>
          </w:tcPr>
          <w:p w14:paraId="431CE35D" w14:textId="368A263F" w:rsidR="00C9579F" w:rsidRPr="004244A1" w:rsidRDefault="00C9579F" w:rsidP="003A3A61">
            <w:pPr>
              <w:jc w:val="right"/>
              <w:rPr>
                <w:b/>
                <w:sz w:val="16"/>
                <w:szCs w:val="16"/>
              </w:rPr>
            </w:pPr>
          </w:p>
        </w:tc>
        <w:tc>
          <w:tcPr>
            <w:tcW w:w="1554" w:type="dxa"/>
            <w:tcBorders>
              <w:top w:val="single" w:sz="4" w:space="0" w:color="auto"/>
            </w:tcBorders>
            <w:shd w:val="clear" w:color="auto" w:fill="auto"/>
            <w:vAlign w:val="center"/>
          </w:tcPr>
          <w:p w14:paraId="464B2EF1" w14:textId="0DD35D84" w:rsidR="00C9579F" w:rsidRPr="004244A1" w:rsidRDefault="00C9579F" w:rsidP="003A3A61">
            <w:pPr>
              <w:spacing w:before="0" w:line="200" w:lineRule="exact"/>
              <w:ind w:right="-51"/>
              <w:jc w:val="right"/>
              <w:rPr>
                <w:b/>
                <w:sz w:val="16"/>
                <w:szCs w:val="16"/>
              </w:rPr>
            </w:pPr>
            <w:r w:rsidRPr="004244A1">
              <w:rPr>
                <w:b/>
                <w:sz w:val="16"/>
                <w:szCs w:val="16"/>
              </w:rPr>
              <w:t xml:space="preserve">Räntor och </w:t>
            </w:r>
            <w:r w:rsidRPr="004244A1">
              <w:rPr>
                <w:b/>
                <w:sz w:val="16"/>
                <w:szCs w:val="16"/>
              </w:rPr>
              <w:br/>
              <w:t>värdepapper</w:t>
            </w:r>
          </w:p>
        </w:tc>
        <w:tc>
          <w:tcPr>
            <w:tcW w:w="1139" w:type="dxa"/>
            <w:tcBorders>
              <w:top w:val="single" w:sz="4" w:space="0" w:color="auto"/>
            </w:tcBorders>
            <w:shd w:val="clear" w:color="auto" w:fill="auto"/>
            <w:vAlign w:val="center"/>
          </w:tcPr>
          <w:p w14:paraId="4D54AA51" w14:textId="730CC74A" w:rsidR="00C9579F" w:rsidRPr="004244A1" w:rsidRDefault="00C9579F" w:rsidP="003A3A61">
            <w:pPr>
              <w:spacing w:before="0" w:line="200" w:lineRule="exact"/>
              <w:ind w:right="-51"/>
              <w:jc w:val="right"/>
              <w:rPr>
                <w:b/>
                <w:sz w:val="16"/>
                <w:szCs w:val="16"/>
              </w:rPr>
            </w:pPr>
            <w:r w:rsidRPr="004244A1">
              <w:rPr>
                <w:b/>
                <w:sz w:val="16"/>
                <w:szCs w:val="16"/>
              </w:rPr>
              <w:t xml:space="preserve">Guld och </w:t>
            </w:r>
          </w:p>
          <w:p w14:paraId="4416CC4D" w14:textId="77777777" w:rsidR="00C9579F" w:rsidRPr="00AD596A" w:rsidRDefault="00C9579F" w:rsidP="003A3A61">
            <w:pPr>
              <w:spacing w:before="0" w:line="200" w:lineRule="exact"/>
              <w:ind w:right="-51"/>
              <w:jc w:val="right"/>
              <w:rPr>
                <w:b/>
                <w:sz w:val="16"/>
                <w:szCs w:val="16"/>
              </w:rPr>
            </w:pPr>
            <w:r w:rsidRPr="004244A1">
              <w:rPr>
                <w:b/>
                <w:sz w:val="16"/>
                <w:szCs w:val="16"/>
              </w:rPr>
              <w:t>valuta</w:t>
            </w:r>
          </w:p>
        </w:tc>
      </w:tr>
      <w:tr w:rsidR="004244A1" w:rsidRPr="007457E1" w14:paraId="149A70AF" w14:textId="62A5FB19" w:rsidTr="00D401FF">
        <w:tc>
          <w:tcPr>
            <w:tcW w:w="3119" w:type="dxa"/>
            <w:tcBorders>
              <w:top w:val="single" w:sz="4" w:space="0" w:color="auto"/>
            </w:tcBorders>
            <w:shd w:val="clear" w:color="auto" w:fill="auto"/>
          </w:tcPr>
          <w:p w14:paraId="127DE63E" w14:textId="77777777" w:rsidR="004244A1" w:rsidRPr="007457E1" w:rsidRDefault="004244A1" w:rsidP="004244A1">
            <w:pPr>
              <w:spacing w:before="60" w:line="200" w:lineRule="exact"/>
              <w:jc w:val="left"/>
              <w:rPr>
                <w:b/>
                <w:sz w:val="16"/>
                <w:szCs w:val="16"/>
              </w:rPr>
            </w:pPr>
            <w:r w:rsidRPr="007457E1">
              <w:rPr>
                <w:color w:val="000000"/>
                <w:sz w:val="16"/>
                <w:szCs w:val="16"/>
              </w:rPr>
              <w:t>Realiserat resultat</w:t>
            </w:r>
          </w:p>
        </w:tc>
        <w:tc>
          <w:tcPr>
            <w:tcW w:w="1554" w:type="dxa"/>
            <w:tcBorders>
              <w:top w:val="single" w:sz="4" w:space="0" w:color="auto"/>
            </w:tcBorders>
            <w:shd w:val="clear" w:color="auto" w:fill="auto"/>
          </w:tcPr>
          <w:p w14:paraId="02F69B37" w14:textId="50BAA17D" w:rsidR="004244A1" w:rsidRPr="00B76DC6" w:rsidRDefault="004244A1" w:rsidP="004244A1">
            <w:pPr>
              <w:spacing w:before="60" w:line="200" w:lineRule="exact"/>
              <w:jc w:val="right"/>
              <w:rPr>
                <w:b/>
                <w:sz w:val="16"/>
                <w:highlight w:val="yellow"/>
              </w:rPr>
            </w:pPr>
            <w:r w:rsidRPr="006270AA">
              <w:rPr>
                <w:color w:val="000000"/>
                <w:sz w:val="16"/>
                <w:szCs w:val="16"/>
              </w:rPr>
              <w:t>3 55</w:t>
            </w:r>
            <w:r>
              <w:rPr>
                <w:color w:val="000000"/>
                <w:sz w:val="16"/>
                <w:szCs w:val="16"/>
              </w:rPr>
              <w:t>4</w:t>
            </w:r>
          </w:p>
        </w:tc>
        <w:tc>
          <w:tcPr>
            <w:tcW w:w="1139" w:type="dxa"/>
            <w:tcBorders>
              <w:top w:val="single" w:sz="4" w:space="0" w:color="auto"/>
            </w:tcBorders>
            <w:shd w:val="clear" w:color="auto" w:fill="auto"/>
          </w:tcPr>
          <w:p w14:paraId="49AD336B" w14:textId="22D20AFC" w:rsidR="004244A1" w:rsidRPr="00B76DC6" w:rsidRDefault="004244A1" w:rsidP="004244A1">
            <w:pPr>
              <w:spacing w:before="60" w:line="200" w:lineRule="exact"/>
              <w:jc w:val="right"/>
              <w:rPr>
                <w:b/>
                <w:sz w:val="16"/>
                <w:highlight w:val="yellow"/>
              </w:rPr>
            </w:pPr>
            <w:r>
              <w:rPr>
                <w:color w:val="000000"/>
                <w:sz w:val="16"/>
                <w:szCs w:val="16"/>
              </w:rPr>
              <w:t>3 456</w:t>
            </w:r>
          </w:p>
        </w:tc>
      </w:tr>
      <w:tr w:rsidR="004244A1" w:rsidRPr="00E94478" w14:paraId="119F41DB" w14:textId="6D76EFC7" w:rsidTr="00D401FF">
        <w:tc>
          <w:tcPr>
            <w:tcW w:w="3119" w:type="dxa"/>
            <w:tcBorders>
              <w:bottom w:val="single" w:sz="4" w:space="0" w:color="auto"/>
            </w:tcBorders>
            <w:shd w:val="clear" w:color="auto" w:fill="auto"/>
            <w:vAlign w:val="center"/>
          </w:tcPr>
          <w:p w14:paraId="03E1A7C5" w14:textId="77777777" w:rsidR="004244A1" w:rsidRPr="004D494B" w:rsidRDefault="004244A1" w:rsidP="004244A1">
            <w:pPr>
              <w:spacing w:before="60" w:line="200" w:lineRule="exact"/>
              <w:jc w:val="left"/>
              <w:rPr>
                <w:sz w:val="16"/>
                <w:szCs w:val="16"/>
              </w:rPr>
            </w:pPr>
            <w:r w:rsidRPr="007457E1">
              <w:rPr>
                <w:sz w:val="16"/>
                <w:szCs w:val="16"/>
              </w:rPr>
              <w:t>Orealiserat resultat</w:t>
            </w:r>
          </w:p>
        </w:tc>
        <w:tc>
          <w:tcPr>
            <w:tcW w:w="1554" w:type="dxa"/>
            <w:tcBorders>
              <w:bottom w:val="single" w:sz="4" w:space="0" w:color="auto"/>
            </w:tcBorders>
            <w:shd w:val="clear" w:color="auto" w:fill="auto"/>
            <w:vAlign w:val="center"/>
          </w:tcPr>
          <w:p w14:paraId="02EDDAE8" w14:textId="6EFC1F77" w:rsidR="004244A1" w:rsidRPr="00B76DC6" w:rsidRDefault="004244A1" w:rsidP="004244A1">
            <w:pPr>
              <w:spacing w:before="60" w:line="200" w:lineRule="exact"/>
              <w:jc w:val="right"/>
              <w:rPr>
                <w:sz w:val="16"/>
                <w:highlight w:val="yellow"/>
              </w:rPr>
            </w:pPr>
            <w:r>
              <w:rPr>
                <w:sz w:val="16"/>
                <w:szCs w:val="16"/>
              </w:rPr>
              <w:t>5 297</w:t>
            </w:r>
          </w:p>
        </w:tc>
        <w:tc>
          <w:tcPr>
            <w:tcW w:w="1139" w:type="dxa"/>
            <w:tcBorders>
              <w:bottom w:val="single" w:sz="4" w:space="0" w:color="auto"/>
            </w:tcBorders>
            <w:shd w:val="clear" w:color="auto" w:fill="auto"/>
            <w:vAlign w:val="center"/>
          </w:tcPr>
          <w:p w14:paraId="79F39B71" w14:textId="595001BA" w:rsidR="004244A1" w:rsidRPr="00B76DC6" w:rsidRDefault="004244A1" w:rsidP="004244A1">
            <w:pPr>
              <w:spacing w:before="60" w:line="200" w:lineRule="exact"/>
              <w:jc w:val="right"/>
              <w:rPr>
                <w:sz w:val="16"/>
                <w:highlight w:val="yellow"/>
              </w:rPr>
            </w:pPr>
            <w:r>
              <w:rPr>
                <w:sz w:val="16"/>
                <w:szCs w:val="16"/>
              </w:rPr>
              <w:t>11 643</w:t>
            </w:r>
          </w:p>
        </w:tc>
      </w:tr>
    </w:tbl>
    <w:p w14:paraId="25AE2615" w14:textId="6A00E850" w:rsidR="00B27031" w:rsidRPr="00B777ED" w:rsidRDefault="00B27031" w:rsidP="005E006B">
      <w:pPr>
        <w:pStyle w:val="Fotnotstext"/>
        <w:pBdr>
          <w:left w:val="single" w:sz="4" w:space="4" w:color="auto"/>
          <w:right w:val="single" w:sz="4" w:space="4" w:color="auto"/>
        </w:pBdr>
        <w:spacing w:before="62"/>
        <w:rPr>
          <w:sz w:val="17"/>
          <w:szCs w:val="17"/>
        </w:rPr>
      </w:pPr>
      <w:r w:rsidRPr="00B777ED">
        <w:rPr>
          <w:sz w:val="17"/>
          <w:szCs w:val="17"/>
        </w:rPr>
        <w:t>Källa: Riksbanken</w:t>
      </w:r>
      <w:r w:rsidR="00D9209A">
        <w:rPr>
          <w:sz w:val="17"/>
          <w:szCs w:val="17"/>
        </w:rPr>
        <w:t>.</w:t>
      </w:r>
    </w:p>
    <w:p w14:paraId="24F7BDF6" w14:textId="77777777" w:rsidR="00B27031" w:rsidRDefault="00B27031" w:rsidP="005E006B">
      <w:pPr>
        <w:pStyle w:val="Fotnotstextindrag"/>
        <w:pBdr>
          <w:left w:val="single" w:sz="4" w:space="4" w:color="auto"/>
          <w:right w:val="single" w:sz="4" w:space="4" w:color="auto"/>
        </w:pBdr>
        <w:ind w:left="0"/>
      </w:pPr>
    </w:p>
    <w:p w14:paraId="4F3F4109" w14:textId="1C8CC2C1" w:rsidR="00B27031" w:rsidRPr="007A0D9C" w:rsidRDefault="00B27031" w:rsidP="005E006B">
      <w:pPr>
        <w:pBdr>
          <w:left w:val="single" w:sz="4" w:space="4" w:color="auto"/>
          <w:right w:val="single" w:sz="4" w:space="4" w:color="auto"/>
        </w:pBdr>
        <w:suppressAutoHyphens/>
      </w:pPr>
      <w:r>
        <w:t>Ri</w:t>
      </w:r>
      <w:r w:rsidRPr="007A0D9C">
        <w:t xml:space="preserve">ksbankens </w:t>
      </w:r>
      <w:r w:rsidRPr="007A0D9C">
        <w:rPr>
          <w:i/>
        </w:rPr>
        <w:t>redovisade resultat</w:t>
      </w:r>
      <w:r w:rsidRPr="007A0D9C">
        <w:t xml:space="preserve">, det vill säga det som tas upp i Riksbankens resultaträkning, omfattar allt resultat som har realiserats från räntor och värdepapperstransaktioner </w:t>
      </w:r>
      <w:r>
        <w:t>liksom från guld- och valuta</w:t>
      </w:r>
      <w:r w:rsidRPr="007A0D9C">
        <w:t>transaktioner. Riksban</w:t>
      </w:r>
      <w:r>
        <w:t>kens redovisade resultat för 2016</w:t>
      </w:r>
      <w:r w:rsidRPr="007A0D9C">
        <w:t xml:space="preserve"> uppgick således </w:t>
      </w:r>
      <w:r w:rsidR="004244A1" w:rsidRPr="007A0D9C">
        <w:t xml:space="preserve">till </w:t>
      </w:r>
      <w:r w:rsidR="004244A1">
        <w:t>3 554</w:t>
      </w:r>
      <w:r w:rsidR="004244A1" w:rsidRPr="00D3543D">
        <w:t xml:space="preserve"> + </w:t>
      </w:r>
      <w:r w:rsidR="004244A1">
        <w:t>3 456</w:t>
      </w:r>
      <w:r w:rsidR="004244A1" w:rsidRPr="00D3543D">
        <w:t xml:space="preserve"> = </w:t>
      </w:r>
      <w:r w:rsidR="004244A1">
        <w:t>7 010</w:t>
      </w:r>
      <w:r w:rsidR="004244A1" w:rsidRPr="007A0D9C">
        <w:t xml:space="preserve"> miljoner kronor. </w:t>
      </w:r>
    </w:p>
    <w:p w14:paraId="48AED8BA" w14:textId="04049463" w:rsidR="00B27031" w:rsidRDefault="00B27031" w:rsidP="00D60395">
      <w:pPr>
        <w:pStyle w:val="Normaltindrag"/>
        <w:pBdr>
          <w:left w:val="single" w:sz="4" w:space="4" w:color="auto"/>
          <w:right w:val="single" w:sz="4" w:space="4" w:color="auto"/>
        </w:pBdr>
        <w:suppressAutoHyphens/>
      </w:pPr>
      <w:r w:rsidRPr="00946615">
        <w:t>Det resultat som ligger till grund för vinstutdelningen till staten, Riks</w:t>
      </w:r>
      <w:r>
        <w:softHyphen/>
      </w:r>
      <w:r w:rsidRPr="00946615">
        <w:t xml:space="preserve">bankens </w:t>
      </w:r>
      <w:r>
        <w:rPr>
          <w:i/>
        </w:rPr>
        <w:t>utdelnings</w:t>
      </w:r>
      <w:r w:rsidRPr="00946615">
        <w:rPr>
          <w:i/>
        </w:rPr>
        <w:t>grundande resultat</w:t>
      </w:r>
      <w:r>
        <w:t>,</w:t>
      </w:r>
      <w:r w:rsidRPr="00946615">
        <w:t xml:space="preserve"> omfattar såväl realiserat som oreali</w:t>
      </w:r>
      <w:r>
        <w:softHyphen/>
      </w:r>
      <w:r w:rsidRPr="00946615">
        <w:t xml:space="preserve">serat resultat kopplat till räntor och värdepapper, men exkluderar allt resultat som härrör från </w:t>
      </w:r>
      <w:r w:rsidRPr="007457E1">
        <w:t xml:space="preserve">guld och valuta. </w:t>
      </w:r>
      <w:r w:rsidR="004244A1" w:rsidRPr="007457E1">
        <w:t>Det utdelnings</w:t>
      </w:r>
      <w:r w:rsidR="004244A1" w:rsidRPr="007457E1">
        <w:softHyphen/>
        <w:t>grundande resultat</w:t>
      </w:r>
      <w:r w:rsidR="004244A1">
        <w:t>et för 2016</w:t>
      </w:r>
      <w:r w:rsidR="004244A1" w:rsidRPr="007457E1">
        <w:t xml:space="preserve"> uppgick således till </w:t>
      </w:r>
      <w:r w:rsidR="004244A1">
        <w:t>3 554</w:t>
      </w:r>
      <w:r w:rsidR="004244A1" w:rsidRPr="00D3543D">
        <w:t xml:space="preserve"> </w:t>
      </w:r>
      <w:r w:rsidR="004244A1">
        <w:t>+</w:t>
      </w:r>
      <w:r w:rsidR="004244A1" w:rsidRPr="00D3543D">
        <w:t xml:space="preserve"> </w:t>
      </w:r>
      <w:r w:rsidR="004244A1">
        <w:t>5 297</w:t>
      </w:r>
      <w:r w:rsidR="004244A1" w:rsidRPr="00D3543D">
        <w:t xml:space="preserve"> = </w:t>
      </w:r>
      <w:r w:rsidR="004244A1">
        <w:t>8 851</w:t>
      </w:r>
      <w:r w:rsidR="004244A1" w:rsidRPr="007457E1">
        <w:t xml:space="preserve"> miljoner</w:t>
      </w:r>
      <w:r w:rsidR="004244A1" w:rsidRPr="00946615">
        <w:t xml:space="preserve"> kronor. </w:t>
      </w:r>
      <w:r w:rsidRPr="00946615">
        <w:t xml:space="preserve">Storleken på själva utdelningen </w:t>
      </w:r>
      <w:r>
        <w:t>får man fram</w:t>
      </w:r>
      <w:r w:rsidRPr="00946615">
        <w:t xml:space="preserve"> genom att beräkna genomsnittet av det utdel</w:t>
      </w:r>
      <w:r>
        <w:t>nings</w:t>
      </w:r>
      <w:r w:rsidRPr="00946615">
        <w:t xml:space="preserve">grundande resultatet för de senaste fem åren och multiplicera detta </w:t>
      </w:r>
      <w:r w:rsidRPr="00946615">
        <w:lastRenderedPageBreak/>
        <w:t>med 80 procent</w:t>
      </w:r>
      <w:r>
        <w:t xml:space="preserve">. En sammanställning över hur de olika resultatmåtten förhåller sig till varandra </w:t>
      </w:r>
      <w:r w:rsidRPr="00D12DF8">
        <w:t xml:space="preserve">finns i </w:t>
      </w:r>
      <w:r w:rsidRPr="00532836">
        <w:t xml:space="preserve">tabell </w:t>
      </w:r>
      <w:r w:rsidR="00532836" w:rsidRPr="00B76DC6">
        <w:t>11</w:t>
      </w:r>
      <w:r w:rsidRPr="00532836">
        <w:t>.</w:t>
      </w:r>
      <w:r>
        <w:t xml:space="preserve"> </w:t>
      </w:r>
    </w:p>
    <w:p w14:paraId="76BD24F8" w14:textId="355DF0AE" w:rsidR="00B27031" w:rsidRPr="00AE75DE" w:rsidRDefault="00B27031" w:rsidP="00D60395">
      <w:pPr>
        <w:pStyle w:val="R4"/>
        <w:pBdr>
          <w:left w:val="single" w:sz="4" w:space="4" w:color="auto"/>
          <w:right w:val="single" w:sz="4" w:space="4" w:color="auto"/>
        </w:pBdr>
        <w:outlineLvl w:val="0"/>
      </w:pPr>
      <w:r w:rsidRPr="00AE75DE">
        <w:t>Vad är seignorage?</w:t>
      </w:r>
    </w:p>
    <w:p w14:paraId="51403049" w14:textId="29B5D2B3" w:rsidR="00B27031" w:rsidRDefault="00E5745F" w:rsidP="00D60395">
      <w:pPr>
        <w:pBdr>
          <w:left w:val="single" w:sz="4" w:space="4" w:color="auto"/>
          <w:right w:val="single" w:sz="4" w:space="4" w:color="auto"/>
        </w:pBdr>
        <w:suppressAutoHyphens/>
      </w:pPr>
      <w:r w:rsidRPr="00B76DC6">
        <w:rPr>
          <w:noProof/>
          <w:lang w:eastAsia="sv-SE"/>
        </w:rPr>
        <mc:AlternateContent>
          <mc:Choice Requires="wps">
            <w:drawing>
              <wp:anchor distT="0" distB="0" distL="114300" distR="114300" simplePos="0" relativeHeight="251662340" behindDoc="0" locked="0" layoutInCell="1" allowOverlap="1" wp14:anchorId="77EAA54F" wp14:editId="61B51941">
                <wp:simplePos x="0" y="0"/>
                <wp:positionH relativeFrom="column">
                  <wp:posOffset>3815715</wp:posOffset>
                </wp:positionH>
                <wp:positionV relativeFrom="paragraph">
                  <wp:posOffset>1236980</wp:posOffset>
                </wp:positionV>
                <wp:extent cx="0" cy="4286885"/>
                <wp:effectExtent l="0" t="0" r="19050" b="37465"/>
                <wp:wrapNone/>
                <wp:docPr id="19" name="Rak pi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88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B146A" id="Rak pil 19" o:spid="_x0000_s1026" type="#_x0000_t32" style="position:absolute;margin-left:300.45pt;margin-top:97.4pt;width:0;height:337.5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" strokeweight=".5pt"/>
            </w:pict>
          </mc:Fallback>
        </mc:AlternateContent>
      </w:r>
      <w:r w:rsidRPr="00B76DC6">
        <w:rPr>
          <w:noProof/>
          <w:lang w:eastAsia="sv-SE"/>
        </w:rPr>
        <mc:AlternateContent>
          <mc:Choice Requires="wps">
            <w:drawing>
              <wp:anchor distT="0" distB="0" distL="114300" distR="114300" simplePos="0" relativeHeight="251658243" behindDoc="0" locked="0" layoutInCell="1" allowOverlap="1" wp14:anchorId="30FCD6B6" wp14:editId="3F60F811">
                <wp:simplePos x="0" y="0"/>
                <wp:positionH relativeFrom="column">
                  <wp:posOffset>-67945</wp:posOffset>
                </wp:positionH>
                <wp:positionV relativeFrom="paragraph">
                  <wp:posOffset>1254125</wp:posOffset>
                </wp:positionV>
                <wp:extent cx="0" cy="4286885"/>
                <wp:effectExtent l="0" t="0" r="19050" b="37465"/>
                <wp:wrapNone/>
                <wp:docPr id="7176" name="Rak pil 7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88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58B5D" id="Rak pil 7176" o:spid="_x0000_s1026" type="#_x0000_t32" style="position:absolute;margin-left:-5.35pt;margin-top:98.75pt;width:0;height:33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" strokeweight=".5pt"/>
            </w:pict>
          </mc:Fallback>
        </mc:AlternateContent>
      </w:r>
      <w:r w:rsidR="00B27031" w:rsidRPr="005526BC">
        <w:t xml:space="preserve">Riksbankens </w:t>
      </w:r>
      <w:r w:rsidR="00B27031" w:rsidRPr="005526BC">
        <w:rPr>
          <w:i/>
        </w:rPr>
        <w:t>seignorage</w:t>
      </w:r>
      <w:r w:rsidR="00B27031" w:rsidRPr="005526BC">
        <w:t xml:space="preserve"> är den del av Riksbankens redovisade resultat som ko</w:t>
      </w:r>
      <w:r w:rsidR="00B27031" w:rsidRPr="004A32CE">
        <w:t xml:space="preserve">mmer från rätten att ge ut sedlar och mynt. Värdet av alla </w:t>
      </w:r>
      <w:r w:rsidR="00B27031">
        <w:t xml:space="preserve">utelöpande </w:t>
      </w:r>
      <w:r w:rsidR="00B27031" w:rsidRPr="004A32CE">
        <w:t>sedlar och mynt är uppta</w:t>
      </w:r>
      <w:r w:rsidR="00B27031">
        <w:t>get</w:t>
      </w:r>
      <w:r w:rsidR="00B27031" w:rsidRPr="004A32CE">
        <w:t xml:space="preserve"> som en skuld i Riksbankens balansräkning. </w:t>
      </w:r>
      <w:r w:rsidR="004244A1" w:rsidRPr="004A32CE">
        <w:t>Vid utgången av 201</w:t>
      </w:r>
      <w:r w:rsidR="004244A1">
        <w:t>6</w:t>
      </w:r>
      <w:r w:rsidR="004244A1" w:rsidRPr="004A32CE">
        <w:t xml:space="preserve"> </w:t>
      </w:r>
      <w:r w:rsidR="004244A1">
        <w:t>uppgick detta värde till</w:t>
      </w:r>
      <w:r w:rsidR="004244A1" w:rsidRPr="004A32CE">
        <w:t xml:space="preserve"> </w:t>
      </w:r>
      <w:r w:rsidR="004244A1">
        <w:t>62 393</w:t>
      </w:r>
      <w:r w:rsidR="004244A1" w:rsidRPr="004A32CE">
        <w:t xml:space="preserve"> </w:t>
      </w:r>
      <w:r w:rsidR="004244A1">
        <w:t>miljoner</w:t>
      </w:r>
      <w:r w:rsidR="004244A1" w:rsidRPr="004A32CE">
        <w:t xml:space="preserve"> kronor</w:t>
      </w:r>
      <w:r w:rsidR="004244A1">
        <w:t>.</w:t>
      </w:r>
      <w:r w:rsidR="004244A1" w:rsidRPr="004A32CE" w:rsidDel="004244A1">
        <w:t xml:space="preserve"> </w:t>
      </w:r>
      <w:r w:rsidR="00B27031" w:rsidRPr="004A32CE">
        <w:t>Riksbanken betalar ingen ränta på den</w:t>
      </w:r>
      <w:r w:rsidR="00B27031">
        <w:t>na</w:t>
      </w:r>
      <w:r w:rsidR="00B27031" w:rsidRPr="004A32CE">
        <w:t xml:space="preserve"> skuld, men har kostnader för hanteringen av sedlar och mynt. </w:t>
      </w:r>
      <w:r w:rsidR="004244A1" w:rsidRPr="004A32CE">
        <w:t>Av Riksbankens totala kostnader för personal, administra</w:t>
      </w:r>
      <w:r w:rsidR="004244A1">
        <w:softHyphen/>
      </w:r>
      <w:r w:rsidR="004244A1" w:rsidRPr="004A32CE">
        <w:t xml:space="preserve">tion och avskrivningar på </w:t>
      </w:r>
      <w:r w:rsidR="004244A1">
        <w:t>913</w:t>
      </w:r>
      <w:r w:rsidR="004244A1" w:rsidRPr="004A32CE">
        <w:t xml:space="preserve"> miljoner kronor utgjorde </w:t>
      </w:r>
      <w:r w:rsidR="004244A1">
        <w:t>247</w:t>
      </w:r>
      <w:r w:rsidR="004244A1" w:rsidRPr="004A32CE">
        <w:t xml:space="preserve"> miljoner kronor kostnader för hanteringen av sedlar och mynt.</w:t>
      </w:r>
    </w:p>
    <w:p w14:paraId="26893378" w14:textId="20C4792A" w:rsidR="00B27031" w:rsidRPr="00AB751A" w:rsidRDefault="00B27031" w:rsidP="00C9579F">
      <w:pPr>
        <w:pStyle w:val="Diagramrubrik"/>
        <w:ind w:right="-339"/>
      </w:pPr>
      <w:r w:rsidRPr="00B76DC6">
        <w:t xml:space="preserve">Tabell </w:t>
      </w:r>
      <w:r w:rsidR="00532836" w:rsidRPr="00B76DC6">
        <w:t>11</w:t>
      </w:r>
      <w:r w:rsidRPr="00B76DC6">
        <w:t xml:space="preserve"> Resultatmått 2016, miljoner kronor</w:t>
      </w:r>
    </w:p>
    <w:tbl>
      <w:tblPr>
        <w:tblW w:w="5923" w:type="dxa"/>
        <w:tblLayout w:type="fixed"/>
        <w:tblLook w:val="01E0" w:firstRow="1" w:lastRow="1" w:firstColumn="1" w:lastColumn="1" w:noHBand="0" w:noVBand="0"/>
      </w:tblPr>
      <w:tblGrid>
        <w:gridCol w:w="3119"/>
        <w:gridCol w:w="840"/>
        <w:gridCol w:w="982"/>
        <w:gridCol w:w="982"/>
      </w:tblGrid>
      <w:tr w:rsidR="00B27031" w:rsidRPr="00D12DF8" w14:paraId="53330D65" w14:textId="77777777" w:rsidTr="005B7FDB">
        <w:trPr>
          <w:trHeight w:val="308"/>
        </w:trPr>
        <w:tc>
          <w:tcPr>
            <w:tcW w:w="3119" w:type="dxa"/>
            <w:tcBorders>
              <w:top w:val="single" w:sz="4" w:space="0" w:color="auto"/>
              <w:bottom w:val="single" w:sz="4" w:space="0" w:color="auto"/>
            </w:tcBorders>
            <w:shd w:val="clear" w:color="auto" w:fill="auto"/>
          </w:tcPr>
          <w:p w14:paraId="788838FD" w14:textId="77777777" w:rsidR="00B27031" w:rsidRPr="00D12DF8" w:rsidRDefault="00B27031" w:rsidP="003A3A61"/>
        </w:tc>
        <w:tc>
          <w:tcPr>
            <w:tcW w:w="840" w:type="dxa"/>
            <w:tcBorders>
              <w:top w:val="single" w:sz="4" w:space="0" w:color="auto"/>
              <w:bottom w:val="single" w:sz="4" w:space="0" w:color="auto"/>
            </w:tcBorders>
            <w:shd w:val="clear" w:color="auto" w:fill="auto"/>
            <w:vAlign w:val="bottom"/>
          </w:tcPr>
          <w:p w14:paraId="1CFF3D2B" w14:textId="77777777" w:rsidR="00B27031" w:rsidRPr="00D12DF8" w:rsidRDefault="00B27031" w:rsidP="003A3A61">
            <w:pPr>
              <w:spacing w:before="0" w:line="200" w:lineRule="exact"/>
              <w:rPr>
                <w:b/>
                <w:sz w:val="16"/>
                <w:szCs w:val="16"/>
              </w:rPr>
            </w:pPr>
          </w:p>
          <w:p w14:paraId="06DA6CD2" w14:textId="77777777" w:rsidR="00B27031" w:rsidRPr="00D12DF8" w:rsidRDefault="00B27031" w:rsidP="003A3A61">
            <w:pPr>
              <w:spacing w:before="0" w:line="200" w:lineRule="exact"/>
              <w:jc w:val="right"/>
              <w:rPr>
                <w:b/>
                <w:sz w:val="16"/>
                <w:szCs w:val="16"/>
              </w:rPr>
            </w:pPr>
            <w:r w:rsidRPr="00D12DF8">
              <w:rPr>
                <w:b/>
                <w:sz w:val="16"/>
                <w:szCs w:val="16"/>
              </w:rPr>
              <w:t>Totalt</w:t>
            </w:r>
          </w:p>
        </w:tc>
        <w:tc>
          <w:tcPr>
            <w:tcW w:w="982" w:type="dxa"/>
            <w:tcBorders>
              <w:top w:val="single" w:sz="4" w:space="0" w:color="auto"/>
              <w:bottom w:val="single" w:sz="4" w:space="0" w:color="auto"/>
            </w:tcBorders>
            <w:shd w:val="clear" w:color="auto" w:fill="auto"/>
            <w:vAlign w:val="bottom"/>
          </w:tcPr>
          <w:p w14:paraId="048D71BC" w14:textId="77777777" w:rsidR="00B27031" w:rsidRPr="00D12DF8" w:rsidRDefault="00B27031" w:rsidP="003A3A61">
            <w:pPr>
              <w:spacing w:before="0" w:line="200" w:lineRule="exact"/>
              <w:jc w:val="right"/>
              <w:rPr>
                <w:b/>
                <w:sz w:val="16"/>
                <w:szCs w:val="16"/>
              </w:rPr>
            </w:pPr>
          </w:p>
          <w:p w14:paraId="4150EAAD" w14:textId="77777777" w:rsidR="00B27031" w:rsidRPr="00D12DF8" w:rsidRDefault="00B27031" w:rsidP="003A3A61">
            <w:pPr>
              <w:spacing w:before="0" w:line="200" w:lineRule="exact"/>
              <w:jc w:val="right"/>
              <w:rPr>
                <w:b/>
                <w:sz w:val="16"/>
                <w:szCs w:val="16"/>
              </w:rPr>
            </w:pPr>
            <w:r w:rsidRPr="00D12DF8">
              <w:rPr>
                <w:b/>
                <w:sz w:val="16"/>
                <w:szCs w:val="16"/>
              </w:rPr>
              <w:t>Redovisat</w:t>
            </w:r>
          </w:p>
        </w:tc>
        <w:tc>
          <w:tcPr>
            <w:tcW w:w="982" w:type="dxa"/>
            <w:tcBorders>
              <w:top w:val="single" w:sz="4" w:space="0" w:color="auto"/>
              <w:bottom w:val="single" w:sz="4" w:space="0" w:color="auto"/>
            </w:tcBorders>
            <w:shd w:val="clear" w:color="auto" w:fill="auto"/>
            <w:vAlign w:val="bottom"/>
          </w:tcPr>
          <w:p w14:paraId="5847BD39" w14:textId="77777777" w:rsidR="00B27031" w:rsidRPr="00D12DF8" w:rsidRDefault="00B27031" w:rsidP="003A3A61">
            <w:pPr>
              <w:spacing w:before="0" w:line="200" w:lineRule="exact"/>
              <w:ind w:right="-51"/>
              <w:jc w:val="right"/>
              <w:rPr>
                <w:b/>
                <w:sz w:val="16"/>
                <w:szCs w:val="16"/>
              </w:rPr>
            </w:pPr>
            <w:r w:rsidRPr="00D12DF8">
              <w:rPr>
                <w:b/>
                <w:sz w:val="16"/>
                <w:szCs w:val="16"/>
              </w:rPr>
              <w:t>Utde</w:t>
            </w:r>
            <w:r>
              <w:rPr>
                <w:b/>
                <w:sz w:val="16"/>
                <w:szCs w:val="16"/>
              </w:rPr>
              <w:t>l</w:t>
            </w:r>
            <w:r w:rsidRPr="00D12DF8">
              <w:rPr>
                <w:b/>
                <w:sz w:val="16"/>
                <w:szCs w:val="16"/>
              </w:rPr>
              <w:t>nings</w:t>
            </w:r>
            <w:r>
              <w:rPr>
                <w:b/>
                <w:sz w:val="16"/>
                <w:szCs w:val="16"/>
              </w:rPr>
              <w:t>-</w:t>
            </w:r>
            <w:r w:rsidRPr="00D12DF8">
              <w:rPr>
                <w:b/>
                <w:sz w:val="16"/>
                <w:szCs w:val="16"/>
              </w:rPr>
              <w:t>grundande</w:t>
            </w:r>
          </w:p>
        </w:tc>
      </w:tr>
      <w:tr w:rsidR="005B7FDB" w:rsidRPr="00D12DF8" w14:paraId="11EDC9CE" w14:textId="77777777" w:rsidTr="005B7FDB">
        <w:trPr>
          <w:trHeight w:val="252"/>
        </w:trPr>
        <w:tc>
          <w:tcPr>
            <w:tcW w:w="3119" w:type="dxa"/>
            <w:tcBorders>
              <w:top w:val="single" w:sz="4" w:space="0" w:color="auto"/>
            </w:tcBorders>
            <w:shd w:val="clear" w:color="auto" w:fill="auto"/>
          </w:tcPr>
          <w:p w14:paraId="6895C5CA" w14:textId="510DECA2" w:rsidR="005B7FDB" w:rsidRPr="00D12DF8" w:rsidRDefault="005B7FDB" w:rsidP="005B7FDB">
            <w:pPr>
              <w:spacing w:before="60" w:line="200" w:lineRule="exact"/>
              <w:jc w:val="left"/>
              <w:rPr>
                <w:sz w:val="16"/>
                <w:szCs w:val="16"/>
              </w:rPr>
            </w:pPr>
            <w:r w:rsidRPr="00D12DF8">
              <w:rPr>
                <w:sz w:val="16"/>
                <w:szCs w:val="16"/>
              </w:rPr>
              <w:t>Ränteintäkter</w:t>
            </w:r>
          </w:p>
        </w:tc>
        <w:tc>
          <w:tcPr>
            <w:tcW w:w="840" w:type="dxa"/>
            <w:tcBorders>
              <w:top w:val="single" w:sz="4" w:space="0" w:color="auto"/>
            </w:tcBorders>
            <w:shd w:val="clear" w:color="auto" w:fill="auto"/>
          </w:tcPr>
          <w:p w14:paraId="54D1B803" w14:textId="70AA8D04" w:rsidR="005B7FDB" w:rsidRPr="00B76DC6" w:rsidRDefault="005B7FDB" w:rsidP="005B7FDB">
            <w:pPr>
              <w:spacing w:before="60" w:line="200" w:lineRule="exact"/>
              <w:jc w:val="right"/>
              <w:rPr>
                <w:sz w:val="16"/>
                <w:highlight w:val="yellow"/>
              </w:rPr>
            </w:pPr>
            <w:r>
              <w:rPr>
                <w:sz w:val="16"/>
              </w:rPr>
              <w:t>5 829</w:t>
            </w:r>
          </w:p>
        </w:tc>
        <w:tc>
          <w:tcPr>
            <w:tcW w:w="982" w:type="dxa"/>
            <w:tcBorders>
              <w:top w:val="single" w:sz="4" w:space="0" w:color="auto"/>
            </w:tcBorders>
            <w:shd w:val="clear" w:color="auto" w:fill="auto"/>
          </w:tcPr>
          <w:p w14:paraId="0C8D3EEF" w14:textId="59F0C624" w:rsidR="005B7FDB" w:rsidRPr="00B76DC6" w:rsidRDefault="005B7FDB" w:rsidP="005B7FDB">
            <w:pPr>
              <w:spacing w:before="60" w:line="200" w:lineRule="exact"/>
              <w:jc w:val="right"/>
              <w:rPr>
                <w:sz w:val="16"/>
                <w:highlight w:val="yellow"/>
              </w:rPr>
            </w:pPr>
            <w:r>
              <w:rPr>
                <w:sz w:val="16"/>
              </w:rPr>
              <w:t>5 829</w:t>
            </w:r>
          </w:p>
        </w:tc>
        <w:tc>
          <w:tcPr>
            <w:tcW w:w="982" w:type="dxa"/>
            <w:tcBorders>
              <w:top w:val="single" w:sz="4" w:space="0" w:color="auto"/>
            </w:tcBorders>
            <w:shd w:val="clear" w:color="auto" w:fill="auto"/>
          </w:tcPr>
          <w:p w14:paraId="21B40342" w14:textId="04EE49D8" w:rsidR="005B7FDB" w:rsidRPr="00B76DC6" w:rsidRDefault="005B7FDB" w:rsidP="005B7FDB">
            <w:pPr>
              <w:spacing w:before="60" w:line="200" w:lineRule="exact"/>
              <w:jc w:val="right"/>
              <w:rPr>
                <w:sz w:val="16"/>
                <w:highlight w:val="yellow"/>
              </w:rPr>
            </w:pPr>
            <w:r>
              <w:rPr>
                <w:sz w:val="16"/>
              </w:rPr>
              <w:t>5 829</w:t>
            </w:r>
          </w:p>
        </w:tc>
      </w:tr>
      <w:tr w:rsidR="005B7FDB" w:rsidRPr="00D12DF8" w14:paraId="43290B3F" w14:textId="77777777" w:rsidTr="005B7FDB">
        <w:trPr>
          <w:trHeight w:val="252"/>
        </w:trPr>
        <w:tc>
          <w:tcPr>
            <w:tcW w:w="3119" w:type="dxa"/>
            <w:shd w:val="clear" w:color="auto" w:fill="auto"/>
          </w:tcPr>
          <w:p w14:paraId="6A639A9B" w14:textId="77777777" w:rsidR="005B7FDB" w:rsidRPr="00D12DF8" w:rsidRDefault="005B7FDB" w:rsidP="005B7FDB">
            <w:pPr>
              <w:spacing w:before="60" w:line="200" w:lineRule="exact"/>
              <w:jc w:val="left"/>
              <w:rPr>
                <w:sz w:val="16"/>
                <w:szCs w:val="16"/>
              </w:rPr>
            </w:pPr>
            <w:r w:rsidRPr="00D12DF8">
              <w:rPr>
                <w:sz w:val="16"/>
                <w:szCs w:val="16"/>
              </w:rPr>
              <w:t>Räntekostnader</w:t>
            </w:r>
          </w:p>
        </w:tc>
        <w:tc>
          <w:tcPr>
            <w:tcW w:w="840" w:type="dxa"/>
            <w:shd w:val="clear" w:color="auto" w:fill="auto"/>
          </w:tcPr>
          <w:p w14:paraId="0A2F240C" w14:textId="44939320"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2 431</w:t>
            </w:r>
          </w:p>
        </w:tc>
        <w:tc>
          <w:tcPr>
            <w:tcW w:w="982" w:type="dxa"/>
            <w:shd w:val="clear" w:color="auto" w:fill="auto"/>
          </w:tcPr>
          <w:p w14:paraId="4D869DE0" w14:textId="6C7FFA2E"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2 431</w:t>
            </w:r>
          </w:p>
        </w:tc>
        <w:tc>
          <w:tcPr>
            <w:tcW w:w="982" w:type="dxa"/>
            <w:shd w:val="clear" w:color="auto" w:fill="auto"/>
          </w:tcPr>
          <w:p w14:paraId="40637916" w14:textId="04ADA276"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2 431</w:t>
            </w:r>
          </w:p>
        </w:tc>
      </w:tr>
      <w:tr w:rsidR="005B7FDB" w:rsidRPr="00D12DF8" w14:paraId="38CDDBA8" w14:textId="77777777" w:rsidTr="005B7FDB">
        <w:trPr>
          <w:trHeight w:val="266"/>
        </w:trPr>
        <w:tc>
          <w:tcPr>
            <w:tcW w:w="3119" w:type="dxa"/>
            <w:shd w:val="clear" w:color="auto" w:fill="auto"/>
          </w:tcPr>
          <w:p w14:paraId="18A149F4" w14:textId="77777777" w:rsidR="005B7FDB" w:rsidRPr="00D12DF8" w:rsidRDefault="005B7FDB" w:rsidP="005B7FDB">
            <w:pPr>
              <w:spacing w:before="60" w:line="200" w:lineRule="exact"/>
              <w:jc w:val="left"/>
              <w:rPr>
                <w:sz w:val="16"/>
                <w:szCs w:val="16"/>
              </w:rPr>
            </w:pPr>
            <w:r w:rsidRPr="00D12DF8">
              <w:rPr>
                <w:sz w:val="16"/>
                <w:szCs w:val="16"/>
              </w:rPr>
              <w:t>Nettoresultat av finansiella transaktioner och nedskrivningar</w:t>
            </w:r>
          </w:p>
        </w:tc>
        <w:tc>
          <w:tcPr>
            <w:tcW w:w="840" w:type="dxa"/>
            <w:shd w:val="clear" w:color="auto" w:fill="auto"/>
          </w:tcPr>
          <w:p w14:paraId="7E9ED5DA" w14:textId="143E4423" w:rsidR="005B7FDB" w:rsidRPr="00B76DC6" w:rsidRDefault="005B7FDB" w:rsidP="005B7FDB">
            <w:pPr>
              <w:spacing w:before="60" w:line="200" w:lineRule="exact"/>
              <w:jc w:val="right"/>
              <w:rPr>
                <w:sz w:val="16"/>
                <w:highlight w:val="yellow"/>
              </w:rPr>
            </w:pPr>
            <w:r w:rsidRPr="006270AA">
              <w:rPr>
                <w:sz w:val="16"/>
              </w:rPr>
              <w:t xml:space="preserve">              </w:t>
            </w:r>
            <w:r w:rsidRPr="006270AA">
              <w:rPr>
                <w:sz w:val="16"/>
              </w:rPr>
              <w:br/>
            </w:r>
            <w:r>
              <w:rPr>
                <w:sz w:val="16"/>
              </w:rPr>
              <w:t>4 152</w:t>
            </w:r>
          </w:p>
        </w:tc>
        <w:tc>
          <w:tcPr>
            <w:tcW w:w="982" w:type="dxa"/>
            <w:shd w:val="clear" w:color="auto" w:fill="auto"/>
          </w:tcPr>
          <w:p w14:paraId="2E7EFF96" w14:textId="33C8C031" w:rsidR="005B7FDB" w:rsidRPr="00B76DC6" w:rsidRDefault="005B7FDB" w:rsidP="005B7FDB">
            <w:pPr>
              <w:spacing w:before="60" w:line="200" w:lineRule="exact"/>
              <w:jc w:val="right"/>
              <w:rPr>
                <w:sz w:val="16"/>
                <w:highlight w:val="yellow"/>
              </w:rPr>
            </w:pPr>
            <w:r w:rsidRPr="006270AA">
              <w:rPr>
                <w:sz w:val="16"/>
              </w:rPr>
              <w:t xml:space="preserve">              </w:t>
            </w:r>
            <w:r w:rsidRPr="006270AA">
              <w:rPr>
                <w:sz w:val="16"/>
              </w:rPr>
              <w:br/>
            </w:r>
            <w:r>
              <w:rPr>
                <w:sz w:val="16"/>
              </w:rPr>
              <w:t>4 152</w:t>
            </w:r>
          </w:p>
        </w:tc>
        <w:tc>
          <w:tcPr>
            <w:tcW w:w="982" w:type="dxa"/>
            <w:shd w:val="clear" w:color="auto" w:fill="auto"/>
          </w:tcPr>
          <w:p w14:paraId="591FECD7" w14:textId="3781EA99" w:rsidR="005B7FDB" w:rsidRPr="00B76DC6" w:rsidRDefault="005B7FDB" w:rsidP="005B7FDB">
            <w:pPr>
              <w:spacing w:before="60" w:line="200" w:lineRule="exact"/>
              <w:jc w:val="right"/>
              <w:rPr>
                <w:sz w:val="16"/>
                <w:highlight w:val="yellow"/>
              </w:rPr>
            </w:pPr>
            <w:r w:rsidRPr="006270AA">
              <w:rPr>
                <w:sz w:val="16"/>
              </w:rPr>
              <w:t xml:space="preserve">                  </w:t>
            </w:r>
            <w:r>
              <w:rPr>
                <w:sz w:val="16"/>
              </w:rPr>
              <w:t>696</w:t>
            </w:r>
          </w:p>
        </w:tc>
      </w:tr>
      <w:tr w:rsidR="005B7FDB" w:rsidRPr="00D12DF8" w14:paraId="44B729EC" w14:textId="77777777" w:rsidTr="005B7FDB">
        <w:trPr>
          <w:trHeight w:val="266"/>
        </w:trPr>
        <w:tc>
          <w:tcPr>
            <w:tcW w:w="3119" w:type="dxa"/>
            <w:shd w:val="clear" w:color="auto" w:fill="auto"/>
          </w:tcPr>
          <w:p w14:paraId="4C7096EB" w14:textId="77777777" w:rsidR="005B7FDB" w:rsidRPr="00D12DF8" w:rsidRDefault="005B7FDB" w:rsidP="005B7FDB">
            <w:pPr>
              <w:spacing w:before="60" w:line="200" w:lineRule="exact"/>
              <w:jc w:val="left"/>
              <w:rPr>
                <w:sz w:val="16"/>
                <w:szCs w:val="16"/>
              </w:rPr>
            </w:pPr>
            <w:r>
              <w:rPr>
                <w:sz w:val="16"/>
                <w:szCs w:val="16"/>
              </w:rPr>
              <w:t xml:space="preserve">  varav försäljningar av värdepapper</w:t>
            </w:r>
            <w:r w:rsidRPr="00D12DF8">
              <w:rPr>
                <w:sz w:val="16"/>
                <w:szCs w:val="16"/>
              </w:rPr>
              <w:t xml:space="preserve">                     </w:t>
            </w:r>
          </w:p>
        </w:tc>
        <w:tc>
          <w:tcPr>
            <w:tcW w:w="840" w:type="dxa"/>
            <w:shd w:val="clear" w:color="auto" w:fill="auto"/>
          </w:tcPr>
          <w:p w14:paraId="165A9BE0" w14:textId="0E11BE69" w:rsidR="005B7FDB" w:rsidRPr="00B76DC6" w:rsidRDefault="005B7FDB" w:rsidP="005B7FDB">
            <w:pPr>
              <w:spacing w:before="60" w:line="200" w:lineRule="exact"/>
              <w:jc w:val="right"/>
              <w:rPr>
                <w:sz w:val="16"/>
                <w:highlight w:val="yellow"/>
              </w:rPr>
            </w:pPr>
            <w:r>
              <w:rPr>
                <w:sz w:val="16"/>
              </w:rPr>
              <w:t>1 904</w:t>
            </w:r>
          </w:p>
        </w:tc>
        <w:tc>
          <w:tcPr>
            <w:tcW w:w="982" w:type="dxa"/>
            <w:shd w:val="clear" w:color="auto" w:fill="auto"/>
          </w:tcPr>
          <w:p w14:paraId="2D1AA66F" w14:textId="59C278EA" w:rsidR="005B7FDB" w:rsidRPr="00B76DC6" w:rsidRDefault="005B7FDB" w:rsidP="005B7FDB">
            <w:pPr>
              <w:spacing w:before="60" w:line="200" w:lineRule="exact"/>
              <w:jc w:val="right"/>
              <w:rPr>
                <w:sz w:val="16"/>
                <w:highlight w:val="yellow"/>
              </w:rPr>
            </w:pPr>
            <w:r>
              <w:rPr>
                <w:sz w:val="16"/>
              </w:rPr>
              <w:t>1 904</w:t>
            </w:r>
          </w:p>
        </w:tc>
        <w:tc>
          <w:tcPr>
            <w:tcW w:w="982" w:type="dxa"/>
            <w:shd w:val="clear" w:color="auto" w:fill="auto"/>
          </w:tcPr>
          <w:p w14:paraId="726FC3CB" w14:textId="14A5A0BF" w:rsidR="005B7FDB" w:rsidRPr="00B76DC6" w:rsidRDefault="005B7FDB" w:rsidP="005B7FDB">
            <w:pPr>
              <w:spacing w:before="60" w:line="200" w:lineRule="exact"/>
              <w:jc w:val="right"/>
              <w:rPr>
                <w:sz w:val="16"/>
                <w:highlight w:val="yellow"/>
              </w:rPr>
            </w:pPr>
            <w:r>
              <w:rPr>
                <w:sz w:val="16"/>
              </w:rPr>
              <w:t>1 904</w:t>
            </w:r>
          </w:p>
        </w:tc>
      </w:tr>
      <w:tr w:rsidR="005B7FDB" w:rsidRPr="00D12DF8" w14:paraId="558EF096" w14:textId="77777777" w:rsidTr="005B7FDB">
        <w:trPr>
          <w:trHeight w:val="266"/>
        </w:trPr>
        <w:tc>
          <w:tcPr>
            <w:tcW w:w="3119" w:type="dxa"/>
            <w:shd w:val="clear" w:color="auto" w:fill="auto"/>
          </w:tcPr>
          <w:p w14:paraId="41D02138" w14:textId="77777777" w:rsidR="005B7FDB" w:rsidRPr="00D12DF8" w:rsidRDefault="005B7FDB" w:rsidP="005B7FDB">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68973D0E" w14:textId="31147CE7" w:rsidR="005B7FDB" w:rsidRPr="00B76DC6" w:rsidRDefault="005B7FDB" w:rsidP="005B7FDB">
            <w:pPr>
              <w:spacing w:before="60" w:line="200" w:lineRule="exact"/>
              <w:jc w:val="right"/>
              <w:rPr>
                <w:sz w:val="16"/>
                <w:highlight w:val="yellow"/>
              </w:rPr>
            </w:pPr>
            <w:r>
              <w:rPr>
                <w:sz w:val="16"/>
              </w:rPr>
              <w:t>3 456</w:t>
            </w:r>
          </w:p>
        </w:tc>
        <w:tc>
          <w:tcPr>
            <w:tcW w:w="982" w:type="dxa"/>
            <w:shd w:val="clear" w:color="auto" w:fill="auto"/>
          </w:tcPr>
          <w:p w14:paraId="0D0E2884" w14:textId="7A0888A0" w:rsidR="005B7FDB" w:rsidRPr="00B76DC6" w:rsidRDefault="005B7FDB" w:rsidP="005B7FDB">
            <w:pPr>
              <w:spacing w:before="60" w:line="200" w:lineRule="exact"/>
              <w:jc w:val="right"/>
              <w:rPr>
                <w:sz w:val="16"/>
                <w:highlight w:val="yellow"/>
              </w:rPr>
            </w:pPr>
            <w:r>
              <w:rPr>
                <w:sz w:val="16"/>
              </w:rPr>
              <w:t>3 456</w:t>
            </w:r>
          </w:p>
        </w:tc>
        <w:tc>
          <w:tcPr>
            <w:tcW w:w="982" w:type="dxa"/>
            <w:shd w:val="clear" w:color="auto" w:fill="auto"/>
          </w:tcPr>
          <w:p w14:paraId="73350F0A" w14:textId="7FB78F66" w:rsidR="005B7FDB" w:rsidRPr="00B76DC6" w:rsidRDefault="005B7FDB" w:rsidP="005B7FDB">
            <w:pPr>
              <w:spacing w:before="60" w:line="200" w:lineRule="exact"/>
              <w:jc w:val="right"/>
              <w:rPr>
                <w:sz w:val="16"/>
                <w:highlight w:val="yellow"/>
              </w:rPr>
            </w:pPr>
            <w:r w:rsidRPr="00273B3F">
              <w:rPr>
                <w:sz w:val="16"/>
                <w:szCs w:val="16"/>
              </w:rPr>
              <w:t>–</w:t>
            </w:r>
          </w:p>
        </w:tc>
      </w:tr>
      <w:tr w:rsidR="005B7FDB" w:rsidRPr="00D12DF8" w14:paraId="7B23CD2A" w14:textId="77777777" w:rsidTr="005B7FDB">
        <w:trPr>
          <w:trHeight w:val="266"/>
        </w:trPr>
        <w:tc>
          <w:tcPr>
            <w:tcW w:w="3119" w:type="dxa"/>
            <w:shd w:val="clear" w:color="auto" w:fill="auto"/>
          </w:tcPr>
          <w:p w14:paraId="67B0915E" w14:textId="77777777" w:rsidR="005B7FDB" w:rsidRPr="00D12DF8" w:rsidRDefault="005B7FDB" w:rsidP="005B7FDB">
            <w:pPr>
              <w:spacing w:before="60" w:line="200" w:lineRule="exact"/>
              <w:jc w:val="left"/>
              <w:rPr>
                <w:sz w:val="16"/>
                <w:szCs w:val="16"/>
              </w:rPr>
            </w:pPr>
            <w:r>
              <w:rPr>
                <w:sz w:val="16"/>
                <w:szCs w:val="16"/>
              </w:rPr>
              <w:t xml:space="preserve">  varav nedskrivningar av värdepapper</w:t>
            </w:r>
            <w:r w:rsidRPr="00D12DF8">
              <w:rPr>
                <w:sz w:val="16"/>
                <w:szCs w:val="16"/>
              </w:rPr>
              <w:t xml:space="preserve">                     </w:t>
            </w:r>
          </w:p>
        </w:tc>
        <w:tc>
          <w:tcPr>
            <w:tcW w:w="840" w:type="dxa"/>
            <w:shd w:val="clear" w:color="auto" w:fill="auto"/>
          </w:tcPr>
          <w:p w14:paraId="7BC5AC0B" w14:textId="346E52BE"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1 208</w:t>
            </w:r>
          </w:p>
        </w:tc>
        <w:tc>
          <w:tcPr>
            <w:tcW w:w="982" w:type="dxa"/>
            <w:shd w:val="clear" w:color="auto" w:fill="auto"/>
          </w:tcPr>
          <w:p w14:paraId="69662D96" w14:textId="07691D2A"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1 208</w:t>
            </w:r>
          </w:p>
        </w:tc>
        <w:tc>
          <w:tcPr>
            <w:tcW w:w="982" w:type="dxa"/>
            <w:shd w:val="clear" w:color="auto" w:fill="auto"/>
          </w:tcPr>
          <w:p w14:paraId="0FEFBC9F" w14:textId="66909B70" w:rsidR="005B7FDB" w:rsidRPr="00B76DC6" w:rsidRDefault="005B7FDB" w:rsidP="005B7FDB">
            <w:pPr>
              <w:spacing w:before="60" w:line="200" w:lineRule="exact"/>
              <w:jc w:val="right"/>
              <w:rPr>
                <w:sz w:val="16"/>
                <w:highlight w:val="yellow"/>
              </w:rPr>
            </w:pPr>
            <w:r w:rsidRPr="00273B3F">
              <w:rPr>
                <w:sz w:val="16"/>
                <w:szCs w:val="16"/>
              </w:rPr>
              <w:t>–</w:t>
            </w:r>
            <w:r>
              <w:rPr>
                <w:sz w:val="16"/>
                <w:szCs w:val="16"/>
              </w:rPr>
              <w:t>1 208</w:t>
            </w:r>
          </w:p>
        </w:tc>
      </w:tr>
      <w:tr w:rsidR="005B7FDB" w:rsidRPr="00D12DF8" w14:paraId="580E7542" w14:textId="77777777" w:rsidTr="005B7FDB">
        <w:trPr>
          <w:trHeight w:val="266"/>
        </w:trPr>
        <w:tc>
          <w:tcPr>
            <w:tcW w:w="3119" w:type="dxa"/>
            <w:shd w:val="clear" w:color="auto" w:fill="auto"/>
          </w:tcPr>
          <w:p w14:paraId="2782C74F" w14:textId="77777777" w:rsidR="005B7FDB" w:rsidRPr="00D12DF8" w:rsidRDefault="005B7FDB" w:rsidP="005B7FDB">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5F24EFB3" w14:textId="54A806F4" w:rsidR="005B7FDB" w:rsidRPr="00B76DC6" w:rsidRDefault="005B7FDB" w:rsidP="005B7FDB">
            <w:pPr>
              <w:spacing w:before="60" w:line="200" w:lineRule="exact"/>
              <w:jc w:val="right"/>
              <w:rPr>
                <w:sz w:val="16"/>
                <w:highlight w:val="yellow"/>
              </w:rPr>
            </w:pPr>
            <w:r w:rsidRPr="00273B3F">
              <w:rPr>
                <w:sz w:val="16"/>
                <w:szCs w:val="16"/>
              </w:rPr>
              <w:t>–</w:t>
            </w:r>
          </w:p>
        </w:tc>
        <w:tc>
          <w:tcPr>
            <w:tcW w:w="982" w:type="dxa"/>
            <w:shd w:val="clear" w:color="auto" w:fill="auto"/>
          </w:tcPr>
          <w:p w14:paraId="270C833D" w14:textId="4D1FB4BA" w:rsidR="005B7FDB" w:rsidRPr="00B76DC6" w:rsidRDefault="005B7FDB" w:rsidP="005B7FDB">
            <w:pPr>
              <w:spacing w:before="60" w:line="200" w:lineRule="exact"/>
              <w:jc w:val="right"/>
              <w:rPr>
                <w:sz w:val="16"/>
                <w:highlight w:val="yellow"/>
              </w:rPr>
            </w:pPr>
            <w:r w:rsidRPr="00273B3F">
              <w:rPr>
                <w:sz w:val="16"/>
                <w:szCs w:val="16"/>
              </w:rPr>
              <w:t>–</w:t>
            </w:r>
          </w:p>
        </w:tc>
        <w:tc>
          <w:tcPr>
            <w:tcW w:w="982" w:type="dxa"/>
            <w:shd w:val="clear" w:color="auto" w:fill="auto"/>
          </w:tcPr>
          <w:p w14:paraId="26139381" w14:textId="2B5BDF44" w:rsidR="005B7FDB" w:rsidRPr="00B76DC6" w:rsidRDefault="005B7FDB" w:rsidP="005B7FDB">
            <w:pPr>
              <w:spacing w:before="60" w:line="200" w:lineRule="exact"/>
              <w:jc w:val="right"/>
              <w:rPr>
                <w:sz w:val="16"/>
                <w:highlight w:val="yellow"/>
              </w:rPr>
            </w:pPr>
            <w:r w:rsidRPr="00273B3F">
              <w:rPr>
                <w:sz w:val="16"/>
                <w:szCs w:val="16"/>
              </w:rPr>
              <w:t>–</w:t>
            </w:r>
          </w:p>
        </w:tc>
      </w:tr>
      <w:tr w:rsidR="005B7FDB" w:rsidRPr="00D12DF8" w14:paraId="18307208" w14:textId="77777777" w:rsidTr="005B7FDB">
        <w:trPr>
          <w:trHeight w:val="266"/>
        </w:trPr>
        <w:tc>
          <w:tcPr>
            <w:tcW w:w="3119" w:type="dxa"/>
            <w:shd w:val="clear" w:color="auto" w:fill="auto"/>
          </w:tcPr>
          <w:p w14:paraId="3DB54410" w14:textId="77777777" w:rsidR="005B7FDB" w:rsidRPr="00D12DF8" w:rsidRDefault="005B7FDB" w:rsidP="005B7FDB">
            <w:pPr>
              <w:spacing w:before="60" w:line="200" w:lineRule="exact"/>
              <w:jc w:val="left"/>
              <w:rPr>
                <w:sz w:val="16"/>
                <w:szCs w:val="16"/>
              </w:rPr>
            </w:pPr>
            <w:r w:rsidRPr="00D12DF8">
              <w:rPr>
                <w:sz w:val="16"/>
                <w:szCs w:val="16"/>
              </w:rPr>
              <w:t xml:space="preserve">Nettoresultat av </w:t>
            </w:r>
            <w:r>
              <w:rPr>
                <w:sz w:val="16"/>
                <w:szCs w:val="16"/>
              </w:rPr>
              <w:t xml:space="preserve">värdeförändringar </w:t>
            </w:r>
            <w:r>
              <w:rPr>
                <w:sz w:val="16"/>
                <w:szCs w:val="16"/>
              </w:rPr>
              <w:br/>
              <w:t>(orealiserat resultat)</w:t>
            </w:r>
          </w:p>
        </w:tc>
        <w:tc>
          <w:tcPr>
            <w:tcW w:w="840" w:type="dxa"/>
            <w:shd w:val="clear" w:color="auto" w:fill="auto"/>
          </w:tcPr>
          <w:p w14:paraId="6E00E08B" w14:textId="54652799" w:rsidR="005B7FDB" w:rsidRPr="00B76DC6" w:rsidRDefault="005B7FDB" w:rsidP="005B7FDB">
            <w:pPr>
              <w:spacing w:before="60" w:line="200" w:lineRule="exact"/>
              <w:jc w:val="right"/>
              <w:rPr>
                <w:sz w:val="16"/>
                <w:highlight w:val="yellow"/>
              </w:rPr>
            </w:pPr>
            <w:r w:rsidRPr="006270AA">
              <w:rPr>
                <w:sz w:val="16"/>
              </w:rPr>
              <w:t xml:space="preserve">                </w:t>
            </w:r>
            <w:r>
              <w:rPr>
                <w:sz w:val="16"/>
              </w:rPr>
              <w:t>16 940</w:t>
            </w:r>
            <w:r w:rsidRPr="006270AA">
              <w:rPr>
                <w:sz w:val="16"/>
              </w:rPr>
              <w:t xml:space="preserve"> </w:t>
            </w:r>
          </w:p>
        </w:tc>
        <w:tc>
          <w:tcPr>
            <w:tcW w:w="982" w:type="dxa"/>
            <w:shd w:val="clear" w:color="auto" w:fill="auto"/>
          </w:tcPr>
          <w:p w14:paraId="32B32052" w14:textId="35FA2D6B" w:rsidR="005B7FDB" w:rsidRPr="00B76DC6" w:rsidRDefault="005B7FDB" w:rsidP="005B7FDB">
            <w:pPr>
              <w:spacing w:before="60" w:line="200" w:lineRule="exact"/>
              <w:jc w:val="right"/>
              <w:rPr>
                <w:sz w:val="16"/>
                <w:highlight w:val="yellow"/>
              </w:rPr>
            </w:pPr>
            <w:r w:rsidRPr="006270AA">
              <w:rPr>
                <w:sz w:val="16"/>
              </w:rPr>
              <w:t xml:space="preserve">                </w:t>
            </w:r>
            <w:r>
              <w:rPr>
                <w:sz w:val="16"/>
              </w:rPr>
              <w:t xml:space="preserve">  </w:t>
            </w:r>
            <w:r w:rsidRPr="00273B3F">
              <w:rPr>
                <w:sz w:val="16"/>
                <w:szCs w:val="16"/>
              </w:rPr>
              <w:t>–</w:t>
            </w:r>
          </w:p>
        </w:tc>
        <w:tc>
          <w:tcPr>
            <w:tcW w:w="982" w:type="dxa"/>
            <w:shd w:val="clear" w:color="auto" w:fill="auto"/>
          </w:tcPr>
          <w:p w14:paraId="1CEBABF4" w14:textId="47AD053A" w:rsidR="005B7FDB" w:rsidRPr="00B76DC6" w:rsidRDefault="005B7FDB" w:rsidP="005B7FDB">
            <w:pPr>
              <w:pStyle w:val="Normaltindrag"/>
              <w:ind w:firstLine="0"/>
              <w:jc w:val="right"/>
              <w:rPr>
                <w:highlight w:val="yellow"/>
              </w:rPr>
            </w:pPr>
            <w:r>
              <w:rPr>
                <w:sz w:val="16"/>
              </w:rPr>
              <w:t xml:space="preserve"> </w:t>
            </w:r>
            <w:r w:rsidRPr="006270AA">
              <w:rPr>
                <w:sz w:val="16"/>
              </w:rPr>
              <w:t xml:space="preserve">                  </w:t>
            </w:r>
            <w:r>
              <w:rPr>
                <w:sz w:val="16"/>
              </w:rPr>
              <w:t>5 297</w:t>
            </w:r>
          </w:p>
        </w:tc>
      </w:tr>
      <w:tr w:rsidR="005B7FDB" w:rsidRPr="00D12DF8" w14:paraId="0ED3C22A" w14:textId="77777777" w:rsidTr="005B7FDB">
        <w:trPr>
          <w:trHeight w:val="252"/>
        </w:trPr>
        <w:tc>
          <w:tcPr>
            <w:tcW w:w="3119" w:type="dxa"/>
            <w:shd w:val="clear" w:color="auto" w:fill="auto"/>
          </w:tcPr>
          <w:p w14:paraId="15934DD6" w14:textId="77777777" w:rsidR="005B7FDB" w:rsidRPr="00D12DF8" w:rsidRDefault="005B7FDB" w:rsidP="005B7FDB">
            <w:pPr>
              <w:spacing w:before="60" w:line="200" w:lineRule="exact"/>
              <w:jc w:val="left"/>
              <w:rPr>
                <w:sz w:val="16"/>
                <w:szCs w:val="16"/>
              </w:rPr>
            </w:pPr>
            <w:r>
              <w:rPr>
                <w:sz w:val="16"/>
                <w:szCs w:val="16"/>
              </w:rPr>
              <w:t xml:space="preserve">  varav värdeförändringar på värdepapper                            </w:t>
            </w:r>
            <w:r w:rsidRPr="00D12DF8">
              <w:rPr>
                <w:sz w:val="16"/>
                <w:szCs w:val="16"/>
              </w:rPr>
              <w:t xml:space="preserve">                     </w:t>
            </w:r>
          </w:p>
        </w:tc>
        <w:tc>
          <w:tcPr>
            <w:tcW w:w="840" w:type="dxa"/>
            <w:shd w:val="clear" w:color="auto" w:fill="auto"/>
          </w:tcPr>
          <w:p w14:paraId="4F1DD5AB" w14:textId="53AE6A72" w:rsidR="005B7FDB" w:rsidRPr="00B76DC6" w:rsidRDefault="005B7FDB" w:rsidP="005B7FDB">
            <w:pPr>
              <w:spacing w:before="60" w:line="200" w:lineRule="exact"/>
              <w:jc w:val="right"/>
              <w:rPr>
                <w:sz w:val="16"/>
                <w:highlight w:val="yellow"/>
              </w:rPr>
            </w:pPr>
            <w:r>
              <w:rPr>
                <w:sz w:val="16"/>
              </w:rPr>
              <w:t>5 297</w:t>
            </w:r>
          </w:p>
        </w:tc>
        <w:tc>
          <w:tcPr>
            <w:tcW w:w="982" w:type="dxa"/>
            <w:shd w:val="clear" w:color="auto" w:fill="auto"/>
          </w:tcPr>
          <w:p w14:paraId="469AF389" w14:textId="58168DA7" w:rsidR="005B7FDB" w:rsidRPr="00B76DC6" w:rsidRDefault="005B7FDB" w:rsidP="005B7FDB">
            <w:pPr>
              <w:spacing w:before="60" w:line="200" w:lineRule="exact"/>
              <w:jc w:val="right"/>
              <w:rPr>
                <w:sz w:val="16"/>
                <w:highlight w:val="yellow"/>
              </w:rPr>
            </w:pPr>
            <w:r w:rsidRPr="00273B3F">
              <w:rPr>
                <w:sz w:val="16"/>
                <w:szCs w:val="16"/>
              </w:rPr>
              <w:t>–</w:t>
            </w:r>
          </w:p>
        </w:tc>
        <w:tc>
          <w:tcPr>
            <w:tcW w:w="982" w:type="dxa"/>
            <w:shd w:val="clear" w:color="auto" w:fill="auto"/>
          </w:tcPr>
          <w:p w14:paraId="417DB69F" w14:textId="6536723A" w:rsidR="005B7FDB" w:rsidRPr="00B76DC6" w:rsidRDefault="005B7FDB" w:rsidP="005B7FDB">
            <w:pPr>
              <w:spacing w:before="60" w:line="200" w:lineRule="exact"/>
              <w:jc w:val="right"/>
              <w:rPr>
                <w:sz w:val="16"/>
                <w:highlight w:val="yellow"/>
              </w:rPr>
            </w:pPr>
            <w:r>
              <w:rPr>
                <w:sz w:val="16"/>
              </w:rPr>
              <w:t>5 297</w:t>
            </w:r>
          </w:p>
        </w:tc>
      </w:tr>
      <w:tr w:rsidR="005B7FDB" w:rsidRPr="00D12DF8" w14:paraId="6994E633" w14:textId="77777777" w:rsidTr="005B7FDB">
        <w:trPr>
          <w:trHeight w:val="252"/>
        </w:trPr>
        <w:tc>
          <w:tcPr>
            <w:tcW w:w="3119" w:type="dxa"/>
            <w:shd w:val="clear" w:color="auto" w:fill="auto"/>
          </w:tcPr>
          <w:p w14:paraId="6CCC74E9" w14:textId="77777777" w:rsidR="005B7FDB" w:rsidRDefault="005B7FDB" w:rsidP="005B7FDB">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7AADFC90" w14:textId="74C8FA9A" w:rsidR="005B7FDB" w:rsidRPr="00B76DC6" w:rsidRDefault="005B7FDB" w:rsidP="005B7FDB">
            <w:pPr>
              <w:spacing w:before="60" w:line="200" w:lineRule="exact"/>
              <w:jc w:val="right"/>
              <w:rPr>
                <w:sz w:val="16"/>
                <w:highlight w:val="yellow"/>
              </w:rPr>
            </w:pPr>
            <w:r>
              <w:rPr>
                <w:sz w:val="16"/>
              </w:rPr>
              <w:t>11 643</w:t>
            </w:r>
          </w:p>
        </w:tc>
        <w:tc>
          <w:tcPr>
            <w:tcW w:w="982" w:type="dxa"/>
            <w:shd w:val="clear" w:color="auto" w:fill="auto"/>
          </w:tcPr>
          <w:p w14:paraId="7FBF0C21" w14:textId="1D60277D" w:rsidR="005B7FDB" w:rsidRPr="00B76DC6" w:rsidRDefault="005B7FDB" w:rsidP="005B7FDB">
            <w:pPr>
              <w:spacing w:before="60" w:line="200" w:lineRule="exact"/>
              <w:jc w:val="right"/>
              <w:rPr>
                <w:sz w:val="16"/>
                <w:highlight w:val="yellow"/>
              </w:rPr>
            </w:pPr>
            <w:r w:rsidRPr="00273B3F">
              <w:rPr>
                <w:sz w:val="16"/>
                <w:szCs w:val="16"/>
              </w:rPr>
              <w:t>–</w:t>
            </w:r>
          </w:p>
        </w:tc>
        <w:tc>
          <w:tcPr>
            <w:tcW w:w="982" w:type="dxa"/>
            <w:shd w:val="clear" w:color="auto" w:fill="auto"/>
          </w:tcPr>
          <w:p w14:paraId="5F415CE0" w14:textId="0CD7BA2F" w:rsidR="005B7FDB" w:rsidRPr="00B76DC6" w:rsidRDefault="005B7FDB" w:rsidP="005B7FDB">
            <w:pPr>
              <w:spacing w:before="60" w:line="200" w:lineRule="exact"/>
              <w:jc w:val="right"/>
              <w:rPr>
                <w:sz w:val="16"/>
                <w:highlight w:val="yellow"/>
              </w:rPr>
            </w:pPr>
            <w:r w:rsidRPr="00273B3F">
              <w:rPr>
                <w:sz w:val="16"/>
                <w:szCs w:val="16"/>
              </w:rPr>
              <w:t>–</w:t>
            </w:r>
          </w:p>
        </w:tc>
      </w:tr>
      <w:tr w:rsidR="005B7FDB" w:rsidRPr="00D12DF8" w14:paraId="3879DC36" w14:textId="77777777" w:rsidTr="005B7FDB">
        <w:trPr>
          <w:trHeight w:val="252"/>
        </w:trPr>
        <w:tc>
          <w:tcPr>
            <w:tcW w:w="3119" w:type="dxa"/>
            <w:shd w:val="clear" w:color="auto" w:fill="auto"/>
          </w:tcPr>
          <w:p w14:paraId="105010CA" w14:textId="77777777" w:rsidR="005B7FDB" w:rsidRDefault="005B7FDB" w:rsidP="005B7FDB">
            <w:pPr>
              <w:spacing w:before="60" w:line="200" w:lineRule="exact"/>
              <w:jc w:val="left"/>
              <w:rPr>
                <w:sz w:val="16"/>
                <w:szCs w:val="16"/>
              </w:rPr>
            </w:pPr>
            <w:r>
              <w:rPr>
                <w:sz w:val="16"/>
                <w:szCs w:val="16"/>
              </w:rPr>
              <w:t>Övriga intäkter</w:t>
            </w:r>
          </w:p>
        </w:tc>
        <w:tc>
          <w:tcPr>
            <w:tcW w:w="840" w:type="dxa"/>
            <w:tcBorders>
              <w:bottom w:val="single" w:sz="4" w:space="0" w:color="auto"/>
            </w:tcBorders>
            <w:shd w:val="clear" w:color="auto" w:fill="auto"/>
          </w:tcPr>
          <w:p w14:paraId="6AA0DC30" w14:textId="5D42D67C" w:rsidR="005B7FDB" w:rsidRPr="00B76DC6" w:rsidRDefault="005B7FDB" w:rsidP="005B7FDB">
            <w:pPr>
              <w:spacing w:before="60" w:line="200" w:lineRule="exact"/>
              <w:jc w:val="right"/>
              <w:rPr>
                <w:sz w:val="16"/>
                <w:highlight w:val="yellow"/>
              </w:rPr>
            </w:pPr>
            <w:r>
              <w:rPr>
                <w:sz w:val="16"/>
              </w:rPr>
              <w:t>373</w:t>
            </w:r>
          </w:p>
        </w:tc>
        <w:tc>
          <w:tcPr>
            <w:tcW w:w="982" w:type="dxa"/>
            <w:tcBorders>
              <w:bottom w:val="single" w:sz="4" w:space="0" w:color="auto"/>
            </w:tcBorders>
            <w:shd w:val="clear" w:color="auto" w:fill="auto"/>
          </w:tcPr>
          <w:p w14:paraId="382C103A" w14:textId="682B4CA7" w:rsidR="005B7FDB" w:rsidRPr="00B76DC6" w:rsidRDefault="005B7FDB" w:rsidP="005B7FDB">
            <w:pPr>
              <w:spacing w:before="60" w:line="200" w:lineRule="exact"/>
              <w:jc w:val="right"/>
              <w:rPr>
                <w:sz w:val="16"/>
                <w:highlight w:val="yellow"/>
              </w:rPr>
            </w:pPr>
            <w:r>
              <w:rPr>
                <w:sz w:val="16"/>
              </w:rPr>
              <w:t>373</w:t>
            </w:r>
          </w:p>
        </w:tc>
        <w:tc>
          <w:tcPr>
            <w:tcW w:w="982" w:type="dxa"/>
            <w:tcBorders>
              <w:bottom w:val="single" w:sz="4" w:space="0" w:color="auto"/>
            </w:tcBorders>
            <w:shd w:val="clear" w:color="auto" w:fill="auto"/>
          </w:tcPr>
          <w:p w14:paraId="0D776567" w14:textId="60289B4D" w:rsidR="005B7FDB" w:rsidRPr="00B76DC6" w:rsidRDefault="005B7FDB" w:rsidP="005B7FDB">
            <w:pPr>
              <w:spacing w:before="60" w:line="200" w:lineRule="exact"/>
              <w:jc w:val="right"/>
              <w:rPr>
                <w:sz w:val="16"/>
                <w:highlight w:val="yellow"/>
              </w:rPr>
            </w:pPr>
            <w:r>
              <w:rPr>
                <w:sz w:val="16"/>
              </w:rPr>
              <w:t>373</w:t>
            </w:r>
          </w:p>
        </w:tc>
      </w:tr>
      <w:tr w:rsidR="005B7FDB" w:rsidRPr="00D12DF8" w14:paraId="2CBE5D03" w14:textId="77777777" w:rsidTr="005B7FDB">
        <w:trPr>
          <w:trHeight w:val="252"/>
        </w:trPr>
        <w:tc>
          <w:tcPr>
            <w:tcW w:w="3119" w:type="dxa"/>
            <w:shd w:val="clear" w:color="auto" w:fill="auto"/>
          </w:tcPr>
          <w:p w14:paraId="3601DB82" w14:textId="77777777" w:rsidR="005B7FDB" w:rsidRPr="002D0B8C" w:rsidRDefault="005B7FDB" w:rsidP="005B7FDB">
            <w:pPr>
              <w:spacing w:before="60" w:line="200" w:lineRule="exact"/>
              <w:jc w:val="left"/>
              <w:rPr>
                <w:b/>
                <w:sz w:val="16"/>
                <w:szCs w:val="16"/>
              </w:rPr>
            </w:pPr>
            <w:r w:rsidRPr="002D0B8C">
              <w:rPr>
                <w:b/>
                <w:sz w:val="16"/>
                <w:szCs w:val="16"/>
              </w:rPr>
              <w:t>Summa nettointäkter</w:t>
            </w:r>
          </w:p>
        </w:tc>
        <w:tc>
          <w:tcPr>
            <w:tcW w:w="840" w:type="dxa"/>
            <w:tcBorders>
              <w:top w:val="single" w:sz="4" w:space="0" w:color="auto"/>
            </w:tcBorders>
            <w:shd w:val="clear" w:color="auto" w:fill="auto"/>
          </w:tcPr>
          <w:p w14:paraId="004EE68B" w14:textId="10DAC3C0" w:rsidR="005B7FDB" w:rsidRPr="00B76DC6" w:rsidRDefault="005B7FDB" w:rsidP="005B7FDB">
            <w:pPr>
              <w:spacing w:before="60" w:line="200" w:lineRule="exact"/>
              <w:jc w:val="right"/>
              <w:rPr>
                <w:b/>
                <w:sz w:val="16"/>
                <w:highlight w:val="yellow"/>
              </w:rPr>
            </w:pPr>
            <w:r>
              <w:rPr>
                <w:b/>
                <w:sz w:val="16"/>
              </w:rPr>
              <w:t>24 863</w:t>
            </w:r>
          </w:p>
        </w:tc>
        <w:tc>
          <w:tcPr>
            <w:tcW w:w="982" w:type="dxa"/>
            <w:tcBorders>
              <w:top w:val="single" w:sz="4" w:space="0" w:color="auto"/>
            </w:tcBorders>
            <w:shd w:val="clear" w:color="auto" w:fill="auto"/>
          </w:tcPr>
          <w:p w14:paraId="6DEF0D94" w14:textId="33944A02" w:rsidR="005B7FDB" w:rsidRPr="00B76DC6" w:rsidRDefault="005B7FDB" w:rsidP="005B7FDB">
            <w:pPr>
              <w:spacing w:before="60" w:line="200" w:lineRule="exact"/>
              <w:jc w:val="right"/>
              <w:rPr>
                <w:b/>
                <w:sz w:val="16"/>
                <w:highlight w:val="yellow"/>
              </w:rPr>
            </w:pPr>
            <w:r>
              <w:rPr>
                <w:b/>
                <w:sz w:val="16"/>
              </w:rPr>
              <w:t>7 923</w:t>
            </w:r>
          </w:p>
        </w:tc>
        <w:tc>
          <w:tcPr>
            <w:tcW w:w="982" w:type="dxa"/>
            <w:tcBorders>
              <w:top w:val="single" w:sz="4" w:space="0" w:color="auto"/>
            </w:tcBorders>
            <w:shd w:val="clear" w:color="auto" w:fill="auto"/>
          </w:tcPr>
          <w:p w14:paraId="06E8D19E" w14:textId="5AE7FD7A" w:rsidR="005B7FDB" w:rsidRPr="00B76DC6" w:rsidRDefault="005B7FDB" w:rsidP="005B7FDB">
            <w:pPr>
              <w:spacing w:before="60" w:line="200" w:lineRule="exact"/>
              <w:jc w:val="right"/>
              <w:rPr>
                <w:b/>
                <w:sz w:val="16"/>
                <w:highlight w:val="yellow"/>
              </w:rPr>
            </w:pPr>
            <w:r>
              <w:rPr>
                <w:b/>
                <w:sz w:val="16"/>
              </w:rPr>
              <w:t>9 764</w:t>
            </w:r>
          </w:p>
        </w:tc>
      </w:tr>
      <w:tr w:rsidR="005B7FDB" w:rsidRPr="00D12DF8" w14:paraId="1CE0A012" w14:textId="77777777" w:rsidTr="005B7FDB">
        <w:trPr>
          <w:trHeight w:val="252"/>
        </w:trPr>
        <w:tc>
          <w:tcPr>
            <w:tcW w:w="3119" w:type="dxa"/>
            <w:shd w:val="clear" w:color="auto" w:fill="auto"/>
          </w:tcPr>
          <w:p w14:paraId="1E0301ED" w14:textId="77777777" w:rsidR="005B7FDB" w:rsidRPr="002D0B8C" w:rsidRDefault="005B7FDB" w:rsidP="005B7FDB">
            <w:pPr>
              <w:spacing w:before="60" w:line="200" w:lineRule="exact"/>
              <w:jc w:val="left"/>
              <w:rPr>
                <w:b/>
                <w:sz w:val="16"/>
                <w:szCs w:val="16"/>
              </w:rPr>
            </w:pPr>
            <w:r>
              <w:rPr>
                <w:b/>
                <w:sz w:val="16"/>
                <w:szCs w:val="16"/>
              </w:rPr>
              <w:t>Personal- och administrationskostnader samt avskrivningar</w:t>
            </w:r>
          </w:p>
        </w:tc>
        <w:tc>
          <w:tcPr>
            <w:tcW w:w="840" w:type="dxa"/>
            <w:shd w:val="clear" w:color="auto" w:fill="auto"/>
          </w:tcPr>
          <w:p w14:paraId="2C9309EF" w14:textId="50D92177" w:rsidR="005B7FDB" w:rsidRPr="00B76DC6" w:rsidRDefault="005B7FDB" w:rsidP="005B7FDB">
            <w:pPr>
              <w:pStyle w:val="Normaltindrag"/>
              <w:ind w:firstLine="0"/>
              <w:jc w:val="right"/>
              <w:rPr>
                <w:highlight w:val="yellow"/>
              </w:rPr>
            </w:pPr>
            <w:r w:rsidRPr="001B6862">
              <w:rPr>
                <w:b/>
                <w:sz w:val="16"/>
                <w:szCs w:val="16"/>
              </w:rPr>
              <w:t xml:space="preserve">   </w:t>
            </w:r>
            <w:r w:rsidRPr="001B6862">
              <w:rPr>
                <w:b/>
                <w:sz w:val="16"/>
                <w:szCs w:val="16"/>
              </w:rPr>
              <w:br/>
              <w:t>–913</w:t>
            </w:r>
          </w:p>
        </w:tc>
        <w:tc>
          <w:tcPr>
            <w:tcW w:w="982" w:type="dxa"/>
            <w:shd w:val="clear" w:color="auto" w:fill="auto"/>
          </w:tcPr>
          <w:p w14:paraId="79B11838" w14:textId="54E6A589" w:rsidR="005B7FDB" w:rsidRPr="00B76DC6" w:rsidRDefault="005B7FDB" w:rsidP="005B7FDB">
            <w:pPr>
              <w:spacing w:before="60" w:line="200" w:lineRule="exact"/>
              <w:jc w:val="right"/>
              <w:rPr>
                <w:b/>
                <w:sz w:val="16"/>
                <w:highlight w:val="yellow"/>
              </w:rPr>
            </w:pPr>
            <w:r w:rsidRPr="001B6862">
              <w:rPr>
                <w:b/>
                <w:sz w:val="16"/>
                <w:szCs w:val="16"/>
              </w:rPr>
              <w:br/>
              <w:t>–913</w:t>
            </w:r>
          </w:p>
        </w:tc>
        <w:tc>
          <w:tcPr>
            <w:tcW w:w="982" w:type="dxa"/>
            <w:shd w:val="clear" w:color="auto" w:fill="auto"/>
          </w:tcPr>
          <w:p w14:paraId="508BC3BA" w14:textId="20FB1ABC" w:rsidR="005B7FDB" w:rsidRPr="00B76DC6" w:rsidRDefault="005B7FDB" w:rsidP="005B7FDB">
            <w:pPr>
              <w:spacing w:before="60" w:line="200" w:lineRule="exact"/>
              <w:jc w:val="right"/>
              <w:rPr>
                <w:b/>
                <w:sz w:val="16"/>
                <w:highlight w:val="yellow"/>
              </w:rPr>
            </w:pPr>
            <w:r w:rsidRPr="001B6862">
              <w:rPr>
                <w:b/>
                <w:sz w:val="16"/>
                <w:szCs w:val="16"/>
              </w:rPr>
              <w:t xml:space="preserve"> </w:t>
            </w:r>
            <w:r w:rsidRPr="001B6862">
              <w:rPr>
                <w:b/>
                <w:sz w:val="16"/>
                <w:szCs w:val="16"/>
              </w:rPr>
              <w:br/>
              <w:t>–913</w:t>
            </w:r>
          </w:p>
        </w:tc>
      </w:tr>
      <w:tr w:rsidR="005B7FDB" w:rsidRPr="000A0A73" w14:paraId="2832B2EE" w14:textId="77777777" w:rsidTr="005B7FDB">
        <w:trPr>
          <w:trHeight w:val="252"/>
        </w:trPr>
        <w:tc>
          <w:tcPr>
            <w:tcW w:w="3119" w:type="dxa"/>
            <w:shd w:val="clear" w:color="auto" w:fill="auto"/>
          </w:tcPr>
          <w:p w14:paraId="7069A2C9" w14:textId="77777777" w:rsidR="005B7FDB" w:rsidRDefault="005B7FDB" w:rsidP="005B7FDB">
            <w:pPr>
              <w:spacing w:before="60" w:line="200" w:lineRule="exact"/>
              <w:jc w:val="left"/>
              <w:rPr>
                <w:sz w:val="16"/>
                <w:szCs w:val="16"/>
              </w:rPr>
            </w:pPr>
            <w:r>
              <w:rPr>
                <w:sz w:val="16"/>
                <w:szCs w:val="16"/>
              </w:rPr>
              <w:t xml:space="preserve">  varav kostnader för hantering av sedlar och</w:t>
            </w:r>
          </w:p>
          <w:p w14:paraId="1F96E777" w14:textId="77777777" w:rsidR="005B7FDB" w:rsidRPr="000A0A73" w:rsidRDefault="005B7FDB" w:rsidP="005B7FDB">
            <w:pPr>
              <w:spacing w:before="60" w:line="200" w:lineRule="exact"/>
              <w:jc w:val="left"/>
              <w:rPr>
                <w:sz w:val="16"/>
                <w:szCs w:val="16"/>
              </w:rPr>
            </w:pPr>
            <w:r>
              <w:rPr>
                <w:sz w:val="16"/>
                <w:szCs w:val="16"/>
              </w:rPr>
              <w:t xml:space="preserve">  mynt</w:t>
            </w:r>
          </w:p>
        </w:tc>
        <w:tc>
          <w:tcPr>
            <w:tcW w:w="840" w:type="dxa"/>
            <w:shd w:val="clear" w:color="auto" w:fill="auto"/>
          </w:tcPr>
          <w:p w14:paraId="7B3A902D" w14:textId="5C3D5033" w:rsidR="005B7FDB" w:rsidRPr="00B76DC6" w:rsidRDefault="005B7FDB" w:rsidP="005B7FDB">
            <w:pPr>
              <w:pStyle w:val="Normaltindrag"/>
              <w:ind w:firstLine="0"/>
              <w:jc w:val="right"/>
              <w:rPr>
                <w:sz w:val="16"/>
                <w:highlight w:val="yellow"/>
              </w:rPr>
            </w:pPr>
            <w:r w:rsidRPr="00A5712F">
              <w:rPr>
                <w:sz w:val="16"/>
                <w:szCs w:val="16"/>
                <w:highlight w:val="yellow"/>
              </w:rPr>
              <w:t xml:space="preserve">                  </w:t>
            </w:r>
            <w:r w:rsidRPr="00273B3F">
              <w:rPr>
                <w:sz w:val="16"/>
                <w:szCs w:val="16"/>
              </w:rPr>
              <w:t>–</w:t>
            </w:r>
            <w:r>
              <w:rPr>
                <w:sz w:val="16"/>
                <w:szCs w:val="16"/>
              </w:rPr>
              <w:t>247</w:t>
            </w:r>
          </w:p>
        </w:tc>
        <w:tc>
          <w:tcPr>
            <w:tcW w:w="982" w:type="dxa"/>
            <w:shd w:val="clear" w:color="auto" w:fill="auto"/>
          </w:tcPr>
          <w:p w14:paraId="10BA0749" w14:textId="373A8D51" w:rsidR="005B7FDB" w:rsidRPr="00B76DC6" w:rsidRDefault="005B7FDB" w:rsidP="005B7FDB">
            <w:pPr>
              <w:pStyle w:val="Normaltindrag"/>
              <w:ind w:firstLine="0"/>
              <w:jc w:val="right"/>
              <w:rPr>
                <w:sz w:val="16"/>
                <w:highlight w:val="yellow"/>
              </w:rPr>
            </w:pPr>
            <w:r w:rsidRPr="00A5712F">
              <w:rPr>
                <w:sz w:val="16"/>
                <w:szCs w:val="16"/>
                <w:highlight w:val="yellow"/>
              </w:rPr>
              <w:t xml:space="preserve">                  </w:t>
            </w:r>
            <w:r w:rsidRPr="00273B3F">
              <w:rPr>
                <w:sz w:val="16"/>
                <w:szCs w:val="16"/>
              </w:rPr>
              <w:t>–</w:t>
            </w:r>
            <w:r>
              <w:rPr>
                <w:sz w:val="16"/>
                <w:szCs w:val="16"/>
              </w:rPr>
              <w:t>247</w:t>
            </w:r>
          </w:p>
        </w:tc>
        <w:tc>
          <w:tcPr>
            <w:tcW w:w="982" w:type="dxa"/>
            <w:shd w:val="clear" w:color="auto" w:fill="auto"/>
          </w:tcPr>
          <w:p w14:paraId="4BB63597" w14:textId="5C4C3FA1" w:rsidR="005B7FDB" w:rsidRPr="00B76DC6" w:rsidRDefault="005B7FDB" w:rsidP="005B7FDB">
            <w:pPr>
              <w:pStyle w:val="Normaltindrag"/>
              <w:ind w:firstLine="0"/>
              <w:jc w:val="right"/>
              <w:rPr>
                <w:sz w:val="16"/>
                <w:highlight w:val="yellow"/>
              </w:rPr>
            </w:pPr>
            <w:r w:rsidRPr="00A5712F">
              <w:rPr>
                <w:sz w:val="16"/>
                <w:szCs w:val="16"/>
                <w:highlight w:val="yellow"/>
              </w:rPr>
              <w:t xml:space="preserve">                  </w:t>
            </w:r>
            <w:r w:rsidRPr="00273B3F">
              <w:rPr>
                <w:sz w:val="16"/>
                <w:szCs w:val="16"/>
              </w:rPr>
              <w:t>–</w:t>
            </w:r>
            <w:r>
              <w:rPr>
                <w:sz w:val="16"/>
                <w:szCs w:val="16"/>
              </w:rPr>
              <w:t>247</w:t>
            </w:r>
          </w:p>
        </w:tc>
      </w:tr>
      <w:tr w:rsidR="005B7FDB" w:rsidRPr="00D12DF8" w14:paraId="046CBC9D" w14:textId="77777777" w:rsidTr="005B7FDB">
        <w:trPr>
          <w:trHeight w:val="252"/>
        </w:trPr>
        <w:tc>
          <w:tcPr>
            <w:tcW w:w="3119" w:type="dxa"/>
            <w:tcBorders>
              <w:bottom w:val="single" w:sz="4" w:space="0" w:color="auto"/>
            </w:tcBorders>
            <w:shd w:val="clear" w:color="auto" w:fill="auto"/>
          </w:tcPr>
          <w:p w14:paraId="3C071C78" w14:textId="77777777" w:rsidR="005B7FDB" w:rsidRDefault="005B7FDB" w:rsidP="005B7FDB">
            <w:pPr>
              <w:spacing w:before="60" w:line="200" w:lineRule="exact"/>
              <w:jc w:val="left"/>
              <w:rPr>
                <w:sz w:val="16"/>
                <w:szCs w:val="16"/>
              </w:rPr>
            </w:pPr>
            <w:r>
              <w:rPr>
                <w:sz w:val="16"/>
                <w:szCs w:val="16"/>
              </w:rPr>
              <w:t xml:space="preserve">  övriga kostnader</w:t>
            </w:r>
          </w:p>
        </w:tc>
        <w:tc>
          <w:tcPr>
            <w:tcW w:w="840" w:type="dxa"/>
            <w:tcBorders>
              <w:bottom w:val="single" w:sz="4" w:space="0" w:color="auto"/>
            </w:tcBorders>
            <w:shd w:val="clear" w:color="auto" w:fill="auto"/>
          </w:tcPr>
          <w:p w14:paraId="77DBF06C" w14:textId="7431F035" w:rsidR="005B7FDB" w:rsidRPr="00B76DC6" w:rsidRDefault="005B7FDB" w:rsidP="005B7FDB">
            <w:pPr>
              <w:spacing w:before="60" w:line="200" w:lineRule="exact"/>
              <w:jc w:val="right"/>
              <w:rPr>
                <w:sz w:val="16"/>
                <w:highlight w:val="yellow"/>
              </w:rPr>
            </w:pPr>
            <w:r w:rsidRPr="001B6862">
              <w:rPr>
                <w:sz w:val="16"/>
                <w:szCs w:val="16"/>
              </w:rPr>
              <w:t>–666</w:t>
            </w:r>
          </w:p>
        </w:tc>
        <w:tc>
          <w:tcPr>
            <w:tcW w:w="982" w:type="dxa"/>
            <w:tcBorders>
              <w:bottom w:val="single" w:sz="4" w:space="0" w:color="auto"/>
            </w:tcBorders>
            <w:shd w:val="clear" w:color="auto" w:fill="auto"/>
          </w:tcPr>
          <w:p w14:paraId="4BA34E5A" w14:textId="3AD91099" w:rsidR="005B7FDB" w:rsidRPr="00B76DC6" w:rsidRDefault="005B7FDB" w:rsidP="005B7FDB">
            <w:pPr>
              <w:spacing w:before="60" w:line="200" w:lineRule="exact"/>
              <w:jc w:val="right"/>
              <w:rPr>
                <w:sz w:val="16"/>
                <w:highlight w:val="yellow"/>
              </w:rPr>
            </w:pPr>
            <w:r w:rsidRPr="001B6862">
              <w:rPr>
                <w:sz w:val="16"/>
                <w:szCs w:val="16"/>
              </w:rPr>
              <w:t>–666</w:t>
            </w:r>
          </w:p>
        </w:tc>
        <w:tc>
          <w:tcPr>
            <w:tcW w:w="982" w:type="dxa"/>
            <w:tcBorders>
              <w:bottom w:val="single" w:sz="4" w:space="0" w:color="auto"/>
            </w:tcBorders>
            <w:shd w:val="clear" w:color="auto" w:fill="auto"/>
          </w:tcPr>
          <w:p w14:paraId="5301BAEB" w14:textId="345E946D" w:rsidR="005B7FDB" w:rsidRPr="00B76DC6" w:rsidRDefault="005B7FDB" w:rsidP="005B7FDB">
            <w:pPr>
              <w:spacing w:before="60" w:line="200" w:lineRule="exact"/>
              <w:jc w:val="right"/>
              <w:rPr>
                <w:sz w:val="16"/>
                <w:highlight w:val="yellow"/>
              </w:rPr>
            </w:pPr>
            <w:r w:rsidRPr="001B6862">
              <w:rPr>
                <w:sz w:val="16"/>
                <w:szCs w:val="16"/>
              </w:rPr>
              <w:t>–666</w:t>
            </w:r>
          </w:p>
        </w:tc>
      </w:tr>
      <w:tr w:rsidR="005B7FDB" w:rsidRPr="00D12DF8" w14:paraId="41E94F48" w14:textId="77777777" w:rsidTr="005B7FDB">
        <w:trPr>
          <w:trHeight w:val="266"/>
        </w:trPr>
        <w:tc>
          <w:tcPr>
            <w:tcW w:w="3119" w:type="dxa"/>
            <w:tcBorders>
              <w:top w:val="single" w:sz="4" w:space="0" w:color="auto"/>
              <w:bottom w:val="single" w:sz="4" w:space="0" w:color="auto"/>
            </w:tcBorders>
            <w:shd w:val="clear" w:color="auto" w:fill="auto"/>
          </w:tcPr>
          <w:p w14:paraId="5A8C9472" w14:textId="77777777" w:rsidR="005B7FDB" w:rsidRPr="00D12DF8" w:rsidRDefault="005B7FDB" w:rsidP="005B7FDB">
            <w:pPr>
              <w:spacing w:before="60" w:line="200" w:lineRule="exact"/>
              <w:jc w:val="left"/>
              <w:rPr>
                <w:b/>
                <w:sz w:val="16"/>
                <w:szCs w:val="16"/>
              </w:rPr>
            </w:pPr>
            <w:r>
              <w:rPr>
                <w:b/>
                <w:sz w:val="16"/>
                <w:szCs w:val="16"/>
              </w:rPr>
              <w:t>Årets resultat</w:t>
            </w:r>
          </w:p>
        </w:tc>
        <w:tc>
          <w:tcPr>
            <w:tcW w:w="840" w:type="dxa"/>
            <w:tcBorders>
              <w:top w:val="single" w:sz="4" w:space="0" w:color="auto"/>
              <w:bottom w:val="single" w:sz="4" w:space="0" w:color="auto"/>
            </w:tcBorders>
            <w:shd w:val="clear" w:color="auto" w:fill="auto"/>
          </w:tcPr>
          <w:p w14:paraId="5E27C935" w14:textId="2B70E115" w:rsidR="005B7FDB" w:rsidRPr="00B76DC6" w:rsidRDefault="005B7FDB" w:rsidP="005B7FDB">
            <w:pPr>
              <w:spacing w:before="60" w:line="200" w:lineRule="exact"/>
              <w:jc w:val="right"/>
              <w:rPr>
                <w:b/>
                <w:sz w:val="16"/>
                <w:highlight w:val="yellow"/>
              </w:rPr>
            </w:pPr>
            <w:r>
              <w:rPr>
                <w:b/>
                <w:sz w:val="16"/>
              </w:rPr>
              <w:t>23 950</w:t>
            </w:r>
          </w:p>
        </w:tc>
        <w:tc>
          <w:tcPr>
            <w:tcW w:w="982" w:type="dxa"/>
            <w:tcBorders>
              <w:top w:val="single" w:sz="4" w:space="0" w:color="auto"/>
              <w:bottom w:val="single" w:sz="4" w:space="0" w:color="auto"/>
            </w:tcBorders>
            <w:shd w:val="clear" w:color="auto" w:fill="auto"/>
          </w:tcPr>
          <w:p w14:paraId="375ED065" w14:textId="2477A10C" w:rsidR="005B7FDB" w:rsidRPr="00B76DC6" w:rsidRDefault="005B7FDB" w:rsidP="005B7FDB">
            <w:pPr>
              <w:spacing w:before="60" w:line="200" w:lineRule="exact"/>
              <w:jc w:val="right"/>
              <w:rPr>
                <w:b/>
                <w:sz w:val="16"/>
                <w:highlight w:val="yellow"/>
              </w:rPr>
            </w:pPr>
            <w:r>
              <w:rPr>
                <w:b/>
                <w:sz w:val="16"/>
              </w:rPr>
              <w:t>7 010</w:t>
            </w:r>
          </w:p>
        </w:tc>
        <w:tc>
          <w:tcPr>
            <w:tcW w:w="982" w:type="dxa"/>
            <w:tcBorders>
              <w:top w:val="single" w:sz="4" w:space="0" w:color="auto"/>
              <w:bottom w:val="single" w:sz="4" w:space="0" w:color="auto"/>
            </w:tcBorders>
            <w:shd w:val="clear" w:color="auto" w:fill="auto"/>
          </w:tcPr>
          <w:p w14:paraId="4B6D79DF" w14:textId="1C6A089A" w:rsidR="005B7FDB" w:rsidRPr="00B76DC6" w:rsidRDefault="005B7FDB" w:rsidP="005B7FDB">
            <w:pPr>
              <w:spacing w:before="60" w:line="200" w:lineRule="exact"/>
              <w:jc w:val="right"/>
              <w:rPr>
                <w:b/>
                <w:sz w:val="16"/>
                <w:highlight w:val="yellow"/>
              </w:rPr>
            </w:pPr>
            <w:r>
              <w:rPr>
                <w:b/>
                <w:sz w:val="16"/>
              </w:rPr>
              <w:t>8 851</w:t>
            </w:r>
          </w:p>
        </w:tc>
      </w:tr>
    </w:tbl>
    <w:p w14:paraId="2E934CE2" w14:textId="2BB75586" w:rsidR="00B27031" w:rsidRPr="001E66A3" w:rsidRDefault="00B27031" w:rsidP="00B27031">
      <w:pPr>
        <w:pStyle w:val="Fotnotstext"/>
        <w:spacing w:before="62" w:line="170" w:lineRule="exact"/>
        <w:rPr>
          <w:rFonts w:eastAsia="Times New Roman"/>
          <w:sz w:val="17"/>
          <w:lang w:eastAsia="sv-SE"/>
        </w:rPr>
      </w:pPr>
      <w:r w:rsidRPr="001E66A3">
        <w:rPr>
          <w:rFonts w:eastAsia="Times New Roman"/>
          <w:sz w:val="17"/>
          <w:lang w:eastAsia="sv-SE"/>
        </w:rPr>
        <w:t>Källa: Riksbanken</w:t>
      </w:r>
      <w:r w:rsidR="00BD76E3">
        <w:rPr>
          <w:rFonts w:eastAsia="Times New Roman"/>
          <w:sz w:val="17"/>
          <w:lang w:eastAsia="sv-SE"/>
        </w:rPr>
        <w:t>.</w:t>
      </w:r>
    </w:p>
    <w:p w14:paraId="63F937C4" w14:textId="77777777" w:rsidR="00B27031" w:rsidRDefault="00B27031" w:rsidP="00B27031">
      <w:pPr>
        <w:pStyle w:val="Fotnotstextindrag"/>
        <w:spacing w:line="170" w:lineRule="exact"/>
        <w:ind w:left="0"/>
        <w:jc w:val="both"/>
        <w:rPr>
          <w:rFonts w:eastAsia="Times New Roman"/>
          <w:sz w:val="17"/>
          <w:lang w:eastAsia="sv-SE"/>
        </w:rPr>
      </w:pPr>
    </w:p>
    <w:p w14:paraId="45F3DB35" w14:textId="038B327D" w:rsidR="00B27031" w:rsidRDefault="00B27031" w:rsidP="00BF53BB">
      <w:pPr>
        <w:pBdr>
          <w:left w:val="single" w:sz="4" w:space="4" w:color="auto"/>
          <w:bottom w:val="single" w:sz="4" w:space="1" w:color="auto"/>
          <w:right w:val="single" w:sz="4" w:space="4" w:color="auto"/>
        </w:pBdr>
        <w:suppressAutoHyphens/>
      </w:pPr>
      <w:r>
        <w:t>Genom att ge ut</w:t>
      </w:r>
      <w:r w:rsidRPr="004A32CE">
        <w:t xml:space="preserve"> sedlar och mynt </w:t>
      </w:r>
      <w:r>
        <w:t>kan Riksbanken</w:t>
      </w:r>
      <w:r w:rsidRPr="004A32CE">
        <w:t xml:space="preserve"> finansiera tillgångar </w:t>
      </w:r>
      <w:r>
        <w:t>med</w:t>
      </w:r>
      <w:r w:rsidRPr="004A32CE">
        <w:t xml:space="preserve"> samma </w:t>
      </w:r>
      <w:r>
        <w:t>värde</w:t>
      </w:r>
      <w:r w:rsidRPr="004A32CE">
        <w:t xml:space="preserve">, men Riksbanken har inga öronmärkta tillgångar som </w:t>
      </w:r>
      <w:r>
        <w:t xml:space="preserve">exakt </w:t>
      </w:r>
      <w:r w:rsidRPr="004A32CE">
        <w:t xml:space="preserve">svarar mot posten sedlar och mynt. </w:t>
      </w:r>
      <w:r>
        <w:t>När man uppskattar i</w:t>
      </w:r>
      <w:r w:rsidRPr="004A32CE">
        <w:t xml:space="preserve">ntäkterna från dessa tillgångar </w:t>
      </w:r>
      <w:r>
        <w:t>görs</w:t>
      </w:r>
      <w:r w:rsidRPr="004A32CE">
        <w:t xml:space="preserve"> därför </w:t>
      </w:r>
      <w:r>
        <w:t>en schablonberäkning.</w:t>
      </w:r>
      <w:r w:rsidR="0083439B">
        <w:t xml:space="preserve"> </w:t>
      </w:r>
      <w:r w:rsidR="00305A45" w:rsidRPr="00305A45">
        <w:t xml:space="preserve">Eftersom sedel- och myntstockens genomsnittliga andel av balansomslutningen var 8,4 procent antas att 8,4 procent av intäkterna kommer från de tillgångar som svarar mot </w:t>
      </w:r>
      <w:r w:rsidR="00305A45" w:rsidRPr="00305A45">
        <w:lastRenderedPageBreak/>
        <w:t>sedlar och mynt. Beräknat på detta sätt kan 357 miljoner kronor av Riksbankens totala ränteintäkter från tillgångar på 4 244 miljoner kronor (5</w:t>
      </w:r>
      <w:r w:rsidR="0010173E">
        <w:t> </w:t>
      </w:r>
      <w:r w:rsidR="00305A45" w:rsidRPr="00305A45">
        <w:t xml:space="preserve">829 miljoner kronor exklusive ränteintäkter avseende inlåning från Riksbankens motparter på 1 585 miljoner kronor) sägas komma från dessa tillgångar. På samma sätt kan 450 miljoner kronor av det totala nettoresultatet av finansiella transaktioner, exklusive nedskrivningar, på 5 360 miljoner kronor anses komma från de tillgångar som svarar mot sedlar och mynt. Nettot av Riksbankens intäkter och kostnader som kan hänföras till sedlar och mynt uppgick således till 357 + 450 </w:t>
      </w:r>
      <w:r w:rsidR="0010173E">
        <w:t>–</w:t>
      </w:r>
      <w:r w:rsidR="00305A45" w:rsidRPr="00305A45">
        <w:t xml:space="preserve"> 247 = 560 miljoner kronor. Det är detta belopp som benämns Riksbankens seignorage.</w:t>
      </w:r>
    </w:p>
    <w:p w14:paraId="372D5B25" w14:textId="77777777" w:rsidR="00B27031" w:rsidRDefault="00B27031" w:rsidP="00B27031"/>
    <w:p w14:paraId="6785A9EC" w14:textId="77777777" w:rsidR="00394585" w:rsidRDefault="00394585" w:rsidP="00394585">
      <w:pPr>
        <w:pStyle w:val="PunktlistaBomb0"/>
        <w:rPr>
          <w:highlight w:val="yellow"/>
        </w:rPr>
      </w:pPr>
      <w:bookmarkStart w:id="9" w:name="_Toc399160870"/>
    </w:p>
    <w:p w14:paraId="24B0B95D" w14:textId="77777777" w:rsidR="00950015" w:rsidRDefault="00950015" w:rsidP="00394585">
      <w:pPr>
        <w:pStyle w:val="PunktlistaBomb0"/>
        <w:rPr>
          <w:highlight w:val="yellow"/>
        </w:rPr>
        <w:sectPr w:rsidR="00950015" w:rsidSect="009508A5">
          <w:pgSz w:w="9356" w:h="13721" w:code="9"/>
          <w:pgMar w:top="907" w:right="2041" w:bottom="1474" w:left="1418" w:header="397" w:footer="624" w:gutter="0"/>
          <w:cols w:space="708"/>
          <w:docGrid w:linePitch="360"/>
        </w:sectPr>
      </w:pPr>
    </w:p>
    <w:p w14:paraId="4C9EE22E" w14:textId="77777777" w:rsidR="00926DED" w:rsidRPr="00394585" w:rsidRDefault="00926DED" w:rsidP="00926DED">
      <w:pPr>
        <w:pStyle w:val="Rubrik1"/>
        <w:pageBreakBefore/>
        <w:rPr>
          <w:rStyle w:val="Kapitelrubrik"/>
        </w:rPr>
      </w:pPr>
      <w:bookmarkStart w:id="10" w:name="_Toc438116360"/>
      <w:bookmarkStart w:id="11" w:name="_Toc472357025"/>
      <w:bookmarkStart w:id="12" w:name="_Toc399160863"/>
      <w:bookmarkStart w:id="13" w:name="_Toc429997015"/>
      <w:bookmarkStart w:id="14" w:name="_Toc315964143"/>
      <w:bookmarkStart w:id="15" w:name="_Toc346871156"/>
      <w:bookmarkStart w:id="16" w:name="_Toc378286251"/>
      <w:bookmarkStart w:id="17" w:name="_Toc408946424"/>
      <w:bookmarkStart w:id="18" w:name="_Toc370402763"/>
      <w:bookmarkStart w:id="19" w:name="_Toc372277690"/>
      <w:r w:rsidRPr="00394585">
        <w:rPr>
          <w:rStyle w:val="Kapitelrubrik"/>
        </w:rPr>
        <w:lastRenderedPageBreak/>
        <w:t>BALANSRÄKNING OCH RESULTATRÄKNING</w:t>
      </w:r>
      <w:bookmarkEnd w:id="10"/>
      <w:bookmarkEnd w:id="11"/>
    </w:p>
    <w:p w14:paraId="0657D52F" w14:textId="77777777" w:rsidR="00926DED" w:rsidRPr="00E37514" w:rsidRDefault="00926DED" w:rsidP="00926DED">
      <w:pPr>
        <w:pStyle w:val="Rubrik1"/>
        <w:spacing w:after="125"/>
        <w:rPr>
          <w:rStyle w:val="Kapitelrubrik"/>
        </w:rPr>
      </w:pPr>
      <w:bookmarkStart w:id="20" w:name="_Toc408946423"/>
      <w:bookmarkStart w:id="21" w:name="_Toc438116361"/>
      <w:bookmarkStart w:id="22" w:name="_Toc472357026"/>
      <w:r w:rsidRPr="00E37514">
        <w:rPr>
          <w:rStyle w:val="Kapitelrubrik"/>
        </w:rPr>
        <w:t>Redovisningsprinciper</w:t>
      </w:r>
      <w:bookmarkEnd w:id="20"/>
      <w:bookmarkEnd w:id="21"/>
      <w:bookmarkEnd w:id="22"/>
    </w:p>
    <w:p w14:paraId="729A10B6" w14:textId="0E2ADB12" w:rsidR="00926DED" w:rsidRPr="001B717C" w:rsidRDefault="00926DED" w:rsidP="00BF53BB">
      <w:pPr>
        <w:suppressAutoHyphens/>
      </w:pPr>
      <w:r w:rsidRPr="00294203">
        <w:t>Riksbankens balansräkning och resultaträkning har upprättats enligt</w:t>
      </w:r>
      <w:r w:rsidR="0010410F">
        <w:t xml:space="preserve"> </w:t>
      </w:r>
      <w:r w:rsidRPr="00294203">
        <w:t>riks</w:t>
      </w:r>
      <w:r>
        <w:softHyphen/>
      </w:r>
      <w:r w:rsidRPr="00294203">
        <w:t>banks</w:t>
      </w:r>
      <w:r>
        <w:softHyphen/>
      </w:r>
      <w:r w:rsidR="0056007E">
        <w:softHyphen/>
      </w:r>
      <w:r w:rsidRPr="00294203">
        <w:t xml:space="preserve">lagen med tillämpning av Regler för bokföring och årsredovisning i </w:t>
      </w:r>
      <w:r w:rsidRPr="005C6B91">
        <w:t xml:space="preserve">Sveriges riksbank som fastställdes av direktionen </w:t>
      </w:r>
      <w:r>
        <w:t>den 14 december 2016 (dnr </w:t>
      </w:r>
      <w:r w:rsidRPr="001B717C">
        <w:t>201</w:t>
      </w:r>
      <w:r>
        <w:t>6</w:t>
      </w:r>
      <w:r w:rsidRPr="001B717C">
        <w:t>-</w:t>
      </w:r>
      <w:r>
        <w:t>00854</w:t>
      </w:r>
      <w:r w:rsidRPr="001B717C">
        <w:t>) och trädde i kraft den 31 december 201</w:t>
      </w:r>
      <w:r>
        <w:t>6</w:t>
      </w:r>
      <w:r w:rsidRPr="001B717C">
        <w:t xml:space="preserve">. </w:t>
      </w:r>
    </w:p>
    <w:p w14:paraId="1B800F81" w14:textId="74D4D53B" w:rsidR="00926DED" w:rsidRPr="001B717C" w:rsidRDefault="00926DED" w:rsidP="00926DED">
      <w:pPr>
        <w:pStyle w:val="Normaltindrag"/>
        <w:suppressAutoHyphens/>
      </w:pPr>
      <w:r w:rsidRPr="001B717C">
        <w:t>Reglerna för löpande bokföring hänvisar till förordningen (2000:606) om myndigheters bokföring</w:t>
      </w:r>
      <w:r>
        <w:t>,</w:t>
      </w:r>
      <w:r w:rsidRPr="001B717C">
        <w:t xml:space="preserve"> och reglerna för årsredovisning hänvisar till Europeiska centralbankssystemets riktlinjer för redovisning (ECB/201</w:t>
      </w:r>
      <w:r>
        <w:t>6</w:t>
      </w:r>
      <w:r w:rsidRPr="001B717C">
        <w:t>/</w:t>
      </w:r>
      <w:r>
        <w:t>34</w:t>
      </w:r>
      <w:r w:rsidRPr="001B717C">
        <w:t xml:space="preserve">). Riksbanken ska enligt 10 kap. 3 § riksbankslagen i de delar som nu är aktuella tillämpa Europeiska centralbankssystemets </w:t>
      </w:r>
      <w:r>
        <w:t xml:space="preserve">(ECBS) </w:t>
      </w:r>
      <w:r w:rsidRPr="001B717C">
        <w:t>riktlinjer för redovisning.</w:t>
      </w:r>
      <w:r>
        <w:t xml:space="preserve"> Riksbankens regler för bokföring och årsredovisning uppdaterades till följd av att Europeiska centralbankssystemets riktlinje uppdaterades med ett antal förtydliganden. </w:t>
      </w:r>
    </w:p>
    <w:p w14:paraId="1ADF853B" w14:textId="77777777" w:rsidR="00926DED" w:rsidRPr="001B717C" w:rsidRDefault="00926DED" w:rsidP="00926DED">
      <w:pPr>
        <w:pStyle w:val="R4"/>
        <w:outlineLvl w:val="0"/>
      </w:pPr>
      <w:r w:rsidRPr="001B717C">
        <w:t>Ändrade redovisningsprinciper</w:t>
      </w:r>
    </w:p>
    <w:p w14:paraId="0C06F936" w14:textId="77777777" w:rsidR="00926DED" w:rsidRDefault="00926DED" w:rsidP="00926DED">
      <w:r>
        <w:t>Inget byte av redovisningsprinciper har gjorts under 2016.</w:t>
      </w:r>
    </w:p>
    <w:p w14:paraId="029338C1" w14:textId="77777777" w:rsidR="00926DED" w:rsidRPr="00294203" w:rsidRDefault="00926DED" w:rsidP="00926DED">
      <w:pPr>
        <w:pStyle w:val="R4"/>
        <w:outlineLvl w:val="0"/>
      </w:pPr>
      <w:r w:rsidRPr="00294203">
        <w:t>Grundläggande redovisningsprinciper</w:t>
      </w:r>
    </w:p>
    <w:p w14:paraId="64F4F710" w14:textId="77777777" w:rsidR="00926DED" w:rsidRPr="00185426" w:rsidRDefault="00926DED" w:rsidP="00926DED">
      <w:r w:rsidRPr="00185426">
        <w:t>Följande grundläggande redovisningsprinciper har tillämpats:</w:t>
      </w:r>
    </w:p>
    <w:p w14:paraId="24B70E70" w14:textId="77777777" w:rsidR="00926DED" w:rsidRPr="00294203" w:rsidRDefault="00926DED" w:rsidP="00926DED">
      <w:pPr>
        <w:numPr>
          <w:ilvl w:val="0"/>
          <w:numId w:val="26"/>
        </w:numPr>
        <w:ind w:left="380" w:hanging="284"/>
      </w:pPr>
      <w:r w:rsidRPr="00294203">
        <w:t>Redovisningen ska återspegla den ekonomiska verkligheten och präglas av öppenhet.</w:t>
      </w:r>
    </w:p>
    <w:p w14:paraId="1DB19F34" w14:textId="77777777" w:rsidR="00926DED" w:rsidRDefault="00926DED" w:rsidP="00926DED">
      <w:pPr>
        <w:numPr>
          <w:ilvl w:val="0"/>
          <w:numId w:val="26"/>
        </w:numPr>
        <w:ind w:left="380" w:hanging="284"/>
      </w:pPr>
      <w:r w:rsidRPr="00294203">
        <w:t>Värdering</w:t>
      </w:r>
      <w:r>
        <w:t>en</w:t>
      </w:r>
      <w:r w:rsidRPr="00294203">
        <w:t xml:space="preserve"> av tillgångar och skulder liksom resultatavräkningen ska präglas av försiktighet.</w:t>
      </w:r>
    </w:p>
    <w:p w14:paraId="4235506D" w14:textId="77777777" w:rsidR="00926DED" w:rsidRDefault="00926DED" w:rsidP="00926DED">
      <w:pPr>
        <w:numPr>
          <w:ilvl w:val="0"/>
          <w:numId w:val="26"/>
        </w:numPr>
        <w:ind w:left="380" w:hanging="284"/>
      </w:pPr>
      <w:r>
        <w:t>Avvikelser från redovisningsprinciperna får endast förekomma om det är rimligt att betrakta sådana avvikelser som oväsentliga totalt sett mot bakgrund av Riksbankens bokslut.</w:t>
      </w:r>
    </w:p>
    <w:p w14:paraId="125B4AD4" w14:textId="77777777" w:rsidR="00926DED" w:rsidRPr="00294203" w:rsidRDefault="00926DED" w:rsidP="00926DED">
      <w:pPr>
        <w:numPr>
          <w:ilvl w:val="0"/>
          <w:numId w:val="26"/>
        </w:numPr>
        <w:ind w:left="380" w:hanging="284"/>
      </w:pPr>
      <w:r w:rsidRPr="00294203">
        <w:t>Kriterierna för värdering av balansräkningsposter och för resultat</w:t>
      </w:r>
      <w:r>
        <w:softHyphen/>
      </w:r>
      <w:r w:rsidRPr="00294203">
        <w:t>avräkning ska tillämpas konsekvent.</w:t>
      </w:r>
    </w:p>
    <w:p w14:paraId="535269B3" w14:textId="77777777" w:rsidR="00926DED" w:rsidRDefault="00926DED" w:rsidP="00926DED">
      <w:pPr>
        <w:numPr>
          <w:ilvl w:val="0"/>
          <w:numId w:val="26"/>
        </w:numPr>
        <w:ind w:left="380" w:hanging="284"/>
      </w:pPr>
      <w:r w:rsidRPr="00294203">
        <w:t>Vid värderingen av tillgångar och skulder ska det förutsättas att verksamheten kommer att fortsätta.</w:t>
      </w:r>
    </w:p>
    <w:p w14:paraId="1BADEB32" w14:textId="77777777" w:rsidR="00926DED" w:rsidRPr="003B04DC" w:rsidRDefault="00926DED" w:rsidP="00926DED">
      <w:pPr>
        <w:numPr>
          <w:ilvl w:val="0"/>
          <w:numId w:val="26"/>
        </w:numPr>
        <w:ind w:left="380" w:hanging="284"/>
      </w:pPr>
      <w:r w:rsidRPr="00294203">
        <w:t>Inkomster och utgifter ska redovisas som intäkter och kostnader på den redovisningsperiod då de intjänas eller uppkommer oavsett tidpunkten</w:t>
      </w:r>
      <w:r>
        <w:t xml:space="preserve"> för betalning</w:t>
      </w:r>
      <w:r w:rsidRPr="00294203">
        <w:t>.</w:t>
      </w:r>
    </w:p>
    <w:p w14:paraId="7A24979B" w14:textId="77777777" w:rsidR="00926DED" w:rsidRPr="00294203" w:rsidRDefault="00926DED" w:rsidP="00926DED">
      <w:pPr>
        <w:numPr>
          <w:ilvl w:val="0"/>
          <w:numId w:val="26"/>
        </w:numPr>
        <w:ind w:left="380" w:hanging="284"/>
      </w:pPr>
      <w:r w:rsidRPr="00294203">
        <w:lastRenderedPageBreak/>
        <w:t>Tillgångar och skulder ska justeras så att hänsyn tas till händelser som inträffar mellan räkenskapsårets utgång och den dag då direktionen godkänner årsredovisningen</w:t>
      </w:r>
      <w:r>
        <w:t>,</w:t>
      </w:r>
      <w:r w:rsidRPr="00294203">
        <w:t xml:space="preserve"> förutsatt att dessa händelser påverkat värdet på tillgångarna eller skulderna </w:t>
      </w:r>
      <w:r>
        <w:t>per</w:t>
      </w:r>
      <w:r w:rsidRPr="00294203">
        <w:t xml:space="preserve"> bokslutsdagen.</w:t>
      </w:r>
    </w:p>
    <w:p w14:paraId="68D90938" w14:textId="77777777" w:rsidR="00926DED" w:rsidRPr="00294203" w:rsidRDefault="00926DED" w:rsidP="00926DED">
      <w:pPr>
        <w:pStyle w:val="R4"/>
        <w:outlineLvl w:val="0"/>
      </w:pPr>
      <w:r w:rsidRPr="00294203">
        <w:t>Redovisning av tillgångar och skulder</w:t>
      </w:r>
    </w:p>
    <w:p w14:paraId="6943A98B" w14:textId="77777777" w:rsidR="00926DED" w:rsidRPr="00294203" w:rsidRDefault="00926DED" w:rsidP="00926DED">
      <w:pPr>
        <w:suppressAutoHyphens/>
      </w:pPr>
      <w:r w:rsidRPr="00294203">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w:t>
      </w:r>
    </w:p>
    <w:p w14:paraId="63CC3188" w14:textId="77777777" w:rsidR="00926DED" w:rsidRPr="00294203" w:rsidRDefault="00926DED" w:rsidP="00926DED">
      <w:pPr>
        <w:pStyle w:val="R4"/>
        <w:outlineLvl w:val="0"/>
      </w:pPr>
      <w:r w:rsidRPr="00294203">
        <w:t xml:space="preserve">Affärsdagsredovisning </w:t>
      </w:r>
    </w:p>
    <w:p w14:paraId="2B9507CC" w14:textId="77777777" w:rsidR="00926DED" w:rsidRPr="00294203" w:rsidRDefault="00926DED" w:rsidP="00926DED">
      <w:r w:rsidRPr="00185426">
        <w:t xml:space="preserve">Valutatransaktioner och värdepapperstransaktioner bokförs i balansräkningen på </w:t>
      </w:r>
      <w:r w:rsidRPr="00294203">
        <w:t>likviddagen. Realiserade vinster och förluster från nettoförsäljningar bok</w:t>
      </w:r>
      <w:r>
        <w:softHyphen/>
      </w:r>
      <w:r w:rsidRPr="00294203">
        <w:t>förs på affärsdagen.</w:t>
      </w:r>
    </w:p>
    <w:p w14:paraId="0F58EB56" w14:textId="77777777" w:rsidR="00926DED" w:rsidRPr="00294203" w:rsidRDefault="00926DED" w:rsidP="00926DED">
      <w:pPr>
        <w:pStyle w:val="R4"/>
        <w:outlineLvl w:val="0"/>
      </w:pPr>
      <w:r w:rsidRPr="00294203">
        <w:t>Värderingsregler för balansräkningen</w:t>
      </w:r>
    </w:p>
    <w:p w14:paraId="61490DFE" w14:textId="77777777" w:rsidR="00926DED" w:rsidRDefault="00926DED" w:rsidP="00926DED">
      <w:r w:rsidRPr="00294203">
        <w:t xml:space="preserve">Guld och värdepapper värderas till de valutakurser och priser som råder på </w:t>
      </w:r>
      <w:r w:rsidRPr="005C6B91">
        <w:t>bokslutsdagen. Nedanstående valutakurser användes för omvärdering vid årets slut.</w:t>
      </w:r>
      <w:r>
        <w:t xml:space="preserve"> I tabellen nedan har kurserna avrundats till fyra decimaler:</w:t>
      </w:r>
    </w:p>
    <w:p w14:paraId="068FECF8" w14:textId="77777777" w:rsidR="0010410F" w:rsidRPr="008867BA" w:rsidRDefault="0010410F" w:rsidP="00BF53BB">
      <w:pPr>
        <w:pStyle w:val="Normaltindrag"/>
      </w:pPr>
    </w:p>
    <w:tbl>
      <w:tblPr>
        <w:tblW w:w="5984" w:type="dxa"/>
        <w:tblLayout w:type="fixed"/>
        <w:tblCellMar>
          <w:left w:w="71" w:type="dxa"/>
          <w:right w:w="71" w:type="dxa"/>
        </w:tblCellMar>
        <w:tblLook w:val="0000" w:firstRow="0" w:lastRow="0" w:firstColumn="0" w:lastColumn="0" w:noHBand="0" w:noVBand="0"/>
      </w:tblPr>
      <w:tblGrid>
        <w:gridCol w:w="3260"/>
        <w:gridCol w:w="1361"/>
        <w:gridCol w:w="1363"/>
      </w:tblGrid>
      <w:tr w:rsidR="00926DED" w:rsidRPr="005C6B91" w14:paraId="1E528579" w14:textId="77777777" w:rsidTr="00A274FF">
        <w:trPr>
          <w:cantSplit/>
          <w:trHeight w:val="295"/>
        </w:trPr>
        <w:tc>
          <w:tcPr>
            <w:tcW w:w="3260" w:type="dxa"/>
            <w:tcBorders>
              <w:top w:val="single" w:sz="4" w:space="0" w:color="auto"/>
            </w:tcBorders>
          </w:tcPr>
          <w:p w14:paraId="4AAABB9D" w14:textId="77777777" w:rsidR="00926DED" w:rsidRPr="005C6B91" w:rsidRDefault="00926DED" w:rsidP="0010410F">
            <w:pPr>
              <w:spacing w:line="200" w:lineRule="exact"/>
              <w:jc w:val="right"/>
            </w:pPr>
          </w:p>
        </w:tc>
        <w:tc>
          <w:tcPr>
            <w:tcW w:w="1361" w:type="dxa"/>
            <w:tcBorders>
              <w:top w:val="single" w:sz="4" w:space="0" w:color="auto"/>
            </w:tcBorders>
            <w:vAlign w:val="center"/>
          </w:tcPr>
          <w:p w14:paraId="12EC56EC" w14:textId="77777777" w:rsidR="00926DED" w:rsidRPr="005C6B91" w:rsidRDefault="00926DED" w:rsidP="0010410F">
            <w:pPr>
              <w:spacing w:line="200" w:lineRule="exact"/>
              <w:jc w:val="right"/>
            </w:pPr>
            <w:r w:rsidRPr="004B53AA">
              <w:t>201</w:t>
            </w:r>
            <w:r>
              <w:t>6</w:t>
            </w:r>
            <w:r w:rsidRPr="004B53AA">
              <w:t>-12-31</w:t>
            </w:r>
          </w:p>
        </w:tc>
        <w:tc>
          <w:tcPr>
            <w:tcW w:w="1363" w:type="dxa"/>
            <w:tcBorders>
              <w:top w:val="single" w:sz="4" w:space="0" w:color="auto"/>
            </w:tcBorders>
            <w:vAlign w:val="center"/>
          </w:tcPr>
          <w:p w14:paraId="0FCF49E5" w14:textId="77777777" w:rsidR="00926DED" w:rsidRPr="005C6B91" w:rsidRDefault="00926DED" w:rsidP="0010410F">
            <w:pPr>
              <w:spacing w:line="200" w:lineRule="exact"/>
              <w:jc w:val="right"/>
            </w:pPr>
            <w:r w:rsidRPr="005C6B91">
              <w:t>201</w:t>
            </w:r>
            <w:r>
              <w:t>5</w:t>
            </w:r>
            <w:r w:rsidRPr="005C6B91">
              <w:t>-12-31</w:t>
            </w:r>
          </w:p>
        </w:tc>
      </w:tr>
      <w:tr w:rsidR="00926DED" w:rsidRPr="005C6B91" w14:paraId="36CB63A5" w14:textId="77777777" w:rsidTr="00A274FF">
        <w:trPr>
          <w:cantSplit/>
        </w:trPr>
        <w:tc>
          <w:tcPr>
            <w:tcW w:w="3260" w:type="dxa"/>
            <w:tcBorders>
              <w:top w:val="single" w:sz="4" w:space="0" w:color="auto"/>
            </w:tcBorders>
          </w:tcPr>
          <w:p w14:paraId="5ED73E09" w14:textId="77777777" w:rsidR="00926DED" w:rsidRPr="005C6B91" w:rsidRDefault="00926DED" w:rsidP="0010410F">
            <w:pPr>
              <w:spacing w:line="200" w:lineRule="exact"/>
            </w:pPr>
            <w:r w:rsidRPr="005C6B91">
              <w:t>EUR/SEK</w:t>
            </w:r>
          </w:p>
        </w:tc>
        <w:tc>
          <w:tcPr>
            <w:tcW w:w="1361" w:type="dxa"/>
            <w:tcBorders>
              <w:top w:val="single" w:sz="4" w:space="0" w:color="auto"/>
            </w:tcBorders>
          </w:tcPr>
          <w:p w14:paraId="0273B943" w14:textId="77777777" w:rsidR="00926DED" w:rsidRPr="00E7637B" w:rsidRDefault="00926DED" w:rsidP="0010410F">
            <w:pPr>
              <w:spacing w:line="200" w:lineRule="exact"/>
              <w:jc w:val="right"/>
            </w:pPr>
            <w:r>
              <w:t>9,5824</w:t>
            </w:r>
          </w:p>
        </w:tc>
        <w:tc>
          <w:tcPr>
            <w:tcW w:w="1363" w:type="dxa"/>
            <w:tcBorders>
              <w:top w:val="single" w:sz="4" w:space="0" w:color="auto"/>
            </w:tcBorders>
          </w:tcPr>
          <w:p w14:paraId="2C96F896" w14:textId="77777777" w:rsidR="00926DED" w:rsidRPr="00E7637B" w:rsidRDefault="00926DED" w:rsidP="0010410F">
            <w:pPr>
              <w:spacing w:line="200" w:lineRule="exact"/>
              <w:jc w:val="right"/>
            </w:pPr>
            <w:r>
              <w:t>9,1689</w:t>
            </w:r>
          </w:p>
        </w:tc>
      </w:tr>
      <w:tr w:rsidR="00926DED" w:rsidRPr="005C6B91" w14:paraId="55C08A8A" w14:textId="77777777" w:rsidTr="00A274FF">
        <w:trPr>
          <w:cantSplit/>
        </w:trPr>
        <w:tc>
          <w:tcPr>
            <w:tcW w:w="3260" w:type="dxa"/>
          </w:tcPr>
          <w:p w14:paraId="33BA708E" w14:textId="77777777" w:rsidR="00926DED" w:rsidRPr="005C6B91" w:rsidRDefault="00926DED" w:rsidP="0010410F">
            <w:pPr>
              <w:spacing w:line="200" w:lineRule="exact"/>
            </w:pPr>
            <w:r w:rsidRPr="005C6B91">
              <w:t>USD/SEK</w:t>
            </w:r>
          </w:p>
        </w:tc>
        <w:tc>
          <w:tcPr>
            <w:tcW w:w="1361" w:type="dxa"/>
          </w:tcPr>
          <w:p w14:paraId="127CD998" w14:textId="77777777" w:rsidR="00926DED" w:rsidRPr="00E7637B" w:rsidRDefault="00926DED" w:rsidP="0010410F">
            <w:pPr>
              <w:spacing w:line="200" w:lineRule="exact"/>
              <w:jc w:val="right"/>
            </w:pPr>
            <w:r>
              <w:t>9,1092</w:t>
            </w:r>
          </w:p>
        </w:tc>
        <w:tc>
          <w:tcPr>
            <w:tcW w:w="1363" w:type="dxa"/>
          </w:tcPr>
          <w:p w14:paraId="5AB4662C" w14:textId="77777777" w:rsidR="00926DED" w:rsidRPr="00E7637B" w:rsidRDefault="00926DED" w:rsidP="0010410F">
            <w:pPr>
              <w:spacing w:line="200" w:lineRule="exact"/>
              <w:jc w:val="right"/>
            </w:pPr>
            <w:r>
              <w:t>8,4424</w:t>
            </w:r>
          </w:p>
        </w:tc>
      </w:tr>
      <w:tr w:rsidR="00926DED" w:rsidRPr="005C6B91" w14:paraId="75A2DCB9" w14:textId="77777777" w:rsidTr="00A274FF">
        <w:trPr>
          <w:cantSplit/>
        </w:trPr>
        <w:tc>
          <w:tcPr>
            <w:tcW w:w="3260" w:type="dxa"/>
          </w:tcPr>
          <w:p w14:paraId="568FA0D4" w14:textId="77777777" w:rsidR="00926DED" w:rsidRPr="005C6B91" w:rsidRDefault="00926DED" w:rsidP="0010410F">
            <w:pPr>
              <w:spacing w:line="200" w:lineRule="exact"/>
            </w:pPr>
            <w:r w:rsidRPr="005C6B91">
              <w:t>GBP/SEK</w:t>
            </w:r>
          </w:p>
        </w:tc>
        <w:tc>
          <w:tcPr>
            <w:tcW w:w="1361" w:type="dxa"/>
          </w:tcPr>
          <w:p w14:paraId="5F19D6E8" w14:textId="77777777" w:rsidR="00926DED" w:rsidRPr="00E7637B" w:rsidRDefault="00926DED" w:rsidP="0010410F">
            <w:pPr>
              <w:spacing w:line="200" w:lineRule="exact"/>
              <w:jc w:val="right"/>
            </w:pPr>
            <w:r>
              <w:t>11,2431</w:t>
            </w:r>
          </w:p>
        </w:tc>
        <w:tc>
          <w:tcPr>
            <w:tcW w:w="1363" w:type="dxa"/>
          </w:tcPr>
          <w:p w14:paraId="7D565FB7" w14:textId="77777777" w:rsidR="00926DED" w:rsidRPr="00E7637B" w:rsidRDefault="00926DED" w:rsidP="0010410F">
            <w:pPr>
              <w:spacing w:line="200" w:lineRule="exact"/>
              <w:jc w:val="right"/>
            </w:pPr>
            <w:r>
              <w:t>12,4471</w:t>
            </w:r>
          </w:p>
        </w:tc>
      </w:tr>
      <w:tr w:rsidR="00926DED" w:rsidRPr="005C6B91" w14:paraId="56139782" w14:textId="77777777" w:rsidTr="00A274FF">
        <w:trPr>
          <w:cantSplit/>
        </w:trPr>
        <w:tc>
          <w:tcPr>
            <w:tcW w:w="3260" w:type="dxa"/>
          </w:tcPr>
          <w:p w14:paraId="03FA9F1F" w14:textId="77777777" w:rsidR="00926DED" w:rsidRPr="005C6B91" w:rsidRDefault="00926DED" w:rsidP="0010410F">
            <w:pPr>
              <w:spacing w:line="200" w:lineRule="exact"/>
            </w:pPr>
            <w:r w:rsidRPr="005C6B91">
              <w:t xml:space="preserve">AUD/SEK </w:t>
            </w:r>
          </w:p>
        </w:tc>
        <w:tc>
          <w:tcPr>
            <w:tcW w:w="1361" w:type="dxa"/>
          </w:tcPr>
          <w:p w14:paraId="40B709C1" w14:textId="77777777" w:rsidR="00926DED" w:rsidRPr="00E7637B" w:rsidRDefault="00926DED" w:rsidP="0010410F">
            <w:pPr>
              <w:spacing w:line="200" w:lineRule="exact"/>
              <w:jc w:val="right"/>
            </w:pPr>
            <w:r>
              <w:t>6,5732</w:t>
            </w:r>
          </w:p>
        </w:tc>
        <w:tc>
          <w:tcPr>
            <w:tcW w:w="1363" w:type="dxa"/>
          </w:tcPr>
          <w:p w14:paraId="48FE125F" w14:textId="77777777" w:rsidR="00926DED" w:rsidRPr="00E7637B" w:rsidRDefault="00926DED" w:rsidP="0010410F">
            <w:pPr>
              <w:spacing w:line="200" w:lineRule="exact"/>
              <w:jc w:val="right"/>
            </w:pPr>
            <w:r>
              <w:t>6,1482</w:t>
            </w:r>
          </w:p>
        </w:tc>
      </w:tr>
      <w:tr w:rsidR="00926DED" w:rsidRPr="005C6B91" w14:paraId="65FB28C8" w14:textId="77777777" w:rsidTr="00A274FF">
        <w:trPr>
          <w:cantSplit/>
        </w:trPr>
        <w:tc>
          <w:tcPr>
            <w:tcW w:w="3260" w:type="dxa"/>
          </w:tcPr>
          <w:p w14:paraId="48A83DA1" w14:textId="77777777" w:rsidR="00926DED" w:rsidRPr="005C6B91" w:rsidRDefault="00926DED" w:rsidP="0010410F">
            <w:pPr>
              <w:spacing w:line="200" w:lineRule="exact"/>
            </w:pPr>
            <w:r w:rsidRPr="005C6B91">
              <w:t>CAD/SEK</w:t>
            </w:r>
          </w:p>
        </w:tc>
        <w:tc>
          <w:tcPr>
            <w:tcW w:w="1361" w:type="dxa"/>
          </w:tcPr>
          <w:p w14:paraId="79511670" w14:textId="77777777" w:rsidR="00926DED" w:rsidRPr="00E7637B" w:rsidRDefault="00926DED" w:rsidP="0010410F">
            <w:pPr>
              <w:spacing w:line="200" w:lineRule="exact"/>
              <w:jc w:val="right"/>
            </w:pPr>
            <w:r>
              <w:t>6,7815</w:t>
            </w:r>
          </w:p>
        </w:tc>
        <w:tc>
          <w:tcPr>
            <w:tcW w:w="1363" w:type="dxa"/>
          </w:tcPr>
          <w:p w14:paraId="36D6B56F" w14:textId="77777777" w:rsidR="00926DED" w:rsidRPr="00E7637B" w:rsidRDefault="00926DED" w:rsidP="0010410F">
            <w:pPr>
              <w:spacing w:line="200" w:lineRule="exact"/>
              <w:jc w:val="right"/>
            </w:pPr>
            <w:r>
              <w:t>6,0860</w:t>
            </w:r>
          </w:p>
        </w:tc>
      </w:tr>
      <w:tr w:rsidR="00926DED" w:rsidRPr="005C6B91" w14:paraId="176B2F7E" w14:textId="77777777" w:rsidTr="00A274FF">
        <w:trPr>
          <w:cantSplit/>
        </w:trPr>
        <w:tc>
          <w:tcPr>
            <w:tcW w:w="3260" w:type="dxa"/>
          </w:tcPr>
          <w:p w14:paraId="6F58691B" w14:textId="77777777" w:rsidR="00926DED" w:rsidRPr="005C6B91" w:rsidRDefault="00926DED" w:rsidP="0010410F">
            <w:pPr>
              <w:spacing w:line="200" w:lineRule="exact"/>
            </w:pPr>
            <w:r w:rsidRPr="005C6B91">
              <w:t>SDR/SEK</w:t>
            </w:r>
          </w:p>
        </w:tc>
        <w:tc>
          <w:tcPr>
            <w:tcW w:w="1361" w:type="dxa"/>
          </w:tcPr>
          <w:p w14:paraId="2DC51297" w14:textId="77777777" w:rsidR="00926DED" w:rsidRPr="00E7637B" w:rsidRDefault="00926DED" w:rsidP="0010410F">
            <w:pPr>
              <w:spacing w:line="200" w:lineRule="exact"/>
              <w:jc w:val="right"/>
            </w:pPr>
            <w:r>
              <w:t>12,2458</w:t>
            </w:r>
          </w:p>
        </w:tc>
        <w:tc>
          <w:tcPr>
            <w:tcW w:w="1363" w:type="dxa"/>
          </w:tcPr>
          <w:p w14:paraId="7C670657" w14:textId="77777777" w:rsidR="00926DED" w:rsidRPr="00E7637B" w:rsidRDefault="00926DED" w:rsidP="0010410F">
            <w:pPr>
              <w:spacing w:line="200" w:lineRule="exact"/>
              <w:jc w:val="right"/>
            </w:pPr>
            <w:r>
              <w:t>11,6989</w:t>
            </w:r>
          </w:p>
        </w:tc>
      </w:tr>
      <w:tr w:rsidR="00926DED" w:rsidRPr="005C6B91" w14:paraId="4BF3C5BC" w14:textId="77777777" w:rsidTr="00A274FF">
        <w:trPr>
          <w:cantSplit/>
        </w:trPr>
        <w:tc>
          <w:tcPr>
            <w:tcW w:w="3260" w:type="dxa"/>
          </w:tcPr>
          <w:p w14:paraId="0609C03B" w14:textId="77777777" w:rsidR="00926DED" w:rsidRPr="00F82838" w:rsidRDefault="00926DED" w:rsidP="0010410F">
            <w:pPr>
              <w:spacing w:line="200" w:lineRule="exact"/>
            </w:pPr>
            <w:r w:rsidRPr="00F82838">
              <w:t>UAH/SEK</w:t>
            </w:r>
          </w:p>
        </w:tc>
        <w:tc>
          <w:tcPr>
            <w:tcW w:w="1361" w:type="dxa"/>
          </w:tcPr>
          <w:p w14:paraId="3F20478A" w14:textId="77777777" w:rsidR="00926DED" w:rsidRPr="00F82838" w:rsidRDefault="00926DED" w:rsidP="0010410F">
            <w:pPr>
              <w:spacing w:line="200" w:lineRule="exact"/>
              <w:jc w:val="right"/>
            </w:pPr>
            <w:r>
              <w:rPr>
                <w:sz w:val="16"/>
                <w:szCs w:val="16"/>
              </w:rPr>
              <w:t>–</w:t>
            </w:r>
          </w:p>
        </w:tc>
        <w:tc>
          <w:tcPr>
            <w:tcW w:w="1363" w:type="dxa"/>
          </w:tcPr>
          <w:p w14:paraId="54654423" w14:textId="77777777" w:rsidR="00926DED" w:rsidRPr="00F82838" w:rsidRDefault="00926DED" w:rsidP="0010410F">
            <w:pPr>
              <w:spacing w:line="200" w:lineRule="exact"/>
              <w:jc w:val="right"/>
            </w:pPr>
            <w:r w:rsidRPr="00F82838">
              <w:t>0,3514</w:t>
            </w:r>
          </w:p>
        </w:tc>
      </w:tr>
      <w:tr w:rsidR="00926DED" w:rsidRPr="005C6B91" w14:paraId="073EE20D" w14:textId="77777777" w:rsidTr="00A274FF">
        <w:trPr>
          <w:cantSplit/>
        </w:trPr>
        <w:tc>
          <w:tcPr>
            <w:tcW w:w="3260" w:type="dxa"/>
          </w:tcPr>
          <w:p w14:paraId="61F5A106" w14:textId="77777777" w:rsidR="00926DED" w:rsidRPr="005C6B91" w:rsidRDefault="00926DED" w:rsidP="0010410F">
            <w:pPr>
              <w:spacing w:line="200" w:lineRule="exact"/>
            </w:pPr>
            <w:r w:rsidRPr="005C6B91">
              <w:t>NOK/SEK</w:t>
            </w:r>
          </w:p>
        </w:tc>
        <w:tc>
          <w:tcPr>
            <w:tcW w:w="1361" w:type="dxa"/>
          </w:tcPr>
          <w:p w14:paraId="272F5A51" w14:textId="77777777" w:rsidR="00926DED" w:rsidRPr="00E7637B" w:rsidRDefault="00926DED" w:rsidP="0010410F">
            <w:pPr>
              <w:spacing w:line="200" w:lineRule="exact"/>
              <w:jc w:val="right"/>
            </w:pPr>
            <w:r>
              <w:t>1,0544</w:t>
            </w:r>
          </w:p>
        </w:tc>
        <w:tc>
          <w:tcPr>
            <w:tcW w:w="1363" w:type="dxa"/>
          </w:tcPr>
          <w:p w14:paraId="5EA8A7EC" w14:textId="77777777" w:rsidR="00926DED" w:rsidRPr="00E7637B" w:rsidRDefault="00926DED" w:rsidP="0010410F">
            <w:pPr>
              <w:spacing w:line="200" w:lineRule="exact"/>
              <w:jc w:val="right"/>
            </w:pPr>
            <w:r>
              <w:t>0,9539</w:t>
            </w:r>
          </w:p>
        </w:tc>
      </w:tr>
      <w:tr w:rsidR="00926DED" w:rsidRPr="005826B2" w14:paraId="0D4E8A21" w14:textId="77777777" w:rsidTr="00A274FF">
        <w:trPr>
          <w:cantSplit/>
        </w:trPr>
        <w:tc>
          <w:tcPr>
            <w:tcW w:w="3260" w:type="dxa"/>
            <w:tcBorders>
              <w:bottom w:val="single" w:sz="4" w:space="0" w:color="auto"/>
            </w:tcBorders>
          </w:tcPr>
          <w:p w14:paraId="1272D3FC" w14:textId="77777777" w:rsidR="00926DED" w:rsidRPr="005C6B91" w:rsidRDefault="00926DED" w:rsidP="0010410F">
            <w:pPr>
              <w:spacing w:line="200" w:lineRule="exact"/>
            </w:pPr>
            <w:r w:rsidRPr="005C6B91">
              <w:t>JPY/SEK</w:t>
            </w:r>
          </w:p>
        </w:tc>
        <w:tc>
          <w:tcPr>
            <w:tcW w:w="1361" w:type="dxa"/>
            <w:tcBorders>
              <w:bottom w:val="single" w:sz="4" w:space="0" w:color="auto"/>
            </w:tcBorders>
          </w:tcPr>
          <w:p w14:paraId="5A3B140E" w14:textId="77777777" w:rsidR="00926DED" w:rsidRPr="00E7637B" w:rsidRDefault="00926DED" w:rsidP="0010410F">
            <w:pPr>
              <w:spacing w:line="200" w:lineRule="exact"/>
              <w:jc w:val="right"/>
            </w:pPr>
            <w:r>
              <w:t>7,7927</w:t>
            </w:r>
          </w:p>
        </w:tc>
        <w:tc>
          <w:tcPr>
            <w:tcW w:w="1363" w:type="dxa"/>
            <w:tcBorders>
              <w:bottom w:val="single" w:sz="4" w:space="0" w:color="auto"/>
            </w:tcBorders>
          </w:tcPr>
          <w:p w14:paraId="277D4F0E" w14:textId="77777777" w:rsidR="00926DED" w:rsidRPr="00E7637B" w:rsidRDefault="00926DED" w:rsidP="0010410F">
            <w:pPr>
              <w:spacing w:line="200" w:lineRule="exact"/>
              <w:jc w:val="right"/>
            </w:pPr>
            <w:r>
              <w:t>0,0702</w:t>
            </w:r>
          </w:p>
        </w:tc>
      </w:tr>
    </w:tbl>
    <w:p w14:paraId="1915D6C1" w14:textId="77777777" w:rsidR="00926DED" w:rsidRDefault="00926DED" w:rsidP="00926DED">
      <w:pPr>
        <w:spacing w:before="120"/>
      </w:pPr>
      <w:r w:rsidRPr="00294203">
        <w:t xml:space="preserve">Fordringar, tillgodohavanden </w:t>
      </w:r>
      <w:r>
        <w:t>och</w:t>
      </w:r>
      <w:r w:rsidRPr="00294203">
        <w:t xml:space="preserve"> skulder värderas till det nominella värdet. Belopp i utländsk valuta omräknas till bokslutsdagens valutakurs med undantag </w:t>
      </w:r>
      <w:r>
        <w:t>för</w:t>
      </w:r>
      <w:r w:rsidRPr="00294203">
        <w:t xml:space="preserve"> fordringar och skulde</w:t>
      </w:r>
      <w:r>
        <w:t>r som redovisas under posterna Övriga tillgångar och Ö</w:t>
      </w:r>
      <w:r w:rsidRPr="00294203">
        <w:t xml:space="preserve">vriga skulder. Dessa värderas till affärsdagens valutakurs. </w:t>
      </w:r>
    </w:p>
    <w:p w14:paraId="75DC5784" w14:textId="77777777" w:rsidR="00926DED" w:rsidRPr="00693052" w:rsidRDefault="00926DED" w:rsidP="00926DED">
      <w:pPr>
        <w:pStyle w:val="Normaltindrag"/>
      </w:pPr>
      <w:r w:rsidRPr="00693052">
        <w:t>Aktier och andelar värderas till anskaffningsvärdet.</w:t>
      </w:r>
    </w:p>
    <w:p w14:paraId="21166601" w14:textId="240527B4" w:rsidR="00926DED" w:rsidRPr="00693052" w:rsidRDefault="00926DED" w:rsidP="00926DED">
      <w:pPr>
        <w:pStyle w:val="Normaltindrag"/>
      </w:pPr>
      <w:r w:rsidRPr="00693052">
        <w:t>Materiella och immateriella anläggningstillgångar värderas till anskaffningsvärdet och skrivs av enligt plan. Avskri</w:t>
      </w:r>
      <w:r>
        <w:t>vningstiden för byggnader är 50 </w:t>
      </w:r>
      <w:r w:rsidRPr="00693052">
        <w:t>år och för övriga fastighetsanläggningar 5–</w:t>
      </w:r>
      <w:r>
        <w:t>25</w:t>
      </w:r>
      <w:r w:rsidRPr="00693052">
        <w:t xml:space="preserve"> år. Avskrivningstiden för maskiner och inventarier inklusive datorer är 3–7 år. </w:t>
      </w:r>
      <w:r>
        <w:t xml:space="preserve">Mark och konst skrivs </w:t>
      </w:r>
      <w:r>
        <w:lastRenderedPageBreak/>
        <w:t xml:space="preserve">inte av. </w:t>
      </w:r>
      <w:r w:rsidRPr="00693052">
        <w:t xml:space="preserve">Direkta personalkostnader </w:t>
      </w:r>
      <w:r>
        <w:t>som kan hänföras</w:t>
      </w:r>
      <w:r w:rsidRPr="00693052">
        <w:t xml:space="preserve"> till egenutvecklade </w:t>
      </w:r>
      <w:r>
        <w:t>it</w:t>
      </w:r>
      <w:r w:rsidRPr="00693052">
        <w:t>-investeringar räknas</w:t>
      </w:r>
      <w:r>
        <w:t xml:space="preserve"> in</w:t>
      </w:r>
      <w:r w:rsidRPr="00693052">
        <w:t xml:space="preserve"> i anskaff</w:t>
      </w:r>
      <w:r>
        <w:softHyphen/>
      </w:r>
      <w:r w:rsidRPr="00693052">
        <w:t>ningsvärdet för tillgången.</w:t>
      </w:r>
    </w:p>
    <w:p w14:paraId="7354025C" w14:textId="77777777" w:rsidR="00926DED" w:rsidRPr="00294203" w:rsidRDefault="00926DED" w:rsidP="00926DED">
      <w:pPr>
        <w:pStyle w:val="R4"/>
        <w:outlineLvl w:val="0"/>
      </w:pPr>
      <w:r w:rsidRPr="00294203">
        <w:t>Reverserade transaktioner</w:t>
      </w:r>
    </w:p>
    <w:p w14:paraId="78EB86FE" w14:textId="77777777" w:rsidR="00926DED" w:rsidRPr="00294203" w:rsidRDefault="00926DED" w:rsidP="00926DED">
      <w:r w:rsidRPr="00294203">
        <w:t xml:space="preserve">Repoavtal redovisas som lånetransaktioner i stället för att påverka värdepappers- eller guldinnehavet. Med repoavtal avses ett avtal om försäljning av tillgångar, såsom värdepapper och guld, där säljaren samtidigt förbinder sig att </w:t>
      </w:r>
      <w:r>
        <w:t>köpa tillbaka</w:t>
      </w:r>
      <w:r w:rsidRPr="00294203">
        <w:t xml:space="preserve"> motsvarande tillgångar till ett överenskommet pris vid en framtida tidpunkt. </w:t>
      </w:r>
    </w:p>
    <w:p w14:paraId="7EA6BCF9" w14:textId="77777777" w:rsidR="00926DED" w:rsidRPr="00693052" w:rsidRDefault="00926DED" w:rsidP="00926DED">
      <w:pPr>
        <w:pStyle w:val="Normaltindrag"/>
        <w:suppressAutoHyphens/>
      </w:pPr>
      <w:r w:rsidRPr="00693052">
        <w:t xml:space="preserve">De tillgångar som Riksbanken lämnar som säkerhet vid inlåningsrepor redovisas </w:t>
      </w:r>
      <w:r>
        <w:t>även i fortsättningen</w:t>
      </w:r>
      <w:r w:rsidRPr="00693052">
        <w:t xml:space="preserve"> i balansräkningen och värderas enligt de regler som gäller för Riksbankens övriga värdepappers- och guldinnehav. Belopp som motsvarar erhållen köpeskilling redovisas som skuld, och de överförda tillgångarna redovisas inom linjen.</w:t>
      </w:r>
    </w:p>
    <w:p w14:paraId="5DACA2A7" w14:textId="77777777" w:rsidR="00926DED" w:rsidRPr="00693052" w:rsidRDefault="00926DED" w:rsidP="00926DED">
      <w:pPr>
        <w:pStyle w:val="Normaltindrag"/>
        <w:suppressAutoHyphens/>
      </w:pPr>
      <w:r w:rsidRPr="00693052">
        <w:t>Tillgångar som Riksbanken erhåller vid utlåningsrepor redovisas inte i balansräkningen eftersom de är att betrakta som säkerhet för lån. Belopp som motsvarar erlagd köpeskilling redovisas som en fordran. Skillnaden mellan repans båda likvidbelopp (avista och termin) periodiseras över repans löptid.</w:t>
      </w:r>
    </w:p>
    <w:p w14:paraId="42E8C6CC" w14:textId="77777777" w:rsidR="00926DED" w:rsidRPr="00693052" w:rsidRDefault="00926DED" w:rsidP="00926DED">
      <w:pPr>
        <w:pStyle w:val="Normaltindrag"/>
        <w:suppressAutoHyphens/>
      </w:pPr>
      <w:r w:rsidRPr="00693052">
        <w:t>Transaktioner som genomförs inom ra</w:t>
      </w:r>
      <w:r>
        <w:t xml:space="preserve">men för avtal om automatiserade </w:t>
      </w:r>
      <w:r w:rsidRPr="00693052">
        <w:t>repor redovisas i balansräkningen endast om säkerhet ställts i form av kon</w:t>
      </w:r>
      <w:r>
        <w:t>-</w:t>
      </w:r>
      <w:r w:rsidRPr="00693052">
        <w:t xml:space="preserve">tanter </w:t>
      </w:r>
      <w:r>
        <w:t>som inbetalats till ett konto hos Riksbanken</w:t>
      </w:r>
      <w:r w:rsidRPr="00693052">
        <w:t>.</w:t>
      </w:r>
    </w:p>
    <w:p w14:paraId="771F49B0" w14:textId="77777777" w:rsidR="00926DED" w:rsidRPr="00294203" w:rsidRDefault="00926DED" w:rsidP="00926DED">
      <w:pPr>
        <w:pStyle w:val="R4"/>
        <w:outlineLvl w:val="0"/>
      </w:pPr>
      <w:r w:rsidRPr="00294203">
        <w:t>Sedlar och mynt</w:t>
      </w:r>
    </w:p>
    <w:p w14:paraId="065ACD04" w14:textId="77777777" w:rsidR="00926DED" w:rsidRPr="00294203" w:rsidRDefault="00926DED" w:rsidP="00926DED">
      <w:r w:rsidRPr="00294203">
        <w:t xml:space="preserve">Balansräkningsposten </w:t>
      </w:r>
      <w:r>
        <w:t>U</w:t>
      </w:r>
      <w:r w:rsidRPr="00294203">
        <w:t xml:space="preserve">telöpande sedlar och mynt </w:t>
      </w:r>
      <w:r w:rsidRPr="00E7637B">
        <w:t xml:space="preserve">motsvaras av det nominella värdet och </w:t>
      </w:r>
      <w:r w:rsidRPr="00294203">
        <w:t xml:space="preserve">beräknas genom att värdet motsvarande de sedlar och mynt </w:t>
      </w:r>
      <w:r>
        <w:t xml:space="preserve">som </w:t>
      </w:r>
      <w:r w:rsidRPr="00294203">
        <w:t xml:space="preserve">Riksbanken </w:t>
      </w:r>
      <w:r>
        <w:t>har tagit emot</w:t>
      </w:r>
      <w:r w:rsidRPr="00294203">
        <w:t xml:space="preserve"> från tillverkarna reduceras dels med värdet motsvarande de sedlar och mynt som ingår i Riksbankens lager, dels med värdet motsvarande de sedlar och mynt </w:t>
      </w:r>
      <w:r>
        <w:t xml:space="preserve">som </w:t>
      </w:r>
      <w:r w:rsidRPr="00294203">
        <w:t xml:space="preserve">Riksbanken </w:t>
      </w:r>
      <w:r>
        <w:t xml:space="preserve">har </w:t>
      </w:r>
      <w:r w:rsidRPr="00294203">
        <w:t xml:space="preserve">makulerat och avskrivit. Utelöpande sedlar och mynt som </w:t>
      </w:r>
      <w:r>
        <w:t xml:space="preserve">har </w:t>
      </w:r>
      <w:r w:rsidRPr="00294203">
        <w:t>upphört att vara lagliga betalningsmedel förs till resultaträkningen senast då dessa inte lä</w:t>
      </w:r>
      <w:r>
        <w:t xml:space="preserve">ngre löses in av Riksbanken. De ska </w:t>
      </w:r>
      <w:r w:rsidRPr="00294203">
        <w:t xml:space="preserve">dock föras till resultaträkningen tidigare </w:t>
      </w:r>
      <w:r>
        <w:t>om</w:t>
      </w:r>
      <w:r w:rsidRPr="00294203">
        <w:t xml:space="preserve"> endast ett mindre belopp förväntas återstå att lösa in</w:t>
      </w:r>
      <w:r w:rsidRPr="00E10F09">
        <w:t xml:space="preserve"> </w:t>
      </w:r>
      <w:r>
        <w:t xml:space="preserve">och det samtidigt görs en </w:t>
      </w:r>
      <w:r w:rsidRPr="005C6B91">
        <w:t>avsättning för detta belopp. Utelöpande minnesmynt och minnessedlar ska föras till resultaträkningen när utgåvan varit utelöpande i över tio år.</w:t>
      </w:r>
    </w:p>
    <w:p w14:paraId="6477D177" w14:textId="77777777" w:rsidR="00926DED" w:rsidRPr="00294203" w:rsidRDefault="00926DED" w:rsidP="00926DED">
      <w:pPr>
        <w:pStyle w:val="R4"/>
        <w:outlineLvl w:val="0"/>
      </w:pPr>
      <w:r w:rsidRPr="00294203">
        <w:t>Resultatavräkning</w:t>
      </w:r>
    </w:p>
    <w:p w14:paraId="63ABB937" w14:textId="77777777" w:rsidR="00926DED" w:rsidRPr="00294203" w:rsidRDefault="00926DED" w:rsidP="00926DED">
      <w:r w:rsidRPr="00294203">
        <w:t>Realiserade vinster och realiserade förluster förs till resultaträkningen.</w:t>
      </w:r>
    </w:p>
    <w:p w14:paraId="4DED5DE7" w14:textId="77777777" w:rsidR="00926DED" w:rsidRPr="00693052" w:rsidRDefault="00926DED" w:rsidP="00926DED">
      <w:pPr>
        <w:pStyle w:val="Normaltindrag"/>
      </w:pPr>
      <w:r w:rsidRPr="00693052">
        <w:t>Orealiserade vinster förs till ett värderegleringskonto i balansräkningen.</w:t>
      </w:r>
    </w:p>
    <w:p w14:paraId="2638487A" w14:textId="77777777" w:rsidR="00926DED" w:rsidRPr="00693052" w:rsidRDefault="00926DED" w:rsidP="00926DED">
      <w:pPr>
        <w:pStyle w:val="Normaltindrag"/>
      </w:pPr>
      <w:r w:rsidRPr="00693052">
        <w:t xml:space="preserve">Orealiserade förluster förs till resultaträkningen om de överstiger orealiserade vinster som eventuellt tidigare finns bokförda på det korresponderande värderegleringskontot. Orealiserade förluster som förs till resultaträkningen får inte återföras mot nya orealiserade vinster de påföljande åren. Orealiserade förluster i ett visst värdepapper, en viss valuta eller guld nettas inte mot orealiserade vinster i andra värdepapper, valutor eller guld. </w:t>
      </w:r>
    </w:p>
    <w:p w14:paraId="584136D4" w14:textId="77777777" w:rsidR="00926DED" w:rsidRPr="00693052" w:rsidRDefault="00926DED" w:rsidP="00926DED">
      <w:pPr>
        <w:pStyle w:val="Normaltindrag"/>
        <w:suppressAutoHyphens/>
      </w:pPr>
      <w:r w:rsidRPr="00693052">
        <w:lastRenderedPageBreak/>
        <w:t xml:space="preserve">Överkurser och underkurser på förvärvade värdepapper beräknas och redovisas som en del av ränteintäkterna och skrivs av under värdepapperens återstående löptid. </w:t>
      </w:r>
    </w:p>
    <w:p w14:paraId="58E139EE" w14:textId="77777777" w:rsidR="00926DED" w:rsidRPr="00294203" w:rsidRDefault="00926DED" w:rsidP="00926DED">
      <w:pPr>
        <w:pStyle w:val="R4"/>
        <w:outlineLvl w:val="0"/>
      </w:pPr>
      <w:r w:rsidRPr="00294203">
        <w:t>Transaktionskostnader</w:t>
      </w:r>
    </w:p>
    <w:p w14:paraId="53785446" w14:textId="77777777" w:rsidR="00926DED" w:rsidRPr="00294203" w:rsidRDefault="00926DED" w:rsidP="0056007E">
      <w:r w:rsidRPr="00294203">
        <w:t>För guld, instrument i utländsk valuta och värdepapper används genomsnitts</w:t>
      </w:r>
      <w:r>
        <w:softHyphen/>
      </w:r>
      <w:r w:rsidRPr="00294203">
        <w:t>metoden dagligen för att fastställa anskaffningskostnaden för sålda poster</w:t>
      </w:r>
      <w:r>
        <w:t xml:space="preserve"> när</w:t>
      </w:r>
      <w:r w:rsidRPr="00294203">
        <w:t xml:space="preserve"> valutakurs- och priseffekter</w:t>
      </w:r>
      <w:r>
        <w:t xml:space="preserve"> beräknas</w:t>
      </w:r>
      <w:r w:rsidRPr="00294203">
        <w:t xml:space="preserve">. Vid nettoförvärv av valuta och guld läggs den genomsnittliga anskaffningskostnaden för dagens förvärv av varje enskild valuta och guld till den föregående dagens innehav så att ett nytt vägt genomsnitt av valutakursen </w:t>
      </w:r>
      <w:r>
        <w:t>eller</w:t>
      </w:r>
      <w:r w:rsidRPr="00294203">
        <w:t xml:space="preserve"> guldpriset erhålls. Vid nettoförsäljning</w:t>
      </w:r>
      <w:r w:rsidDel="00F60079">
        <w:t xml:space="preserve"> </w:t>
      </w:r>
      <w:r w:rsidRPr="00294203">
        <w:t>beräknas det realiserade resultatet baserat på den genomsnittliga anskaff</w:t>
      </w:r>
      <w:r>
        <w:softHyphen/>
      </w:r>
      <w:r w:rsidRPr="00294203">
        <w:t xml:space="preserve">ningskostnaden den föregående dagen för innehavet i fråga. </w:t>
      </w:r>
    </w:p>
    <w:p w14:paraId="4A45E216" w14:textId="77777777" w:rsidR="00926DED" w:rsidRPr="00294203" w:rsidRDefault="00926DED" w:rsidP="00926DED">
      <w:pPr>
        <w:pStyle w:val="R4"/>
        <w:outlineLvl w:val="0"/>
      </w:pPr>
      <w:r w:rsidRPr="00294203">
        <w:t>Derivatinstrument</w:t>
      </w:r>
    </w:p>
    <w:p w14:paraId="75FF4BF7" w14:textId="04A587ED" w:rsidR="00926DED" w:rsidRPr="00294203" w:rsidRDefault="00926DED" w:rsidP="00BF53BB">
      <w:pPr>
        <w:suppressAutoHyphens/>
      </w:pPr>
      <w:r w:rsidRPr="00294203">
        <w:t xml:space="preserve">Derivatinstrument värderas kontrakt för kontrakt inom varje </w:t>
      </w:r>
      <w:r>
        <w:t xml:space="preserve">grupp av </w:t>
      </w:r>
      <w:r w:rsidRPr="00294203">
        <w:t>deri</w:t>
      </w:r>
      <w:r>
        <w:softHyphen/>
      </w:r>
      <w:r w:rsidRPr="00294203">
        <w:t>vat</w:t>
      </w:r>
      <w:r w:rsidR="009B42E0">
        <w:softHyphen/>
      </w:r>
      <w:r w:rsidRPr="00294203">
        <w:t xml:space="preserve">instrument. </w:t>
      </w:r>
      <w:r>
        <w:t>Grupper</w:t>
      </w:r>
      <w:r w:rsidRPr="00294203">
        <w:t xml:space="preserve"> med positivt värde redovisas som tillgång och </w:t>
      </w:r>
      <w:r>
        <w:t xml:space="preserve">grupper </w:t>
      </w:r>
      <w:r w:rsidRPr="00294203">
        <w:t xml:space="preserve">med negativt </w:t>
      </w:r>
      <w:r>
        <w:t xml:space="preserve">värde </w:t>
      </w:r>
      <w:r w:rsidRPr="00294203">
        <w:t>som skuld.</w:t>
      </w:r>
    </w:p>
    <w:p w14:paraId="5E124B19" w14:textId="77777777" w:rsidR="00926DED" w:rsidRPr="00693052" w:rsidRDefault="00926DED" w:rsidP="00926DED">
      <w:pPr>
        <w:pStyle w:val="Normaltindrag"/>
      </w:pPr>
      <w:r w:rsidRPr="00693052">
        <w:t>Valutaterminer bokförs till ett värde som motsvarar kontraktets valuta</w:t>
      </w:r>
      <w:r>
        <w:softHyphen/>
      </w:r>
      <w:r w:rsidRPr="00693052">
        <w:t>belopp multiplicerat med skillnaden mellan bokslutsdagens och affärsdagens valutakurs (avista). Skillnaden mellan affärsdagens valutakurs (avista) och den avtalade terminsvalutakursen periodiseras som ränta under kontraktets löptid. På affärsdagen bokförs såld valuta, multiplicera</w:t>
      </w:r>
      <w:r>
        <w:t>d</w:t>
      </w:r>
      <w:r w:rsidRPr="00693052">
        <w:t xml:space="preserve"> med skillnaden mellan affärsdagens valutakurs (avista) och den genomsnittliga anskaffnings</w:t>
      </w:r>
      <w:r>
        <w:softHyphen/>
      </w:r>
      <w:r w:rsidRPr="00693052">
        <w:t>kursen</w:t>
      </w:r>
      <w:r>
        <w:t>,</w:t>
      </w:r>
      <w:r w:rsidRPr="00693052">
        <w:t xml:space="preserve"> som realiserat resultat.</w:t>
      </w:r>
    </w:p>
    <w:p w14:paraId="7ED7EE65" w14:textId="77777777" w:rsidR="00926DED" w:rsidRPr="00693052" w:rsidRDefault="00926DED" w:rsidP="0056007E">
      <w:pPr>
        <w:pStyle w:val="Normaltindrag"/>
      </w:pPr>
      <w:r w:rsidRPr="00693052">
        <w:t>Avistaledet i valutaswappar bokförs på likviddagen till affärsdagens valu</w:t>
      </w:r>
      <w:r>
        <w:softHyphen/>
      </w:r>
      <w:r w:rsidRPr="00693052">
        <w:t>takurs (avista). Terminsledet i valutaswappar bokförs på samma sätt som valutaterminer, det vill säga till ett värde som motsvarar kontraktets valuta</w:t>
      </w:r>
      <w:r>
        <w:softHyphen/>
      </w:r>
      <w:r w:rsidRPr="00693052">
        <w:t xml:space="preserve">belopp multiplicerat med skillnaden mellan bokslutsdagens och affärsdagens valutakurs (avista). Skillnaden mellan affärsdagens valutakurs (avista) och den avtalade terminsvalutakursen periodiseras som ränta under kontraktets löptid. Till skillnad </w:t>
      </w:r>
      <w:r>
        <w:t>från</w:t>
      </w:r>
      <w:r w:rsidRPr="00693052">
        <w:t xml:space="preserve"> vid valutaterminer uppkommer inga realiserade valutakursresultat vid bokföring av valutaswappar.</w:t>
      </w:r>
    </w:p>
    <w:p w14:paraId="3CE1A39C" w14:textId="0D57FECC" w:rsidR="00926DED" w:rsidRPr="00693052" w:rsidRDefault="00926DED" w:rsidP="00926DED">
      <w:pPr>
        <w:pStyle w:val="Normaltindrag"/>
      </w:pPr>
      <w:r w:rsidRPr="00693052">
        <w:t>Ränteswappar bokförs, för både de inkommande och utgående transak</w:t>
      </w:r>
      <w:r>
        <w:softHyphen/>
      </w:r>
      <w:r w:rsidRPr="00693052">
        <w:t>tio</w:t>
      </w:r>
      <w:r w:rsidR="0010410F">
        <w:softHyphen/>
      </w:r>
      <w:r w:rsidRPr="00693052">
        <w:t>nerna, till ett värde som motsvarar skillnaden mellan kontraktets nominella belopp och det nominella beloppet omräknat till bokslutsdagens pris. Det framräknade beloppet omräknas till kronor med bokslutsdagens valutakurs.</w:t>
      </w:r>
    </w:p>
    <w:p w14:paraId="374E6885" w14:textId="74D0F430" w:rsidR="00926DED" w:rsidRPr="00693052" w:rsidRDefault="00926DED" w:rsidP="00BF53BB">
      <w:pPr>
        <w:pStyle w:val="Normaltindrag"/>
        <w:suppressAutoHyphens/>
      </w:pPr>
      <w:r w:rsidRPr="00693052">
        <w:t>Guldoptioner bokförs på affärsdagen till ett belopp som motsvarar erlagd alternativt erhållen premie. Vid bokslut justeras det bokförda värdet till ett värde som motsvarar kontraktets antal uns omräknat till bokslutsdagens</w:t>
      </w:r>
      <w:r w:rsidR="009B42E0">
        <w:t xml:space="preserve"> </w:t>
      </w:r>
      <w:r w:rsidRPr="00693052">
        <w:t>op</w:t>
      </w:r>
      <w:r w:rsidR="009B42E0">
        <w:softHyphen/>
      </w:r>
      <w:r w:rsidRPr="00693052">
        <w:t>tionspris och valutakurs. Optionspriset beräknas utifrån en vedertagen beräkningsmodell.</w:t>
      </w:r>
    </w:p>
    <w:p w14:paraId="560C8FC8" w14:textId="77777777" w:rsidR="00926DED" w:rsidRDefault="00926DED" w:rsidP="00926DED">
      <w:pPr>
        <w:pStyle w:val="Normaltindrag"/>
      </w:pPr>
      <w:r w:rsidRPr="00693052">
        <w:t>Futurekontrakt bokförs dagligen som realiserat resultat till ett belopp som motsvarar det värde som beräknats vid den dagliga avräkningen.</w:t>
      </w:r>
    </w:p>
    <w:p w14:paraId="7585BB5D" w14:textId="77777777" w:rsidR="00926DED" w:rsidRPr="00D7092E" w:rsidRDefault="00926DED" w:rsidP="00926DED">
      <w:pPr>
        <w:pStyle w:val="Rubrik1"/>
        <w:spacing w:after="120" w:line="240" w:lineRule="auto"/>
        <w:rPr>
          <w:rFonts w:eastAsia="Times New Roman"/>
          <w:noProof/>
          <w:szCs w:val="20"/>
          <w:lang w:eastAsia="sv-SE"/>
        </w:rPr>
      </w:pPr>
      <w:bookmarkStart w:id="23" w:name="_Toc438116362"/>
      <w:bookmarkStart w:id="24" w:name="_Toc472357027"/>
      <w:r w:rsidRPr="00D7092E">
        <w:rPr>
          <w:rFonts w:eastAsia="Times New Roman"/>
          <w:noProof/>
          <w:szCs w:val="20"/>
          <w:lang w:eastAsia="sv-SE"/>
        </w:rPr>
        <w:lastRenderedPageBreak/>
        <w:t>Balansräkning</w:t>
      </w:r>
      <w:bookmarkEnd w:id="23"/>
      <w:bookmarkEnd w:id="24"/>
    </w:p>
    <w:p w14:paraId="2671E283" w14:textId="77777777" w:rsidR="00926DED" w:rsidRPr="00E7637B" w:rsidRDefault="00926DED" w:rsidP="00926DED">
      <w:r w:rsidRPr="00E7637B">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6"/>
        <w:gridCol w:w="1042"/>
        <w:gridCol w:w="193"/>
        <w:gridCol w:w="1041"/>
      </w:tblGrid>
      <w:tr w:rsidR="00926DED" w:rsidRPr="00E7637B" w14:paraId="17C4CC6F" w14:textId="77777777" w:rsidTr="0010410F">
        <w:trPr>
          <w:cantSplit/>
        </w:trPr>
        <w:tc>
          <w:tcPr>
            <w:tcW w:w="3099" w:type="dxa"/>
            <w:tcBorders>
              <w:bottom w:val="single" w:sz="4" w:space="0" w:color="auto"/>
            </w:tcBorders>
          </w:tcPr>
          <w:p w14:paraId="7A0B7BA6" w14:textId="77777777" w:rsidR="00926DED" w:rsidRPr="00E7637B" w:rsidRDefault="00926DED" w:rsidP="0010410F">
            <w:pPr>
              <w:jc w:val="left"/>
              <w:rPr>
                <w:b/>
                <w:sz w:val="16"/>
                <w:szCs w:val="16"/>
              </w:rPr>
            </w:pPr>
            <w:r w:rsidRPr="00E7637B">
              <w:rPr>
                <w:b/>
                <w:sz w:val="16"/>
                <w:szCs w:val="16"/>
              </w:rPr>
              <w:t>Tillgångar</w:t>
            </w:r>
          </w:p>
        </w:tc>
        <w:tc>
          <w:tcPr>
            <w:tcW w:w="686" w:type="dxa"/>
            <w:tcBorders>
              <w:bottom w:val="single" w:sz="4" w:space="0" w:color="auto"/>
            </w:tcBorders>
          </w:tcPr>
          <w:p w14:paraId="25939B1F" w14:textId="77777777" w:rsidR="00926DED" w:rsidRPr="00E7637B" w:rsidRDefault="00926DED" w:rsidP="0010410F">
            <w:pPr>
              <w:rPr>
                <w:sz w:val="16"/>
                <w:szCs w:val="16"/>
              </w:rPr>
            </w:pPr>
          </w:p>
        </w:tc>
        <w:tc>
          <w:tcPr>
            <w:tcW w:w="1048" w:type="dxa"/>
            <w:gridSpan w:val="2"/>
            <w:tcBorders>
              <w:bottom w:val="single" w:sz="4" w:space="0" w:color="auto"/>
            </w:tcBorders>
          </w:tcPr>
          <w:p w14:paraId="2AB2CC01" w14:textId="77777777" w:rsidR="00926DED" w:rsidRPr="00E7637B" w:rsidRDefault="00926DED" w:rsidP="0010410F">
            <w:pPr>
              <w:rPr>
                <w:sz w:val="16"/>
                <w:szCs w:val="16"/>
              </w:rPr>
            </w:pPr>
          </w:p>
        </w:tc>
        <w:tc>
          <w:tcPr>
            <w:tcW w:w="193" w:type="dxa"/>
            <w:tcBorders>
              <w:bottom w:val="single" w:sz="4" w:space="0" w:color="auto"/>
            </w:tcBorders>
          </w:tcPr>
          <w:p w14:paraId="284910BD" w14:textId="77777777" w:rsidR="00926DED" w:rsidRPr="00E7637B" w:rsidRDefault="00926DED" w:rsidP="0010410F">
            <w:pPr>
              <w:rPr>
                <w:sz w:val="16"/>
                <w:szCs w:val="16"/>
              </w:rPr>
            </w:pPr>
          </w:p>
        </w:tc>
        <w:tc>
          <w:tcPr>
            <w:tcW w:w="1041" w:type="dxa"/>
            <w:tcBorders>
              <w:bottom w:val="single" w:sz="4" w:space="0" w:color="auto"/>
            </w:tcBorders>
          </w:tcPr>
          <w:p w14:paraId="1613FC5A" w14:textId="77777777" w:rsidR="00926DED" w:rsidRPr="00E7637B" w:rsidRDefault="00926DED" w:rsidP="0010410F">
            <w:pPr>
              <w:rPr>
                <w:sz w:val="16"/>
                <w:szCs w:val="16"/>
              </w:rPr>
            </w:pPr>
          </w:p>
        </w:tc>
      </w:tr>
      <w:tr w:rsidR="00926DED" w:rsidRPr="00E7637B" w14:paraId="7341F439" w14:textId="77777777" w:rsidTr="0010410F">
        <w:trPr>
          <w:cantSplit/>
        </w:trPr>
        <w:tc>
          <w:tcPr>
            <w:tcW w:w="3099" w:type="dxa"/>
          </w:tcPr>
          <w:p w14:paraId="73E37997" w14:textId="77777777" w:rsidR="00926DED" w:rsidRPr="00E7637B" w:rsidRDefault="00926DED" w:rsidP="0010410F">
            <w:pPr>
              <w:jc w:val="left"/>
              <w:rPr>
                <w:sz w:val="16"/>
                <w:szCs w:val="16"/>
              </w:rPr>
            </w:pPr>
          </w:p>
        </w:tc>
        <w:tc>
          <w:tcPr>
            <w:tcW w:w="686" w:type="dxa"/>
          </w:tcPr>
          <w:p w14:paraId="78BC89B1" w14:textId="77777777" w:rsidR="00926DED" w:rsidRPr="00E7637B" w:rsidRDefault="00926DED" w:rsidP="0010410F">
            <w:pPr>
              <w:jc w:val="right"/>
              <w:rPr>
                <w:sz w:val="16"/>
                <w:szCs w:val="16"/>
              </w:rPr>
            </w:pPr>
          </w:p>
        </w:tc>
        <w:tc>
          <w:tcPr>
            <w:tcW w:w="1048" w:type="dxa"/>
            <w:gridSpan w:val="2"/>
            <w:tcBorders>
              <w:bottom w:val="single" w:sz="4" w:space="0" w:color="auto"/>
            </w:tcBorders>
          </w:tcPr>
          <w:p w14:paraId="73FB449B" w14:textId="77777777" w:rsidR="00926DED" w:rsidRPr="00E7637B" w:rsidRDefault="00926DED" w:rsidP="0010410F">
            <w:pPr>
              <w:jc w:val="right"/>
              <w:rPr>
                <w:spacing w:val="-2"/>
                <w:sz w:val="16"/>
                <w:szCs w:val="16"/>
              </w:rPr>
            </w:pPr>
            <w:r w:rsidRPr="00E75E3C">
              <w:rPr>
                <w:spacing w:val="-2"/>
                <w:sz w:val="16"/>
                <w:szCs w:val="16"/>
              </w:rPr>
              <w:t>201</w:t>
            </w:r>
            <w:r>
              <w:rPr>
                <w:spacing w:val="-2"/>
                <w:sz w:val="16"/>
                <w:szCs w:val="16"/>
              </w:rPr>
              <w:t>6</w:t>
            </w:r>
            <w:r w:rsidRPr="00E75E3C">
              <w:rPr>
                <w:spacing w:val="-2"/>
                <w:sz w:val="16"/>
                <w:szCs w:val="16"/>
              </w:rPr>
              <w:t>-12-31</w:t>
            </w:r>
          </w:p>
        </w:tc>
        <w:tc>
          <w:tcPr>
            <w:tcW w:w="193" w:type="dxa"/>
            <w:tcBorders>
              <w:bottom w:val="single" w:sz="4" w:space="0" w:color="auto"/>
            </w:tcBorders>
          </w:tcPr>
          <w:p w14:paraId="0983F183" w14:textId="77777777" w:rsidR="00926DED" w:rsidRPr="00E7637B" w:rsidRDefault="00926DED" w:rsidP="0010410F">
            <w:pPr>
              <w:jc w:val="right"/>
              <w:rPr>
                <w:sz w:val="16"/>
                <w:szCs w:val="16"/>
              </w:rPr>
            </w:pPr>
          </w:p>
        </w:tc>
        <w:tc>
          <w:tcPr>
            <w:tcW w:w="1041" w:type="dxa"/>
            <w:tcBorders>
              <w:bottom w:val="single" w:sz="4" w:space="0" w:color="auto"/>
            </w:tcBorders>
          </w:tcPr>
          <w:p w14:paraId="25D4E42A" w14:textId="77777777" w:rsidR="00926DED" w:rsidRPr="00E7637B" w:rsidRDefault="00926DED" w:rsidP="0010410F">
            <w:pPr>
              <w:jc w:val="right"/>
              <w:rPr>
                <w:spacing w:val="-2"/>
                <w:sz w:val="16"/>
                <w:szCs w:val="16"/>
              </w:rPr>
            </w:pPr>
            <w:r>
              <w:rPr>
                <w:spacing w:val="-2"/>
                <w:sz w:val="16"/>
                <w:szCs w:val="16"/>
              </w:rPr>
              <w:t>2015-12-31</w:t>
            </w:r>
          </w:p>
        </w:tc>
      </w:tr>
      <w:tr w:rsidR="00926DED" w:rsidRPr="00E7637B" w14:paraId="2401B905" w14:textId="77777777" w:rsidTr="0010410F">
        <w:trPr>
          <w:cantSplit/>
          <w:trHeight w:val="314"/>
        </w:trPr>
        <w:tc>
          <w:tcPr>
            <w:tcW w:w="3099" w:type="dxa"/>
          </w:tcPr>
          <w:p w14:paraId="44432E29" w14:textId="77777777" w:rsidR="00926DED" w:rsidRPr="00E7637B" w:rsidRDefault="00926DED" w:rsidP="0010410F">
            <w:pPr>
              <w:jc w:val="left"/>
              <w:rPr>
                <w:sz w:val="16"/>
                <w:szCs w:val="16"/>
              </w:rPr>
            </w:pPr>
          </w:p>
        </w:tc>
        <w:tc>
          <w:tcPr>
            <w:tcW w:w="686" w:type="dxa"/>
          </w:tcPr>
          <w:p w14:paraId="604EB3AF" w14:textId="77777777" w:rsidR="00926DED" w:rsidRPr="00E7637B" w:rsidRDefault="00926DED" w:rsidP="0010410F">
            <w:pPr>
              <w:jc w:val="right"/>
              <w:rPr>
                <w:sz w:val="16"/>
                <w:szCs w:val="16"/>
              </w:rPr>
            </w:pPr>
          </w:p>
        </w:tc>
        <w:tc>
          <w:tcPr>
            <w:tcW w:w="1048" w:type="dxa"/>
            <w:gridSpan w:val="2"/>
          </w:tcPr>
          <w:p w14:paraId="465023C7" w14:textId="77777777" w:rsidR="00926DED" w:rsidRPr="00E7637B" w:rsidRDefault="00926DED" w:rsidP="0010410F">
            <w:pPr>
              <w:jc w:val="right"/>
              <w:rPr>
                <w:sz w:val="16"/>
                <w:szCs w:val="16"/>
              </w:rPr>
            </w:pPr>
          </w:p>
        </w:tc>
        <w:tc>
          <w:tcPr>
            <w:tcW w:w="193" w:type="dxa"/>
          </w:tcPr>
          <w:p w14:paraId="0B797604" w14:textId="77777777" w:rsidR="00926DED" w:rsidRPr="00E7637B" w:rsidRDefault="00926DED" w:rsidP="0010410F">
            <w:pPr>
              <w:jc w:val="right"/>
              <w:rPr>
                <w:sz w:val="16"/>
                <w:szCs w:val="16"/>
              </w:rPr>
            </w:pPr>
          </w:p>
        </w:tc>
        <w:tc>
          <w:tcPr>
            <w:tcW w:w="1041" w:type="dxa"/>
          </w:tcPr>
          <w:p w14:paraId="4DB1406F" w14:textId="77777777" w:rsidR="00926DED" w:rsidRPr="00E7637B" w:rsidRDefault="00926DED" w:rsidP="0010410F">
            <w:pPr>
              <w:jc w:val="right"/>
              <w:rPr>
                <w:sz w:val="16"/>
                <w:szCs w:val="16"/>
              </w:rPr>
            </w:pPr>
          </w:p>
        </w:tc>
      </w:tr>
      <w:tr w:rsidR="00926DED" w:rsidRPr="00E7637B" w14:paraId="264F1E47" w14:textId="77777777" w:rsidTr="0010410F">
        <w:trPr>
          <w:cantSplit/>
        </w:trPr>
        <w:tc>
          <w:tcPr>
            <w:tcW w:w="3099" w:type="dxa"/>
          </w:tcPr>
          <w:p w14:paraId="7123AE5C" w14:textId="77777777" w:rsidR="00926DED" w:rsidRPr="00E7637B" w:rsidRDefault="00926DED" w:rsidP="0010410F">
            <w:pPr>
              <w:jc w:val="left"/>
              <w:rPr>
                <w:b/>
                <w:sz w:val="16"/>
                <w:szCs w:val="16"/>
              </w:rPr>
            </w:pPr>
            <w:r w:rsidRPr="00E7637B">
              <w:rPr>
                <w:b/>
                <w:sz w:val="16"/>
                <w:szCs w:val="16"/>
              </w:rPr>
              <w:t>Guld</w:t>
            </w:r>
          </w:p>
        </w:tc>
        <w:tc>
          <w:tcPr>
            <w:tcW w:w="686" w:type="dxa"/>
          </w:tcPr>
          <w:p w14:paraId="00E4EC72" w14:textId="77777777" w:rsidR="00926DED" w:rsidRPr="00E7637B" w:rsidRDefault="00926DED" w:rsidP="0010410F">
            <w:pPr>
              <w:jc w:val="right"/>
              <w:rPr>
                <w:sz w:val="16"/>
                <w:szCs w:val="16"/>
              </w:rPr>
            </w:pPr>
            <w:r w:rsidRPr="00E7637B">
              <w:rPr>
                <w:sz w:val="16"/>
                <w:szCs w:val="16"/>
              </w:rPr>
              <w:t xml:space="preserve">Not 1 </w:t>
            </w:r>
          </w:p>
        </w:tc>
        <w:tc>
          <w:tcPr>
            <w:tcW w:w="1048" w:type="dxa"/>
            <w:gridSpan w:val="2"/>
          </w:tcPr>
          <w:p w14:paraId="694F8FFA" w14:textId="77777777" w:rsidR="00926DED" w:rsidRPr="006B7E18" w:rsidRDefault="00926DED" w:rsidP="0010410F">
            <w:pPr>
              <w:jc w:val="right"/>
              <w:rPr>
                <w:sz w:val="16"/>
              </w:rPr>
            </w:pPr>
            <w:r>
              <w:rPr>
                <w:sz w:val="16"/>
              </w:rPr>
              <w:t>42 412</w:t>
            </w:r>
          </w:p>
        </w:tc>
        <w:tc>
          <w:tcPr>
            <w:tcW w:w="193" w:type="dxa"/>
          </w:tcPr>
          <w:p w14:paraId="2C535D5D" w14:textId="77777777" w:rsidR="00926DED" w:rsidRPr="00B45CA8" w:rsidRDefault="00926DED" w:rsidP="0010410F">
            <w:pPr>
              <w:jc w:val="right"/>
              <w:rPr>
                <w:color w:val="FF0000"/>
                <w:sz w:val="16"/>
                <w:u w:val="single"/>
              </w:rPr>
            </w:pPr>
          </w:p>
        </w:tc>
        <w:tc>
          <w:tcPr>
            <w:tcW w:w="1041" w:type="dxa"/>
          </w:tcPr>
          <w:p w14:paraId="15317B2D" w14:textId="77777777" w:rsidR="00926DED" w:rsidRPr="00E7637B" w:rsidRDefault="00926DED" w:rsidP="0010410F">
            <w:pPr>
              <w:jc w:val="right"/>
              <w:rPr>
                <w:sz w:val="16"/>
                <w:szCs w:val="16"/>
              </w:rPr>
            </w:pPr>
            <w:r w:rsidRPr="004E5C87">
              <w:rPr>
                <w:sz w:val="16"/>
              </w:rPr>
              <w:t>36 241</w:t>
            </w:r>
          </w:p>
        </w:tc>
      </w:tr>
      <w:tr w:rsidR="00926DED" w:rsidRPr="00E7637B" w14:paraId="0D16279A" w14:textId="77777777" w:rsidTr="0010410F">
        <w:trPr>
          <w:cantSplit/>
        </w:trPr>
        <w:tc>
          <w:tcPr>
            <w:tcW w:w="3099" w:type="dxa"/>
          </w:tcPr>
          <w:p w14:paraId="444954B9" w14:textId="77777777" w:rsidR="00926DED" w:rsidRPr="00E7637B" w:rsidRDefault="00926DED" w:rsidP="0010410F">
            <w:pPr>
              <w:jc w:val="left"/>
              <w:rPr>
                <w:b/>
                <w:sz w:val="16"/>
                <w:szCs w:val="16"/>
              </w:rPr>
            </w:pPr>
          </w:p>
        </w:tc>
        <w:tc>
          <w:tcPr>
            <w:tcW w:w="686" w:type="dxa"/>
          </w:tcPr>
          <w:p w14:paraId="4C440942" w14:textId="77777777" w:rsidR="00926DED" w:rsidRPr="00E7637B" w:rsidRDefault="00926DED" w:rsidP="0010410F">
            <w:pPr>
              <w:jc w:val="right"/>
              <w:rPr>
                <w:sz w:val="16"/>
                <w:szCs w:val="16"/>
              </w:rPr>
            </w:pPr>
          </w:p>
        </w:tc>
        <w:tc>
          <w:tcPr>
            <w:tcW w:w="1048" w:type="dxa"/>
            <w:gridSpan w:val="2"/>
          </w:tcPr>
          <w:p w14:paraId="692410D3" w14:textId="77777777" w:rsidR="00926DED" w:rsidRPr="00B45CA8" w:rsidRDefault="00926DED" w:rsidP="0010410F">
            <w:pPr>
              <w:jc w:val="right"/>
              <w:rPr>
                <w:color w:val="FF0000"/>
                <w:sz w:val="16"/>
                <w:u w:val="single"/>
              </w:rPr>
            </w:pPr>
          </w:p>
        </w:tc>
        <w:tc>
          <w:tcPr>
            <w:tcW w:w="193" w:type="dxa"/>
          </w:tcPr>
          <w:p w14:paraId="27A6656A" w14:textId="77777777" w:rsidR="00926DED" w:rsidRPr="00B45CA8" w:rsidRDefault="00926DED" w:rsidP="0010410F">
            <w:pPr>
              <w:jc w:val="right"/>
              <w:rPr>
                <w:color w:val="FF0000"/>
                <w:sz w:val="16"/>
                <w:u w:val="single"/>
              </w:rPr>
            </w:pPr>
          </w:p>
        </w:tc>
        <w:tc>
          <w:tcPr>
            <w:tcW w:w="1041" w:type="dxa"/>
          </w:tcPr>
          <w:p w14:paraId="358D6987" w14:textId="77777777" w:rsidR="00926DED" w:rsidRPr="00E7637B" w:rsidRDefault="00926DED" w:rsidP="0010410F">
            <w:pPr>
              <w:jc w:val="right"/>
              <w:rPr>
                <w:sz w:val="16"/>
                <w:szCs w:val="16"/>
              </w:rPr>
            </w:pPr>
          </w:p>
        </w:tc>
      </w:tr>
      <w:tr w:rsidR="00926DED" w:rsidRPr="00E7637B" w14:paraId="5CA929A0" w14:textId="77777777" w:rsidTr="0010410F">
        <w:trPr>
          <w:cantSplit/>
        </w:trPr>
        <w:tc>
          <w:tcPr>
            <w:tcW w:w="3099" w:type="dxa"/>
          </w:tcPr>
          <w:p w14:paraId="25FA0455" w14:textId="77777777" w:rsidR="00926DED" w:rsidRPr="00E7637B" w:rsidRDefault="00926DED" w:rsidP="0010410F">
            <w:pPr>
              <w:spacing w:before="60" w:line="200" w:lineRule="exact"/>
              <w:jc w:val="left"/>
              <w:rPr>
                <w:b/>
                <w:sz w:val="16"/>
                <w:szCs w:val="16"/>
              </w:rPr>
            </w:pPr>
            <w:r w:rsidRPr="00E7637B">
              <w:rPr>
                <w:b/>
                <w:sz w:val="16"/>
                <w:szCs w:val="16"/>
              </w:rPr>
              <w:t xml:space="preserve">Fordringar i utländsk valuta på </w:t>
            </w:r>
            <w:r w:rsidRPr="00E7637B">
              <w:rPr>
                <w:b/>
                <w:sz w:val="16"/>
                <w:szCs w:val="16"/>
              </w:rPr>
              <w:br/>
              <w:t>hemmahörande utanför Sverige</w:t>
            </w:r>
          </w:p>
        </w:tc>
        <w:tc>
          <w:tcPr>
            <w:tcW w:w="686" w:type="dxa"/>
          </w:tcPr>
          <w:p w14:paraId="0384EC00" w14:textId="77777777" w:rsidR="00926DED" w:rsidRPr="00E7637B" w:rsidRDefault="00926DED" w:rsidP="0010410F">
            <w:pPr>
              <w:jc w:val="right"/>
              <w:rPr>
                <w:sz w:val="16"/>
                <w:szCs w:val="16"/>
              </w:rPr>
            </w:pPr>
          </w:p>
        </w:tc>
        <w:tc>
          <w:tcPr>
            <w:tcW w:w="1048" w:type="dxa"/>
            <w:gridSpan w:val="2"/>
          </w:tcPr>
          <w:p w14:paraId="1D5E7B8B" w14:textId="77777777" w:rsidR="00926DED" w:rsidRPr="00B45CA8" w:rsidRDefault="00926DED" w:rsidP="0010410F">
            <w:pPr>
              <w:jc w:val="right"/>
              <w:rPr>
                <w:color w:val="FF0000"/>
                <w:sz w:val="16"/>
                <w:u w:val="single"/>
              </w:rPr>
            </w:pPr>
          </w:p>
        </w:tc>
        <w:tc>
          <w:tcPr>
            <w:tcW w:w="193" w:type="dxa"/>
          </w:tcPr>
          <w:p w14:paraId="4CB6382C" w14:textId="77777777" w:rsidR="00926DED" w:rsidRPr="00B45CA8" w:rsidRDefault="00926DED" w:rsidP="0010410F">
            <w:pPr>
              <w:jc w:val="right"/>
              <w:rPr>
                <w:color w:val="FF0000"/>
                <w:sz w:val="16"/>
                <w:u w:val="single"/>
              </w:rPr>
            </w:pPr>
          </w:p>
        </w:tc>
        <w:tc>
          <w:tcPr>
            <w:tcW w:w="1041" w:type="dxa"/>
          </w:tcPr>
          <w:p w14:paraId="0595BE10" w14:textId="77777777" w:rsidR="00926DED" w:rsidRPr="00E7637B" w:rsidRDefault="00926DED" w:rsidP="0010410F">
            <w:pPr>
              <w:jc w:val="right"/>
              <w:rPr>
                <w:sz w:val="16"/>
                <w:szCs w:val="16"/>
              </w:rPr>
            </w:pPr>
          </w:p>
        </w:tc>
      </w:tr>
      <w:tr w:rsidR="00926DED" w:rsidRPr="00E7637B" w14:paraId="3464CBCA" w14:textId="77777777" w:rsidTr="0010410F">
        <w:trPr>
          <w:cantSplit/>
        </w:trPr>
        <w:tc>
          <w:tcPr>
            <w:tcW w:w="3099" w:type="dxa"/>
          </w:tcPr>
          <w:p w14:paraId="60AED9B5" w14:textId="77777777" w:rsidR="00926DED" w:rsidRPr="00E7637B" w:rsidRDefault="00926DED" w:rsidP="0010410F">
            <w:pPr>
              <w:spacing w:before="60" w:line="200" w:lineRule="exact"/>
              <w:jc w:val="left"/>
              <w:rPr>
                <w:sz w:val="16"/>
                <w:szCs w:val="16"/>
              </w:rPr>
            </w:pPr>
            <w:r w:rsidRPr="00E7637B">
              <w:rPr>
                <w:sz w:val="16"/>
                <w:szCs w:val="16"/>
              </w:rPr>
              <w:t xml:space="preserve">Fordringar på IMF </w:t>
            </w:r>
          </w:p>
        </w:tc>
        <w:tc>
          <w:tcPr>
            <w:tcW w:w="686" w:type="dxa"/>
          </w:tcPr>
          <w:p w14:paraId="2EE2D4E3" w14:textId="77777777" w:rsidR="00926DED" w:rsidRPr="00E7637B" w:rsidRDefault="00926DED" w:rsidP="0010410F">
            <w:pPr>
              <w:jc w:val="right"/>
              <w:rPr>
                <w:sz w:val="16"/>
                <w:szCs w:val="16"/>
              </w:rPr>
            </w:pPr>
            <w:r w:rsidRPr="00E7637B">
              <w:rPr>
                <w:sz w:val="16"/>
                <w:szCs w:val="16"/>
              </w:rPr>
              <w:t>Not 2</w:t>
            </w:r>
          </w:p>
        </w:tc>
        <w:tc>
          <w:tcPr>
            <w:tcW w:w="1048" w:type="dxa"/>
            <w:gridSpan w:val="2"/>
          </w:tcPr>
          <w:p w14:paraId="4F0DE407" w14:textId="77777777" w:rsidR="00926DED" w:rsidRPr="00C64A25" w:rsidRDefault="00926DED" w:rsidP="0010410F">
            <w:pPr>
              <w:jc w:val="right"/>
              <w:rPr>
                <w:sz w:val="16"/>
              </w:rPr>
            </w:pPr>
            <w:r>
              <w:rPr>
                <w:sz w:val="16"/>
              </w:rPr>
              <w:t>29 063</w:t>
            </w:r>
          </w:p>
        </w:tc>
        <w:tc>
          <w:tcPr>
            <w:tcW w:w="193" w:type="dxa"/>
          </w:tcPr>
          <w:p w14:paraId="62F1B908" w14:textId="77777777" w:rsidR="00926DED" w:rsidRPr="0088046E" w:rsidRDefault="00926DED" w:rsidP="0010410F">
            <w:pPr>
              <w:jc w:val="right"/>
              <w:rPr>
                <w:sz w:val="16"/>
                <w:u w:val="single"/>
              </w:rPr>
            </w:pPr>
          </w:p>
        </w:tc>
        <w:tc>
          <w:tcPr>
            <w:tcW w:w="1041" w:type="dxa"/>
          </w:tcPr>
          <w:p w14:paraId="6E545599" w14:textId="77777777" w:rsidR="00926DED" w:rsidRPr="00E7637B" w:rsidRDefault="00926DED" w:rsidP="0010410F">
            <w:pPr>
              <w:jc w:val="right"/>
              <w:rPr>
                <w:sz w:val="16"/>
                <w:szCs w:val="16"/>
              </w:rPr>
            </w:pPr>
            <w:r w:rsidRPr="00C64A25">
              <w:rPr>
                <w:sz w:val="16"/>
              </w:rPr>
              <w:t>34 115</w:t>
            </w:r>
          </w:p>
        </w:tc>
      </w:tr>
      <w:tr w:rsidR="00926DED" w:rsidRPr="00E7637B" w14:paraId="5943C69A" w14:textId="77777777" w:rsidTr="0010410F">
        <w:trPr>
          <w:cantSplit/>
        </w:trPr>
        <w:tc>
          <w:tcPr>
            <w:tcW w:w="3099" w:type="dxa"/>
            <w:vAlign w:val="bottom"/>
          </w:tcPr>
          <w:p w14:paraId="19EACBF1" w14:textId="77777777" w:rsidR="00926DED" w:rsidRPr="00E7637B" w:rsidRDefault="00926DED" w:rsidP="0010410F">
            <w:pPr>
              <w:spacing w:before="60" w:line="200" w:lineRule="exact"/>
              <w:jc w:val="left"/>
              <w:rPr>
                <w:spacing w:val="-2"/>
                <w:sz w:val="16"/>
                <w:szCs w:val="16"/>
              </w:rPr>
            </w:pPr>
            <w:r w:rsidRPr="00E7637B">
              <w:rPr>
                <w:spacing w:val="-2"/>
                <w:sz w:val="16"/>
                <w:szCs w:val="16"/>
              </w:rPr>
              <w:t>Banktillgodohavanden</w:t>
            </w:r>
            <w:r>
              <w:rPr>
                <w:spacing w:val="-2"/>
                <w:sz w:val="16"/>
                <w:szCs w:val="16"/>
              </w:rPr>
              <w:t>, lån</w:t>
            </w:r>
            <w:r w:rsidRPr="00E7637B">
              <w:rPr>
                <w:spacing w:val="-2"/>
                <w:sz w:val="16"/>
                <w:szCs w:val="16"/>
              </w:rPr>
              <w:t xml:space="preserve"> och värdepapper</w:t>
            </w:r>
          </w:p>
        </w:tc>
        <w:tc>
          <w:tcPr>
            <w:tcW w:w="686" w:type="dxa"/>
            <w:vAlign w:val="bottom"/>
          </w:tcPr>
          <w:p w14:paraId="5F9EA1EF" w14:textId="77777777" w:rsidR="00926DED" w:rsidRPr="00E7637B" w:rsidRDefault="00926DED" w:rsidP="0010410F">
            <w:pPr>
              <w:jc w:val="right"/>
              <w:rPr>
                <w:sz w:val="16"/>
                <w:szCs w:val="16"/>
              </w:rPr>
            </w:pPr>
            <w:r w:rsidRPr="00E7637B">
              <w:rPr>
                <w:sz w:val="16"/>
                <w:szCs w:val="16"/>
              </w:rPr>
              <w:t>Not 3</w:t>
            </w:r>
          </w:p>
        </w:tc>
        <w:tc>
          <w:tcPr>
            <w:tcW w:w="1048" w:type="dxa"/>
            <w:gridSpan w:val="2"/>
            <w:tcBorders>
              <w:bottom w:val="single" w:sz="4" w:space="0" w:color="auto"/>
            </w:tcBorders>
            <w:vAlign w:val="bottom"/>
          </w:tcPr>
          <w:p w14:paraId="63B72F4E" w14:textId="77777777" w:rsidR="00926DED" w:rsidRPr="00C64A25" w:rsidRDefault="00926DED" w:rsidP="0010410F">
            <w:pPr>
              <w:jc w:val="right"/>
              <w:rPr>
                <w:sz w:val="16"/>
              </w:rPr>
            </w:pPr>
            <w:r>
              <w:rPr>
                <w:sz w:val="16"/>
              </w:rPr>
              <w:t>466 970</w:t>
            </w:r>
          </w:p>
        </w:tc>
        <w:tc>
          <w:tcPr>
            <w:tcW w:w="193" w:type="dxa"/>
            <w:tcBorders>
              <w:bottom w:val="single" w:sz="4" w:space="0" w:color="auto"/>
            </w:tcBorders>
            <w:vAlign w:val="bottom"/>
          </w:tcPr>
          <w:p w14:paraId="059EA93E" w14:textId="77777777" w:rsidR="00926DED" w:rsidRPr="0088046E" w:rsidRDefault="00926DED" w:rsidP="0010410F">
            <w:pPr>
              <w:jc w:val="right"/>
              <w:rPr>
                <w:sz w:val="16"/>
                <w:u w:val="single"/>
              </w:rPr>
            </w:pPr>
          </w:p>
        </w:tc>
        <w:tc>
          <w:tcPr>
            <w:tcW w:w="1041" w:type="dxa"/>
            <w:tcBorders>
              <w:bottom w:val="single" w:sz="4" w:space="0" w:color="auto"/>
            </w:tcBorders>
            <w:vAlign w:val="bottom"/>
          </w:tcPr>
          <w:p w14:paraId="32CF6433" w14:textId="77777777" w:rsidR="00926DED" w:rsidRPr="00E7637B" w:rsidRDefault="00926DED" w:rsidP="0010410F">
            <w:pPr>
              <w:jc w:val="right"/>
              <w:rPr>
                <w:sz w:val="16"/>
                <w:szCs w:val="16"/>
              </w:rPr>
            </w:pPr>
            <w:r w:rsidRPr="00C64A25">
              <w:rPr>
                <w:sz w:val="16"/>
              </w:rPr>
              <w:t>422 854</w:t>
            </w:r>
          </w:p>
        </w:tc>
      </w:tr>
      <w:tr w:rsidR="00926DED" w:rsidRPr="00E7637B" w14:paraId="357B1B2D" w14:textId="77777777" w:rsidTr="0010410F">
        <w:trPr>
          <w:cantSplit/>
        </w:trPr>
        <w:tc>
          <w:tcPr>
            <w:tcW w:w="3099" w:type="dxa"/>
          </w:tcPr>
          <w:p w14:paraId="1826E621" w14:textId="77777777" w:rsidR="00926DED" w:rsidRPr="00E7637B" w:rsidRDefault="00926DED" w:rsidP="0010410F">
            <w:pPr>
              <w:jc w:val="left"/>
              <w:rPr>
                <w:b/>
                <w:sz w:val="16"/>
                <w:szCs w:val="16"/>
              </w:rPr>
            </w:pPr>
          </w:p>
        </w:tc>
        <w:tc>
          <w:tcPr>
            <w:tcW w:w="686" w:type="dxa"/>
          </w:tcPr>
          <w:p w14:paraId="27572DD9" w14:textId="77777777" w:rsidR="00926DED" w:rsidRPr="00E7637B" w:rsidRDefault="00926DED" w:rsidP="0010410F">
            <w:pPr>
              <w:jc w:val="right"/>
              <w:rPr>
                <w:sz w:val="16"/>
                <w:szCs w:val="16"/>
              </w:rPr>
            </w:pPr>
          </w:p>
        </w:tc>
        <w:tc>
          <w:tcPr>
            <w:tcW w:w="1048" w:type="dxa"/>
            <w:gridSpan w:val="2"/>
          </w:tcPr>
          <w:p w14:paraId="5686979A" w14:textId="77777777" w:rsidR="00926DED" w:rsidRPr="00C64A25" w:rsidRDefault="00926DED" w:rsidP="0010410F">
            <w:pPr>
              <w:jc w:val="right"/>
              <w:rPr>
                <w:sz w:val="16"/>
              </w:rPr>
            </w:pPr>
            <w:r>
              <w:rPr>
                <w:sz w:val="16"/>
              </w:rPr>
              <w:t>496 033</w:t>
            </w:r>
          </w:p>
        </w:tc>
        <w:tc>
          <w:tcPr>
            <w:tcW w:w="193" w:type="dxa"/>
          </w:tcPr>
          <w:p w14:paraId="0472CA83" w14:textId="77777777" w:rsidR="00926DED" w:rsidRPr="0088046E" w:rsidRDefault="00926DED" w:rsidP="0010410F">
            <w:pPr>
              <w:jc w:val="right"/>
              <w:rPr>
                <w:sz w:val="16"/>
                <w:u w:val="single"/>
              </w:rPr>
            </w:pPr>
          </w:p>
        </w:tc>
        <w:tc>
          <w:tcPr>
            <w:tcW w:w="1041" w:type="dxa"/>
          </w:tcPr>
          <w:p w14:paraId="42CFB5B8" w14:textId="77777777" w:rsidR="00926DED" w:rsidRPr="00E7637B" w:rsidRDefault="00926DED" w:rsidP="0010410F">
            <w:pPr>
              <w:jc w:val="right"/>
              <w:rPr>
                <w:sz w:val="16"/>
                <w:szCs w:val="16"/>
              </w:rPr>
            </w:pPr>
            <w:r w:rsidRPr="00C64A25">
              <w:rPr>
                <w:sz w:val="16"/>
              </w:rPr>
              <w:t>456 969</w:t>
            </w:r>
          </w:p>
        </w:tc>
      </w:tr>
      <w:tr w:rsidR="00926DED" w:rsidRPr="00E7637B" w14:paraId="68DE482F" w14:textId="77777777" w:rsidTr="0010410F">
        <w:trPr>
          <w:cantSplit/>
        </w:trPr>
        <w:tc>
          <w:tcPr>
            <w:tcW w:w="3099" w:type="dxa"/>
            <w:vAlign w:val="bottom"/>
          </w:tcPr>
          <w:p w14:paraId="4ECE6430" w14:textId="77777777" w:rsidR="00926DED" w:rsidRPr="00E7637B" w:rsidRDefault="00926DED" w:rsidP="0010410F">
            <w:pPr>
              <w:spacing w:before="60" w:line="200" w:lineRule="exact"/>
              <w:jc w:val="left"/>
              <w:rPr>
                <w:b/>
                <w:sz w:val="16"/>
                <w:szCs w:val="16"/>
              </w:rPr>
            </w:pPr>
          </w:p>
        </w:tc>
        <w:tc>
          <w:tcPr>
            <w:tcW w:w="686" w:type="dxa"/>
            <w:vAlign w:val="bottom"/>
          </w:tcPr>
          <w:p w14:paraId="5EE67348" w14:textId="77777777" w:rsidR="00926DED" w:rsidRPr="00E7637B" w:rsidRDefault="00926DED" w:rsidP="0010410F">
            <w:pPr>
              <w:jc w:val="right"/>
              <w:rPr>
                <w:sz w:val="16"/>
                <w:szCs w:val="16"/>
              </w:rPr>
            </w:pPr>
          </w:p>
        </w:tc>
        <w:tc>
          <w:tcPr>
            <w:tcW w:w="1048" w:type="dxa"/>
            <w:gridSpan w:val="2"/>
            <w:vAlign w:val="bottom"/>
          </w:tcPr>
          <w:p w14:paraId="49E175EF" w14:textId="77777777" w:rsidR="00926DED" w:rsidRPr="00E7637B" w:rsidRDefault="00926DED" w:rsidP="0010410F">
            <w:pPr>
              <w:jc w:val="right"/>
              <w:rPr>
                <w:sz w:val="16"/>
                <w:szCs w:val="16"/>
              </w:rPr>
            </w:pPr>
          </w:p>
        </w:tc>
        <w:tc>
          <w:tcPr>
            <w:tcW w:w="193" w:type="dxa"/>
            <w:vAlign w:val="bottom"/>
          </w:tcPr>
          <w:p w14:paraId="6976376D" w14:textId="77777777" w:rsidR="00926DED" w:rsidRPr="00E7637B" w:rsidRDefault="00926DED" w:rsidP="0010410F">
            <w:pPr>
              <w:jc w:val="right"/>
              <w:rPr>
                <w:sz w:val="16"/>
                <w:szCs w:val="16"/>
              </w:rPr>
            </w:pPr>
          </w:p>
        </w:tc>
        <w:tc>
          <w:tcPr>
            <w:tcW w:w="1041" w:type="dxa"/>
            <w:vAlign w:val="bottom"/>
          </w:tcPr>
          <w:p w14:paraId="7739361F" w14:textId="77777777" w:rsidR="00926DED" w:rsidRPr="00E7637B" w:rsidRDefault="00926DED" w:rsidP="0010410F">
            <w:pPr>
              <w:jc w:val="right"/>
              <w:rPr>
                <w:sz w:val="16"/>
                <w:szCs w:val="16"/>
              </w:rPr>
            </w:pPr>
          </w:p>
        </w:tc>
      </w:tr>
      <w:tr w:rsidR="00926DED" w:rsidRPr="00E7637B" w14:paraId="3C131E69" w14:textId="77777777" w:rsidTr="0010410F">
        <w:trPr>
          <w:cantSplit/>
        </w:trPr>
        <w:tc>
          <w:tcPr>
            <w:tcW w:w="3099" w:type="dxa"/>
          </w:tcPr>
          <w:p w14:paraId="328415E8" w14:textId="77777777" w:rsidR="00926DED" w:rsidRPr="00E7637B" w:rsidRDefault="00926DED" w:rsidP="0010410F">
            <w:pPr>
              <w:spacing w:before="60" w:line="200" w:lineRule="exact"/>
              <w:jc w:val="left"/>
              <w:rPr>
                <w:b/>
                <w:sz w:val="16"/>
                <w:szCs w:val="16"/>
              </w:rPr>
            </w:pPr>
            <w:r w:rsidRPr="00E7637B">
              <w:rPr>
                <w:b/>
                <w:sz w:val="16"/>
                <w:szCs w:val="16"/>
              </w:rPr>
              <w:t xml:space="preserve">Utlåning i svenska kronor till </w:t>
            </w:r>
            <w:r w:rsidRPr="00E7637B">
              <w:rPr>
                <w:b/>
                <w:sz w:val="16"/>
                <w:szCs w:val="16"/>
              </w:rPr>
              <w:br/>
              <w:t xml:space="preserve">kreditinstitut i Sverige relaterad till </w:t>
            </w:r>
            <w:r>
              <w:rPr>
                <w:b/>
                <w:sz w:val="16"/>
                <w:szCs w:val="16"/>
              </w:rPr>
              <w:br/>
            </w:r>
            <w:r w:rsidRPr="00E7637B">
              <w:rPr>
                <w:b/>
                <w:sz w:val="16"/>
                <w:szCs w:val="16"/>
              </w:rPr>
              <w:t xml:space="preserve">penningpolitiska transaktioner </w:t>
            </w:r>
          </w:p>
        </w:tc>
        <w:tc>
          <w:tcPr>
            <w:tcW w:w="686" w:type="dxa"/>
          </w:tcPr>
          <w:p w14:paraId="10492F2A" w14:textId="77777777" w:rsidR="00926DED" w:rsidRPr="00E7637B" w:rsidRDefault="00926DED" w:rsidP="0010410F">
            <w:pPr>
              <w:jc w:val="right"/>
              <w:rPr>
                <w:sz w:val="16"/>
                <w:szCs w:val="16"/>
              </w:rPr>
            </w:pPr>
          </w:p>
        </w:tc>
        <w:tc>
          <w:tcPr>
            <w:tcW w:w="1048" w:type="dxa"/>
            <w:gridSpan w:val="2"/>
          </w:tcPr>
          <w:p w14:paraId="62A3157A" w14:textId="77777777" w:rsidR="00926DED" w:rsidRPr="00E7637B" w:rsidRDefault="00926DED" w:rsidP="0010410F">
            <w:pPr>
              <w:jc w:val="right"/>
              <w:rPr>
                <w:sz w:val="16"/>
                <w:szCs w:val="16"/>
              </w:rPr>
            </w:pPr>
          </w:p>
        </w:tc>
        <w:tc>
          <w:tcPr>
            <w:tcW w:w="193" w:type="dxa"/>
          </w:tcPr>
          <w:p w14:paraId="257BE481" w14:textId="77777777" w:rsidR="00926DED" w:rsidRPr="00E7637B" w:rsidRDefault="00926DED" w:rsidP="0010410F">
            <w:pPr>
              <w:jc w:val="right"/>
              <w:rPr>
                <w:sz w:val="16"/>
                <w:szCs w:val="16"/>
              </w:rPr>
            </w:pPr>
          </w:p>
        </w:tc>
        <w:tc>
          <w:tcPr>
            <w:tcW w:w="1041" w:type="dxa"/>
          </w:tcPr>
          <w:p w14:paraId="1CF9F405" w14:textId="77777777" w:rsidR="00926DED" w:rsidRPr="00E7637B" w:rsidRDefault="00926DED" w:rsidP="0010410F">
            <w:pPr>
              <w:jc w:val="right"/>
              <w:rPr>
                <w:sz w:val="16"/>
                <w:szCs w:val="16"/>
              </w:rPr>
            </w:pPr>
          </w:p>
        </w:tc>
      </w:tr>
      <w:tr w:rsidR="00926DED" w:rsidRPr="00E7637B" w14:paraId="17478D3F" w14:textId="77777777" w:rsidTr="0010410F">
        <w:trPr>
          <w:cantSplit/>
        </w:trPr>
        <w:tc>
          <w:tcPr>
            <w:tcW w:w="3099" w:type="dxa"/>
          </w:tcPr>
          <w:p w14:paraId="44827DA2" w14:textId="77777777" w:rsidR="00926DED" w:rsidRPr="00E7637B" w:rsidRDefault="00926DED" w:rsidP="0010410F">
            <w:pPr>
              <w:spacing w:before="60" w:line="200" w:lineRule="exact"/>
              <w:jc w:val="left"/>
              <w:rPr>
                <w:sz w:val="16"/>
                <w:szCs w:val="16"/>
              </w:rPr>
            </w:pPr>
            <w:r w:rsidRPr="00E7637B">
              <w:rPr>
                <w:sz w:val="16"/>
                <w:szCs w:val="16"/>
              </w:rPr>
              <w:t>Utlåningsfacilitet</w:t>
            </w:r>
          </w:p>
        </w:tc>
        <w:tc>
          <w:tcPr>
            <w:tcW w:w="686" w:type="dxa"/>
          </w:tcPr>
          <w:p w14:paraId="5D1A815F" w14:textId="77777777" w:rsidR="00926DED" w:rsidRPr="00E7637B" w:rsidRDefault="00926DED" w:rsidP="0010410F">
            <w:pPr>
              <w:jc w:val="right"/>
              <w:rPr>
                <w:sz w:val="16"/>
                <w:szCs w:val="16"/>
              </w:rPr>
            </w:pPr>
            <w:r w:rsidRPr="00E7637B">
              <w:rPr>
                <w:sz w:val="16"/>
                <w:szCs w:val="16"/>
              </w:rPr>
              <w:t xml:space="preserve">Not </w:t>
            </w:r>
            <w:r>
              <w:rPr>
                <w:sz w:val="16"/>
                <w:szCs w:val="16"/>
              </w:rPr>
              <w:t>4</w:t>
            </w:r>
          </w:p>
        </w:tc>
        <w:tc>
          <w:tcPr>
            <w:tcW w:w="1048" w:type="dxa"/>
            <w:gridSpan w:val="2"/>
            <w:tcBorders>
              <w:bottom w:val="single" w:sz="4" w:space="0" w:color="auto"/>
            </w:tcBorders>
          </w:tcPr>
          <w:p w14:paraId="5CE20B54" w14:textId="77777777" w:rsidR="00926DED" w:rsidRPr="00E7637B" w:rsidRDefault="00926DED" w:rsidP="0010410F">
            <w:pPr>
              <w:jc w:val="right"/>
              <w:rPr>
                <w:sz w:val="16"/>
                <w:szCs w:val="16"/>
              </w:rPr>
            </w:pPr>
            <w:r>
              <w:rPr>
                <w:sz w:val="16"/>
                <w:szCs w:val="16"/>
              </w:rPr>
              <w:t>0</w:t>
            </w:r>
          </w:p>
        </w:tc>
        <w:tc>
          <w:tcPr>
            <w:tcW w:w="193" w:type="dxa"/>
            <w:tcBorders>
              <w:bottom w:val="single" w:sz="4" w:space="0" w:color="auto"/>
            </w:tcBorders>
          </w:tcPr>
          <w:p w14:paraId="66D96BFB" w14:textId="77777777" w:rsidR="00926DED" w:rsidRPr="00262BC2" w:rsidRDefault="00926DED" w:rsidP="0010410F">
            <w:pPr>
              <w:jc w:val="right"/>
              <w:rPr>
                <w:sz w:val="16"/>
                <w:szCs w:val="16"/>
              </w:rPr>
            </w:pPr>
          </w:p>
        </w:tc>
        <w:tc>
          <w:tcPr>
            <w:tcW w:w="1041" w:type="dxa"/>
            <w:tcBorders>
              <w:bottom w:val="single" w:sz="4" w:space="0" w:color="auto"/>
            </w:tcBorders>
          </w:tcPr>
          <w:p w14:paraId="3E106D8D" w14:textId="77777777" w:rsidR="00926DED" w:rsidRPr="00E7637B" w:rsidRDefault="00926DED" w:rsidP="0010410F">
            <w:pPr>
              <w:jc w:val="right"/>
              <w:rPr>
                <w:sz w:val="16"/>
                <w:szCs w:val="16"/>
              </w:rPr>
            </w:pPr>
            <w:r>
              <w:rPr>
                <w:sz w:val="16"/>
                <w:szCs w:val="16"/>
              </w:rPr>
              <w:t>–</w:t>
            </w:r>
          </w:p>
        </w:tc>
      </w:tr>
      <w:tr w:rsidR="00926DED" w:rsidRPr="00E7637B" w14:paraId="060D2FC2" w14:textId="77777777" w:rsidTr="0010410F">
        <w:trPr>
          <w:cantSplit/>
        </w:trPr>
        <w:tc>
          <w:tcPr>
            <w:tcW w:w="3099" w:type="dxa"/>
          </w:tcPr>
          <w:p w14:paraId="2F026741" w14:textId="77777777" w:rsidR="00926DED" w:rsidRPr="00E7637B" w:rsidRDefault="00926DED" w:rsidP="0010410F">
            <w:pPr>
              <w:jc w:val="left"/>
              <w:rPr>
                <w:sz w:val="16"/>
                <w:szCs w:val="16"/>
              </w:rPr>
            </w:pPr>
          </w:p>
        </w:tc>
        <w:tc>
          <w:tcPr>
            <w:tcW w:w="686" w:type="dxa"/>
          </w:tcPr>
          <w:p w14:paraId="0A3FF964" w14:textId="77777777" w:rsidR="00926DED" w:rsidRPr="00E7637B" w:rsidRDefault="00926DED" w:rsidP="0010410F">
            <w:pPr>
              <w:jc w:val="right"/>
              <w:rPr>
                <w:sz w:val="16"/>
                <w:szCs w:val="16"/>
              </w:rPr>
            </w:pPr>
          </w:p>
        </w:tc>
        <w:tc>
          <w:tcPr>
            <w:tcW w:w="1048" w:type="dxa"/>
            <w:gridSpan w:val="2"/>
            <w:tcBorders>
              <w:top w:val="single" w:sz="4" w:space="0" w:color="auto"/>
            </w:tcBorders>
          </w:tcPr>
          <w:p w14:paraId="534F1D76" w14:textId="77777777" w:rsidR="00926DED" w:rsidRPr="00E7637B" w:rsidRDefault="00926DED" w:rsidP="0010410F">
            <w:pPr>
              <w:jc w:val="right"/>
              <w:rPr>
                <w:sz w:val="16"/>
                <w:szCs w:val="16"/>
              </w:rPr>
            </w:pPr>
            <w:r>
              <w:rPr>
                <w:sz w:val="16"/>
                <w:szCs w:val="16"/>
              </w:rPr>
              <w:t>0</w:t>
            </w:r>
          </w:p>
        </w:tc>
        <w:tc>
          <w:tcPr>
            <w:tcW w:w="193" w:type="dxa"/>
            <w:tcBorders>
              <w:top w:val="single" w:sz="4" w:space="0" w:color="auto"/>
            </w:tcBorders>
          </w:tcPr>
          <w:p w14:paraId="1D2A112F" w14:textId="77777777" w:rsidR="00926DED" w:rsidRPr="00E7637B" w:rsidRDefault="00926DED" w:rsidP="0010410F">
            <w:pPr>
              <w:jc w:val="right"/>
              <w:rPr>
                <w:sz w:val="16"/>
                <w:szCs w:val="16"/>
              </w:rPr>
            </w:pPr>
          </w:p>
        </w:tc>
        <w:tc>
          <w:tcPr>
            <w:tcW w:w="1041" w:type="dxa"/>
            <w:tcBorders>
              <w:top w:val="single" w:sz="4" w:space="0" w:color="auto"/>
            </w:tcBorders>
          </w:tcPr>
          <w:p w14:paraId="71E1FF54" w14:textId="77777777" w:rsidR="00926DED" w:rsidRPr="00E7637B" w:rsidRDefault="00926DED" w:rsidP="0010410F">
            <w:pPr>
              <w:jc w:val="right"/>
              <w:rPr>
                <w:sz w:val="16"/>
                <w:szCs w:val="16"/>
              </w:rPr>
            </w:pPr>
            <w:r>
              <w:rPr>
                <w:sz w:val="16"/>
                <w:szCs w:val="16"/>
              </w:rPr>
              <w:t>–</w:t>
            </w:r>
          </w:p>
        </w:tc>
      </w:tr>
      <w:tr w:rsidR="00926DED" w:rsidRPr="00E7637B" w14:paraId="3D9FDC7C" w14:textId="77777777" w:rsidTr="0010410F">
        <w:trPr>
          <w:cantSplit/>
        </w:trPr>
        <w:tc>
          <w:tcPr>
            <w:tcW w:w="3099" w:type="dxa"/>
            <w:vAlign w:val="bottom"/>
          </w:tcPr>
          <w:p w14:paraId="42EDCADE" w14:textId="77777777" w:rsidR="00926DED" w:rsidRPr="00E7637B" w:rsidRDefault="00926DED" w:rsidP="0010410F">
            <w:pPr>
              <w:spacing w:before="40" w:line="200" w:lineRule="exact"/>
              <w:jc w:val="left"/>
              <w:rPr>
                <w:b/>
                <w:sz w:val="16"/>
                <w:szCs w:val="16"/>
              </w:rPr>
            </w:pPr>
            <w:r>
              <w:rPr>
                <w:b/>
                <w:sz w:val="16"/>
                <w:szCs w:val="16"/>
              </w:rPr>
              <w:t>Värdepapper i svenska kronor utgivna</w:t>
            </w:r>
            <w:r w:rsidRPr="00E7637B">
              <w:rPr>
                <w:b/>
                <w:sz w:val="16"/>
                <w:szCs w:val="16"/>
              </w:rPr>
              <w:t xml:space="preserve"> </w:t>
            </w:r>
            <w:r>
              <w:rPr>
                <w:b/>
                <w:sz w:val="16"/>
                <w:szCs w:val="16"/>
              </w:rPr>
              <w:br/>
              <w:t xml:space="preserve">av </w:t>
            </w:r>
            <w:r w:rsidRPr="00E7637B">
              <w:rPr>
                <w:b/>
                <w:sz w:val="16"/>
                <w:szCs w:val="16"/>
              </w:rPr>
              <w:t>hemma</w:t>
            </w:r>
            <w:r w:rsidRPr="00E7637B">
              <w:rPr>
                <w:b/>
                <w:sz w:val="16"/>
                <w:szCs w:val="16"/>
              </w:rPr>
              <w:softHyphen/>
              <w:t xml:space="preserve">hörande </w:t>
            </w:r>
            <w:r>
              <w:rPr>
                <w:b/>
                <w:sz w:val="16"/>
                <w:szCs w:val="16"/>
              </w:rPr>
              <w:t>i</w:t>
            </w:r>
            <w:r w:rsidRPr="00E7637B">
              <w:rPr>
                <w:b/>
                <w:sz w:val="16"/>
                <w:szCs w:val="16"/>
              </w:rPr>
              <w:t xml:space="preserve"> Sverige</w:t>
            </w:r>
            <w:r w:rsidRPr="00E7637B">
              <w:rPr>
                <w:sz w:val="16"/>
                <w:szCs w:val="16"/>
              </w:rPr>
              <w:t xml:space="preserve"> </w:t>
            </w:r>
          </w:p>
        </w:tc>
        <w:tc>
          <w:tcPr>
            <w:tcW w:w="692" w:type="dxa"/>
            <w:gridSpan w:val="2"/>
            <w:vAlign w:val="bottom"/>
          </w:tcPr>
          <w:p w14:paraId="378C72A0" w14:textId="77777777" w:rsidR="00926DED" w:rsidRPr="00E7637B" w:rsidRDefault="00926DED" w:rsidP="0010410F">
            <w:pPr>
              <w:spacing w:before="40" w:line="200" w:lineRule="exact"/>
              <w:jc w:val="right"/>
              <w:rPr>
                <w:sz w:val="16"/>
                <w:szCs w:val="16"/>
              </w:rPr>
            </w:pPr>
            <w:r w:rsidRPr="00E7637B">
              <w:rPr>
                <w:sz w:val="16"/>
                <w:szCs w:val="16"/>
              </w:rPr>
              <w:t xml:space="preserve">Not </w:t>
            </w:r>
            <w:r>
              <w:rPr>
                <w:sz w:val="16"/>
                <w:szCs w:val="16"/>
              </w:rPr>
              <w:t>5</w:t>
            </w:r>
          </w:p>
        </w:tc>
        <w:tc>
          <w:tcPr>
            <w:tcW w:w="1042" w:type="dxa"/>
            <w:vAlign w:val="bottom"/>
          </w:tcPr>
          <w:p w14:paraId="22164502" w14:textId="77777777" w:rsidR="00926DED" w:rsidRPr="00E7637B" w:rsidRDefault="00926DED" w:rsidP="0010410F">
            <w:pPr>
              <w:spacing w:before="40" w:line="200" w:lineRule="exact"/>
              <w:jc w:val="right"/>
              <w:rPr>
                <w:sz w:val="16"/>
                <w:szCs w:val="16"/>
              </w:rPr>
            </w:pPr>
            <w:r>
              <w:rPr>
                <w:sz w:val="16"/>
                <w:szCs w:val="16"/>
              </w:rPr>
              <w:t>298 645</w:t>
            </w:r>
          </w:p>
        </w:tc>
        <w:tc>
          <w:tcPr>
            <w:tcW w:w="193" w:type="dxa"/>
            <w:vAlign w:val="bottom"/>
          </w:tcPr>
          <w:p w14:paraId="4B62323F" w14:textId="77777777" w:rsidR="00926DED" w:rsidRPr="00E7637B" w:rsidRDefault="00926DED" w:rsidP="0010410F">
            <w:pPr>
              <w:spacing w:before="40" w:line="200" w:lineRule="exact"/>
              <w:jc w:val="right"/>
              <w:rPr>
                <w:sz w:val="16"/>
                <w:szCs w:val="16"/>
              </w:rPr>
            </w:pPr>
          </w:p>
        </w:tc>
        <w:tc>
          <w:tcPr>
            <w:tcW w:w="1041" w:type="dxa"/>
            <w:vAlign w:val="bottom"/>
          </w:tcPr>
          <w:p w14:paraId="112E7088" w14:textId="77777777" w:rsidR="00926DED" w:rsidRPr="00E7637B" w:rsidRDefault="00926DED" w:rsidP="0010410F">
            <w:pPr>
              <w:spacing w:before="40" w:line="200" w:lineRule="exact"/>
              <w:jc w:val="right"/>
              <w:rPr>
                <w:sz w:val="16"/>
                <w:szCs w:val="16"/>
              </w:rPr>
            </w:pPr>
            <w:r>
              <w:rPr>
                <w:sz w:val="16"/>
                <w:szCs w:val="16"/>
              </w:rPr>
              <w:t>163 762</w:t>
            </w:r>
          </w:p>
        </w:tc>
      </w:tr>
      <w:tr w:rsidR="00926DED" w:rsidRPr="00E7637B" w14:paraId="545752F8" w14:textId="77777777" w:rsidTr="0010410F">
        <w:trPr>
          <w:cantSplit/>
        </w:trPr>
        <w:tc>
          <w:tcPr>
            <w:tcW w:w="3099" w:type="dxa"/>
            <w:vAlign w:val="bottom"/>
          </w:tcPr>
          <w:p w14:paraId="38DA5B09" w14:textId="77777777" w:rsidR="00926DED" w:rsidRPr="00E7637B" w:rsidRDefault="00926DED" w:rsidP="0010410F">
            <w:pPr>
              <w:spacing w:before="40" w:line="200" w:lineRule="exact"/>
              <w:jc w:val="left"/>
              <w:rPr>
                <w:b/>
                <w:sz w:val="16"/>
                <w:szCs w:val="16"/>
              </w:rPr>
            </w:pPr>
          </w:p>
        </w:tc>
        <w:tc>
          <w:tcPr>
            <w:tcW w:w="692" w:type="dxa"/>
            <w:gridSpan w:val="2"/>
            <w:vAlign w:val="bottom"/>
          </w:tcPr>
          <w:p w14:paraId="2BE347E1" w14:textId="77777777" w:rsidR="00926DED" w:rsidRPr="00E7637B" w:rsidRDefault="00926DED" w:rsidP="0010410F">
            <w:pPr>
              <w:spacing w:before="40" w:line="200" w:lineRule="exact"/>
              <w:jc w:val="right"/>
              <w:rPr>
                <w:sz w:val="16"/>
                <w:szCs w:val="16"/>
              </w:rPr>
            </w:pPr>
          </w:p>
        </w:tc>
        <w:tc>
          <w:tcPr>
            <w:tcW w:w="1042" w:type="dxa"/>
            <w:vAlign w:val="bottom"/>
          </w:tcPr>
          <w:p w14:paraId="494953E3" w14:textId="77777777" w:rsidR="00926DED" w:rsidRPr="00E7637B" w:rsidRDefault="00926DED" w:rsidP="0010410F">
            <w:pPr>
              <w:spacing w:before="40" w:line="200" w:lineRule="exact"/>
              <w:jc w:val="right"/>
              <w:rPr>
                <w:sz w:val="16"/>
                <w:szCs w:val="16"/>
              </w:rPr>
            </w:pPr>
          </w:p>
        </w:tc>
        <w:tc>
          <w:tcPr>
            <w:tcW w:w="193" w:type="dxa"/>
            <w:vAlign w:val="bottom"/>
          </w:tcPr>
          <w:p w14:paraId="1D23FA71" w14:textId="77777777" w:rsidR="00926DED" w:rsidRPr="00E7637B" w:rsidRDefault="00926DED" w:rsidP="0010410F">
            <w:pPr>
              <w:spacing w:before="40" w:line="200" w:lineRule="exact"/>
              <w:jc w:val="right"/>
              <w:rPr>
                <w:sz w:val="16"/>
                <w:szCs w:val="16"/>
              </w:rPr>
            </w:pPr>
          </w:p>
        </w:tc>
        <w:tc>
          <w:tcPr>
            <w:tcW w:w="1041" w:type="dxa"/>
            <w:vAlign w:val="bottom"/>
          </w:tcPr>
          <w:p w14:paraId="084B85C4" w14:textId="77777777" w:rsidR="00926DED" w:rsidRPr="00E7637B" w:rsidRDefault="00926DED" w:rsidP="0010410F">
            <w:pPr>
              <w:spacing w:before="40" w:line="200" w:lineRule="exact"/>
              <w:jc w:val="right"/>
              <w:rPr>
                <w:sz w:val="16"/>
                <w:szCs w:val="16"/>
              </w:rPr>
            </w:pPr>
          </w:p>
        </w:tc>
      </w:tr>
      <w:tr w:rsidR="00926DED" w:rsidRPr="00E7637B" w14:paraId="23ABC1DF" w14:textId="77777777" w:rsidTr="0010410F">
        <w:trPr>
          <w:cantSplit/>
        </w:trPr>
        <w:tc>
          <w:tcPr>
            <w:tcW w:w="3099" w:type="dxa"/>
          </w:tcPr>
          <w:p w14:paraId="3516D8B9" w14:textId="77777777" w:rsidR="00926DED" w:rsidRPr="00E7637B" w:rsidRDefault="00926DED" w:rsidP="0010410F">
            <w:pPr>
              <w:spacing w:before="60" w:line="200" w:lineRule="exact"/>
              <w:jc w:val="left"/>
              <w:rPr>
                <w:b/>
                <w:sz w:val="16"/>
                <w:szCs w:val="16"/>
              </w:rPr>
            </w:pPr>
            <w:r w:rsidRPr="00E7637B">
              <w:rPr>
                <w:b/>
                <w:sz w:val="16"/>
                <w:szCs w:val="16"/>
              </w:rPr>
              <w:t>Övriga tillgångar</w:t>
            </w:r>
          </w:p>
        </w:tc>
        <w:tc>
          <w:tcPr>
            <w:tcW w:w="686" w:type="dxa"/>
            <w:vAlign w:val="bottom"/>
          </w:tcPr>
          <w:p w14:paraId="488508DF" w14:textId="77777777" w:rsidR="00926DED" w:rsidRPr="00E7637B" w:rsidRDefault="00926DED" w:rsidP="0010410F">
            <w:pPr>
              <w:spacing w:before="40" w:line="200" w:lineRule="exact"/>
              <w:jc w:val="right"/>
              <w:rPr>
                <w:sz w:val="16"/>
                <w:szCs w:val="16"/>
              </w:rPr>
            </w:pPr>
          </w:p>
        </w:tc>
        <w:tc>
          <w:tcPr>
            <w:tcW w:w="1048" w:type="dxa"/>
            <w:gridSpan w:val="2"/>
            <w:vAlign w:val="bottom"/>
          </w:tcPr>
          <w:p w14:paraId="32B240C8" w14:textId="77777777" w:rsidR="00926DED" w:rsidRPr="00E7637B" w:rsidRDefault="00926DED" w:rsidP="0010410F">
            <w:pPr>
              <w:spacing w:before="40" w:line="200" w:lineRule="exact"/>
              <w:jc w:val="right"/>
              <w:rPr>
                <w:sz w:val="16"/>
                <w:szCs w:val="16"/>
              </w:rPr>
            </w:pPr>
          </w:p>
        </w:tc>
        <w:tc>
          <w:tcPr>
            <w:tcW w:w="193" w:type="dxa"/>
            <w:vAlign w:val="bottom"/>
          </w:tcPr>
          <w:p w14:paraId="7B6C1677" w14:textId="77777777" w:rsidR="00926DED" w:rsidRPr="00E7637B" w:rsidRDefault="00926DED" w:rsidP="0010410F">
            <w:pPr>
              <w:spacing w:before="40" w:line="200" w:lineRule="exact"/>
              <w:jc w:val="right"/>
              <w:rPr>
                <w:sz w:val="16"/>
                <w:szCs w:val="16"/>
              </w:rPr>
            </w:pPr>
          </w:p>
        </w:tc>
        <w:tc>
          <w:tcPr>
            <w:tcW w:w="1041" w:type="dxa"/>
            <w:vAlign w:val="bottom"/>
          </w:tcPr>
          <w:p w14:paraId="7CA6BCF3" w14:textId="77777777" w:rsidR="00926DED" w:rsidRPr="00E7637B" w:rsidRDefault="00926DED" w:rsidP="0010410F">
            <w:pPr>
              <w:spacing w:before="40" w:line="200" w:lineRule="exact"/>
              <w:jc w:val="right"/>
              <w:rPr>
                <w:sz w:val="16"/>
                <w:szCs w:val="16"/>
              </w:rPr>
            </w:pPr>
          </w:p>
        </w:tc>
      </w:tr>
      <w:tr w:rsidR="00926DED" w:rsidRPr="00E7637B" w14:paraId="5A7B24A4" w14:textId="77777777" w:rsidTr="0010410F">
        <w:trPr>
          <w:cantSplit/>
        </w:trPr>
        <w:tc>
          <w:tcPr>
            <w:tcW w:w="3099" w:type="dxa"/>
          </w:tcPr>
          <w:p w14:paraId="0F394AC7" w14:textId="77777777" w:rsidR="00926DED" w:rsidRPr="00E7637B" w:rsidRDefault="00926DED" w:rsidP="0010410F">
            <w:pPr>
              <w:spacing w:before="60" w:line="200" w:lineRule="exact"/>
              <w:jc w:val="left"/>
              <w:rPr>
                <w:sz w:val="16"/>
                <w:szCs w:val="16"/>
              </w:rPr>
            </w:pPr>
            <w:r w:rsidRPr="00E7637B">
              <w:rPr>
                <w:sz w:val="16"/>
                <w:szCs w:val="16"/>
              </w:rPr>
              <w:t xml:space="preserve">Materiella och immateriella </w:t>
            </w:r>
            <w:r w:rsidRPr="00E7637B">
              <w:rPr>
                <w:sz w:val="16"/>
                <w:szCs w:val="16"/>
              </w:rPr>
              <w:br/>
              <w:t>anläggningstillgångar</w:t>
            </w:r>
          </w:p>
        </w:tc>
        <w:tc>
          <w:tcPr>
            <w:tcW w:w="686" w:type="dxa"/>
          </w:tcPr>
          <w:p w14:paraId="23F661B4" w14:textId="77777777" w:rsidR="00926DED" w:rsidRPr="00E7637B" w:rsidRDefault="00926DED" w:rsidP="0010410F">
            <w:pPr>
              <w:jc w:val="right"/>
              <w:rPr>
                <w:spacing w:val="-2"/>
                <w:sz w:val="16"/>
                <w:szCs w:val="16"/>
              </w:rPr>
            </w:pPr>
            <w:r>
              <w:rPr>
                <w:spacing w:val="-2"/>
                <w:sz w:val="16"/>
                <w:szCs w:val="16"/>
              </w:rPr>
              <w:t>Not 6</w:t>
            </w:r>
          </w:p>
        </w:tc>
        <w:tc>
          <w:tcPr>
            <w:tcW w:w="1048" w:type="dxa"/>
            <w:gridSpan w:val="2"/>
          </w:tcPr>
          <w:p w14:paraId="3E0EECB7" w14:textId="77777777" w:rsidR="00926DED" w:rsidRPr="0088046E" w:rsidRDefault="00926DED" w:rsidP="0010410F">
            <w:pPr>
              <w:jc w:val="right"/>
              <w:rPr>
                <w:sz w:val="16"/>
              </w:rPr>
            </w:pPr>
            <w:r>
              <w:rPr>
                <w:sz w:val="16"/>
              </w:rPr>
              <w:t>667</w:t>
            </w:r>
          </w:p>
        </w:tc>
        <w:tc>
          <w:tcPr>
            <w:tcW w:w="193" w:type="dxa"/>
          </w:tcPr>
          <w:p w14:paraId="5D9BF668" w14:textId="77777777" w:rsidR="00926DED" w:rsidRPr="00E7637B" w:rsidRDefault="00926DED" w:rsidP="0010410F">
            <w:pPr>
              <w:jc w:val="right"/>
              <w:rPr>
                <w:sz w:val="16"/>
                <w:szCs w:val="16"/>
              </w:rPr>
            </w:pPr>
          </w:p>
        </w:tc>
        <w:tc>
          <w:tcPr>
            <w:tcW w:w="1041" w:type="dxa"/>
          </w:tcPr>
          <w:p w14:paraId="4348CA06" w14:textId="77777777" w:rsidR="00926DED" w:rsidRDefault="00926DED" w:rsidP="0010410F">
            <w:pPr>
              <w:jc w:val="right"/>
              <w:rPr>
                <w:sz w:val="16"/>
                <w:szCs w:val="16"/>
              </w:rPr>
            </w:pPr>
            <w:r w:rsidRPr="0088046E">
              <w:rPr>
                <w:sz w:val="16"/>
              </w:rPr>
              <w:t>670</w:t>
            </w:r>
          </w:p>
        </w:tc>
      </w:tr>
      <w:tr w:rsidR="00926DED" w:rsidRPr="00E7637B" w14:paraId="09ECB025" w14:textId="77777777" w:rsidTr="0010410F">
        <w:trPr>
          <w:cantSplit/>
        </w:trPr>
        <w:tc>
          <w:tcPr>
            <w:tcW w:w="3099" w:type="dxa"/>
          </w:tcPr>
          <w:p w14:paraId="413986F6" w14:textId="77777777" w:rsidR="00926DED" w:rsidRPr="00E7637B" w:rsidRDefault="00926DED" w:rsidP="0010410F">
            <w:pPr>
              <w:spacing w:before="60" w:line="200" w:lineRule="exact"/>
              <w:jc w:val="left"/>
              <w:rPr>
                <w:sz w:val="16"/>
                <w:szCs w:val="16"/>
              </w:rPr>
            </w:pPr>
            <w:r w:rsidRPr="00E7637B">
              <w:rPr>
                <w:sz w:val="16"/>
                <w:szCs w:val="16"/>
              </w:rPr>
              <w:t xml:space="preserve">Finansiella tillgångar </w:t>
            </w:r>
          </w:p>
        </w:tc>
        <w:tc>
          <w:tcPr>
            <w:tcW w:w="686" w:type="dxa"/>
          </w:tcPr>
          <w:p w14:paraId="56FB6DF9" w14:textId="77777777" w:rsidR="00926DED" w:rsidRPr="00E7637B" w:rsidRDefault="00926DED" w:rsidP="0010410F">
            <w:pPr>
              <w:jc w:val="right"/>
              <w:rPr>
                <w:spacing w:val="-2"/>
                <w:sz w:val="16"/>
                <w:szCs w:val="16"/>
              </w:rPr>
            </w:pPr>
            <w:r w:rsidRPr="00E7637B">
              <w:rPr>
                <w:spacing w:val="-2"/>
                <w:sz w:val="16"/>
                <w:szCs w:val="16"/>
              </w:rPr>
              <w:t xml:space="preserve">Not </w:t>
            </w:r>
            <w:r>
              <w:rPr>
                <w:spacing w:val="-2"/>
                <w:sz w:val="16"/>
                <w:szCs w:val="16"/>
              </w:rPr>
              <w:t>7</w:t>
            </w:r>
          </w:p>
        </w:tc>
        <w:tc>
          <w:tcPr>
            <w:tcW w:w="1048" w:type="dxa"/>
            <w:gridSpan w:val="2"/>
          </w:tcPr>
          <w:p w14:paraId="06B6C4CC" w14:textId="77777777" w:rsidR="00926DED" w:rsidRPr="0088046E" w:rsidRDefault="00926DED" w:rsidP="0010410F">
            <w:pPr>
              <w:jc w:val="right"/>
              <w:rPr>
                <w:sz w:val="16"/>
              </w:rPr>
            </w:pPr>
            <w:r>
              <w:rPr>
                <w:sz w:val="16"/>
              </w:rPr>
              <w:t>522</w:t>
            </w:r>
          </w:p>
        </w:tc>
        <w:tc>
          <w:tcPr>
            <w:tcW w:w="193" w:type="dxa"/>
          </w:tcPr>
          <w:p w14:paraId="2CA889B2" w14:textId="77777777" w:rsidR="00926DED" w:rsidRPr="00E7637B" w:rsidRDefault="00926DED" w:rsidP="0010410F">
            <w:pPr>
              <w:jc w:val="right"/>
              <w:rPr>
                <w:sz w:val="16"/>
                <w:szCs w:val="16"/>
              </w:rPr>
            </w:pPr>
          </w:p>
        </w:tc>
        <w:tc>
          <w:tcPr>
            <w:tcW w:w="1041" w:type="dxa"/>
          </w:tcPr>
          <w:p w14:paraId="58B7455C" w14:textId="77777777" w:rsidR="00926DED" w:rsidRPr="00E7637B" w:rsidRDefault="00926DED" w:rsidP="0010410F">
            <w:pPr>
              <w:jc w:val="right"/>
              <w:rPr>
                <w:sz w:val="16"/>
                <w:szCs w:val="16"/>
              </w:rPr>
            </w:pPr>
            <w:r w:rsidRPr="0088046E">
              <w:rPr>
                <w:sz w:val="16"/>
              </w:rPr>
              <w:t>522</w:t>
            </w:r>
          </w:p>
        </w:tc>
      </w:tr>
      <w:tr w:rsidR="00926DED" w:rsidRPr="00E7637B" w14:paraId="7E0A1420" w14:textId="77777777" w:rsidTr="0010410F">
        <w:trPr>
          <w:cantSplit/>
        </w:trPr>
        <w:tc>
          <w:tcPr>
            <w:tcW w:w="3099" w:type="dxa"/>
          </w:tcPr>
          <w:p w14:paraId="582E2720" w14:textId="77777777" w:rsidR="00926DED" w:rsidRPr="00E7637B" w:rsidRDefault="00926DED" w:rsidP="0010410F">
            <w:pPr>
              <w:spacing w:before="60" w:line="200" w:lineRule="exact"/>
              <w:jc w:val="left"/>
              <w:rPr>
                <w:sz w:val="16"/>
                <w:szCs w:val="16"/>
              </w:rPr>
            </w:pPr>
            <w:r w:rsidRPr="00E7637B">
              <w:rPr>
                <w:sz w:val="16"/>
                <w:szCs w:val="16"/>
              </w:rPr>
              <w:t>Derivatinstrument</w:t>
            </w:r>
          </w:p>
        </w:tc>
        <w:tc>
          <w:tcPr>
            <w:tcW w:w="686" w:type="dxa"/>
          </w:tcPr>
          <w:p w14:paraId="7D9FCC7D" w14:textId="77777777" w:rsidR="00926DED" w:rsidRPr="00E7637B" w:rsidRDefault="00926DED" w:rsidP="0010410F">
            <w:pPr>
              <w:jc w:val="right"/>
              <w:rPr>
                <w:spacing w:val="-2"/>
                <w:sz w:val="16"/>
                <w:szCs w:val="16"/>
              </w:rPr>
            </w:pPr>
            <w:r>
              <w:rPr>
                <w:spacing w:val="-2"/>
                <w:sz w:val="16"/>
                <w:szCs w:val="16"/>
              </w:rPr>
              <w:t>Not 8</w:t>
            </w:r>
          </w:p>
        </w:tc>
        <w:tc>
          <w:tcPr>
            <w:tcW w:w="1048" w:type="dxa"/>
            <w:gridSpan w:val="2"/>
          </w:tcPr>
          <w:p w14:paraId="7674DDC1" w14:textId="77777777" w:rsidR="00926DED" w:rsidRPr="0088046E" w:rsidRDefault="00926DED" w:rsidP="0010410F">
            <w:pPr>
              <w:jc w:val="right"/>
              <w:rPr>
                <w:sz w:val="16"/>
              </w:rPr>
            </w:pPr>
            <w:r>
              <w:rPr>
                <w:sz w:val="16"/>
                <w:szCs w:val="16"/>
              </w:rPr>
              <w:t>–</w:t>
            </w:r>
          </w:p>
        </w:tc>
        <w:tc>
          <w:tcPr>
            <w:tcW w:w="193" w:type="dxa"/>
          </w:tcPr>
          <w:p w14:paraId="7C6C292D" w14:textId="77777777" w:rsidR="00926DED" w:rsidRPr="00E7637B" w:rsidRDefault="00926DED" w:rsidP="0010410F">
            <w:pPr>
              <w:jc w:val="right"/>
              <w:rPr>
                <w:sz w:val="16"/>
                <w:szCs w:val="16"/>
              </w:rPr>
            </w:pPr>
          </w:p>
        </w:tc>
        <w:tc>
          <w:tcPr>
            <w:tcW w:w="1041" w:type="dxa"/>
          </w:tcPr>
          <w:p w14:paraId="5C748B1F" w14:textId="77777777" w:rsidR="00926DED" w:rsidRPr="00E7637B" w:rsidRDefault="00926DED" w:rsidP="0010410F">
            <w:pPr>
              <w:jc w:val="right"/>
              <w:rPr>
                <w:sz w:val="16"/>
                <w:szCs w:val="16"/>
              </w:rPr>
            </w:pPr>
            <w:r>
              <w:rPr>
                <w:sz w:val="16"/>
                <w:szCs w:val="16"/>
              </w:rPr>
              <w:t>–</w:t>
            </w:r>
          </w:p>
        </w:tc>
      </w:tr>
      <w:tr w:rsidR="00926DED" w:rsidRPr="00E7637B" w14:paraId="2E98A632" w14:textId="77777777" w:rsidTr="0010410F">
        <w:trPr>
          <w:cantSplit/>
        </w:trPr>
        <w:tc>
          <w:tcPr>
            <w:tcW w:w="3099" w:type="dxa"/>
          </w:tcPr>
          <w:p w14:paraId="63B31718" w14:textId="77777777" w:rsidR="00926DED" w:rsidRPr="00E7637B" w:rsidRDefault="00926DED" w:rsidP="0010410F">
            <w:pPr>
              <w:spacing w:before="60"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686" w:type="dxa"/>
          </w:tcPr>
          <w:p w14:paraId="6889DD24" w14:textId="77777777" w:rsidR="00926DED" w:rsidRDefault="00926DED" w:rsidP="0010410F">
            <w:pPr>
              <w:jc w:val="right"/>
              <w:rPr>
                <w:spacing w:val="-2"/>
                <w:sz w:val="16"/>
                <w:szCs w:val="16"/>
              </w:rPr>
            </w:pPr>
            <w:r>
              <w:rPr>
                <w:spacing w:val="-2"/>
                <w:sz w:val="16"/>
                <w:szCs w:val="16"/>
              </w:rPr>
              <w:t>Not 9</w:t>
            </w:r>
          </w:p>
        </w:tc>
        <w:tc>
          <w:tcPr>
            <w:tcW w:w="1048" w:type="dxa"/>
            <w:gridSpan w:val="2"/>
          </w:tcPr>
          <w:p w14:paraId="0BF59DBA" w14:textId="77777777" w:rsidR="00926DED" w:rsidRPr="0088046E" w:rsidRDefault="00926DED" w:rsidP="0010410F">
            <w:pPr>
              <w:jc w:val="right"/>
              <w:rPr>
                <w:sz w:val="16"/>
              </w:rPr>
            </w:pPr>
            <w:r>
              <w:rPr>
                <w:sz w:val="16"/>
              </w:rPr>
              <w:t>6 268</w:t>
            </w:r>
          </w:p>
        </w:tc>
        <w:tc>
          <w:tcPr>
            <w:tcW w:w="193" w:type="dxa"/>
          </w:tcPr>
          <w:p w14:paraId="68B08E68" w14:textId="77777777" w:rsidR="00926DED" w:rsidRPr="00E7637B" w:rsidRDefault="00926DED" w:rsidP="0010410F">
            <w:pPr>
              <w:jc w:val="right"/>
              <w:rPr>
                <w:sz w:val="16"/>
                <w:szCs w:val="16"/>
              </w:rPr>
            </w:pPr>
          </w:p>
        </w:tc>
        <w:tc>
          <w:tcPr>
            <w:tcW w:w="1041" w:type="dxa"/>
          </w:tcPr>
          <w:p w14:paraId="58542191" w14:textId="77777777" w:rsidR="00926DED" w:rsidRDefault="00926DED" w:rsidP="0010410F">
            <w:pPr>
              <w:jc w:val="right"/>
              <w:rPr>
                <w:sz w:val="16"/>
                <w:szCs w:val="16"/>
              </w:rPr>
            </w:pPr>
            <w:r w:rsidRPr="0088046E">
              <w:rPr>
                <w:sz w:val="16"/>
              </w:rPr>
              <w:t>4 900</w:t>
            </w:r>
          </w:p>
        </w:tc>
      </w:tr>
      <w:tr w:rsidR="00926DED" w:rsidRPr="00E7637B" w14:paraId="2AE7A8C5" w14:textId="77777777" w:rsidTr="0010410F">
        <w:trPr>
          <w:cantSplit/>
        </w:trPr>
        <w:tc>
          <w:tcPr>
            <w:tcW w:w="3099" w:type="dxa"/>
          </w:tcPr>
          <w:p w14:paraId="312CA2EF" w14:textId="77777777" w:rsidR="00926DED" w:rsidRPr="00E7637B" w:rsidRDefault="00926DED" w:rsidP="0010410F">
            <w:pPr>
              <w:spacing w:before="60" w:line="200" w:lineRule="exact"/>
              <w:jc w:val="left"/>
              <w:rPr>
                <w:sz w:val="16"/>
                <w:szCs w:val="16"/>
              </w:rPr>
            </w:pPr>
            <w:r w:rsidRPr="00E7637B">
              <w:rPr>
                <w:sz w:val="16"/>
                <w:szCs w:val="16"/>
              </w:rPr>
              <w:t xml:space="preserve">Övriga tillgångar </w:t>
            </w:r>
          </w:p>
        </w:tc>
        <w:tc>
          <w:tcPr>
            <w:tcW w:w="686" w:type="dxa"/>
          </w:tcPr>
          <w:p w14:paraId="18736B57" w14:textId="77777777" w:rsidR="00926DED" w:rsidRPr="00E7637B" w:rsidRDefault="00926DED" w:rsidP="0010410F">
            <w:pPr>
              <w:jc w:val="right"/>
              <w:rPr>
                <w:spacing w:val="-2"/>
                <w:sz w:val="16"/>
                <w:szCs w:val="16"/>
              </w:rPr>
            </w:pPr>
            <w:r>
              <w:rPr>
                <w:spacing w:val="-2"/>
                <w:sz w:val="16"/>
                <w:szCs w:val="16"/>
              </w:rPr>
              <w:t>Not 10</w:t>
            </w:r>
          </w:p>
        </w:tc>
        <w:tc>
          <w:tcPr>
            <w:tcW w:w="1048" w:type="dxa"/>
            <w:gridSpan w:val="2"/>
            <w:tcBorders>
              <w:bottom w:val="single" w:sz="4" w:space="0" w:color="auto"/>
            </w:tcBorders>
          </w:tcPr>
          <w:p w14:paraId="1EE9AB25" w14:textId="77777777" w:rsidR="00926DED" w:rsidRPr="0088046E" w:rsidRDefault="00926DED" w:rsidP="0010410F">
            <w:pPr>
              <w:jc w:val="right"/>
              <w:rPr>
                <w:sz w:val="16"/>
              </w:rPr>
            </w:pPr>
            <w:r>
              <w:rPr>
                <w:sz w:val="16"/>
              </w:rPr>
              <w:t>265</w:t>
            </w:r>
          </w:p>
        </w:tc>
        <w:tc>
          <w:tcPr>
            <w:tcW w:w="193" w:type="dxa"/>
            <w:tcBorders>
              <w:bottom w:val="single" w:sz="4" w:space="0" w:color="auto"/>
            </w:tcBorders>
          </w:tcPr>
          <w:p w14:paraId="0557694F" w14:textId="77777777" w:rsidR="00926DED" w:rsidRPr="00E7637B" w:rsidRDefault="00926DED" w:rsidP="0010410F">
            <w:pPr>
              <w:jc w:val="right"/>
              <w:rPr>
                <w:sz w:val="16"/>
                <w:szCs w:val="16"/>
              </w:rPr>
            </w:pPr>
          </w:p>
        </w:tc>
        <w:tc>
          <w:tcPr>
            <w:tcW w:w="1041" w:type="dxa"/>
            <w:tcBorders>
              <w:bottom w:val="single" w:sz="4" w:space="0" w:color="auto"/>
            </w:tcBorders>
          </w:tcPr>
          <w:p w14:paraId="056FBE64" w14:textId="77777777" w:rsidR="00926DED" w:rsidRPr="00E7637B" w:rsidRDefault="00926DED" w:rsidP="0010410F">
            <w:pPr>
              <w:jc w:val="right"/>
              <w:rPr>
                <w:sz w:val="16"/>
                <w:szCs w:val="16"/>
              </w:rPr>
            </w:pPr>
            <w:r w:rsidRPr="0088046E">
              <w:rPr>
                <w:sz w:val="16"/>
              </w:rPr>
              <w:t>317</w:t>
            </w:r>
          </w:p>
        </w:tc>
      </w:tr>
      <w:tr w:rsidR="00926DED" w:rsidRPr="00E7637B" w14:paraId="14196E5C" w14:textId="77777777" w:rsidTr="0010410F">
        <w:trPr>
          <w:cantSplit/>
        </w:trPr>
        <w:tc>
          <w:tcPr>
            <w:tcW w:w="3099" w:type="dxa"/>
          </w:tcPr>
          <w:p w14:paraId="14424803" w14:textId="77777777" w:rsidR="00926DED" w:rsidRPr="00E7637B" w:rsidRDefault="00926DED" w:rsidP="0010410F">
            <w:pPr>
              <w:jc w:val="left"/>
              <w:rPr>
                <w:sz w:val="16"/>
                <w:szCs w:val="16"/>
              </w:rPr>
            </w:pPr>
          </w:p>
        </w:tc>
        <w:tc>
          <w:tcPr>
            <w:tcW w:w="686" w:type="dxa"/>
          </w:tcPr>
          <w:p w14:paraId="4DD168A4" w14:textId="77777777" w:rsidR="00926DED" w:rsidRPr="00E7637B" w:rsidRDefault="00926DED" w:rsidP="0010410F">
            <w:pPr>
              <w:jc w:val="right"/>
              <w:rPr>
                <w:sz w:val="16"/>
                <w:szCs w:val="16"/>
              </w:rPr>
            </w:pPr>
          </w:p>
        </w:tc>
        <w:tc>
          <w:tcPr>
            <w:tcW w:w="1048" w:type="dxa"/>
            <w:gridSpan w:val="2"/>
          </w:tcPr>
          <w:p w14:paraId="75A83557" w14:textId="77777777" w:rsidR="00926DED" w:rsidRPr="0088046E" w:rsidRDefault="00926DED" w:rsidP="0010410F">
            <w:pPr>
              <w:jc w:val="right"/>
              <w:rPr>
                <w:sz w:val="16"/>
              </w:rPr>
            </w:pPr>
            <w:r>
              <w:rPr>
                <w:sz w:val="16"/>
              </w:rPr>
              <w:t>7 722</w:t>
            </w:r>
          </w:p>
        </w:tc>
        <w:tc>
          <w:tcPr>
            <w:tcW w:w="193" w:type="dxa"/>
          </w:tcPr>
          <w:p w14:paraId="51133BAC" w14:textId="77777777" w:rsidR="00926DED" w:rsidRPr="00E7637B" w:rsidRDefault="00926DED" w:rsidP="0010410F">
            <w:pPr>
              <w:jc w:val="right"/>
              <w:rPr>
                <w:sz w:val="16"/>
                <w:szCs w:val="16"/>
              </w:rPr>
            </w:pPr>
          </w:p>
        </w:tc>
        <w:tc>
          <w:tcPr>
            <w:tcW w:w="1041" w:type="dxa"/>
          </w:tcPr>
          <w:p w14:paraId="69E51311" w14:textId="77777777" w:rsidR="00926DED" w:rsidRPr="00E7637B" w:rsidRDefault="00926DED" w:rsidP="0010410F">
            <w:pPr>
              <w:jc w:val="right"/>
              <w:rPr>
                <w:sz w:val="16"/>
                <w:szCs w:val="16"/>
              </w:rPr>
            </w:pPr>
            <w:r w:rsidRPr="0088046E">
              <w:rPr>
                <w:sz w:val="16"/>
              </w:rPr>
              <w:t>6 409</w:t>
            </w:r>
          </w:p>
        </w:tc>
      </w:tr>
      <w:tr w:rsidR="00926DED" w:rsidRPr="00E7637B" w14:paraId="5704D25E" w14:textId="77777777" w:rsidTr="0010410F">
        <w:trPr>
          <w:cantSplit/>
        </w:trPr>
        <w:tc>
          <w:tcPr>
            <w:tcW w:w="3099" w:type="dxa"/>
          </w:tcPr>
          <w:p w14:paraId="2EAB8A94" w14:textId="77777777" w:rsidR="00926DED" w:rsidRPr="00E7637B" w:rsidRDefault="00926DED" w:rsidP="0010410F">
            <w:pPr>
              <w:jc w:val="left"/>
              <w:rPr>
                <w:sz w:val="16"/>
                <w:szCs w:val="16"/>
              </w:rPr>
            </w:pPr>
          </w:p>
        </w:tc>
        <w:tc>
          <w:tcPr>
            <w:tcW w:w="686" w:type="dxa"/>
          </w:tcPr>
          <w:p w14:paraId="05F00A5D" w14:textId="77777777" w:rsidR="00926DED" w:rsidRPr="00E7637B" w:rsidRDefault="00926DED" w:rsidP="0010410F">
            <w:pPr>
              <w:jc w:val="right"/>
              <w:rPr>
                <w:sz w:val="16"/>
                <w:szCs w:val="16"/>
              </w:rPr>
            </w:pPr>
          </w:p>
        </w:tc>
        <w:tc>
          <w:tcPr>
            <w:tcW w:w="1048" w:type="dxa"/>
            <w:gridSpan w:val="2"/>
          </w:tcPr>
          <w:p w14:paraId="64CA46E8" w14:textId="77777777" w:rsidR="00926DED" w:rsidRPr="00A274FF" w:rsidRDefault="00926DED" w:rsidP="0010410F">
            <w:pPr>
              <w:jc w:val="right"/>
              <w:rPr>
                <w:sz w:val="16"/>
              </w:rPr>
            </w:pPr>
          </w:p>
        </w:tc>
        <w:tc>
          <w:tcPr>
            <w:tcW w:w="193" w:type="dxa"/>
          </w:tcPr>
          <w:p w14:paraId="3F0F2A2B" w14:textId="77777777" w:rsidR="00926DED" w:rsidRPr="00A274FF" w:rsidRDefault="00926DED" w:rsidP="0010410F">
            <w:pPr>
              <w:jc w:val="right"/>
              <w:rPr>
                <w:sz w:val="16"/>
                <w:szCs w:val="16"/>
              </w:rPr>
            </w:pPr>
          </w:p>
        </w:tc>
        <w:tc>
          <w:tcPr>
            <w:tcW w:w="1041" w:type="dxa"/>
          </w:tcPr>
          <w:p w14:paraId="43D17F13" w14:textId="77777777" w:rsidR="00926DED" w:rsidRPr="00E7637B" w:rsidRDefault="00926DED" w:rsidP="0010410F">
            <w:pPr>
              <w:jc w:val="right"/>
              <w:rPr>
                <w:sz w:val="16"/>
                <w:szCs w:val="16"/>
              </w:rPr>
            </w:pPr>
          </w:p>
        </w:tc>
      </w:tr>
      <w:tr w:rsidR="00926DED" w:rsidRPr="00E7637B" w14:paraId="6A0680D9" w14:textId="77777777" w:rsidTr="0010410F">
        <w:trPr>
          <w:cantSplit/>
        </w:trPr>
        <w:tc>
          <w:tcPr>
            <w:tcW w:w="3099" w:type="dxa"/>
            <w:tcBorders>
              <w:bottom w:val="single" w:sz="4" w:space="0" w:color="auto"/>
            </w:tcBorders>
          </w:tcPr>
          <w:p w14:paraId="6F075183" w14:textId="77777777" w:rsidR="00926DED" w:rsidRPr="00E7637B" w:rsidRDefault="00926DED" w:rsidP="0010410F">
            <w:pPr>
              <w:jc w:val="left"/>
              <w:rPr>
                <w:b/>
                <w:sz w:val="16"/>
                <w:szCs w:val="16"/>
              </w:rPr>
            </w:pPr>
            <w:r w:rsidRPr="00E7637B">
              <w:rPr>
                <w:b/>
                <w:sz w:val="16"/>
                <w:szCs w:val="16"/>
              </w:rPr>
              <w:t>Summa tillgångar</w:t>
            </w:r>
          </w:p>
        </w:tc>
        <w:tc>
          <w:tcPr>
            <w:tcW w:w="686" w:type="dxa"/>
            <w:tcBorders>
              <w:bottom w:val="single" w:sz="4" w:space="0" w:color="auto"/>
            </w:tcBorders>
          </w:tcPr>
          <w:p w14:paraId="06CF07FA" w14:textId="77777777" w:rsidR="00926DED" w:rsidRPr="00E7637B" w:rsidRDefault="00926DED" w:rsidP="0010410F">
            <w:pPr>
              <w:jc w:val="right"/>
              <w:rPr>
                <w:sz w:val="16"/>
                <w:szCs w:val="16"/>
              </w:rPr>
            </w:pPr>
          </w:p>
        </w:tc>
        <w:tc>
          <w:tcPr>
            <w:tcW w:w="1048" w:type="dxa"/>
            <w:gridSpan w:val="2"/>
            <w:tcBorders>
              <w:top w:val="single" w:sz="4" w:space="0" w:color="auto"/>
              <w:bottom w:val="single" w:sz="4" w:space="0" w:color="auto"/>
            </w:tcBorders>
          </w:tcPr>
          <w:p w14:paraId="4F71BF30" w14:textId="77777777" w:rsidR="00926DED" w:rsidRPr="00A274FF" w:rsidRDefault="00926DED" w:rsidP="0010410F">
            <w:pPr>
              <w:jc w:val="right"/>
              <w:rPr>
                <w:b/>
                <w:sz w:val="16"/>
              </w:rPr>
            </w:pPr>
            <w:r w:rsidRPr="00A274FF">
              <w:rPr>
                <w:b/>
                <w:sz w:val="16"/>
              </w:rPr>
              <w:t>844 812</w:t>
            </w:r>
          </w:p>
        </w:tc>
        <w:tc>
          <w:tcPr>
            <w:tcW w:w="193" w:type="dxa"/>
            <w:tcBorders>
              <w:top w:val="single" w:sz="4" w:space="0" w:color="auto"/>
              <w:bottom w:val="single" w:sz="4" w:space="0" w:color="auto"/>
            </w:tcBorders>
          </w:tcPr>
          <w:p w14:paraId="59C06535" w14:textId="77777777" w:rsidR="00926DED" w:rsidRPr="00A274FF" w:rsidRDefault="00926DED" w:rsidP="0010410F">
            <w:pPr>
              <w:jc w:val="right"/>
              <w:rPr>
                <w:b/>
                <w:sz w:val="16"/>
                <w:szCs w:val="16"/>
              </w:rPr>
            </w:pPr>
          </w:p>
        </w:tc>
        <w:tc>
          <w:tcPr>
            <w:tcW w:w="1041" w:type="dxa"/>
            <w:tcBorders>
              <w:top w:val="single" w:sz="4" w:space="0" w:color="auto"/>
              <w:bottom w:val="single" w:sz="4" w:space="0" w:color="auto"/>
            </w:tcBorders>
          </w:tcPr>
          <w:p w14:paraId="44F79B1D" w14:textId="77777777" w:rsidR="00926DED" w:rsidRPr="00E7637B" w:rsidRDefault="00926DED" w:rsidP="0010410F">
            <w:pPr>
              <w:jc w:val="right"/>
              <w:rPr>
                <w:b/>
                <w:sz w:val="16"/>
                <w:szCs w:val="16"/>
              </w:rPr>
            </w:pPr>
            <w:r w:rsidRPr="004E5C87">
              <w:rPr>
                <w:b/>
                <w:sz w:val="16"/>
              </w:rPr>
              <w:t>663 381</w:t>
            </w:r>
          </w:p>
        </w:tc>
      </w:tr>
      <w:tr w:rsidR="00926DED" w:rsidRPr="00E7637B" w14:paraId="28E2699E" w14:textId="77777777" w:rsidTr="0010410F">
        <w:trPr>
          <w:cantSplit/>
        </w:trPr>
        <w:tc>
          <w:tcPr>
            <w:tcW w:w="3099" w:type="dxa"/>
          </w:tcPr>
          <w:p w14:paraId="1689F274" w14:textId="77777777" w:rsidR="00926DED" w:rsidRPr="00E7637B" w:rsidRDefault="00926DED" w:rsidP="0010410F">
            <w:pPr>
              <w:jc w:val="left"/>
              <w:rPr>
                <w:sz w:val="16"/>
                <w:szCs w:val="16"/>
              </w:rPr>
            </w:pPr>
          </w:p>
        </w:tc>
        <w:tc>
          <w:tcPr>
            <w:tcW w:w="686" w:type="dxa"/>
          </w:tcPr>
          <w:p w14:paraId="45271C04" w14:textId="77777777" w:rsidR="00926DED" w:rsidRPr="00E7637B" w:rsidRDefault="00926DED" w:rsidP="0010410F">
            <w:pPr>
              <w:rPr>
                <w:sz w:val="16"/>
                <w:szCs w:val="16"/>
              </w:rPr>
            </w:pPr>
          </w:p>
        </w:tc>
        <w:tc>
          <w:tcPr>
            <w:tcW w:w="1048" w:type="dxa"/>
            <w:gridSpan w:val="2"/>
          </w:tcPr>
          <w:p w14:paraId="086A910F" w14:textId="77777777" w:rsidR="00926DED" w:rsidRPr="00E7637B" w:rsidRDefault="00926DED" w:rsidP="0010410F">
            <w:pPr>
              <w:rPr>
                <w:sz w:val="16"/>
                <w:szCs w:val="16"/>
              </w:rPr>
            </w:pPr>
          </w:p>
        </w:tc>
        <w:tc>
          <w:tcPr>
            <w:tcW w:w="193" w:type="dxa"/>
          </w:tcPr>
          <w:p w14:paraId="7B4BAA7D" w14:textId="77777777" w:rsidR="00926DED" w:rsidRPr="00E7637B" w:rsidRDefault="00926DED" w:rsidP="0010410F">
            <w:pPr>
              <w:rPr>
                <w:sz w:val="16"/>
                <w:szCs w:val="16"/>
              </w:rPr>
            </w:pPr>
          </w:p>
        </w:tc>
        <w:tc>
          <w:tcPr>
            <w:tcW w:w="1041" w:type="dxa"/>
          </w:tcPr>
          <w:p w14:paraId="20D86689" w14:textId="77777777" w:rsidR="00926DED" w:rsidRPr="00E7637B" w:rsidRDefault="00926DED" w:rsidP="0010410F">
            <w:pPr>
              <w:rPr>
                <w:sz w:val="16"/>
                <w:szCs w:val="16"/>
              </w:rPr>
            </w:pPr>
          </w:p>
        </w:tc>
      </w:tr>
    </w:tbl>
    <w:p w14:paraId="10FA8FB1" w14:textId="77777777" w:rsidR="00926DED" w:rsidRPr="00E7637B" w:rsidRDefault="00926DED" w:rsidP="00926DED">
      <w:pPr>
        <w:pStyle w:val="Normaltindrag"/>
        <w:ind w:firstLine="0"/>
      </w:pPr>
    </w:p>
    <w:tbl>
      <w:tblPr>
        <w:tblW w:w="6260"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gridCol w:w="193"/>
      </w:tblGrid>
      <w:tr w:rsidR="00926DED" w:rsidRPr="00E7637B" w14:paraId="6A142F18" w14:textId="77777777" w:rsidTr="0010410F">
        <w:trPr>
          <w:gridAfter w:val="1"/>
          <w:wAfter w:w="193" w:type="dxa"/>
          <w:cantSplit/>
        </w:trPr>
        <w:tc>
          <w:tcPr>
            <w:tcW w:w="3100" w:type="dxa"/>
            <w:tcBorders>
              <w:bottom w:val="single" w:sz="4" w:space="0" w:color="auto"/>
            </w:tcBorders>
          </w:tcPr>
          <w:p w14:paraId="7767431A" w14:textId="77777777" w:rsidR="00926DED" w:rsidRPr="00E7637B" w:rsidRDefault="00926DED" w:rsidP="0010410F">
            <w:pPr>
              <w:pageBreakBefore/>
              <w:spacing w:before="0"/>
              <w:jc w:val="left"/>
              <w:rPr>
                <w:b/>
                <w:sz w:val="16"/>
                <w:szCs w:val="16"/>
              </w:rPr>
            </w:pPr>
            <w:r w:rsidRPr="00E7637B">
              <w:lastRenderedPageBreak/>
              <w:br w:type="page"/>
            </w:r>
            <w:r w:rsidRPr="00E7637B">
              <w:rPr>
                <w:sz w:val="16"/>
                <w:szCs w:val="16"/>
              </w:rPr>
              <w:br w:type="column"/>
            </w:r>
            <w:r w:rsidRPr="00E7637B">
              <w:rPr>
                <w:b/>
                <w:sz w:val="16"/>
                <w:szCs w:val="16"/>
              </w:rPr>
              <w:t>Skulder och eget kapital</w:t>
            </w:r>
          </w:p>
        </w:tc>
        <w:tc>
          <w:tcPr>
            <w:tcW w:w="692" w:type="dxa"/>
            <w:tcBorders>
              <w:bottom w:val="single" w:sz="4" w:space="0" w:color="auto"/>
            </w:tcBorders>
          </w:tcPr>
          <w:p w14:paraId="4F86396D" w14:textId="77777777" w:rsidR="00926DED" w:rsidRPr="00E7637B" w:rsidRDefault="00926DED" w:rsidP="0010410F">
            <w:pPr>
              <w:spacing w:before="0"/>
              <w:rPr>
                <w:sz w:val="16"/>
                <w:szCs w:val="16"/>
              </w:rPr>
            </w:pPr>
          </w:p>
        </w:tc>
        <w:tc>
          <w:tcPr>
            <w:tcW w:w="1041" w:type="dxa"/>
          </w:tcPr>
          <w:p w14:paraId="6B55E389" w14:textId="77777777" w:rsidR="00926DED" w:rsidRPr="00E7637B" w:rsidRDefault="00926DED" w:rsidP="0010410F">
            <w:pPr>
              <w:spacing w:before="0"/>
              <w:rPr>
                <w:sz w:val="16"/>
                <w:szCs w:val="16"/>
              </w:rPr>
            </w:pPr>
          </w:p>
        </w:tc>
        <w:tc>
          <w:tcPr>
            <w:tcW w:w="193" w:type="dxa"/>
          </w:tcPr>
          <w:p w14:paraId="5906EFE9" w14:textId="77777777" w:rsidR="00926DED" w:rsidRPr="00E7637B" w:rsidRDefault="00926DED" w:rsidP="0010410F">
            <w:pPr>
              <w:spacing w:before="0"/>
              <w:rPr>
                <w:sz w:val="16"/>
                <w:szCs w:val="16"/>
              </w:rPr>
            </w:pPr>
          </w:p>
        </w:tc>
        <w:tc>
          <w:tcPr>
            <w:tcW w:w="1041" w:type="dxa"/>
          </w:tcPr>
          <w:p w14:paraId="7A2EA245" w14:textId="77777777" w:rsidR="00926DED" w:rsidRPr="00E7637B" w:rsidRDefault="00926DED" w:rsidP="0010410F">
            <w:pPr>
              <w:spacing w:before="0"/>
              <w:rPr>
                <w:sz w:val="16"/>
                <w:szCs w:val="16"/>
              </w:rPr>
            </w:pPr>
          </w:p>
        </w:tc>
      </w:tr>
      <w:tr w:rsidR="00926DED" w:rsidRPr="00E7637B" w14:paraId="241FA952" w14:textId="77777777" w:rsidTr="0010410F">
        <w:trPr>
          <w:gridAfter w:val="1"/>
          <w:wAfter w:w="193" w:type="dxa"/>
          <w:cantSplit/>
        </w:trPr>
        <w:tc>
          <w:tcPr>
            <w:tcW w:w="3100" w:type="dxa"/>
          </w:tcPr>
          <w:p w14:paraId="235F99A4" w14:textId="77777777" w:rsidR="00926DED" w:rsidRPr="00E7637B" w:rsidRDefault="00926DED" w:rsidP="0010410F">
            <w:pPr>
              <w:spacing w:before="20"/>
              <w:jc w:val="left"/>
              <w:rPr>
                <w:sz w:val="16"/>
                <w:szCs w:val="16"/>
              </w:rPr>
            </w:pPr>
          </w:p>
        </w:tc>
        <w:tc>
          <w:tcPr>
            <w:tcW w:w="692" w:type="dxa"/>
          </w:tcPr>
          <w:p w14:paraId="2595EDF7" w14:textId="77777777" w:rsidR="00926DED" w:rsidRPr="00E7637B" w:rsidRDefault="00926DED" w:rsidP="0010410F">
            <w:pPr>
              <w:spacing w:before="20"/>
              <w:jc w:val="right"/>
              <w:rPr>
                <w:sz w:val="16"/>
                <w:szCs w:val="16"/>
              </w:rPr>
            </w:pPr>
          </w:p>
        </w:tc>
        <w:tc>
          <w:tcPr>
            <w:tcW w:w="1041" w:type="dxa"/>
            <w:tcBorders>
              <w:top w:val="single" w:sz="4" w:space="0" w:color="auto"/>
              <w:bottom w:val="single" w:sz="4" w:space="0" w:color="auto"/>
            </w:tcBorders>
          </w:tcPr>
          <w:p w14:paraId="03D6D7DA" w14:textId="77777777" w:rsidR="00926DED" w:rsidRPr="00E7637B" w:rsidRDefault="00926DED" w:rsidP="0010410F">
            <w:pPr>
              <w:spacing w:before="20"/>
              <w:jc w:val="right"/>
              <w:rPr>
                <w:sz w:val="16"/>
                <w:szCs w:val="16"/>
              </w:rPr>
            </w:pPr>
            <w:r w:rsidRPr="00E75E3C">
              <w:rPr>
                <w:spacing w:val="-2"/>
                <w:sz w:val="16"/>
                <w:szCs w:val="16"/>
              </w:rPr>
              <w:t>201</w:t>
            </w:r>
            <w:r>
              <w:rPr>
                <w:spacing w:val="-2"/>
                <w:sz w:val="16"/>
                <w:szCs w:val="16"/>
              </w:rPr>
              <w:t>6</w:t>
            </w:r>
            <w:r w:rsidRPr="00E75E3C">
              <w:rPr>
                <w:spacing w:val="-2"/>
                <w:sz w:val="16"/>
                <w:szCs w:val="16"/>
              </w:rPr>
              <w:t>-12-31</w:t>
            </w:r>
          </w:p>
        </w:tc>
        <w:tc>
          <w:tcPr>
            <w:tcW w:w="193" w:type="dxa"/>
            <w:tcBorders>
              <w:top w:val="single" w:sz="4" w:space="0" w:color="auto"/>
              <w:bottom w:val="single" w:sz="4" w:space="0" w:color="auto"/>
            </w:tcBorders>
          </w:tcPr>
          <w:p w14:paraId="642385BC" w14:textId="77777777" w:rsidR="00926DED" w:rsidRPr="00E7637B" w:rsidRDefault="00926DED" w:rsidP="0010410F">
            <w:pPr>
              <w:spacing w:before="20"/>
              <w:jc w:val="right"/>
              <w:rPr>
                <w:sz w:val="16"/>
                <w:szCs w:val="16"/>
              </w:rPr>
            </w:pPr>
          </w:p>
        </w:tc>
        <w:tc>
          <w:tcPr>
            <w:tcW w:w="1041" w:type="dxa"/>
            <w:tcBorders>
              <w:top w:val="single" w:sz="4" w:space="0" w:color="auto"/>
              <w:bottom w:val="single" w:sz="4" w:space="0" w:color="auto"/>
            </w:tcBorders>
          </w:tcPr>
          <w:p w14:paraId="41CE5856" w14:textId="77777777" w:rsidR="00926DED" w:rsidRPr="00E7637B" w:rsidRDefault="00926DED" w:rsidP="0010410F">
            <w:pPr>
              <w:spacing w:before="20"/>
              <w:jc w:val="right"/>
              <w:rPr>
                <w:sz w:val="16"/>
                <w:szCs w:val="16"/>
              </w:rPr>
            </w:pPr>
            <w:r>
              <w:rPr>
                <w:spacing w:val="-2"/>
                <w:sz w:val="16"/>
                <w:szCs w:val="16"/>
              </w:rPr>
              <w:t>2015-12-31</w:t>
            </w:r>
          </w:p>
        </w:tc>
      </w:tr>
      <w:tr w:rsidR="00926DED" w:rsidRPr="00E7637B" w14:paraId="38825916" w14:textId="77777777" w:rsidTr="0010410F">
        <w:trPr>
          <w:gridAfter w:val="1"/>
          <w:wAfter w:w="193" w:type="dxa"/>
          <w:cantSplit/>
        </w:trPr>
        <w:tc>
          <w:tcPr>
            <w:tcW w:w="3100" w:type="dxa"/>
            <w:vAlign w:val="bottom"/>
          </w:tcPr>
          <w:p w14:paraId="6DAF6C9A" w14:textId="77777777" w:rsidR="00926DED" w:rsidRPr="00E7637B" w:rsidRDefault="00926DED" w:rsidP="0010410F">
            <w:pPr>
              <w:spacing w:before="40"/>
              <w:jc w:val="left"/>
              <w:rPr>
                <w:b/>
                <w:sz w:val="16"/>
                <w:szCs w:val="16"/>
              </w:rPr>
            </w:pPr>
            <w:r w:rsidRPr="00E7637B">
              <w:rPr>
                <w:b/>
                <w:sz w:val="16"/>
                <w:szCs w:val="16"/>
              </w:rPr>
              <w:t>Utelöpande sedlar och mynt</w:t>
            </w:r>
          </w:p>
        </w:tc>
        <w:tc>
          <w:tcPr>
            <w:tcW w:w="692" w:type="dxa"/>
            <w:vAlign w:val="bottom"/>
          </w:tcPr>
          <w:p w14:paraId="7DE64A86" w14:textId="77777777" w:rsidR="00926DED" w:rsidRPr="00E7637B" w:rsidRDefault="00926DED" w:rsidP="0010410F">
            <w:pPr>
              <w:jc w:val="right"/>
              <w:rPr>
                <w:sz w:val="16"/>
                <w:szCs w:val="16"/>
              </w:rPr>
            </w:pPr>
          </w:p>
        </w:tc>
        <w:tc>
          <w:tcPr>
            <w:tcW w:w="1041" w:type="dxa"/>
            <w:vAlign w:val="bottom"/>
          </w:tcPr>
          <w:p w14:paraId="06C5FD2E" w14:textId="77777777" w:rsidR="00926DED" w:rsidRPr="00E7637B" w:rsidRDefault="00926DED" w:rsidP="0010410F">
            <w:pPr>
              <w:jc w:val="right"/>
              <w:rPr>
                <w:sz w:val="16"/>
                <w:szCs w:val="16"/>
              </w:rPr>
            </w:pPr>
          </w:p>
        </w:tc>
        <w:tc>
          <w:tcPr>
            <w:tcW w:w="193" w:type="dxa"/>
            <w:vAlign w:val="bottom"/>
          </w:tcPr>
          <w:p w14:paraId="748E82FB" w14:textId="77777777" w:rsidR="00926DED" w:rsidRPr="00E7637B" w:rsidRDefault="00926DED" w:rsidP="0010410F">
            <w:pPr>
              <w:jc w:val="right"/>
              <w:rPr>
                <w:sz w:val="16"/>
                <w:szCs w:val="16"/>
              </w:rPr>
            </w:pPr>
          </w:p>
        </w:tc>
        <w:tc>
          <w:tcPr>
            <w:tcW w:w="1041" w:type="dxa"/>
            <w:vAlign w:val="bottom"/>
          </w:tcPr>
          <w:p w14:paraId="1A43DD02" w14:textId="77777777" w:rsidR="00926DED" w:rsidRPr="00E7637B" w:rsidRDefault="00926DED" w:rsidP="0010410F">
            <w:pPr>
              <w:jc w:val="right"/>
              <w:rPr>
                <w:sz w:val="16"/>
                <w:szCs w:val="16"/>
              </w:rPr>
            </w:pPr>
          </w:p>
        </w:tc>
      </w:tr>
      <w:tr w:rsidR="00926DED" w:rsidRPr="00E7637B" w14:paraId="4ED345BD" w14:textId="77777777" w:rsidTr="0010410F">
        <w:trPr>
          <w:cantSplit/>
        </w:trPr>
        <w:tc>
          <w:tcPr>
            <w:tcW w:w="3100" w:type="dxa"/>
            <w:vAlign w:val="bottom"/>
          </w:tcPr>
          <w:p w14:paraId="7BA08624" w14:textId="77777777" w:rsidR="00926DED" w:rsidRPr="00E7637B" w:rsidRDefault="00926DED" w:rsidP="0010410F">
            <w:pPr>
              <w:jc w:val="left"/>
              <w:rPr>
                <w:sz w:val="16"/>
                <w:szCs w:val="16"/>
              </w:rPr>
            </w:pPr>
            <w:r w:rsidRPr="00E7637B">
              <w:rPr>
                <w:sz w:val="16"/>
                <w:szCs w:val="16"/>
              </w:rPr>
              <w:t xml:space="preserve">Sedlar </w:t>
            </w:r>
          </w:p>
        </w:tc>
        <w:tc>
          <w:tcPr>
            <w:tcW w:w="692" w:type="dxa"/>
            <w:vAlign w:val="bottom"/>
          </w:tcPr>
          <w:p w14:paraId="58471B85" w14:textId="77777777" w:rsidR="00926DED" w:rsidRPr="00E7637B" w:rsidRDefault="00926DED" w:rsidP="0010410F">
            <w:pPr>
              <w:jc w:val="right"/>
              <w:rPr>
                <w:sz w:val="16"/>
                <w:szCs w:val="16"/>
              </w:rPr>
            </w:pPr>
            <w:r w:rsidRPr="00E7637B">
              <w:rPr>
                <w:sz w:val="16"/>
                <w:szCs w:val="16"/>
              </w:rPr>
              <w:t>Not 1</w:t>
            </w:r>
            <w:r>
              <w:rPr>
                <w:sz w:val="16"/>
                <w:szCs w:val="16"/>
              </w:rPr>
              <w:t>1</w:t>
            </w:r>
          </w:p>
        </w:tc>
        <w:tc>
          <w:tcPr>
            <w:tcW w:w="1041" w:type="dxa"/>
            <w:vAlign w:val="bottom"/>
          </w:tcPr>
          <w:p w14:paraId="3AF7B4AE" w14:textId="77777777" w:rsidR="00926DED" w:rsidRPr="00E7637B" w:rsidRDefault="00926DED" w:rsidP="0010410F">
            <w:pPr>
              <w:jc w:val="right"/>
              <w:rPr>
                <w:sz w:val="16"/>
                <w:szCs w:val="16"/>
              </w:rPr>
            </w:pPr>
            <w:r>
              <w:rPr>
                <w:sz w:val="16"/>
                <w:szCs w:val="16"/>
              </w:rPr>
              <w:t>57 535</w:t>
            </w:r>
          </w:p>
        </w:tc>
        <w:tc>
          <w:tcPr>
            <w:tcW w:w="193" w:type="dxa"/>
            <w:vAlign w:val="bottom"/>
          </w:tcPr>
          <w:p w14:paraId="4BDB3840" w14:textId="77777777" w:rsidR="00926DED" w:rsidRPr="00E7637B" w:rsidRDefault="00926DED" w:rsidP="0010410F">
            <w:pPr>
              <w:jc w:val="right"/>
              <w:rPr>
                <w:sz w:val="16"/>
                <w:szCs w:val="16"/>
              </w:rPr>
            </w:pPr>
          </w:p>
        </w:tc>
        <w:tc>
          <w:tcPr>
            <w:tcW w:w="1041" w:type="dxa"/>
            <w:vAlign w:val="bottom"/>
          </w:tcPr>
          <w:p w14:paraId="3409BC34" w14:textId="77777777" w:rsidR="00926DED" w:rsidRPr="00E7637B" w:rsidRDefault="00926DED" w:rsidP="0010410F">
            <w:pPr>
              <w:jc w:val="right"/>
              <w:rPr>
                <w:sz w:val="16"/>
                <w:szCs w:val="16"/>
              </w:rPr>
            </w:pPr>
            <w:r>
              <w:rPr>
                <w:sz w:val="16"/>
                <w:szCs w:val="16"/>
              </w:rPr>
              <w:t>68 193</w:t>
            </w:r>
          </w:p>
        </w:tc>
        <w:tc>
          <w:tcPr>
            <w:tcW w:w="193" w:type="dxa"/>
            <w:vAlign w:val="bottom"/>
          </w:tcPr>
          <w:p w14:paraId="7485DF45" w14:textId="77777777" w:rsidR="00926DED" w:rsidRPr="00E7637B" w:rsidRDefault="00926DED" w:rsidP="0010410F">
            <w:pPr>
              <w:spacing w:before="0" w:line="240" w:lineRule="auto"/>
              <w:jc w:val="left"/>
            </w:pPr>
          </w:p>
        </w:tc>
      </w:tr>
      <w:tr w:rsidR="00926DED" w:rsidRPr="00E7637B" w14:paraId="613BDB91" w14:textId="77777777" w:rsidTr="0010410F">
        <w:trPr>
          <w:cantSplit/>
        </w:trPr>
        <w:tc>
          <w:tcPr>
            <w:tcW w:w="3100" w:type="dxa"/>
            <w:vAlign w:val="bottom"/>
          </w:tcPr>
          <w:p w14:paraId="1A273E40" w14:textId="77777777" w:rsidR="00926DED" w:rsidRPr="00E7637B" w:rsidRDefault="00926DED" w:rsidP="0010410F">
            <w:pPr>
              <w:jc w:val="left"/>
              <w:rPr>
                <w:sz w:val="16"/>
                <w:szCs w:val="16"/>
              </w:rPr>
            </w:pPr>
            <w:r w:rsidRPr="00E7637B">
              <w:rPr>
                <w:sz w:val="16"/>
                <w:szCs w:val="16"/>
              </w:rPr>
              <w:t xml:space="preserve">Mynt </w:t>
            </w:r>
          </w:p>
        </w:tc>
        <w:tc>
          <w:tcPr>
            <w:tcW w:w="692" w:type="dxa"/>
            <w:vAlign w:val="bottom"/>
          </w:tcPr>
          <w:p w14:paraId="6E8BE7E0" w14:textId="77777777" w:rsidR="00926DED" w:rsidRPr="00E7637B" w:rsidRDefault="00926DED" w:rsidP="0010410F">
            <w:pPr>
              <w:jc w:val="right"/>
              <w:rPr>
                <w:sz w:val="16"/>
                <w:szCs w:val="16"/>
              </w:rPr>
            </w:pPr>
            <w:r w:rsidRPr="00E7637B">
              <w:rPr>
                <w:sz w:val="16"/>
                <w:szCs w:val="16"/>
              </w:rPr>
              <w:t>Not 1</w:t>
            </w:r>
            <w:r>
              <w:rPr>
                <w:sz w:val="16"/>
                <w:szCs w:val="16"/>
              </w:rPr>
              <w:t>2</w:t>
            </w:r>
          </w:p>
        </w:tc>
        <w:tc>
          <w:tcPr>
            <w:tcW w:w="1041" w:type="dxa"/>
            <w:tcBorders>
              <w:bottom w:val="single" w:sz="4" w:space="0" w:color="auto"/>
            </w:tcBorders>
            <w:vAlign w:val="bottom"/>
          </w:tcPr>
          <w:p w14:paraId="084B7949" w14:textId="77777777" w:rsidR="00926DED" w:rsidRPr="004B2DEF" w:rsidRDefault="00926DED" w:rsidP="0010410F">
            <w:pPr>
              <w:jc w:val="right"/>
              <w:rPr>
                <w:sz w:val="16"/>
              </w:rPr>
            </w:pPr>
            <w:r>
              <w:rPr>
                <w:sz w:val="16"/>
              </w:rPr>
              <w:t>4 858</w:t>
            </w:r>
          </w:p>
        </w:tc>
        <w:tc>
          <w:tcPr>
            <w:tcW w:w="193" w:type="dxa"/>
            <w:tcBorders>
              <w:bottom w:val="single" w:sz="4" w:space="0" w:color="auto"/>
            </w:tcBorders>
            <w:vAlign w:val="bottom"/>
          </w:tcPr>
          <w:p w14:paraId="52789134" w14:textId="77777777" w:rsidR="00926DED" w:rsidRPr="00E7637B" w:rsidRDefault="00926DED" w:rsidP="0010410F">
            <w:pPr>
              <w:jc w:val="right"/>
              <w:rPr>
                <w:sz w:val="16"/>
                <w:szCs w:val="16"/>
              </w:rPr>
            </w:pPr>
          </w:p>
        </w:tc>
        <w:tc>
          <w:tcPr>
            <w:tcW w:w="1041" w:type="dxa"/>
            <w:tcBorders>
              <w:bottom w:val="single" w:sz="4" w:space="0" w:color="auto"/>
            </w:tcBorders>
            <w:vAlign w:val="bottom"/>
          </w:tcPr>
          <w:p w14:paraId="76674DC1" w14:textId="77777777" w:rsidR="00926DED" w:rsidRPr="00E7637B" w:rsidRDefault="00926DED" w:rsidP="0010410F">
            <w:pPr>
              <w:jc w:val="right"/>
              <w:rPr>
                <w:sz w:val="16"/>
                <w:szCs w:val="16"/>
              </w:rPr>
            </w:pPr>
            <w:r w:rsidRPr="004E5C87">
              <w:rPr>
                <w:sz w:val="16"/>
              </w:rPr>
              <w:t>5 258</w:t>
            </w:r>
          </w:p>
        </w:tc>
        <w:tc>
          <w:tcPr>
            <w:tcW w:w="193" w:type="dxa"/>
            <w:vAlign w:val="bottom"/>
          </w:tcPr>
          <w:p w14:paraId="741EEB75" w14:textId="77777777" w:rsidR="00926DED" w:rsidRPr="00E7637B" w:rsidRDefault="00926DED" w:rsidP="0010410F">
            <w:pPr>
              <w:spacing w:before="0" w:line="240" w:lineRule="auto"/>
              <w:jc w:val="left"/>
            </w:pPr>
          </w:p>
        </w:tc>
      </w:tr>
      <w:tr w:rsidR="00926DED" w:rsidRPr="00E7637B" w14:paraId="23045CDE" w14:textId="77777777" w:rsidTr="0010410F">
        <w:trPr>
          <w:cantSplit/>
        </w:trPr>
        <w:tc>
          <w:tcPr>
            <w:tcW w:w="3100" w:type="dxa"/>
            <w:vAlign w:val="bottom"/>
          </w:tcPr>
          <w:p w14:paraId="50633173" w14:textId="77777777" w:rsidR="00926DED" w:rsidRPr="00E7637B" w:rsidRDefault="00926DED" w:rsidP="0010410F">
            <w:pPr>
              <w:spacing w:before="40"/>
              <w:jc w:val="left"/>
              <w:rPr>
                <w:sz w:val="16"/>
                <w:szCs w:val="16"/>
              </w:rPr>
            </w:pPr>
          </w:p>
        </w:tc>
        <w:tc>
          <w:tcPr>
            <w:tcW w:w="692" w:type="dxa"/>
            <w:vAlign w:val="bottom"/>
          </w:tcPr>
          <w:p w14:paraId="086CF893" w14:textId="77777777" w:rsidR="00926DED" w:rsidRPr="00E7637B" w:rsidRDefault="00926DED" w:rsidP="0010410F">
            <w:pPr>
              <w:spacing w:before="40"/>
              <w:jc w:val="right"/>
              <w:rPr>
                <w:sz w:val="16"/>
                <w:szCs w:val="16"/>
              </w:rPr>
            </w:pPr>
          </w:p>
        </w:tc>
        <w:tc>
          <w:tcPr>
            <w:tcW w:w="1041" w:type="dxa"/>
            <w:vAlign w:val="bottom"/>
          </w:tcPr>
          <w:p w14:paraId="5788D32D" w14:textId="77777777" w:rsidR="00926DED" w:rsidRPr="00616CFA" w:rsidRDefault="00926DED" w:rsidP="0010410F">
            <w:pPr>
              <w:spacing w:before="40"/>
              <w:jc w:val="right"/>
              <w:rPr>
                <w:sz w:val="16"/>
              </w:rPr>
            </w:pPr>
            <w:r>
              <w:rPr>
                <w:sz w:val="16"/>
              </w:rPr>
              <w:t>62 393</w:t>
            </w:r>
          </w:p>
        </w:tc>
        <w:tc>
          <w:tcPr>
            <w:tcW w:w="193" w:type="dxa"/>
            <w:vAlign w:val="bottom"/>
          </w:tcPr>
          <w:p w14:paraId="371A52E5" w14:textId="77777777" w:rsidR="00926DED" w:rsidRPr="00E7637B" w:rsidRDefault="00926DED" w:rsidP="0010410F">
            <w:pPr>
              <w:spacing w:before="40"/>
              <w:jc w:val="right"/>
              <w:rPr>
                <w:sz w:val="16"/>
                <w:szCs w:val="16"/>
              </w:rPr>
            </w:pPr>
          </w:p>
        </w:tc>
        <w:tc>
          <w:tcPr>
            <w:tcW w:w="1041" w:type="dxa"/>
            <w:vAlign w:val="bottom"/>
          </w:tcPr>
          <w:p w14:paraId="07EAE41A" w14:textId="77777777" w:rsidR="00926DED" w:rsidRPr="00E7637B" w:rsidRDefault="00926DED" w:rsidP="0010410F">
            <w:pPr>
              <w:spacing w:before="40"/>
              <w:jc w:val="right"/>
              <w:rPr>
                <w:sz w:val="16"/>
                <w:szCs w:val="16"/>
              </w:rPr>
            </w:pPr>
            <w:r w:rsidRPr="00616CFA">
              <w:rPr>
                <w:sz w:val="16"/>
              </w:rPr>
              <w:t>73 451</w:t>
            </w:r>
          </w:p>
        </w:tc>
        <w:tc>
          <w:tcPr>
            <w:tcW w:w="193" w:type="dxa"/>
            <w:vAlign w:val="bottom"/>
          </w:tcPr>
          <w:p w14:paraId="593D62CE" w14:textId="77777777" w:rsidR="00926DED" w:rsidRPr="00E7637B" w:rsidRDefault="00926DED" w:rsidP="0010410F">
            <w:pPr>
              <w:spacing w:before="0" w:line="240" w:lineRule="auto"/>
              <w:jc w:val="left"/>
            </w:pPr>
          </w:p>
        </w:tc>
      </w:tr>
      <w:tr w:rsidR="00926DED" w:rsidRPr="00E7637B" w14:paraId="01430DAA" w14:textId="77777777" w:rsidTr="0010410F">
        <w:trPr>
          <w:cantSplit/>
        </w:trPr>
        <w:tc>
          <w:tcPr>
            <w:tcW w:w="3100" w:type="dxa"/>
            <w:vAlign w:val="bottom"/>
          </w:tcPr>
          <w:p w14:paraId="796B76EE" w14:textId="77777777" w:rsidR="00926DED" w:rsidRPr="00E7637B" w:rsidRDefault="00926DED" w:rsidP="0010410F">
            <w:pPr>
              <w:spacing w:before="40" w:line="200" w:lineRule="exact"/>
              <w:jc w:val="left"/>
              <w:rPr>
                <w:b/>
                <w:sz w:val="16"/>
                <w:szCs w:val="16"/>
              </w:rPr>
            </w:pPr>
            <w:r w:rsidRPr="00E7637B">
              <w:rPr>
                <w:b/>
                <w:sz w:val="16"/>
                <w:szCs w:val="16"/>
              </w:rPr>
              <w:t xml:space="preserve">Skulder i svenska kronor till </w:t>
            </w:r>
            <w:r w:rsidRPr="00E7637B">
              <w:rPr>
                <w:b/>
                <w:sz w:val="16"/>
                <w:szCs w:val="16"/>
              </w:rPr>
              <w:br/>
              <w:t xml:space="preserve">kreditinstitut i Sverige relaterade till penningpolitiska transaktioner </w:t>
            </w:r>
          </w:p>
        </w:tc>
        <w:tc>
          <w:tcPr>
            <w:tcW w:w="692" w:type="dxa"/>
            <w:vAlign w:val="bottom"/>
          </w:tcPr>
          <w:p w14:paraId="2ABE70D6" w14:textId="77777777" w:rsidR="00926DED" w:rsidRPr="00E7637B" w:rsidRDefault="00926DED" w:rsidP="0010410F">
            <w:pPr>
              <w:jc w:val="right"/>
              <w:rPr>
                <w:sz w:val="16"/>
                <w:szCs w:val="16"/>
              </w:rPr>
            </w:pPr>
          </w:p>
        </w:tc>
        <w:tc>
          <w:tcPr>
            <w:tcW w:w="1041" w:type="dxa"/>
            <w:vAlign w:val="bottom"/>
          </w:tcPr>
          <w:p w14:paraId="66FB9CA1" w14:textId="77777777" w:rsidR="00926DED" w:rsidRPr="00E7637B" w:rsidRDefault="00926DED" w:rsidP="0010410F">
            <w:pPr>
              <w:jc w:val="right"/>
              <w:rPr>
                <w:sz w:val="16"/>
                <w:szCs w:val="16"/>
              </w:rPr>
            </w:pPr>
          </w:p>
        </w:tc>
        <w:tc>
          <w:tcPr>
            <w:tcW w:w="193" w:type="dxa"/>
            <w:vAlign w:val="bottom"/>
          </w:tcPr>
          <w:p w14:paraId="5DB4B2FD" w14:textId="77777777" w:rsidR="00926DED" w:rsidRPr="00E7637B" w:rsidRDefault="00926DED" w:rsidP="0010410F">
            <w:pPr>
              <w:jc w:val="right"/>
              <w:rPr>
                <w:sz w:val="16"/>
                <w:szCs w:val="16"/>
              </w:rPr>
            </w:pPr>
          </w:p>
        </w:tc>
        <w:tc>
          <w:tcPr>
            <w:tcW w:w="1041" w:type="dxa"/>
            <w:vAlign w:val="bottom"/>
          </w:tcPr>
          <w:p w14:paraId="78438054" w14:textId="77777777" w:rsidR="00926DED" w:rsidRPr="00E7637B" w:rsidRDefault="00926DED" w:rsidP="0010410F">
            <w:pPr>
              <w:jc w:val="right"/>
              <w:rPr>
                <w:sz w:val="16"/>
                <w:szCs w:val="16"/>
              </w:rPr>
            </w:pPr>
          </w:p>
        </w:tc>
        <w:tc>
          <w:tcPr>
            <w:tcW w:w="193" w:type="dxa"/>
            <w:vAlign w:val="bottom"/>
          </w:tcPr>
          <w:p w14:paraId="509F1059" w14:textId="77777777" w:rsidR="00926DED" w:rsidRPr="00E7637B" w:rsidRDefault="00926DED" w:rsidP="0010410F">
            <w:pPr>
              <w:spacing w:before="0" w:line="240" w:lineRule="auto"/>
              <w:jc w:val="left"/>
            </w:pPr>
          </w:p>
        </w:tc>
      </w:tr>
      <w:tr w:rsidR="00926DED" w:rsidRPr="00E7637B" w14:paraId="5C9149EB" w14:textId="77777777" w:rsidTr="0010410F">
        <w:trPr>
          <w:cantSplit/>
        </w:trPr>
        <w:tc>
          <w:tcPr>
            <w:tcW w:w="3100" w:type="dxa"/>
            <w:vAlign w:val="bottom"/>
          </w:tcPr>
          <w:p w14:paraId="046FD262" w14:textId="77777777" w:rsidR="00926DED" w:rsidRPr="00E7637B" w:rsidRDefault="00926DED" w:rsidP="0010410F">
            <w:pPr>
              <w:spacing w:before="60" w:line="200" w:lineRule="exact"/>
              <w:jc w:val="left"/>
              <w:rPr>
                <w:sz w:val="16"/>
                <w:szCs w:val="16"/>
              </w:rPr>
            </w:pPr>
            <w:r w:rsidRPr="00E7637B">
              <w:rPr>
                <w:sz w:val="16"/>
                <w:szCs w:val="16"/>
              </w:rPr>
              <w:t xml:space="preserve">Inlåningsfacilitet </w:t>
            </w:r>
          </w:p>
        </w:tc>
        <w:tc>
          <w:tcPr>
            <w:tcW w:w="692" w:type="dxa"/>
            <w:vAlign w:val="bottom"/>
          </w:tcPr>
          <w:p w14:paraId="50E69FBE" w14:textId="77777777" w:rsidR="00926DED" w:rsidRPr="00E7637B" w:rsidRDefault="00926DED" w:rsidP="0010410F">
            <w:pPr>
              <w:spacing w:before="60" w:line="200" w:lineRule="exact"/>
              <w:jc w:val="right"/>
              <w:rPr>
                <w:sz w:val="16"/>
                <w:szCs w:val="16"/>
              </w:rPr>
            </w:pPr>
            <w:r w:rsidRPr="00E7637B">
              <w:rPr>
                <w:sz w:val="16"/>
                <w:szCs w:val="16"/>
              </w:rPr>
              <w:t>Not 1</w:t>
            </w:r>
            <w:r>
              <w:rPr>
                <w:sz w:val="16"/>
                <w:szCs w:val="16"/>
              </w:rPr>
              <w:t>3</w:t>
            </w:r>
          </w:p>
        </w:tc>
        <w:tc>
          <w:tcPr>
            <w:tcW w:w="1041" w:type="dxa"/>
            <w:vAlign w:val="bottom"/>
          </w:tcPr>
          <w:p w14:paraId="3A8B0C74" w14:textId="77777777" w:rsidR="00926DED" w:rsidRPr="00616CFA" w:rsidRDefault="00926DED" w:rsidP="0010410F">
            <w:pPr>
              <w:jc w:val="right"/>
              <w:rPr>
                <w:sz w:val="16"/>
              </w:rPr>
            </w:pPr>
            <w:r>
              <w:rPr>
                <w:sz w:val="16"/>
              </w:rPr>
              <w:t>198</w:t>
            </w:r>
          </w:p>
        </w:tc>
        <w:tc>
          <w:tcPr>
            <w:tcW w:w="193" w:type="dxa"/>
            <w:vAlign w:val="bottom"/>
          </w:tcPr>
          <w:p w14:paraId="0369A339" w14:textId="77777777" w:rsidR="00926DED" w:rsidRPr="009611B9" w:rsidRDefault="00926DED" w:rsidP="0010410F">
            <w:pPr>
              <w:jc w:val="right"/>
              <w:rPr>
                <w:color w:val="FF0000"/>
                <w:sz w:val="16"/>
                <w:u w:val="single"/>
              </w:rPr>
            </w:pPr>
          </w:p>
        </w:tc>
        <w:tc>
          <w:tcPr>
            <w:tcW w:w="1041" w:type="dxa"/>
            <w:vAlign w:val="bottom"/>
          </w:tcPr>
          <w:p w14:paraId="06A77676" w14:textId="77777777" w:rsidR="00926DED" w:rsidRPr="00E7637B" w:rsidRDefault="00926DED" w:rsidP="0010410F">
            <w:pPr>
              <w:jc w:val="right"/>
              <w:rPr>
                <w:sz w:val="16"/>
                <w:szCs w:val="16"/>
              </w:rPr>
            </w:pPr>
            <w:r w:rsidRPr="00616CFA">
              <w:rPr>
                <w:sz w:val="16"/>
              </w:rPr>
              <w:t xml:space="preserve">96 </w:t>
            </w:r>
          </w:p>
        </w:tc>
        <w:tc>
          <w:tcPr>
            <w:tcW w:w="193" w:type="dxa"/>
            <w:vAlign w:val="bottom"/>
          </w:tcPr>
          <w:p w14:paraId="61783B8C" w14:textId="77777777" w:rsidR="00926DED" w:rsidRPr="00E7637B" w:rsidRDefault="00926DED" w:rsidP="0010410F">
            <w:pPr>
              <w:spacing w:before="0" w:line="240" w:lineRule="auto"/>
              <w:jc w:val="left"/>
            </w:pPr>
          </w:p>
        </w:tc>
      </w:tr>
      <w:tr w:rsidR="00926DED" w:rsidRPr="00E7637B" w14:paraId="205408B6" w14:textId="77777777" w:rsidTr="0010410F">
        <w:trPr>
          <w:cantSplit/>
        </w:trPr>
        <w:tc>
          <w:tcPr>
            <w:tcW w:w="3100" w:type="dxa"/>
            <w:vAlign w:val="bottom"/>
          </w:tcPr>
          <w:p w14:paraId="4CCD90F7" w14:textId="77777777" w:rsidR="00926DED" w:rsidRPr="00E7637B" w:rsidRDefault="00926DED" w:rsidP="0010410F">
            <w:pPr>
              <w:spacing w:before="60" w:line="200" w:lineRule="exact"/>
              <w:jc w:val="left"/>
              <w:rPr>
                <w:sz w:val="16"/>
                <w:szCs w:val="16"/>
              </w:rPr>
            </w:pPr>
            <w:r w:rsidRPr="00E7637B">
              <w:rPr>
                <w:sz w:val="16"/>
                <w:szCs w:val="16"/>
              </w:rPr>
              <w:t xml:space="preserve">Finjusterande transaktioner </w:t>
            </w:r>
          </w:p>
        </w:tc>
        <w:tc>
          <w:tcPr>
            <w:tcW w:w="692" w:type="dxa"/>
            <w:vAlign w:val="bottom"/>
          </w:tcPr>
          <w:p w14:paraId="053F3059" w14:textId="77777777" w:rsidR="00926DED" w:rsidRPr="00E7637B" w:rsidRDefault="00926DED" w:rsidP="0010410F">
            <w:pPr>
              <w:spacing w:before="60" w:line="200" w:lineRule="exact"/>
              <w:jc w:val="right"/>
              <w:rPr>
                <w:sz w:val="16"/>
                <w:szCs w:val="16"/>
              </w:rPr>
            </w:pPr>
            <w:r w:rsidRPr="00E7637B">
              <w:rPr>
                <w:sz w:val="16"/>
                <w:szCs w:val="16"/>
              </w:rPr>
              <w:t>Not 1</w:t>
            </w:r>
            <w:r>
              <w:rPr>
                <w:sz w:val="16"/>
                <w:szCs w:val="16"/>
              </w:rPr>
              <w:t>4</w:t>
            </w:r>
          </w:p>
        </w:tc>
        <w:tc>
          <w:tcPr>
            <w:tcW w:w="1041" w:type="dxa"/>
            <w:tcBorders>
              <w:bottom w:val="single" w:sz="4" w:space="0" w:color="auto"/>
            </w:tcBorders>
            <w:vAlign w:val="bottom"/>
          </w:tcPr>
          <w:p w14:paraId="642E66ED" w14:textId="77777777" w:rsidR="00926DED" w:rsidRPr="00616CFA" w:rsidRDefault="00926DED" w:rsidP="0010410F">
            <w:pPr>
              <w:jc w:val="right"/>
              <w:rPr>
                <w:sz w:val="16"/>
              </w:rPr>
            </w:pPr>
            <w:r>
              <w:rPr>
                <w:sz w:val="16"/>
              </w:rPr>
              <w:t>144 143</w:t>
            </w:r>
          </w:p>
        </w:tc>
        <w:tc>
          <w:tcPr>
            <w:tcW w:w="193" w:type="dxa"/>
            <w:tcBorders>
              <w:bottom w:val="single" w:sz="4" w:space="0" w:color="auto"/>
            </w:tcBorders>
            <w:vAlign w:val="bottom"/>
          </w:tcPr>
          <w:p w14:paraId="632F6C76" w14:textId="77777777" w:rsidR="00926DED" w:rsidRPr="009611B9" w:rsidRDefault="00926DED" w:rsidP="0010410F">
            <w:pPr>
              <w:jc w:val="right"/>
              <w:rPr>
                <w:color w:val="FF0000"/>
                <w:sz w:val="16"/>
                <w:u w:val="single"/>
              </w:rPr>
            </w:pPr>
          </w:p>
        </w:tc>
        <w:tc>
          <w:tcPr>
            <w:tcW w:w="1041" w:type="dxa"/>
            <w:tcBorders>
              <w:bottom w:val="single" w:sz="4" w:space="0" w:color="auto"/>
            </w:tcBorders>
            <w:vAlign w:val="bottom"/>
          </w:tcPr>
          <w:p w14:paraId="2D60C6F5" w14:textId="77777777" w:rsidR="00926DED" w:rsidRPr="00E7637B" w:rsidRDefault="00926DED" w:rsidP="0010410F">
            <w:pPr>
              <w:jc w:val="right"/>
              <w:rPr>
                <w:sz w:val="16"/>
                <w:szCs w:val="16"/>
              </w:rPr>
            </w:pPr>
            <w:r w:rsidRPr="00616CFA">
              <w:rPr>
                <w:sz w:val="16"/>
              </w:rPr>
              <w:t>70 826</w:t>
            </w:r>
          </w:p>
        </w:tc>
        <w:tc>
          <w:tcPr>
            <w:tcW w:w="193" w:type="dxa"/>
            <w:vAlign w:val="bottom"/>
          </w:tcPr>
          <w:p w14:paraId="74BD618B" w14:textId="77777777" w:rsidR="00926DED" w:rsidRPr="00E7637B" w:rsidRDefault="00926DED" w:rsidP="0010410F">
            <w:pPr>
              <w:spacing w:before="0" w:line="240" w:lineRule="auto"/>
              <w:jc w:val="left"/>
            </w:pPr>
          </w:p>
        </w:tc>
      </w:tr>
      <w:tr w:rsidR="00926DED" w:rsidRPr="00E7637B" w14:paraId="45FA07C5" w14:textId="77777777" w:rsidTr="0010410F">
        <w:trPr>
          <w:cantSplit/>
        </w:trPr>
        <w:tc>
          <w:tcPr>
            <w:tcW w:w="3100" w:type="dxa"/>
            <w:vAlign w:val="bottom"/>
          </w:tcPr>
          <w:p w14:paraId="52DEE14B" w14:textId="77777777" w:rsidR="00926DED" w:rsidRPr="00E7637B" w:rsidRDefault="00926DED" w:rsidP="0010410F">
            <w:pPr>
              <w:spacing w:before="20"/>
              <w:jc w:val="left"/>
              <w:rPr>
                <w:sz w:val="16"/>
                <w:szCs w:val="16"/>
              </w:rPr>
            </w:pPr>
          </w:p>
        </w:tc>
        <w:tc>
          <w:tcPr>
            <w:tcW w:w="692" w:type="dxa"/>
            <w:vAlign w:val="bottom"/>
          </w:tcPr>
          <w:p w14:paraId="4B75D668" w14:textId="77777777" w:rsidR="00926DED" w:rsidRPr="00E7637B" w:rsidRDefault="00926DED" w:rsidP="0010410F">
            <w:pPr>
              <w:spacing w:before="20"/>
              <w:jc w:val="right"/>
              <w:rPr>
                <w:sz w:val="16"/>
                <w:szCs w:val="16"/>
              </w:rPr>
            </w:pPr>
          </w:p>
        </w:tc>
        <w:tc>
          <w:tcPr>
            <w:tcW w:w="1041" w:type="dxa"/>
            <w:vAlign w:val="bottom"/>
          </w:tcPr>
          <w:p w14:paraId="02AF3DA9" w14:textId="77777777" w:rsidR="00926DED" w:rsidRPr="00616CFA" w:rsidRDefault="00926DED" w:rsidP="0010410F">
            <w:pPr>
              <w:spacing w:before="20"/>
              <w:jc w:val="right"/>
              <w:rPr>
                <w:sz w:val="16"/>
              </w:rPr>
            </w:pPr>
            <w:r>
              <w:rPr>
                <w:sz w:val="16"/>
              </w:rPr>
              <w:t>144 341</w:t>
            </w:r>
          </w:p>
        </w:tc>
        <w:tc>
          <w:tcPr>
            <w:tcW w:w="193" w:type="dxa"/>
            <w:vAlign w:val="bottom"/>
          </w:tcPr>
          <w:p w14:paraId="17DD22C3" w14:textId="77777777" w:rsidR="00926DED" w:rsidRPr="009611B9" w:rsidRDefault="00926DED" w:rsidP="0010410F">
            <w:pPr>
              <w:spacing w:before="20"/>
              <w:jc w:val="right"/>
              <w:rPr>
                <w:color w:val="FF0000"/>
                <w:sz w:val="16"/>
                <w:u w:val="single"/>
              </w:rPr>
            </w:pPr>
          </w:p>
        </w:tc>
        <w:tc>
          <w:tcPr>
            <w:tcW w:w="1041" w:type="dxa"/>
            <w:vAlign w:val="bottom"/>
          </w:tcPr>
          <w:p w14:paraId="198B4652" w14:textId="77777777" w:rsidR="00926DED" w:rsidRPr="00E7637B" w:rsidRDefault="00926DED" w:rsidP="0010410F">
            <w:pPr>
              <w:spacing w:before="20"/>
              <w:jc w:val="right"/>
              <w:rPr>
                <w:sz w:val="16"/>
                <w:szCs w:val="16"/>
              </w:rPr>
            </w:pPr>
            <w:r w:rsidRPr="00616CFA">
              <w:rPr>
                <w:sz w:val="16"/>
              </w:rPr>
              <w:t>70 922</w:t>
            </w:r>
          </w:p>
        </w:tc>
        <w:tc>
          <w:tcPr>
            <w:tcW w:w="193" w:type="dxa"/>
            <w:vAlign w:val="bottom"/>
          </w:tcPr>
          <w:p w14:paraId="0F157A1B" w14:textId="77777777" w:rsidR="00926DED" w:rsidRPr="00E7637B" w:rsidRDefault="00926DED" w:rsidP="0010410F">
            <w:pPr>
              <w:spacing w:before="0" w:line="240" w:lineRule="auto"/>
              <w:jc w:val="left"/>
            </w:pPr>
          </w:p>
        </w:tc>
      </w:tr>
      <w:tr w:rsidR="00926DED" w:rsidRPr="00904341" w14:paraId="5B825629" w14:textId="77777777" w:rsidTr="0010410F">
        <w:trPr>
          <w:cantSplit/>
        </w:trPr>
        <w:tc>
          <w:tcPr>
            <w:tcW w:w="3100" w:type="dxa"/>
            <w:vAlign w:val="bottom"/>
          </w:tcPr>
          <w:p w14:paraId="2408DF9E" w14:textId="77777777" w:rsidR="00926DED" w:rsidRPr="00904341" w:rsidRDefault="00926DED" w:rsidP="0010410F">
            <w:pPr>
              <w:spacing w:before="0" w:line="200" w:lineRule="exact"/>
              <w:jc w:val="left"/>
              <w:rPr>
                <w:b/>
                <w:sz w:val="15"/>
                <w:szCs w:val="15"/>
              </w:rPr>
            </w:pPr>
          </w:p>
        </w:tc>
        <w:tc>
          <w:tcPr>
            <w:tcW w:w="692" w:type="dxa"/>
            <w:vAlign w:val="bottom"/>
          </w:tcPr>
          <w:p w14:paraId="03777C14" w14:textId="77777777" w:rsidR="00926DED" w:rsidRPr="00904341" w:rsidRDefault="00926DED" w:rsidP="0010410F">
            <w:pPr>
              <w:spacing w:before="0" w:line="200" w:lineRule="exact"/>
              <w:jc w:val="right"/>
              <w:rPr>
                <w:b/>
                <w:sz w:val="15"/>
                <w:szCs w:val="15"/>
              </w:rPr>
            </w:pPr>
          </w:p>
        </w:tc>
        <w:tc>
          <w:tcPr>
            <w:tcW w:w="1041" w:type="dxa"/>
            <w:vAlign w:val="bottom"/>
          </w:tcPr>
          <w:p w14:paraId="19DFD047" w14:textId="77777777" w:rsidR="00926DED" w:rsidRPr="00904341" w:rsidRDefault="00926DED" w:rsidP="0010410F">
            <w:pPr>
              <w:spacing w:before="0" w:line="200" w:lineRule="exact"/>
              <w:jc w:val="left"/>
              <w:rPr>
                <w:b/>
                <w:sz w:val="15"/>
                <w:szCs w:val="15"/>
              </w:rPr>
            </w:pPr>
          </w:p>
        </w:tc>
        <w:tc>
          <w:tcPr>
            <w:tcW w:w="193" w:type="dxa"/>
            <w:vAlign w:val="bottom"/>
          </w:tcPr>
          <w:p w14:paraId="3A45F26F" w14:textId="77777777" w:rsidR="00926DED" w:rsidRPr="00904341" w:rsidRDefault="00926DED" w:rsidP="0010410F">
            <w:pPr>
              <w:spacing w:before="0" w:line="200" w:lineRule="exact"/>
              <w:jc w:val="left"/>
              <w:rPr>
                <w:b/>
                <w:sz w:val="15"/>
                <w:szCs w:val="15"/>
              </w:rPr>
            </w:pPr>
          </w:p>
        </w:tc>
        <w:tc>
          <w:tcPr>
            <w:tcW w:w="1041" w:type="dxa"/>
            <w:vAlign w:val="bottom"/>
          </w:tcPr>
          <w:p w14:paraId="28726078" w14:textId="77777777" w:rsidR="00926DED" w:rsidRPr="00904341" w:rsidRDefault="00926DED" w:rsidP="0010410F">
            <w:pPr>
              <w:spacing w:before="0" w:line="200" w:lineRule="exact"/>
              <w:jc w:val="left"/>
              <w:rPr>
                <w:b/>
                <w:sz w:val="15"/>
                <w:szCs w:val="15"/>
              </w:rPr>
            </w:pPr>
          </w:p>
        </w:tc>
        <w:tc>
          <w:tcPr>
            <w:tcW w:w="193" w:type="dxa"/>
            <w:vAlign w:val="bottom"/>
          </w:tcPr>
          <w:p w14:paraId="46EBB4C2" w14:textId="77777777" w:rsidR="00926DED" w:rsidRPr="00904341" w:rsidRDefault="00926DED" w:rsidP="0010410F">
            <w:pPr>
              <w:spacing w:before="0" w:line="240" w:lineRule="auto"/>
              <w:jc w:val="left"/>
              <w:rPr>
                <w:sz w:val="15"/>
                <w:szCs w:val="15"/>
              </w:rPr>
            </w:pPr>
          </w:p>
        </w:tc>
      </w:tr>
      <w:tr w:rsidR="00926DED" w:rsidRPr="00E7637B" w14:paraId="078F7D81" w14:textId="77777777" w:rsidTr="0010410F">
        <w:trPr>
          <w:cantSplit/>
        </w:trPr>
        <w:tc>
          <w:tcPr>
            <w:tcW w:w="3100" w:type="dxa"/>
            <w:vAlign w:val="bottom"/>
          </w:tcPr>
          <w:p w14:paraId="32303B03" w14:textId="77777777" w:rsidR="00926DED" w:rsidRPr="00E7637B" w:rsidRDefault="00926DED" w:rsidP="0010410F">
            <w:pPr>
              <w:spacing w:before="40" w:line="200" w:lineRule="exact"/>
              <w:jc w:val="left"/>
              <w:rPr>
                <w:b/>
                <w:sz w:val="16"/>
                <w:szCs w:val="16"/>
              </w:rPr>
            </w:pPr>
            <w:r w:rsidRPr="00E7637B">
              <w:rPr>
                <w:b/>
                <w:sz w:val="16"/>
                <w:szCs w:val="16"/>
              </w:rPr>
              <w:t>Emitterade skuldcertifikat</w:t>
            </w:r>
          </w:p>
        </w:tc>
        <w:tc>
          <w:tcPr>
            <w:tcW w:w="692" w:type="dxa"/>
            <w:vAlign w:val="bottom"/>
          </w:tcPr>
          <w:p w14:paraId="7F54ACF1" w14:textId="77777777" w:rsidR="00926DED" w:rsidRPr="00E7637B" w:rsidRDefault="00926DED" w:rsidP="0010410F">
            <w:pPr>
              <w:spacing w:before="40" w:line="200" w:lineRule="exact"/>
              <w:jc w:val="right"/>
              <w:rPr>
                <w:sz w:val="16"/>
                <w:szCs w:val="16"/>
              </w:rPr>
            </w:pPr>
            <w:r w:rsidRPr="00E7637B">
              <w:rPr>
                <w:sz w:val="16"/>
                <w:szCs w:val="16"/>
              </w:rPr>
              <w:t>Not 1</w:t>
            </w:r>
            <w:r>
              <w:rPr>
                <w:sz w:val="16"/>
                <w:szCs w:val="16"/>
              </w:rPr>
              <w:t>5</w:t>
            </w:r>
          </w:p>
        </w:tc>
        <w:tc>
          <w:tcPr>
            <w:tcW w:w="1041" w:type="dxa"/>
            <w:vAlign w:val="bottom"/>
          </w:tcPr>
          <w:p w14:paraId="6E7B84FF" w14:textId="77777777" w:rsidR="00926DED" w:rsidRPr="00616CFA" w:rsidRDefault="00926DED" w:rsidP="0010410F">
            <w:pPr>
              <w:spacing w:before="40" w:line="200" w:lineRule="exact"/>
              <w:jc w:val="right"/>
              <w:rPr>
                <w:color w:val="FF0000"/>
                <w:sz w:val="16"/>
              </w:rPr>
            </w:pPr>
            <w:r w:rsidRPr="00C521B0">
              <w:rPr>
                <w:sz w:val="16"/>
              </w:rPr>
              <w:t>220 771</w:t>
            </w:r>
          </w:p>
        </w:tc>
        <w:tc>
          <w:tcPr>
            <w:tcW w:w="193" w:type="dxa"/>
            <w:vAlign w:val="bottom"/>
          </w:tcPr>
          <w:p w14:paraId="13AA16C3" w14:textId="77777777" w:rsidR="00926DED" w:rsidRPr="009611B9" w:rsidRDefault="00926DED" w:rsidP="0010410F">
            <w:pPr>
              <w:spacing w:before="40" w:line="200" w:lineRule="exact"/>
              <w:jc w:val="right"/>
              <w:rPr>
                <w:color w:val="FF0000"/>
                <w:sz w:val="16"/>
                <w:u w:val="single"/>
              </w:rPr>
            </w:pPr>
          </w:p>
        </w:tc>
        <w:tc>
          <w:tcPr>
            <w:tcW w:w="1041" w:type="dxa"/>
            <w:vAlign w:val="bottom"/>
          </w:tcPr>
          <w:p w14:paraId="7F37EE82" w14:textId="77777777" w:rsidR="00926DED" w:rsidRPr="00262BC2" w:rsidRDefault="00926DED" w:rsidP="0010410F">
            <w:pPr>
              <w:spacing w:before="40" w:line="200" w:lineRule="exact"/>
              <w:jc w:val="right"/>
              <w:rPr>
                <w:sz w:val="16"/>
                <w:szCs w:val="16"/>
              </w:rPr>
            </w:pPr>
            <w:r w:rsidRPr="00616CFA">
              <w:rPr>
                <w:sz w:val="16"/>
              </w:rPr>
              <w:t>143 420</w:t>
            </w:r>
          </w:p>
        </w:tc>
        <w:tc>
          <w:tcPr>
            <w:tcW w:w="193" w:type="dxa"/>
            <w:vAlign w:val="bottom"/>
          </w:tcPr>
          <w:p w14:paraId="1FC5EFDC" w14:textId="77777777" w:rsidR="00926DED" w:rsidRPr="00E7637B" w:rsidRDefault="00926DED" w:rsidP="0010410F">
            <w:pPr>
              <w:spacing w:before="0" w:line="240" w:lineRule="auto"/>
              <w:jc w:val="left"/>
            </w:pPr>
          </w:p>
        </w:tc>
      </w:tr>
      <w:tr w:rsidR="00926DED" w:rsidRPr="00E7637B" w14:paraId="44FAEAB2" w14:textId="77777777" w:rsidTr="0010410F">
        <w:trPr>
          <w:cantSplit/>
        </w:trPr>
        <w:tc>
          <w:tcPr>
            <w:tcW w:w="3100" w:type="dxa"/>
            <w:vAlign w:val="bottom"/>
          </w:tcPr>
          <w:p w14:paraId="26CE6248" w14:textId="77777777" w:rsidR="00926DED" w:rsidRPr="00E7637B" w:rsidRDefault="00926DED" w:rsidP="0010410F">
            <w:pPr>
              <w:spacing w:before="40" w:line="200" w:lineRule="exact"/>
              <w:jc w:val="left"/>
              <w:rPr>
                <w:sz w:val="16"/>
                <w:szCs w:val="16"/>
              </w:rPr>
            </w:pPr>
          </w:p>
        </w:tc>
        <w:tc>
          <w:tcPr>
            <w:tcW w:w="692" w:type="dxa"/>
            <w:vAlign w:val="bottom"/>
          </w:tcPr>
          <w:p w14:paraId="569D2245" w14:textId="77777777" w:rsidR="00926DED" w:rsidRPr="00E7637B" w:rsidRDefault="00926DED" w:rsidP="0010410F">
            <w:pPr>
              <w:spacing w:before="40" w:line="200" w:lineRule="exact"/>
              <w:jc w:val="right"/>
              <w:rPr>
                <w:sz w:val="16"/>
                <w:szCs w:val="16"/>
              </w:rPr>
            </w:pPr>
          </w:p>
        </w:tc>
        <w:tc>
          <w:tcPr>
            <w:tcW w:w="1041" w:type="dxa"/>
            <w:vAlign w:val="bottom"/>
          </w:tcPr>
          <w:p w14:paraId="6538A128" w14:textId="77777777" w:rsidR="00926DED" w:rsidRPr="009611B9" w:rsidRDefault="00926DED" w:rsidP="0010410F">
            <w:pPr>
              <w:spacing w:before="40" w:line="200" w:lineRule="exact"/>
              <w:jc w:val="right"/>
              <w:rPr>
                <w:color w:val="FF0000"/>
                <w:sz w:val="16"/>
                <w:u w:val="single"/>
              </w:rPr>
            </w:pPr>
          </w:p>
        </w:tc>
        <w:tc>
          <w:tcPr>
            <w:tcW w:w="193" w:type="dxa"/>
            <w:vAlign w:val="bottom"/>
          </w:tcPr>
          <w:p w14:paraId="488B718B" w14:textId="77777777" w:rsidR="00926DED" w:rsidRPr="009611B9" w:rsidRDefault="00926DED" w:rsidP="0010410F">
            <w:pPr>
              <w:spacing w:before="40" w:line="200" w:lineRule="exact"/>
              <w:jc w:val="right"/>
              <w:rPr>
                <w:color w:val="FF0000"/>
                <w:sz w:val="16"/>
                <w:u w:val="single"/>
              </w:rPr>
            </w:pPr>
          </w:p>
        </w:tc>
        <w:tc>
          <w:tcPr>
            <w:tcW w:w="1041" w:type="dxa"/>
            <w:vAlign w:val="bottom"/>
          </w:tcPr>
          <w:p w14:paraId="288FBE8F" w14:textId="77777777" w:rsidR="00926DED" w:rsidRPr="00E7637B" w:rsidRDefault="00926DED" w:rsidP="0010410F">
            <w:pPr>
              <w:spacing w:before="40" w:line="200" w:lineRule="exact"/>
              <w:jc w:val="right"/>
              <w:rPr>
                <w:sz w:val="16"/>
                <w:szCs w:val="16"/>
              </w:rPr>
            </w:pPr>
          </w:p>
        </w:tc>
        <w:tc>
          <w:tcPr>
            <w:tcW w:w="193" w:type="dxa"/>
            <w:vAlign w:val="bottom"/>
          </w:tcPr>
          <w:p w14:paraId="2D8E3E5B" w14:textId="77777777" w:rsidR="00926DED" w:rsidRPr="00E7637B" w:rsidRDefault="00926DED" w:rsidP="0010410F">
            <w:pPr>
              <w:spacing w:before="0" w:line="240" w:lineRule="auto"/>
              <w:jc w:val="left"/>
            </w:pPr>
          </w:p>
        </w:tc>
      </w:tr>
      <w:tr w:rsidR="00926DED" w:rsidRPr="00E7637B" w14:paraId="0CA815FC" w14:textId="77777777" w:rsidTr="0010410F">
        <w:trPr>
          <w:cantSplit/>
        </w:trPr>
        <w:tc>
          <w:tcPr>
            <w:tcW w:w="3100" w:type="dxa"/>
            <w:vAlign w:val="bottom"/>
          </w:tcPr>
          <w:p w14:paraId="690A8CFF" w14:textId="77777777" w:rsidR="00926DED" w:rsidRPr="00E7637B" w:rsidRDefault="00926DED" w:rsidP="0010410F">
            <w:pPr>
              <w:spacing w:before="40" w:line="200" w:lineRule="exact"/>
              <w:jc w:val="left"/>
              <w:rPr>
                <w:b/>
                <w:sz w:val="16"/>
                <w:szCs w:val="16"/>
              </w:rPr>
            </w:pPr>
            <w:r w:rsidRPr="00E7637B">
              <w:rPr>
                <w:b/>
                <w:sz w:val="16"/>
                <w:szCs w:val="16"/>
              </w:rPr>
              <w:t xml:space="preserve">Skulder i svenska kronor till </w:t>
            </w:r>
            <w:r>
              <w:rPr>
                <w:b/>
                <w:sz w:val="16"/>
                <w:szCs w:val="16"/>
              </w:rPr>
              <w:br/>
            </w:r>
            <w:r w:rsidRPr="00E7637B">
              <w:rPr>
                <w:b/>
                <w:sz w:val="16"/>
                <w:szCs w:val="16"/>
              </w:rPr>
              <w:t>hemma</w:t>
            </w:r>
            <w:r w:rsidRPr="00E7637B">
              <w:rPr>
                <w:b/>
                <w:sz w:val="16"/>
                <w:szCs w:val="16"/>
              </w:rPr>
              <w:softHyphen/>
              <w:t>hörande utanför Sverige</w:t>
            </w:r>
            <w:r w:rsidRPr="00E7637B">
              <w:rPr>
                <w:sz w:val="16"/>
                <w:szCs w:val="16"/>
              </w:rPr>
              <w:t xml:space="preserve"> </w:t>
            </w:r>
          </w:p>
        </w:tc>
        <w:tc>
          <w:tcPr>
            <w:tcW w:w="692" w:type="dxa"/>
            <w:vAlign w:val="bottom"/>
          </w:tcPr>
          <w:p w14:paraId="54D006C6" w14:textId="77777777" w:rsidR="00926DED" w:rsidRPr="00E7637B" w:rsidRDefault="00926DED" w:rsidP="0010410F">
            <w:pPr>
              <w:spacing w:before="40" w:line="200" w:lineRule="exact"/>
              <w:jc w:val="right"/>
              <w:rPr>
                <w:sz w:val="16"/>
                <w:szCs w:val="16"/>
              </w:rPr>
            </w:pPr>
            <w:r w:rsidRPr="00E7637B">
              <w:rPr>
                <w:sz w:val="16"/>
                <w:szCs w:val="16"/>
              </w:rPr>
              <w:t>Not 1</w:t>
            </w:r>
            <w:r>
              <w:rPr>
                <w:sz w:val="16"/>
                <w:szCs w:val="16"/>
              </w:rPr>
              <w:t>6</w:t>
            </w:r>
          </w:p>
        </w:tc>
        <w:tc>
          <w:tcPr>
            <w:tcW w:w="1041" w:type="dxa"/>
            <w:vAlign w:val="bottom"/>
          </w:tcPr>
          <w:p w14:paraId="4BA0C899" w14:textId="77777777" w:rsidR="00926DED" w:rsidRPr="00616CFA" w:rsidRDefault="00926DED" w:rsidP="0010410F">
            <w:pPr>
              <w:spacing w:before="40" w:line="200" w:lineRule="exact"/>
              <w:jc w:val="right"/>
              <w:rPr>
                <w:color w:val="FF0000"/>
                <w:sz w:val="16"/>
              </w:rPr>
            </w:pPr>
            <w:r w:rsidRPr="00C521B0">
              <w:rPr>
                <w:sz w:val="16"/>
              </w:rPr>
              <w:t>232</w:t>
            </w:r>
          </w:p>
        </w:tc>
        <w:tc>
          <w:tcPr>
            <w:tcW w:w="193" w:type="dxa"/>
            <w:vAlign w:val="bottom"/>
          </w:tcPr>
          <w:p w14:paraId="723C7A48" w14:textId="77777777" w:rsidR="00926DED" w:rsidRPr="009611B9" w:rsidRDefault="00926DED" w:rsidP="0010410F">
            <w:pPr>
              <w:spacing w:before="40" w:line="200" w:lineRule="exact"/>
              <w:jc w:val="right"/>
              <w:rPr>
                <w:color w:val="FF0000"/>
                <w:sz w:val="16"/>
                <w:u w:val="single"/>
              </w:rPr>
            </w:pPr>
          </w:p>
        </w:tc>
        <w:tc>
          <w:tcPr>
            <w:tcW w:w="1041" w:type="dxa"/>
            <w:vAlign w:val="bottom"/>
          </w:tcPr>
          <w:p w14:paraId="152C2128" w14:textId="77777777" w:rsidR="00926DED" w:rsidRPr="00E7637B" w:rsidRDefault="00926DED" w:rsidP="0010410F">
            <w:pPr>
              <w:spacing w:before="40" w:line="200" w:lineRule="exact"/>
              <w:jc w:val="right"/>
              <w:rPr>
                <w:sz w:val="16"/>
                <w:szCs w:val="16"/>
              </w:rPr>
            </w:pPr>
            <w:r w:rsidRPr="00616CFA">
              <w:rPr>
                <w:sz w:val="16"/>
              </w:rPr>
              <w:t>8 292</w:t>
            </w:r>
          </w:p>
        </w:tc>
        <w:tc>
          <w:tcPr>
            <w:tcW w:w="193" w:type="dxa"/>
            <w:vAlign w:val="bottom"/>
          </w:tcPr>
          <w:p w14:paraId="5900BEE4" w14:textId="77777777" w:rsidR="00926DED" w:rsidRPr="00E7637B" w:rsidRDefault="00926DED" w:rsidP="0010410F">
            <w:pPr>
              <w:spacing w:before="0" w:line="240" w:lineRule="auto"/>
              <w:jc w:val="left"/>
            </w:pPr>
          </w:p>
        </w:tc>
      </w:tr>
      <w:tr w:rsidR="00926DED" w:rsidRPr="00E7637B" w14:paraId="3DC2D1D2" w14:textId="77777777" w:rsidTr="0010410F">
        <w:trPr>
          <w:cantSplit/>
        </w:trPr>
        <w:tc>
          <w:tcPr>
            <w:tcW w:w="3100" w:type="dxa"/>
            <w:vAlign w:val="bottom"/>
          </w:tcPr>
          <w:p w14:paraId="27602044" w14:textId="77777777" w:rsidR="00926DED" w:rsidRPr="00E7637B" w:rsidRDefault="00926DED" w:rsidP="0010410F">
            <w:pPr>
              <w:spacing w:before="0" w:line="200" w:lineRule="exact"/>
              <w:jc w:val="left"/>
              <w:rPr>
                <w:b/>
                <w:sz w:val="16"/>
                <w:szCs w:val="16"/>
              </w:rPr>
            </w:pPr>
          </w:p>
        </w:tc>
        <w:tc>
          <w:tcPr>
            <w:tcW w:w="692" w:type="dxa"/>
            <w:vAlign w:val="bottom"/>
          </w:tcPr>
          <w:p w14:paraId="2DC2A1A1" w14:textId="77777777" w:rsidR="00926DED" w:rsidRPr="00E7637B" w:rsidRDefault="00926DED" w:rsidP="0010410F">
            <w:pPr>
              <w:spacing w:before="0" w:line="200" w:lineRule="exact"/>
              <w:jc w:val="right"/>
              <w:rPr>
                <w:b/>
                <w:sz w:val="16"/>
                <w:szCs w:val="16"/>
              </w:rPr>
            </w:pPr>
          </w:p>
        </w:tc>
        <w:tc>
          <w:tcPr>
            <w:tcW w:w="1041" w:type="dxa"/>
            <w:vAlign w:val="bottom"/>
          </w:tcPr>
          <w:p w14:paraId="1EBF578F" w14:textId="77777777" w:rsidR="00926DED" w:rsidRPr="00E7637B" w:rsidRDefault="00926DED" w:rsidP="0010410F">
            <w:pPr>
              <w:spacing w:before="0" w:line="200" w:lineRule="exact"/>
              <w:jc w:val="right"/>
              <w:rPr>
                <w:b/>
                <w:sz w:val="16"/>
                <w:szCs w:val="16"/>
              </w:rPr>
            </w:pPr>
          </w:p>
        </w:tc>
        <w:tc>
          <w:tcPr>
            <w:tcW w:w="193" w:type="dxa"/>
            <w:vAlign w:val="bottom"/>
          </w:tcPr>
          <w:p w14:paraId="2D8EDA06" w14:textId="77777777" w:rsidR="00926DED" w:rsidRPr="00E7637B" w:rsidRDefault="00926DED" w:rsidP="0010410F">
            <w:pPr>
              <w:spacing w:before="0" w:line="200" w:lineRule="exact"/>
              <w:jc w:val="right"/>
              <w:rPr>
                <w:b/>
                <w:sz w:val="16"/>
                <w:szCs w:val="16"/>
              </w:rPr>
            </w:pPr>
          </w:p>
        </w:tc>
        <w:tc>
          <w:tcPr>
            <w:tcW w:w="1041" w:type="dxa"/>
            <w:vAlign w:val="bottom"/>
          </w:tcPr>
          <w:p w14:paraId="5C4EE02F" w14:textId="77777777" w:rsidR="00926DED" w:rsidRPr="00E7637B" w:rsidRDefault="00926DED" w:rsidP="0010410F">
            <w:pPr>
              <w:spacing w:before="0" w:line="200" w:lineRule="exact"/>
              <w:jc w:val="right"/>
              <w:rPr>
                <w:b/>
                <w:sz w:val="16"/>
                <w:szCs w:val="16"/>
              </w:rPr>
            </w:pPr>
          </w:p>
        </w:tc>
        <w:tc>
          <w:tcPr>
            <w:tcW w:w="193" w:type="dxa"/>
            <w:vAlign w:val="bottom"/>
          </w:tcPr>
          <w:p w14:paraId="58FB5A44" w14:textId="77777777" w:rsidR="00926DED" w:rsidRPr="00E7637B" w:rsidRDefault="00926DED" w:rsidP="0010410F">
            <w:pPr>
              <w:spacing w:before="0" w:line="240" w:lineRule="auto"/>
              <w:jc w:val="left"/>
            </w:pPr>
          </w:p>
        </w:tc>
      </w:tr>
      <w:tr w:rsidR="00926DED" w:rsidRPr="00E7637B" w14:paraId="579D3756" w14:textId="77777777" w:rsidTr="0010410F">
        <w:trPr>
          <w:cantSplit/>
        </w:trPr>
        <w:tc>
          <w:tcPr>
            <w:tcW w:w="3100" w:type="dxa"/>
            <w:vAlign w:val="bottom"/>
          </w:tcPr>
          <w:p w14:paraId="75F84D70" w14:textId="77777777" w:rsidR="00926DED" w:rsidRPr="00E7637B" w:rsidRDefault="00926DED" w:rsidP="0010410F">
            <w:pPr>
              <w:spacing w:before="40" w:line="200" w:lineRule="exact"/>
              <w:jc w:val="left"/>
              <w:rPr>
                <w:b/>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hörande i Sverige</w:t>
            </w:r>
            <w:r w:rsidRPr="00E7637B">
              <w:rPr>
                <w:sz w:val="16"/>
                <w:szCs w:val="16"/>
              </w:rPr>
              <w:t xml:space="preserve"> </w:t>
            </w:r>
          </w:p>
        </w:tc>
        <w:tc>
          <w:tcPr>
            <w:tcW w:w="692" w:type="dxa"/>
            <w:vAlign w:val="bottom"/>
          </w:tcPr>
          <w:p w14:paraId="51BFADF5" w14:textId="77777777" w:rsidR="00926DED" w:rsidRPr="00E7637B" w:rsidRDefault="00926DED" w:rsidP="0010410F">
            <w:pPr>
              <w:spacing w:before="40" w:line="200" w:lineRule="exact"/>
              <w:jc w:val="right"/>
              <w:rPr>
                <w:sz w:val="16"/>
                <w:szCs w:val="16"/>
              </w:rPr>
            </w:pPr>
            <w:r w:rsidRPr="00E7637B">
              <w:rPr>
                <w:sz w:val="16"/>
                <w:szCs w:val="16"/>
              </w:rPr>
              <w:t xml:space="preserve">Not </w:t>
            </w:r>
            <w:r>
              <w:rPr>
                <w:sz w:val="16"/>
                <w:szCs w:val="16"/>
              </w:rPr>
              <w:t>17</w:t>
            </w:r>
          </w:p>
        </w:tc>
        <w:tc>
          <w:tcPr>
            <w:tcW w:w="1041" w:type="dxa"/>
            <w:vAlign w:val="bottom"/>
          </w:tcPr>
          <w:p w14:paraId="41817BFA" w14:textId="77777777" w:rsidR="00926DED" w:rsidRPr="00E7637B" w:rsidRDefault="00926DED" w:rsidP="0010410F">
            <w:pPr>
              <w:spacing w:before="40" w:line="200" w:lineRule="exact"/>
              <w:jc w:val="right"/>
              <w:rPr>
                <w:sz w:val="16"/>
                <w:szCs w:val="16"/>
              </w:rPr>
            </w:pPr>
            <w:r>
              <w:rPr>
                <w:sz w:val="16"/>
                <w:szCs w:val="16"/>
              </w:rPr>
              <w:t>256 723</w:t>
            </w:r>
          </w:p>
        </w:tc>
        <w:tc>
          <w:tcPr>
            <w:tcW w:w="193" w:type="dxa"/>
            <w:vAlign w:val="bottom"/>
          </w:tcPr>
          <w:p w14:paraId="1F7DF5D9" w14:textId="77777777" w:rsidR="00926DED" w:rsidRPr="00E7637B" w:rsidRDefault="00926DED" w:rsidP="0010410F">
            <w:pPr>
              <w:spacing w:before="40" w:line="200" w:lineRule="exact"/>
              <w:jc w:val="right"/>
              <w:rPr>
                <w:sz w:val="16"/>
                <w:szCs w:val="16"/>
              </w:rPr>
            </w:pPr>
          </w:p>
        </w:tc>
        <w:tc>
          <w:tcPr>
            <w:tcW w:w="1041" w:type="dxa"/>
            <w:vAlign w:val="bottom"/>
          </w:tcPr>
          <w:p w14:paraId="3E4D3902" w14:textId="77777777" w:rsidR="00926DED" w:rsidRPr="00E7637B" w:rsidRDefault="00926DED" w:rsidP="0010410F">
            <w:pPr>
              <w:spacing w:before="40" w:line="200" w:lineRule="exact"/>
              <w:jc w:val="right"/>
              <w:rPr>
                <w:sz w:val="16"/>
                <w:szCs w:val="16"/>
              </w:rPr>
            </w:pPr>
            <w:r>
              <w:rPr>
                <w:sz w:val="16"/>
                <w:szCs w:val="16"/>
              </w:rPr>
              <w:t>240 537</w:t>
            </w:r>
          </w:p>
        </w:tc>
        <w:tc>
          <w:tcPr>
            <w:tcW w:w="193" w:type="dxa"/>
            <w:vAlign w:val="bottom"/>
          </w:tcPr>
          <w:p w14:paraId="3390DDE4" w14:textId="77777777" w:rsidR="00926DED" w:rsidRPr="00E7637B" w:rsidRDefault="00926DED" w:rsidP="0010410F">
            <w:pPr>
              <w:spacing w:before="0" w:line="240" w:lineRule="auto"/>
              <w:jc w:val="left"/>
            </w:pPr>
          </w:p>
        </w:tc>
      </w:tr>
      <w:tr w:rsidR="00926DED" w:rsidRPr="00E7637B" w14:paraId="6D10066C" w14:textId="77777777" w:rsidTr="0010410F">
        <w:trPr>
          <w:cantSplit/>
        </w:trPr>
        <w:tc>
          <w:tcPr>
            <w:tcW w:w="3100" w:type="dxa"/>
            <w:vAlign w:val="bottom"/>
          </w:tcPr>
          <w:p w14:paraId="4560D155" w14:textId="77777777" w:rsidR="00926DED" w:rsidRPr="00E7637B" w:rsidRDefault="00926DED" w:rsidP="0010410F">
            <w:pPr>
              <w:spacing w:before="0" w:line="200" w:lineRule="exact"/>
              <w:jc w:val="left"/>
              <w:rPr>
                <w:b/>
                <w:sz w:val="16"/>
                <w:szCs w:val="16"/>
              </w:rPr>
            </w:pPr>
          </w:p>
        </w:tc>
        <w:tc>
          <w:tcPr>
            <w:tcW w:w="692" w:type="dxa"/>
            <w:vAlign w:val="bottom"/>
          </w:tcPr>
          <w:p w14:paraId="2E4B83B8" w14:textId="77777777" w:rsidR="00926DED" w:rsidRPr="00E7637B" w:rsidRDefault="00926DED" w:rsidP="0010410F">
            <w:pPr>
              <w:spacing w:before="0" w:line="200" w:lineRule="exact"/>
              <w:jc w:val="right"/>
              <w:rPr>
                <w:b/>
                <w:sz w:val="16"/>
                <w:szCs w:val="16"/>
              </w:rPr>
            </w:pPr>
          </w:p>
        </w:tc>
        <w:tc>
          <w:tcPr>
            <w:tcW w:w="1041" w:type="dxa"/>
            <w:vAlign w:val="bottom"/>
          </w:tcPr>
          <w:p w14:paraId="2208FB85" w14:textId="77777777" w:rsidR="00926DED" w:rsidRPr="00E7637B" w:rsidRDefault="00926DED" w:rsidP="0010410F">
            <w:pPr>
              <w:spacing w:before="0" w:line="200" w:lineRule="exact"/>
              <w:jc w:val="right"/>
              <w:rPr>
                <w:b/>
                <w:sz w:val="16"/>
                <w:szCs w:val="16"/>
              </w:rPr>
            </w:pPr>
          </w:p>
        </w:tc>
        <w:tc>
          <w:tcPr>
            <w:tcW w:w="193" w:type="dxa"/>
            <w:vAlign w:val="bottom"/>
          </w:tcPr>
          <w:p w14:paraId="4DA5D058" w14:textId="77777777" w:rsidR="00926DED" w:rsidRPr="00E7637B" w:rsidRDefault="00926DED" w:rsidP="0010410F">
            <w:pPr>
              <w:spacing w:before="0" w:line="200" w:lineRule="exact"/>
              <w:jc w:val="right"/>
              <w:rPr>
                <w:b/>
                <w:sz w:val="16"/>
                <w:szCs w:val="16"/>
              </w:rPr>
            </w:pPr>
          </w:p>
        </w:tc>
        <w:tc>
          <w:tcPr>
            <w:tcW w:w="1041" w:type="dxa"/>
            <w:vAlign w:val="bottom"/>
          </w:tcPr>
          <w:p w14:paraId="6D368E31" w14:textId="77777777" w:rsidR="00926DED" w:rsidRPr="00E7637B" w:rsidRDefault="00926DED" w:rsidP="0010410F">
            <w:pPr>
              <w:spacing w:before="0" w:line="200" w:lineRule="exact"/>
              <w:jc w:val="right"/>
              <w:rPr>
                <w:b/>
                <w:sz w:val="16"/>
                <w:szCs w:val="16"/>
              </w:rPr>
            </w:pPr>
          </w:p>
        </w:tc>
        <w:tc>
          <w:tcPr>
            <w:tcW w:w="193" w:type="dxa"/>
            <w:vAlign w:val="bottom"/>
          </w:tcPr>
          <w:p w14:paraId="60F9DFEA" w14:textId="77777777" w:rsidR="00926DED" w:rsidRPr="00E7637B" w:rsidRDefault="00926DED" w:rsidP="0010410F">
            <w:pPr>
              <w:spacing w:before="0" w:line="240" w:lineRule="auto"/>
              <w:jc w:val="left"/>
            </w:pPr>
          </w:p>
        </w:tc>
      </w:tr>
      <w:tr w:rsidR="00926DED" w:rsidRPr="00E7637B" w14:paraId="1A5F5FE6" w14:textId="77777777" w:rsidTr="0010410F">
        <w:trPr>
          <w:cantSplit/>
        </w:trPr>
        <w:tc>
          <w:tcPr>
            <w:tcW w:w="3100" w:type="dxa"/>
            <w:vAlign w:val="bottom"/>
          </w:tcPr>
          <w:p w14:paraId="1AD34516" w14:textId="77777777" w:rsidR="00926DED" w:rsidRPr="00E7637B" w:rsidRDefault="00926DED" w:rsidP="0010410F">
            <w:pPr>
              <w:spacing w:before="0" w:line="200" w:lineRule="exact"/>
              <w:jc w:val="left"/>
              <w:rPr>
                <w:b/>
                <w:sz w:val="16"/>
                <w:szCs w:val="16"/>
              </w:rPr>
            </w:pPr>
            <w:r>
              <w:rPr>
                <w:b/>
                <w:sz w:val="16"/>
                <w:szCs w:val="16"/>
              </w:rPr>
              <w:t xml:space="preserve">Skulder i utländsk valuta till hemmahörande utanför Sverige </w:t>
            </w:r>
          </w:p>
        </w:tc>
        <w:tc>
          <w:tcPr>
            <w:tcW w:w="692" w:type="dxa"/>
            <w:vAlign w:val="bottom"/>
          </w:tcPr>
          <w:p w14:paraId="360E2D8B" w14:textId="77777777" w:rsidR="00926DED" w:rsidRPr="00E7637B" w:rsidRDefault="00926DED" w:rsidP="0010410F">
            <w:pPr>
              <w:spacing w:before="0" w:line="200" w:lineRule="exact"/>
              <w:jc w:val="right"/>
              <w:rPr>
                <w:b/>
                <w:sz w:val="16"/>
                <w:szCs w:val="16"/>
              </w:rPr>
            </w:pPr>
            <w:r w:rsidRPr="001522B3">
              <w:rPr>
                <w:sz w:val="16"/>
                <w:szCs w:val="16"/>
              </w:rPr>
              <w:t>Not 18</w:t>
            </w:r>
          </w:p>
        </w:tc>
        <w:tc>
          <w:tcPr>
            <w:tcW w:w="1041" w:type="dxa"/>
            <w:vAlign w:val="bottom"/>
          </w:tcPr>
          <w:p w14:paraId="58F5EB16" w14:textId="77777777" w:rsidR="00926DED" w:rsidRPr="00E7637B" w:rsidRDefault="00926DED" w:rsidP="0010410F">
            <w:pPr>
              <w:spacing w:before="0" w:line="200" w:lineRule="exact"/>
              <w:jc w:val="right"/>
              <w:rPr>
                <w:b/>
                <w:sz w:val="16"/>
                <w:szCs w:val="16"/>
              </w:rPr>
            </w:pPr>
            <w:r w:rsidRPr="00C521B0">
              <w:rPr>
                <w:sz w:val="16"/>
                <w:szCs w:val="16"/>
              </w:rPr>
              <w:t>11 264</w:t>
            </w:r>
          </w:p>
        </w:tc>
        <w:tc>
          <w:tcPr>
            <w:tcW w:w="193" w:type="dxa"/>
            <w:vAlign w:val="bottom"/>
          </w:tcPr>
          <w:p w14:paraId="6D4890AB" w14:textId="77777777" w:rsidR="00926DED" w:rsidRPr="00E7637B" w:rsidRDefault="00926DED" w:rsidP="0010410F">
            <w:pPr>
              <w:spacing w:before="0" w:line="200" w:lineRule="exact"/>
              <w:jc w:val="right"/>
              <w:rPr>
                <w:b/>
                <w:sz w:val="16"/>
                <w:szCs w:val="16"/>
              </w:rPr>
            </w:pPr>
          </w:p>
        </w:tc>
        <w:tc>
          <w:tcPr>
            <w:tcW w:w="1041" w:type="dxa"/>
            <w:vAlign w:val="bottom"/>
          </w:tcPr>
          <w:p w14:paraId="13E2DC9F" w14:textId="77777777" w:rsidR="00926DED" w:rsidRPr="00E7637B" w:rsidRDefault="00926DED" w:rsidP="0010410F">
            <w:pPr>
              <w:spacing w:before="0" w:line="200" w:lineRule="exact"/>
              <w:jc w:val="right"/>
              <w:rPr>
                <w:b/>
                <w:sz w:val="16"/>
                <w:szCs w:val="16"/>
              </w:rPr>
            </w:pPr>
            <w:r>
              <w:rPr>
                <w:sz w:val="16"/>
                <w:szCs w:val="16"/>
              </w:rPr>
              <w:t>–</w:t>
            </w:r>
          </w:p>
        </w:tc>
        <w:tc>
          <w:tcPr>
            <w:tcW w:w="193" w:type="dxa"/>
            <w:vAlign w:val="bottom"/>
          </w:tcPr>
          <w:p w14:paraId="013673D7" w14:textId="77777777" w:rsidR="00926DED" w:rsidRDefault="00926DED" w:rsidP="0010410F">
            <w:pPr>
              <w:spacing w:before="0" w:line="240" w:lineRule="auto"/>
              <w:jc w:val="left"/>
            </w:pPr>
          </w:p>
          <w:p w14:paraId="2106BBCD" w14:textId="77777777" w:rsidR="00926DED" w:rsidRPr="001522B3" w:rsidRDefault="00926DED" w:rsidP="0010410F">
            <w:pPr>
              <w:pStyle w:val="Normaltindrag"/>
            </w:pPr>
          </w:p>
        </w:tc>
      </w:tr>
      <w:tr w:rsidR="00926DED" w:rsidRPr="00E7637B" w14:paraId="32478F0E" w14:textId="77777777" w:rsidTr="0010410F">
        <w:trPr>
          <w:cantSplit/>
        </w:trPr>
        <w:tc>
          <w:tcPr>
            <w:tcW w:w="3100" w:type="dxa"/>
            <w:vAlign w:val="bottom"/>
          </w:tcPr>
          <w:p w14:paraId="57EEB0EA" w14:textId="77777777" w:rsidR="00926DED" w:rsidRDefault="00926DED" w:rsidP="0010410F">
            <w:pPr>
              <w:spacing w:before="40" w:line="200" w:lineRule="exact"/>
              <w:jc w:val="left"/>
              <w:rPr>
                <w:b/>
                <w:sz w:val="16"/>
                <w:szCs w:val="16"/>
              </w:rPr>
            </w:pPr>
          </w:p>
          <w:p w14:paraId="7B05E599" w14:textId="77777777" w:rsidR="00926DED" w:rsidRPr="00E7637B" w:rsidRDefault="00926DED" w:rsidP="0010410F">
            <w:pPr>
              <w:spacing w:before="40" w:line="200" w:lineRule="exact"/>
              <w:jc w:val="left"/>
              <w:rPr>
                <w:sz w:val="16"/>
                <w:szCs w:val="16"/>
              </w:rPr>
            </w:pPr>
            <w:r w:rsidRPr="00E7637B">
              <w:rPr>
                <w:b/>
                <w:sz w:val="16"/>
                <w:szCs w:val="16"/>
              </w:rPr>
              <w:t xml:space="preserve">Motpost till särskilda dragningsrätter </w:t>
            </w:r>
            <w:r>
              <w:rPr>
                <w:b/>
                <w:sz w:val="16"/>
                <w:szCs w:val="16"/>
              </w:rPr>
              <w:br/>
            </w:r>
            <w:r w:rsidRPr="00E7637B">
              <w:rPr>
                <w:b/>
                <w:sz w:val="16"/>
                <w:szCs w:val="16"/>
              </w:rPr>
              <w:t xml:space="preserve">som tilldelats av IMF </w:t>
            </w:r>
          </w:p>
        </w:tc>
        <w:tc>
          <w:tcPr>
            <w:tcW w:w="692" w:type="dxa"/>
            <w:vAlign w:val="bottom"/>
          </w:tcPr>
          <w:p w14:paraId="2C4605FC" w14:textId="77777777" w:rsidR="00926DED" w:rsidRPr="00E7637B" w:rsidRDefault="00926DED" w:rsidP="0010410F">
            <w:pPr>
              <w:spacing w:before="40" w:line="200" w:lineRule="exact"/>
              <w:jc w:val="right"/>
              <w:rPr>
                <w:sz w:val="16"/>
                <w:szCs w:val="16"/>
              </w:rPr>
            </w:pPr>
            <w:r w:rsidRPr="00E7637B">
              <w:rPr>
                <w:sz w:val="16"/>
                <w:szCs w:val="16"/>
              </w:rPr>
              <w:t xml:space="preserve">Not </w:t>
            </w:r>
            <w:r>
              <w:rPr>
                <w:sz w:val="16"/>
                <w:szCs w:val="16"/>
              </w:rPr>
              <w:t>19</w:t>
            </w:r>
          </w:p>
        </w:tc>
        <w:tc>
          <w:tcPr>
            <w:tcW w:w="1041" w:type="dxa"/>
            <w:vAlign w:val="bottom"/>
          </w:tcPr>
          <w:p w14:paraId="15606180" w14:textId="77777777" w:rsidR="00926DED" w:rsidRPr="00E7637B" w:rsidRDefault="00926DED" w:rsidP="0010410F">
            <w:pPr>
              <w:spacing w:before="40" w:line="200" w:lineRule="exact"/>
              <w:jc w:val="right"/>
              <w:rPr>
                <w:sz w:val="16"/>
                <w:szCs w:val="16"/>
              </w:rPr>
            </w:pPr>
            <w:r>
              <w:rPr>
                <w:sz w:val="16"/>
                <w:szCs w:val="16"/>
              </w:rPr>
              <w:t>27 540</w:t>
            </w:r>
          </w:p>
        </w:tc>
        <w:tc>
          <w:tcPr>
            <w:tcW w:w="193" w:type="dxa"/>
            <w:vAlign w:val="bottom"/>
          </w:tcPr>
          <w:p w14:paraId="2D8933E2" w14:textId="77777777" w:rsidR="00926DED" w:rsidRPr="00E7637B" w:rsidRDefault="00926DED" w:rsidP="0010410F">
            <w:pPr>
              <w:spacing w:before="40" w:line="200" w:lineRule="exact"/>
              <w:jc w:val="right"/>
              <w:rPr>
                <w:sz w:val="16"/>
                <w:szCs w:val="16"/>
              </w:rPr>
            </w:pPr>
          </w:p>
        </w:tc>
        <w:tc>
          <w:tcPr>
            <w:tcW w:w="1041" w:type="dxa"/>
            <w:vAlign w:val="bottom"/>
          </w:tcPr>
          <w:p w14:paraId="03982A6A" w14:textId="77777777" w:rsidR="00926DED" w:rsidRPr="00E7637B" w:rsidRDefault="00926DED" w:rsidP="0010410F">
            <w:pPr>
              <w:spacing w:before="40" w:line="200" w:lineRule="exact"/>
              <w:jc w:val="right"/>
              <w:rPr>
                <w:sz w:val="16"/>
                <w:szCs w:val="16"/>
              </w:rPr>
            </w:pPr>
            <w:r>
              <w:rPr>
                <w:sz w:val="16"/>
                <w:szCs w:val="16"/>
              </w:rPr>
              <w:t>26 310</w:t>
            </w:r>
          </w:p>
        </w:tc>
        <w:tc>
          <w:tcPr>
            <w:tcW w:w="193" w:type="dxa"/>
            <w:vAlign w:val="bottom"/>
          </w:tcPr>
          <w:p w14:paraId="7F9FD8A8" w14:textId="77777777" w:rsidR="00926DED" w:rsidRPr="00E7637B" w:rsidRDefault="00926DED" w:rsidP="0010410F">
            <w:pPr>
              <w:spacing w:before="0" w:line="240" w:lineRule="auto"/>
              <w:jc w:val="left"/>
            </w:pPr>
          </w:p>
        </w:tc>
      </w:tr>
      <w:tr w:rsidR="00926DED" w:rsidRPr="00E7637B" w14:paraId="0E04BCFC" w14:textId="77777777" w:rsidTr="0010410F">
        <w:trPr>
          <w:cantSplit/>
        </w:trPr>
        <w:tc>
          <w:tcPr>
            <w:tcW w:w="3100" w:type="dxa"/>
            <w:vAlign w:val="bottom"/>
          </w:tcPr>
          <w:p w14:paraId="7E47E6D2" w14:textId="77777777" w:rsidR="00926DED" w:rsidRPr="00E7637B" w:rsidRDefault="00926DED" w:rsidP="0010410F">
            <w:pPr>
              <w:spacing w:before="0" w:line="200" w:lineRule="exact"/>
              <w:jc w:val="left"/>
              <w:rPr>
                <w:b/>
                <w:sz w:val="16"/>
                <w:szCs w:val="16"/>
              </w:rPr>
            </w:pPr>
          </w:p>
        </w:tc>
        <w:tc>
          <w:tcPr>
            <w:tcW w:w="692" w:type="dxa"/>
            <w:vAlign w:val="bottom"/>
          </w:tcPr>
          <w:p w14:paraId="276F0538" w14:textId="77777777" w:rsidR="00926DED" w:rsidRPr="00E7637B" w:rsidRDefault="00926DED" w:rsidP="0010410F">
            <w:pPr>
              <w:spacing w:before="0" w:line="200" w:lineRule="exact"/>
              <w:jc w:val="right"/>
              <w:rPr>
                <w:sz w:val="16"/>
                <w:szCs w:val="16"/>
              </w:rPr>
            </w:pPr>
          </w:p>
        </w:tc>
        <w:tc>
          <w:tcPr>
            <w:tcW w:w="1041" w:type="dxa"/>
            <w:vAlign w:val="bottom"/>
          </w:tcPr>
          <w:p w14:paraId="692803CB" w14:textId="77777777" w:rsidR="00926DED" w:rsidRPr="00E7637B" w:rsidRDefault="00926DED" w:rsidP="0010410F">
            <w:pPr>
              <w:spacing w:before="0" w:line="200" w:lineRule="exact"/>
              <w:jc w:val="right"/>
              <w:rPr>
                <w:sz w:val="16"/>
                <w:szCs w:val="16"/>
              </w:rPr>
            </w:pPr>
          </w:p>
        </w:tc>
        <w:tc>
          <w:tcPr>
            <w:tcW w:w="193" w:type="dxa"/>
            <w:vAlign w:val="bottom"/>
          </w:tcPr>
          <w:p w14:paraId="3F266367" w14:textId="77777777" w:rsidR="00926DED" w:rsidRPr="00E7637B" w:rsidRDefault="00926DED" w:rsidP="0010410F">
            <w:pPr>
              <w:spacing w:before="0" w:line="200" w:lineRule="exact"/>
              <w:jc w:val="right"/>
              <w:rPr>
                <w:sz w:val="16"/>
                <w:szCs w:val="16"/>
              </w:rPr>
            </w:pPr>
          </w:p>
        </w:tc>
        <w:tc>
          <w:tcPr>
            <w:tcW w:w="1041" w:type="dxa"/>
            <w:vAlign w:val="bottom"/>
          </w:tcPr>
          <w:p w14:paraId="3EC04C65" w14:textId="77777777" w:rsidR="00926DED" w:rsidRPr="00E7637B" w:rsidRDefault="00926DED" w:rsidP="0010410F">
            <w:pPr>
              <w:spacing w:before="0" w:line="200" w:lineRule="exact"/>
              <w:jc w:val="right"/>
              <w:rPr>
                <w:sz w:val="16"/>
                <w:szCs w:val="16"/>
              </w:rPr>
            </w:pPr>
          </w:p>
        </w:tc>
        <w:tc>
          <w:tcPr>
            <w:tcW w:w="193" w:type="dxa"/>
            <w:vAlign w:val="bottom"/>
          </w:tcPr>
          <w:p w14:paraId="723FA0B2" w14:textId="77777777" w:rsidR="00926DED" w:rsidRPr="00E7637B" w:rsidRDefault="00926DED" w:rsidP="0010410F">
            <w:pPr>
              <w:spacing w:before="0" w:line="240" w:lineRule="auto"/>
              <w:jc w:val="left"/>
            </w:pPr>
          </w:p>
        </w:tc>
      </w:tr>
      <w:tr w:rsidR="00926DED" w:rsidRPr="00E7637B" w14:paraId="4AA70A13" w14:textId="77777777" w:rsidTr="0010410F">
        <w:trPr>
          <w:cantSplit/>
        </w:trPr>
        <w:tc>
          <w:tcPr>
            <w:tcW w:w="3100" w:type="dxa"/>
            <w:vAlign w:val="bottom"/>
          </w:tcPr>
          <w:p w14:paraId="66D2CDCF" w14:textId="77777777" w:rsidR="00926DED" w:rsidRPr="00E7637B" w:rsidRDefault="00926DED" w:rsidP="0010410F">
            <w:pPr>
              <w:spacing w:before="40" w:line="200" w:lineRule="exact"/>
              <w:jc w:val="left"/>
              <w:rPr>
                <w:b/>
                <w:sz w:val="16"/>
                <w:szCs w:val="16"/>
              </w:rPr>
            </w:pPr>
            <w:r w:rsidRPr="00E7637B">
              <w:rPr>
                <w:b/>
                <w:sz w:val="16"/>
                <w:szCs w:val="16"/>
              </w:rPr>
              <w:t>Övriga skulder</w:t>
            </w:r>
          </w:p>
        </w:tc>
        <w:tc>
          <w:tcPr>
            <w:tcW w:w="692" w:type="dxa"/>
            <w:vAlign w:val="bottom"/>
          </w:tcPr>
          <w:p w14:paraId="402E7C3B" w14:textId="77777777" w:rsidR="00926DED" w:rsidRPr="00E7637B" w:rsidRDefault="00926DED" w:rsidP="0010410F">
            <w:pPr>
              <w:spacing w:before="40" w:line="200" w:lineRule="exact"/>
              <w:jc w:val="left"/>
              <w:rPr>
                <w:sz w:val="16"/>
                <w:szCs w:val="16"/>
              </w:rPr>
            </w:pPr>
          </w:p>
        </w:tc>
        <w:tc>
          <w:tcPr>
            <w:tcW w:w="1041" w:type="dxa"/>
            <w:vAlign w:val="bottom"/>
          </w:tcPr>
          <w:p w14:paraId="5260AAD7" w14:textId="77777777" w:rsidR="00926DED" w:rsidRPr="00E7637B" w:rsidRDefault="00926DED" w:rsidP="0010410F">
            <w:pPr>
              <w:spacing w:before="40" w:line="200" w:lineRule="exact"/>
              <w:jc w:val="right"/>
              <w:rPr>
                <w:sz w:val="16"/>
                <w:szCs w:val="16"/>
              </w:rPr>
            </w:pPr>
          </w:p>
        </w:tc>
        <w:tc>
          <w:tcPr>
            <w:tcW w:w="193" w:type="dxa"/>
            <w:vAlign w:val="bottom"/>
          </w:tcPr>
          <w:p w14:paraId="6186D7EA" w14:textId="77777777" w:rsidR="00926DED" w:rsidRPr="00E7637B" w:rsidRDefault="00926DED" w:rsidP="0010410F">
            <w:pPr>
              <w:spacing w:before="40" w:line="200" w:lineRule="exact"/>
              <w:jc w:val="right"/>
              <w:rPr>
                <w:sz w:val="16"/>
                <w:szCs w:val="16"/>
              </w:rPr>
            </w:pPr>
          </w:p>
        </w:tc>
        <w:tc>
          <w:tcPr>
            <w:tcW w:w="1041" w:type="dxa"/>
            <w:vAlign w:val="bottom"/>
          </w:tcPr>
          <w:p w14:paraId="0D1615BC" w14:textId="77777777" w:rsidR="00926DED" w:rsidRPr="00E7637B" w:rsidRDefault="00926DED" w:rsidP="0010410F">
            <w:pPr>
              <w:spacing w:before="40" w:line="200" w:lineRule="exact"/>
              <w:jc w:val="right"/>
              <w:rPr>
                <w:sz w:val="16"/>
                <w:szCs w:val="16"/>
              </w:rPr>
            </w:pPr>
          </w:p>
        </w:tc>
        <w:tc>
          <w:tcPr>
            <w:tcW w:w="193" w:type="dxa"/>
            <w:vAlign w:val="bottom"/>
          </w:tcPr>
          <w:p w14:paraId="234C8C17" w14:textId="77777777" w:rsidR="00926DED" w:rsidRPr="00E7637B" w:rsidRDefault="00926DED" w:rsidP="0010410F">
            <w:pPr>
              <w:spacing w:before="0" w:line="240" w:lineRule="auto"/>
              <w:jc w:val="left"/>
            </w:pPr>
          </w:p>
        </w:tc>
      </w:tr>
      <w:tr w:rsidR="00926DED" w:rsidRPr="00E7637B" w14:paraId="4B705C6B" w14:textId="77777777" w:rsidTr="0010410F">
        <w:trPr>
          <w:cantSplit/>
        </w:trPr>
        <w:tc>
          <w:tcPr>
            <w:tcW w:w="3100" w:type="dxa"/>
            <w:vAlign w:val="bottom"/>
          </w:tcPr>
          <w:p w14:paraId="053A4BD4" w14:textId="77777777" w:rsidR="00926DED" w:rsidRPr="00E7637B" w:rsidRDefault="00926DED" w:rsidP="0010410F">
            <w:pPr>
              <w:spacing w:before="60" w:line="200" w:lineRule="exact"/>
              <w:jc w:val="left"/>
              <w:rPr>
                <w:sz w:val="16"/>
                <w:szCs w:val="16"/>
              </w:rPr>
            </w:pPr>
            <w:r w:rsidRPr="00E7637B">
              <w:rPr>
                <w:sz w:val="16"/>
                <w:szCs w:val="16"/>
              </w:rPr>
              <w:t xml:space="preserve">Derivatinstrument </w:t>
            </w:r>
          </w:p>
        </w:tc>
        <w:tc>
          <w:tcPr>
            <w:tcW w:w="692" w:type="dxa"/>
            <w:vAlign w:val="bottom"/>
          </w:tcPr>
          <w:p w14:paraId="287BBE16" w14:textId="77777777" w:rsidR="00926DED" w:rsidRPr="00E7637B" w:rsidRDefault="00926DED" w:rsidP="0010410F">
            <w:pPr>
              <w:jc w:val="right"/>
              <w:rPr>
                <w:sz w:val="16"/>
                <w:szCs w:val="16"/>
              </w:rPr>
            </w:pPr>
            <w:r w:rsidRPr="00E7637B">
              <w:rPr>
                <w:sz w:val="16"/>
                <w:szCs w:val="16"/>
              </w:rPr>
              <w:t xml:space="preserve">Not </w:t>
            </w:r>
            <w:r>
              <w:rPr>
                <w:sz w:val="16"/>
                <w:szCs w:val="16"/>
              </w:rPr>
              <w:t>20</w:t>
            </w:r>
          </w:p>
        </w:tc>
        <w:tc>
          <w:tcPr>
            <w:tcW w:w="1041" w:type="dxa"/>
            <w:vAlign w:val="bottom"/>
          </w:tcPr>
          <w:p w14:paraId="2E382311" w14:textId="77777777" w:rsidR="00926DED" w:rsidRPr="00262BC2" w:rsidRDefault="00926DED" w:rsidP="0010410F">
            <w:pPr>
              <w:jc w:val="right"/>
              <w:rPr>
                <w:sz w:val="16"/>
                <w:szCs w:val="16"/>
              </w:rPr>
            </w:pPr>
            <w:r>
              <w:rPr>
                <w:sz w:val="16"/>
                <w:szCs w:val="16"/>
              </w:rPr>
              <w:t>910</w:t>
            </w:r>
          </w:p>
        </w:tc>
        <w:tc>
          <w:tcPr>
            <w:tcW w:w="193" w:type="dxa"/>
            <w:vAlign w:val="bottom"/>
          </w:tcPr>
          <w:p w14:paraId="3AA60B2F" w14:textId="77777777" w:rsidR="00926DED" w:rsidRPr="00E7637B" w:rsidRDefault="00926DED" w:rsidP="0010410F">
            <w:pPr>
              <w:jc w:val="right"/>
              <w:rPr>
                <w:sz w:val="16"/>
                <w:szCs w:val="16"/>
              </w:rPr>
            </w:pPr>
          </w:p>
        </w:tc>
        <w:tc>
          <w:tcPr>
            <w:tcW w:w="1041" w:type="dxa"/>
            <w:vAlign w:val="bottom"/>
          </w:tcPr>
          <w:p w14:paraId="0F07D2E8" w14:textId="77777777" w:rsidR="00926DED" w:rsidRPr="00262BC2" w:rsidRDefault="00926DED" w:rsidP="0010410F">
            <w:pPr>
              <w:jc w:val="right"/>
              <w:rPr>
                <w:sz w:val="16"/>
                <w:szCs w:val="16"/>
              </w:rPr>
            </w:pPr>
            <w:r>
              <w:rPr>
                <w:sz w:val="16"/>
                <w:szCs w:val="16"/>
              </w:rPr>
              <w:t>1 619</w:t>
            </w:r>
          </w:p>
        </w:tc>
        <w:tc>
          <w:tcPr>
            <w:tcW w:w="193" w:type="dxa"/>
            <w:vAlign w:val="bottom"/>
          </w:tcPr>
          <w:p w14:paraId="3A32D70A" w14:textId="77777777" w:rsidR="00926DED" w:rsidRPr="00E7637B" w:rsidRDefault="00926DED" w:rsidP="0010410F">
            <w:pPr>
              <w:spacing w:before="0" w:line="240" w:lineRule="auto"/>
              <w:jc w:val="left"/>
            </w:pPr>
          </w:p>
        </w:tc>
      </w:tr>
      <w:tr w:rsidR="00926DED" w:rsidRPr="00E7637B" w14:paraId="3CF33E04" w14:textId="77777777" w:rsidTr="0010410F">
        <w:trPr>
          <w:cantSplit/>
        </w:trPr>
        <w:tc>
          <w:tcPr>
            <w:tcW w:w="3100" w:type="dxa"/>
            <w:vAlign w:val="bottom"/>
          </w:tcPr>
          <w:p w14:paraId="30966125" w14:textId="77777777" w:rsidR="00926DED" w:rsidRPr="00E7637B" w:rsidRDefault="00926DED" w:rsidP="0010410F">
            <w:pPr>
              <w:spacing w:before="60" w:line="200" w:lineRule="exact"/>
              <w:jc w:val="left"/>
              <w:rPr>
                <w:sz w:val="16"/>
                <w:szCs w:val="16"/>
              </w:rPr>
            </w:pPr>
            <w:r w:rsidRPr="00E7637B">
              <w:rPr>
                <w:sz w:val="16"/>
                <w:szCs w:val="16"/>
              </w:rPr>
              <w:t xml:space="preserve">Upplupna kostnader och förutbetalda intäkter </w:t>
            </w:r>
          </w:p>
        </w:tc>
        <w:tc>
          <w:tcPr>
            <w:tcW w:w="692" w:type="dxa"/>
            <w:vAlign w:val="bottom"/>
          </w:tcPr>
          <w:p w14:paraId="14198DFA" w14:textId="77777777" w:rsidR="00926DED" w:rsidRPr="00E7637B" w:rsidRDefault="00926DED" w:rsidP="0010410F">
            <w:pPr>
              <w:jc w:val="right"/>
              <w:rPr>
                <w:sz w:val="16"/>
                <w:szCs w:val="16"/>
              </w:rPr>
            </w:pPr>
            <w:r w:rsidRPr="00E7637B">
              <w:rPr>
                <w:sz w:val="16"/>
                <w:szCs w:val="16"/>
              </w:rPr>
              <w:t>Not 2</w:t>
            </w:r>
            <w:r>
              <w:rPr>
                <w:sz w:val="16"/>
                <w:szCs w:val="16"/>
              </w:rPr>
              <w:t>1</w:t>
            </w:r>
          </w:p>
        </w:tc>
        <w:tc>
          <w:tcPr>
            <w:tcW w:w="1041" w:type="dxa"/>
            <w:vAlign w:val="bottom"/>
          </w:tcPr>
          <w:p w14:paraId="336878E0" w14:textId="77777777" w:rsidR="00926DED" w:rsidRPr="00E7637B" w:rsidRDefault="00926DED" w:rsidP="0010410F">
            <w:pPr>
              <w:jc w:val="right"/>
              <w:rPr>
                <w:sz w:val="16"/>
                <w:szCs w:val="16"/>
              </w:rPr>
            </w:pPr>
            <w:r>
              <w:rPr>
                <w:sz w:val="16"/>
                <w:szCs w:val="16"/>
              </w:rPr>
              <w:t>1 424</w:t>
            </w:r>
          </w:p>
        </w:tc>
        <w:tc>
          <w:tcPr>
            <w:tcW w:w="193" w:type="dxa"/>
            <w:vAlign w:val="bottom"/>
          </w:tcPr>
          <w:p w14:paraId="49F20709" w14:textId="77777777" w:rsidR="00926DED" w:rsidRPr="00E7637B" w:rsidRDefault="00926DED" w:rsidP="0010410F">
            <w:pPr>
              <w:jc w:val="right"/>
              <w:rPr>
                <w:sz w:val="16"/>
                <w:szCs w:val="16"/>
              </w:rPr>
            </w:pPr>
          </w:p>
        </w:tc>
        <w:tc>
          <w:tcPr>
            <w:tcW w:w="1041" w:type="dxa"/>
            <w:vAlign w:val="bottom"/>
          </w:tcPr>
          <w:p w14:paraId="6504C00E" w14:textId="77777777" w:rsidR="00926DED" w:rsidRPr="00E7637B" w:rsidRDefault="00926DED" w:rsidP="0010410F">
            <w:pPr>
              <w:jc w:val="right"/>
              <w:rPr>
                <w:sz w:val="16"/>
                <w:szCs w:val="16"/>
              </w:rPr>
            </w:pPr>
            <w:r>
              <w:rPr>
                <w:sz w:val="16"/>
                <w:szCs w:val="16"/>
              </w:rPr>
              <w:t>1 174</w:t>
            </w:r>
          </w:p>
        </w:tc>
        <w:tc>
          <w:tcPr>
            <w:tcW w:w="193" w:type="dxa"/>
            <w:vAlign w:val="bottom"/>
          </w:tcPr>
          <w:p w14:paraId="0248C67C" w14:textId="77777777" w:rsidR="00926DED" w:rsidRPr="00E7637B" w:rsidRDefault="00926DED" w:rsidP="0010410F">
            <w:pPr>
              <w:spacing w:before="0" w:line="240" w:lineRule="auto"/>
              <w:jc w:val="left"/>
            </w:pPr>
          </w:p>
        </w:tc>
      </w:tr>
      <w:tr w:rsidR="00926DED" w:rsidRPr="00E7637B" w14:paraId="4578C8FC" w14:textId="77777777" w:rsidTr="0010410F">
        <w:trPr>
          <w:cantSplit/>
        </w:trPr>
        <w:tc>
          <w:tcPr>
            <w:tcW w:w="3100" w:type="dxa"/>
            <w:vAlign w:val="bottom"/>
          </w:tcPr>
          <w:p w14:paraId="5A9EF76C" w14:textId="77777777" w:rsidR="00926DED" w:rsidRPr="00E7637B" w:rsidRDefault="00926DED" w:rsidP="0010410F">
            <w:pPr>
              <w:spacing w:before="60" w:line="200" w:lineRule="exact"/>
              <w:jc w:val="left"/>
              <w:rPr>
                <w:sz w:val="16"/>
                <w:szCs w:val="16"/>
              </w:rPr>
            </w:pPr>
            <w:r w:rsidRPr="00E7637B">
              <w:rPr>
                <w:sz w:val="16"/>
                <w:szCs w:val="16"/>
              </w:rPr>
              <w:t>Övriga skulder</w:t>
            </w:r>
          </w:p>
        </w:tc>
        <w:tc>
          <w:tcPr>
            <w:tcW w:w="692" w:type="dxa"/>
            <w:vAlign w:val="bottom"/>
          </w:tcPr>
          <w:p w14:paraId="1F86BE28" w14:textId="77777777" w:rsidR="00926DED" w:rsidRPr="00E7637B" w:rsidRDefault="00926DED" w:rsidP="0010410F">
            <w:pPr>
              <w:jc w:val="right"/>
              <w:rPr>
                <w:sz w:val="16"/>
                <w:szCs w:val="16"/>
              </w:rPr>
            </w:pPr>
            <w:r w:rsidRPr="00E7637B">
              <w:rPr>
                <w:sz w:val="16"/>
                <w:szCs w:val="16"/>
              </w:rPr>
              <w:t>Not 2</w:t>
            </w:r>
            <w:r>
              <w:rPr>
                <w:sz w:val="16"/>
                <w:szCs w:val="16"/>
              </w:rPr>
              <w:t>2</w:t>
            </w:r>
          </w:p>
        </w:tc>
        <w:tc>
          <w:tcPr>
            <w:tcW w:w="1041" w:type="dxa"/>
            <w:tcBorders>
              <w:bottom w:val="single" w:sz="4" w:space="0" w:color="auto"/>
            </w:tcBorders>
            <w:vAlign w:val="bottom"/>
          </w:tcPr>
          <w:p w14:paraId="0F39C8CB" w14:textId="77777777" w:rsidR="00926DED" w:rsidRPr="00E7637B" w:rsidRDefault="00926DED" w:rsidP="0010410F">
            <w:pPr>
              <w:jc w:val="right"/>
              <w:rPr>
                <w:sz w:val="16"/>
                <w:szCs w:val="16"/>
              </w:rPr>
            </w:pPr>
            <w:r>
              <w:rPr>
                <w:sz w:val="16"/>
                <w:szCs w:val="16"/>
              </w:rPr>
              <w:t>37</w:t>
            </w:r>
          </w:p>
        </w:tc>
        <w:tc>
          <w:tcPr>
            <w:tcW w:w="193" w:type="dxa"/>
            <w:tcBorders>
              <w:bottom w:val="single" w:sz="4" w:space="0" w:color="auto"/>
            </w:tcBorders>
            <w:vAlign w:val="bottom"/>
          </w:tcPr>
          <w:p w14:paraId="36D8D96E" w14:textId="77777777" w:rsidR="00926DED" w:rsidRPr="00E7637B" w:rsidRDefault="00926DED" w:rsidP="0010410F">
            <w:pPr>
              <w:jc w:val="right"/>
              <w:rPr>
                <w:sz w:val="16"/>
                <w:szCs w:val="16"/>
              </w:rPr>
            </w:pPr>
          </w:p>
        </w:tc>
        <w:tc>
          <w:tcPr>
            <w:tcW w:w="1041" w:type="dxa"/>
            <w:tcBorders>
              <w:bottom w:val="single" w:sz="4" w:space="0" w:color="auto"/>
            </w:tcBorders>
            <w:vAlign w:val="bottom"/>
          </w:tcPr>
          <w:p w14:paraId="381A27F4" w14:textId="77777777" w:rsidR="00926DED" w:rsidRPr="00E7637B" w:rsidRDefault="00926DED" w:rsidP="0010410F">
            <w:pPr>
              <w:jc w:val="right"/>
              <w:rPr>
                <w:sz w:val="16"/>
                <w:szCs w:val="16"/>
              </w:rPr>
            </w:pPr>
            <w:r>
              <w:rPr>
                <w:sz w:val="16"/>
                <w:szCs w:val="16"/>
              </w:rPr>
              <w:t xml:space="preserve">39 </w:t>
            </w:r>
          </w:p>
        </w:tc>
        <w:tc>
          <w:tcPr>
            <w:tcW w:w="193" w:type="dxa"/>
            <w:vAlign w:val="bottom"/>
          </w:tcPr>
          <w:p w14:paraId="5E7B910F" w14:textId="77777777" w:rsidR="00926DED" w:rsidRPr="00E7637B" w:rsidRDefault="00926DED" w:rsidP="0010410F">
            <w:pPr>
              <w:spacing w:before="0" w:line="240" w:lineRule="auto"/>
              <w:jc w:val="left"/>
            </w:pPr>
          </w:p>
        </w:tc>
      </w:tr>
      <w:tr w:rsidR="00926DED" w:rsidRPr="00E7637B" w14:paraId="5F3D98B5" w14:textId="77777777" w:rsidTr="0010410F">
        <w:trPr>
          <w:cantSplit/>
        </w:trPr>
        <w:tc>
          <w:tcPr>
            <w:tcW w:w="3100" w:type="dxa"/>
            <w:vAlign w:val="bottom"/>
          </w:tcPr>
          <w:p w14:paraId="45C351E6" w14:textId="77777777" w:rsidR="00926DED" w:rsidRPr="00E7637B" w:rsidRDefault="00926DED" w:rsidP="0010410F">
            <w:pPr>
              <w:spacing w:before="20"/>
              <w:jc w:val="left"/>
              <w:rPr>
                <w:sz w:val="16"/>
                <w:szCs w:val="16"/>
              </w:rPr>
            </w:pPr>
          </w:p>
        </w:tc>
        <w:tc>
          <w:tcPr>
            <w:tcW w:w="692" w:type="dxa"/>
            <w:vAlign w:val="bottom"/>
          </w:tcPr>
          <w:p w14:paraId="7129C309" w14:textId="77777777" w:rsidR="00926DED" w:rsidRPr="00E7637B" w:rsidRDefault="00926DED" w:rsidP="0010410F">
            <w:pPr>
              <w:spacing w:before="20"/>
              <w:jc w:val="right"/>
              <w:rPr>
                <w:sz w:val="16"/>
                <w:szCs w:val="16"/>
              </w:rPr>
            </w:pPr>
          </w:p>
        </w:tc>
        <w:tc>
          <w:tcPr>
            <w:tcW w:w="1041" w:type="dxa"/>
            <w:vAlign w:val="bottom"/>
          </w:tcPr>
          <w:p w14:paraId="6A2C3258" w14:textId="77777777" w:rsidR="00926DED" w:rsidRPr="00E7637B" w:rsidRDefault="00926DED" w:rsidP="0010410F">
            <w:pPr>
              <w:spacing w:before="20"/>
              <w:jc w:val="right"/>
              <w:rPr>
                <w:sz w:val="16"/>
                <w:szCs w:val="16"/>
              </w:rPr>
            </w:pPr>
            <w:r>
              <w:rPr>
                <w:sz w:val="16"/>
                <w:szCs w:val="16"/>
              </w:rPr>
              <w:t>2 371</w:t>
            </w:r>
          </w:p>
        </w:tc>
        <w:tc>
          <w:tcPr>
            <w:tcW w:w="193" w:type="dxa"/>
            <w:vAlign w:val="bottom"/>
          </w:tcPr>
          <w:p w14:paraId="3C944065" w14:textId="77777777" w:rsidR="00926DED" w:rsidRPr="00E7637B" w:rsidRDefault="00926DED" w:rsidP="0010410F">
            <w:pPr>
              <w:spacing w:before="20"/>
              <w:jc w:val="right"/>
              <w:rPr>
                <w:sz w:val="16"/>
                <w:szCs w:val="16"/>
              </w:rPr>
            </w:pPr>
          </w:p>
        </w:tc>
        <w:tc>
          <w:tcPr>
            <w:tcW w:w="1041" w:type="dxa"/>
            <w:vAlign w:val="bottom"/>
          </w:tcPr>
          <w:p w14:paraId="1E774826" w14:textId="77777777" w:rsidR="00926DED" w:rsidRPr="00E7637B" w:rsidRDefault="00926DED" w:rsidP="0010410F">
            <w:pPr>
              <w:spacing w:before="20"/>
              <w:jc w:val="right"/>
              <w:rPr>
                <w:sz w:val="16"/>
                <w:szCs w:val="16"/>
              </w:rPr>
            </w:pPr>
            <w:r>
              <w:rPr>
                <w:sz w:val="16"/>
                <w:szCs w:val="16"/>
              </w:rPr>
              <w:t>2 832</w:t>
            </w:r>
          </w:p>
        </w:tc>
        <w:tc>
          <w:tcPr>
            <w:tcW w:w="193" w:type="dxa"/>
            <w:vAlign w:val="bottom"/>
          </w:tcPr>
          <w:p w14:paraId="61178B08" w14:textId="77777777" w:rsidR="00926DED" w:rsidRPr="00E7637B" w:rsidRDefault="00926DED" w:rsidP="0010410F">
            <w:pPr>
              <w:spacing w:before="0" w:line="240" w:lineRule="auto"/>
              <w:jc w:val="left"/>
            </w:pPr>
          </w:p>
        </w:tc>
      </w:tr>
      <w:tr w:rsidR="00926DED" w:rsidRPr="00E7637B" w14:paraId="583470C5" w14:textId="77777777" w:rsidTr="0010410F">
        <w:trPr>
          <w:cantSplit/>
        </w:trPr>
        <w:tc>
          <w:tcPr>
            <w:tcW w:w="3100" w:type="dxa"/>
            <w:vAlign w:val="bottom"/>
          </w:tcPr>
          <w:p w14:paraId="591839AF" w14:textId="77777777" w:rsidR="00926DED" w:rsidRPr="00E7637B" w:rsidRDefault="00926DED" w:rsidP="0010410F">
            <w:pPr>
              <w:spacing w:before="0" w:line="200" w:lineRule="exact"/>
              <w:jc w:val="left"/>
              <w:rPr>
                <w:b/>
                <w:sz w:val="16"/>
                <w:szCs w:val="16"/>
              </w:rPr>
            </w:pPr>
          </w:p>
        </w:tc>
        <w:tc>
          <w:tcPr>
            <w:tcW w:w="692" w:type="dxa"/>
            <w:vAlign w:val="bottom"/>
          </w:tcPr>
          <w:p w14:paraId="1169D7ED" w14:textId="77777777" w:rsidR="00926DED" w:rsidRPr="00E7637B" w:rsidRDefault="00926DED" w:rsidP="0010410F">
            <w:pPr>
              <w:spacing w:before="0" w:line="200" w:lineRule="exact"/>
              <w:jc w:val="right"/>
              <w:rPr>
                <w:b/>
                <w:sz w:val="16"/>
                <w:szCs w:val="16"/>
              </w:rPr>
            </w:pPr>
          </w:p>
        </w:tc>
        <w:tc>
          <w:tcPr>
            <w:tcW w:w="1041" w:type="dxa"/>
            <w:vAlign w:val="bottom"/>
          </w:tcPr>
          <w:p w14:paraId="248D6169" w14:textId="77777777" w:rsidR="00926DED" w:rsidRPr="00E7637B" w:rsidRDefault="00926DED" w:rsidP="0010410F">
            <w:pPr>
              <w:spacing w:before="0" w:line="200" w:lineRule="exact"/>
              <w:jc w:val="right"/>
              <w:rPr>
                <w:b/>
                <w:sz w:val="16"/>
                <w:szCs w:val="16"/>
              </w:rPr>
            </w:pPr>
          </w:p>
        </w:tc>
        <w:tc>
          <w:tcPr>
            <w:tcW w:w="193" w:type="dxa"/>
            <w:vAlign w:val="bottom"/>
          </w:tcPr>
          <w:p w14:paraId="5EDEC977" w14:textId="77777777" w:rsidR="00926DED" w:rsidRPr="00E7637B" w:rsidRDefault="00926DED" w:rsidP="0010410F">
            <w:pPr>
              <w:spacing w:before="0" w:line="200" w:lineRule="exact"/>
              <w:jc w:val="right"/>
              <w:rPr>
                <w:b/>
                <w:sz w:val="16"/>
                <w:szCs w:val="16"/>
              </w:rPr>
            </w:pPr>
          </w:p>
        </w:tc>
        <w:tc>
          <w:tcPr>
            <w:tcW w:w="1041" w:type="dxa"/>
            <w:vAlign w:val="bottom"/>
          </w:tcPr>
          <w:p w14:paraId="23E3CFA5" w14:textId="77777777" w:rsidR="00926DED" w:rsidRPr="00E7637B" w:rsidRDefault="00926DED" w:rsidP="0010410F">
            <w:pPr>
              <w:spacing w:before="0" w:line="200" w:lineRule="exact"/>
              <w:jc w:val="right"/>
              <w:rPr>
                <w:b/>
                <w:sz w:val="16"/>
                <w:szCs w:val="16"/>
              </w:rPr>
            </w:pPr>
          </w:p>
        </w:tc>
        <w:tc>
          <w:tcPr>
            <w:tcW w:w="193" w:type="dxa"/>
            <w:vAlign w:val="bottom"/>
          </w:tcPr>
          <w:p w14:paraId="75A1B89E" w14:textId="77777777" w:rsidR="00926DED" w:rsidRPr="00E7637B" w:rsidRDefault="00926DED" w:rsidP="0010410F">
            <w:pPr>
              <w:spacing w:before="0" w:line="240" w:lineRule="auto"/>
              <w:jc w:val="left"/>
            </w:pPr>
          </w:p>
        </w:tc>
      </w:tr>
      <w:tr w:rsidR="00926DED" w:rsidRPr="00E7637B" w14:paraId="3A88A092" w14:textId="77777777" w:rsidTr="0010410F">
        <w:trPr>
          <w:cantSplit/>
        </w:trPr>
        <w:tc>
          <w:tcPr>
            <w:tcW w:w="3100" w:type="dxa"/>
            <w:vAlign w:val="bottom"/>
          </w:tcPr>
          <w:p w14:paraId="6ED71AA4" w14:textId="77777777" w:rsidR="00926DED" w:rsidRPr="00E7637B" w:rsidRDefault="00926DED" w:rsidP="0010410F">
            <w:pPr>
              <w:spacing w:before="120" w:line="200" w:lineRule="exact"/>
              <w:jc w:val="left"/>
              <w:rPr>
                <w:sz w:val="16"/>
                <w:szCs w:val="16"/>
              </w:rPr>
            </w:pPr>
            <w:r w:rsidRPr="00E7637B">
              <w:rPr>
                <w:b/>
                <w:sz w:val="16"/>
                <w:szCs w:val="16"/>
              </w:rPr>
              <w:t>Avsättningar</w:t>
            </w:r>
          </w:p>
        </w:tc>
        <w:tc>
          <w:tcPr>
            <w:tcW w:w="692" w:type="dxa"/>
            <w:vAlign w:val="bottom"/>
          </w:tcPr>
          <w:p w14:paraId="4D26070E" w14:textId="77777777" w:rsidR="00926DED" w:rsidRPr="00E7637B" w:rsidRDefault="00926DED" w:rsidP="0010410F">
            <w:pPr>
              <w:spacing w:before="120" w:line="200" w:lineRule="exact"/>
              <w:jc w:val="right"/>
              <w:rPr>
                <w:sz w:val="16"/>
                <w:szCs w:val="16"/>
              </w:rPr>
            </w:pPr>
            <w:r w:rsidRPr="00E7637B">
              <w:rPr>
                <w:sz w:val="16"/>
                <w:szCs w:val="16"/>
              </w:rPr>
              <w:t>Not 2</w:t>
            </w:r>
            <w:r>
              <w:rPr>
                <w:sz w:val="16"/>
                <w:szCs w:val="16"/>
              </w:rPr>
              <w:t>3</w:t>
            </w:r>
          </w:p>
        </w:tc>
        <w:tc>
          <w:tcPr>
            <w:tcW w:w="1041" w:type="dxa"/>
            <w:vAlign w:val="bottom"/>
          </w:tcPr>
          <w:p w14:paraId="46E97921" w14:textId="77777777" w:rsidR="00926DED" w:rsidRPr="00E7637B" w:rsidRDefault="00926DED" w:rsidP="0010410F">
            <w:pPr>
              <w:spacing w:before="120" w:line="200" w:lineRule="exact"/>
              <w:jc w:val="right"/>
              <w:rPr>
                <w:sz w:val="16"/>
                <w:szCs w:val="16"/>
              </w:rPr>
            </w:pPr>
            <w:r>
              <w:rPr>
                <w:sz w:val="16"/>
                <w:szCs w:val="16"/>
              </w:rPr>
              <w:t>503</w:t>
            </w:r>
          </w:p>
        </w:tc>
        <w:tc>
          <w:tcPr>
            <w:tcW w:w="193" w:type="dxa"/>
            <w:vAlign w:val="bottom"/>
          </w:tcPr>
          <w:p w14:paraId="05D8C70D" w14:textId="77777777" w:rsidR="00926DED" w:rsidRPr="00E7637B" w:rsidRDefault="00926DED" w:rsidP="0010410F">
            <w:pPr>
              <w:spacing w:before="120" w:line="200" w:lineRule="exact"/>
              <w:jc w:val="right"/>
              <w:rPr>
                <w:sz w:val="16"/>
                <w:szCs w:val="16"/>
              </w:rPr>
            </w:pPr>
          </w:p>
        </w:tc>
        <w:tc>
          <w:tcPr>
            <w:tcW w:w="1041" w:type="dxa"/>
            <w:vAlign w:val="bottom"/>
          </w:tcPr>
          <w:p w14:paraId="6858EBF4" w14:textId="77777777" w:rsidR="00926DED" w:rsidRPr="00E7637B" w:rsidRDefault="00926DED" w:rsidP="0010410F">
            <w:pPr>
              <w:spacing w:before="120" w:line="200" w:lineRule="exact"/>
              <w:jc w:val="right"/>
              <w:rPr>
                <w:sz w:val="16"/>
                <w:szCs w:val="16"/>
              </w:rPr>
            </w:pPr>
            <w:r>
              <w:rPr>
                <w:sz w:val="16"/>
                <w:szCs w:val="16"/>
              </w:rPr>
              <w:t>93</w:t>
            </w:r>
          </w:p>
        </w:tc>
        <w:tc>
          <w:tcPr>
            <w:tcW w:w="193" w:type="dxa"/>
            <w:vAlign w:val="bottom"/>
          </w:tcPr>
          <w:p w14:paraId="3660CC41" w14:textId="77777777" w:rsidR="00926DED" w:rsidRPr="00E7637B" w:rsidRDefault="00926DED" w:rsidP="0010410F">
            <w:pPr>
              <w:spacing w:before="0" w:line="240" w:lineRule="auto"/>
              <w:jc w:val="left"/>
            </w:pPr>
          </w:p>
        </w:tc>
      </w:tr>
      <w:tr w:rsidR="00926DED" w:rsidRPr="00E7637B" w14:paraId="411F390B" w14:textId="77777777" w:rsidTr="0010410F">
        <w:trPr>
          <w:cantSplit/>
        </w:trPr>
        <w:tc>
          <w:tcPr>
            <w:tcW w:w="3100" w:type="dxa"/>
            <w:vAlign w:val="bottom"/>
          </w:tcPr>
          <w:p w14:paraId="2684DB68" w14:textId="77777777" w:rsidR="00926DED" w:rsidRPr="00E7637B" w:rsidRDefault="00926DED" w:rsidP="0010410F">
            <w:pPr>
              <w:spacing w:before="120" w:line="200" w:lineRule="exact"/>
              <w:jc w:val="left"/>
              <w:rPr>
                <w:sz w:val="16"/>
                <w:szCs w:val="16"/>
              </w:rPr>
            </w:pPr>
            <w:r w:rsidRPr="00E7637B">
              <w:rPr>
                <w:b/>
                <w:sz w:val="16"/>
                <w:szCs w:val="16"/>
              </w:rPr>
              <w:t>Värderegleringskonton</w:t>
            </w:r>
          </w:p>
        </w:tc>
        <w:tc>
          <w:tcPr>
            <w:tcW w:w="692" w:type="dxa"/>
            <w:vAlign w:val="bottom"/>
          </w:tcPr>
          <w:p w14:paraId="51E1DA81" w14:textId="77777777" w:rsidR="00926DED" w:rsidRPr="00E7637B" w:rsidRDefault="00926DED" w:rsidP="0010410F">
            <w:pPr>
              <w:spacing w:before="120" w:line="200" w:lineRule="exact"/>
              <w:jc w:val="right"/>
              <w:rPr>
                <w:sz w:val="16"/>
                <w:szCs w:val="16"/>
              </w:rPr>
            </w:pPr>
            <w:r w:rsidRPr="00E7637B">
              <w:rPr>
                <w:sz w:val="16"/>
                <w:szCs w:val="16"/>
              </w:rPr>
              <w:t>Not 2</w:t>
            </w:r>
            <w:r>
              <w:rPr>
                <w:sz w:val="16"/>
                <w:szCs w:val="16"/>
              </w:rPr>
              <w:t>4</w:t>
            </w:r>
          </w:p>
        </w:tc>
        <w:tc>
          <w:tcPr>
            <w:tcW w:w="1041" w:type="dxa"/>
            <w:vAlign w:val="bottom"/>
          </w:tcPr>
          <w:p w14:paraId="608869C4" w14:textId="77777777" w:rsidR="00926DED" w:rsidRPr="00E7637B" w:rsidRDefault="00926DED" w:rsidP="0010410F">
            <w:pPr>
              <w:spacing w:before="120" w:line="200" w:lineRule="exact"/>
              <w:jc w:val="right"/>
              <w:rPr>
                <w:sz w:val="16"/>
                <w:szCs w:val="16"/>
              </w:rPr>
            </w:pPr>
            <w:r>
              <w:rPr>
                <w:sz w:val="16"/>
                <w:szCs w:val="16"/>
              </w:rPr>
              <w:t>60 313</w:t>
            </w:r>
          </w:p>
        </w:tc>
        <w:tc>
          <w:tcPr>
            <w:tcW w:w="193" w:type="dxa"/>
            <w:vAlign w:val="bottom"/>
          </w:tcPr>
          <w:p w14:paraId="6C4E7B69" w14:textId="77777777" w:rsidR="00926DED" w:rsidRPr="00E7637B" w:rsidRDefault="00926DED" w:rsidP="0010410F">
            <w:pPr>
              <w:spacing w:before="120" w:line="200" w:lineRule="exact"/>
              <w:jc w:val="right"/>
              <w:rPr>
                <w:sz w:val="16"/>
                <w:szCs w:val="16"/>
              </w:rPr>
            </w:pPr>
          </w:p>
        </w:tc>
        <w:tc>
          <w:tcPr>
            <w:tcW w:w="1041" w:type="dxa"/>
            <w:vAlign w:val="bottom"/>
          </w:tcPr>
          <w:p w14:paraId="19E16AFA" w14:textId="77777777" w:rsidR="00926DED" w:rsidRPr="00E7637B" w:rsidRDefault="00926DED" w:rsidP="0010410F">
            <w:pPr>
              <w:spacing w:before="120" w:line="200" w:lineRule="exact"/>
              <w:jc w:val="right"/>
              <w:rPr>
                <w:sz w:val="16"/>
                <w:szCs w:val="16"/>
              </w:rPr>
            </w:pPr>
            <w:r>
              <w:rPr>
                <w:sz w:val="16"/>
                <w:szCs w:val="16"/>
              </w:rPr>
              <w:t>43 373</w:t>
            </w:r>
          </w:p>
        </w:tc>
        <w:tc>
          <w:tcPr>
            <w:tcW w:w="193" w:type="dxa"/>
            <w:vAlign w:val="bottom"/>
          </w:tcPr>
          <w:p w14:paraId="77D1A7CC" w14:textId="77777777" w:rsidR="00926DED" w:rsidRPr="00E7637B" w:rsidRDefault="00926DED" w:rsidP="0010410F">
            <w:pPr>
              <w:spacing w:before="0" w:line="240" w:lineRule="auto"/>
              <w:jc w:val="left"/>
            </w:pPr>
          </w:p>
        </w:tc>
      </w:tr>
      <w:tr w:rsidR="00926DED" w:rsidRPr="00E7637B" w14:paraId="0D17E4AB" w14:textId="77777777" w:rsidTr="0010410F">
        <w:trPr>
          <w:cantSplit/>
        </w:trPr>
        <w:tc>
          <w:tcPr>
            <w:tcW w:w="3100" w:type="dxa"/>
          </w:tcPr>
          <w:p w14:paraId="65DC1F41" w14:textId="77777777" w:rsidR="00926DED" w:rsidRPr="00E7637B" w:rsidRDefault="00926DED" w:rsidP="0010410F">
            <w:pPr>
              <w:spacing w:before="120" w:line="200" w:lineRule="exact"/>
              <w:jc w:val="left"/>
              <w:rPr>
                <w:b/>
                <w:sz w:val="16"/>
                <w:szCs w:val="16"/>
              </w:rPr>
            </w:pPr>
            <w:r w:rsidRPr="00E7637B">
              <w:rPr>
                <w:b/>
                <w:sz w:val="16"/>
                <w:szCs w:val="16"/>
              </w:rPr>
              <w:t>Eget kapital</w:t>
            </w:r>
          </w:p>
        </w:tc>
        <w:tc>
          <w:tcPr>
            <w:tcW w:w="692" w:type="dxa"/>
          </w:tcPr>
          <w:p w14:paraId="48A7ECA9" w14:textId="77777777" w:rsidR="00926DED" w:rsidRPr="00E7637B" w:rsidRDefault="00926DED" w:rsidP="0010410F">
            <w:pPr>
              <w:spacing w:before="120" w:line="200" w:lineRule="exact"/>
              <w:jc w:val="left"/>
              <w:rPr>
                <w:sz w:val="16"/>
                <w:szCs w:val="16"/>
              </w:rPr>
            </w:pPr>
          </w:p>
        </w:tc>
        <w:tc>
          <w:tcPr>
            <w:tcW w:w="1041" w:type="dxa"/>
          </w:tcPr>
          <w:p w14:paraId="6D2EE662" w14:textId="77777777" w:rsidR="00926DED" w:rsidRPr="00E7637B" w:rsidRDefault="00926DED" w:rsidP="0010410F">
            <w:pPr>
              <w:spacing w:before="120" w:line="200" w:lineRule="exact"/>
              <w:jc w:val="right"/>
              <w:rPr>
                <w:sz w:val="16"/>
                <w:szCs w:val="16"/>
              </w:rPr>
            </w:pPr>
          </w:p>
        </w:tc>
        <w:tc>
          <w:tcPr>
            <w:tcW w:w="193" w:type="dxa"/>
          </w:tcPr>
          <w:p w14:paraId="3B493962" w14:textId="77777777" w:rsidR="00926DED" w:rsidRPr="00E7637B" w:rsidRDefault="00926DED" w:rsidP="0010410F">
            <w:pPr>
              <w:spacing w:before="120" w:line="200" w:lineRule="exact"/>
              <w:jc w:val="right"/>
              <w:rPr>
                <w:sz w:val="16"/>
                <w:szCs w:val="16"/>
              </w:rPr>
            </w:pPr>
          </w:p>
        </w:tc>
        <w:tc>
          <w:tcPr>
            <w:tcW w:w="1041" w:type="dxa"/>
          </w:tcPr>
          <w:p w14:paraId="032B4124" w14:textId="77777777" w:rsidR="00926DED" w:rsidRPr="00E7637B" w:rsidRDefault="00926DED" w:rsidP="0010410F">
            <w:pPr>
              <w:spacing w:before="120" w:line="200" w:lineRule="exact"/>
              <w:jc w:val="right"/>
              <w:rPr>
                <w:sz w:val="16"/>
                <w:szCs w:val="16"/>
              </w:rPr>
            </w:pPr>
          </w:p>
        </w:tc>
        <w:tc>
          <w:tcPr>
            <w:tcW w:w="193" w:type="dxa"/>
          </w:tcPr>
          <w:p w14:paraId="2D6EC211" w14:textId="77777777" w:rsidR="00926DED" w:rsidRPr="00E7637B" w:rsidRDefault="00926DED" w:rsidP="0010410F">
            <w:pPr>
              <w:spacing w:before="0" w:line="240" w:lineRule="auto"/>
              <w:jc w:val="left"/>
            </w:pPr>
          </w:p>
        </w:tc>
      </w:tr>
      <w:tr w:rsidR="00926DED" w:rsidRPr="00E7637B" w14:paraId="38B51A63" w14:textId="77777777" w:rsidTr="0010410F">
        <w:trPr>
          <w:cantSplit/>
        </w:trPr>
        <w:tc>
          <w:tcPr>
            <w:tcW w:w="3100" w:type="dxa"/>
          </w:tcPr>
          <w:p w14:paraId="68AC1A1C" w14:textId="77777777" w:rsidR="00926DED" w:rsidRPr="00E7637B" w:rsidRDefault="00926DED" w:rsidP="0010410F">
            <w:pPr>
              <w:jc w:val="left"/>
              <w:rPr>
                <w:sz w:val="16"/>
                <w:szCs w:val="16"/>
              </w:rPr>
            </w:pPr>
            <w:r w:rsidRPr="00E7637B">
              <w:rPr>
                <w:sz w:val="16"/>
                <w:szCs w:val="16"/>
              </w:rPr>
              <w:t>Grundfond</w:t>
            </w:r>
          </w:p>
        </w:tc>
        <w:tc>
          <w:tcPr>
            <w:tcW w:w="692" w:type="dxa"/>
          </w:tcPr>
          <w:p w14:paraId="2D728189" w14:textId="77777777" w:rsidR="00926DED" w:rsidRPr="00E7637B" w:rsidRDefault="00926DED" w:rsidP="0010410F">
            <w:pPr>
              <w:jc w:val="right"/>
              <w:rPr>
                <w:sz w:val="16"/>
                <w:szCs w:val="16"/>
              </w:rPr>
            </w:pPr>
            <w:r w:rsidRPr="00E7637B">
              <w:rPr>
                <w:sz w:val="16"/>
                <w:szCs w:val="16"/>
              </w:rPr>
              <w:t>Not 2</w:t>
            </w:r>
            <w:r>
              <w:rPr>
                <w:sz w:val="16"/>
                <w:szCs w:val="16"/>
              </w:rPr>
              <w:t>5</w:t>
            </w:r>
          </w:p>
        </w:tc>
        <w:tc>
          <w:tcPr>
            <w:tcW w:w="1041" w:type="dxa"/>
          </w:tcPr>
          <w:p w14:paraId="1CE024B0" w14:textId="77777777" w:rsidR="00926DED" w:rsidRPr="00E7637B" w:rsidRDefault="00926DED" w:rsidP="0010410F">
            <w:pPr>
              <w:jc w:val="right"/>
              <w:rPr>
                <w:sz w:val="16"/>
                <w:szCs w:val="16"/>
              </w:rPr>
            </w:pPr>
            <w:r>
              <w:rPr>
                <w:sz w:val="16"/>
                <w:szCs w:val="16"/>
              </w:rPr>
              <w:t>1 000</w:t>
            </w:r>
          </w:p>
        </w:tc>
        <w:tc>
          <w:tcPr>
            <w:tcW w:w="193" w:type="dxa"/>
          </w:tcPr>
          <w:p w14:paraId="5DEC2517" w14:textId="77777777" w:rsidR="00926DED" w:rsidRPr="00E7637B" w:rsidRDefault="00926DED" w:rsidP="0010410F">
            <w:pPr>
              <w:jc w:val="right"/>
              <w:rPr>
                <w:sz w:val="16"/>
                <w:szCs w:val="16"/>
              </w:rPr>
            </w:pPr>
          </w:p>
        </w:tc>
        <w:tc>
          <w:tcPr>
            <w:tcW w:w="1041" w:type="dxa"/>
          </w:tcPr>
          <w:p w14:paraId="4757C330" w14:textId="77777777" w:rsidR="00926DED" w:rsidRPr="00E7637B" w:rsidRDefault="00926DED" w:rsidP="0010410F">
            <w:pPr>
              <w:jc w:val="right"/>
              <w:rPr>
                <w:sz w:val="16"/>
                <w:szCs w:val="16"/>
              </w:rPr>
            </w:pPr>
            <w:r>
              <w:rPr>
                <w:sz w:val="16"/>
                <w:szCs w:val="16"/>
              </w:rPr>
              <w:t>1 000</w:t>
            </w:r>
          </w:p>
        </w:tc>
        <w:tc>
          <w:tcPr>
            <w:tcW w:w="193" w:type="dxa"/>
          </w:tcPr>
          <w:p w14:paraId="0CE7EE7E" w14:textId="77777777" w:rsidR="00926DED" w:rsidRPr="00E7637B" w:rsidRDefault="00926DED" w:rsidP="0010410F">
            <w:pPr>
              <w:spacing w:before="0" w:line="240" w:lineRule="auto"/>
              <w:jc w:val="left"/>
            </w:pPr>
          </w:p>
        </w:tc>
      </w:tr>
      <w:tr w:rsidR="00926DED" w:rsidRPr="00E7637B" w14:paraId="79A14C1F" w14:textId="77777777" w:rsidTr="0010410F">
        <w:trPr>
          <w:cantSplit/>
        </w:trPr>
        <w:tc>
          <w:tcPr>
            <w:tcW w:w="3100" w:type="dxa"/>
          </w:tcPr>
          <w:p w14:paraId="16C20DCD" w14:textId="77777777" w:rsidR="00926DED" w:rsidRPr="00E7637B" w:rsidRDefault="00926DED" w:rsidP="0010410F">
            <w:pPr>
              <w:jc w:val="left"/>
              <w:rPr>
                <w:sz w:val="16"/>
                <w:szCs w:val="16"/>
              </w:rPr>
            </w:pPr>
            <w:r w:rsidRPr="00E7637B">
              <w:rPr>
                <w:sz w:val="16"/>
                <w:szCs w:val="16"/>
              </w:rPr>
              <w:t>Reserver</w:t>
            </w:r>
          </w:p>
        </w:tc>
        <w:tc>
          <w:tcPr>
            <w:tcW w:w="692" w:type="dxa"/>
          </w:tcPr>
          <w:p w14:paraId="2D98300A" w14:textId="77777777" w:rsidR="00926DED" w:rsidRPr="00E7637B" w:rsidRDefault="00926DED" w:rsidP="0010410F">
            <w:pPr>
              <w:jc w:val="right"/>
              <w:rPr>
                <w:sz w:val="16"/>
                <w:szCs w:val="16"/>
              </w:rPr>
            </w:pPr>
            <w:r w:rsidRPr="00E7637B">
              <w:rPr>
                <w:sz w:val="16"/>
                <w:szCs w:val="16"/>
              </w:rPr>
              <w:t>Not 2</w:t>
            </w:r>
            <w:r>
              <w:rPr>
                <w:sz w:val="16"/>
                <w:szCs w:val="16"/>
              </w:rPr>
              <w:t>6</w:t>
            </w:r>
          </w:p>
        </w:tc>
        <w:tc>
          <w:tcPr>
            <w:tcW w:w="1041" w:type="dxa"/>
            <w:tcBorders>
              <w:bottom w:val="single" w:sz="4" w:space="0" w:color="auto"/>
            </w:tcBorders>
          </w:tcPr>
          <w:p w14:paraId="4277BCCF" w14:textId="77777777" w:rsidR="00926DED" w:rsidRPr="00616CFA" w:rsidRDefault="00926DED" w:rsidP="0010410F">
            <w:pPr>
              <w:jc w:val="right"/>
              <w:rPr>
                <w:sz w:val="16"/>
              </w:rPr>
            </w:pPr>
            <w:r>
              <w:rPr>
                <w:sz w:val="16"/>
              </w:rPr>
              <w:t>50 351</w:t>
            </w:r>
          </w:p>
        </w:tc>
        <w:tc>
          <w:tcPr>
            <w:tcW w:w="193" w:type="dxa"/>
            <w:tcBorders>
              <w:bottom w:val="single" w:sz="4" w:space="0" w:color="auto"/>
            </w:tcBorders>
          </w:tcPr>
          <w:p w14:paraId="06932E7D" w14:textId="77777777" w:rsidR="00926DED" w:rsidRPr="009611B9" w:rsidRDefault="00926DED" w:rsidP="0010410F">
            <w:pPr>
              <w:jc w:val="right"/>
              <w:rPr>
                <w:color w:val="FF0000"/>
                <w:sz w:val="16"/>
                <w:u w:val="single"/>
              </w:rPr>
            </w:pPr>
          </w:p>
        </w:tc>
        <w:tc>
          <w:tcPr>
            <w:tcW w:w="1041" w:type="dxa"/>
            <w:tcBorders>
              <w:bottom w:val="single" w:sz="4" w:space="0" w:color="auto"/>
            </w:tcBorders>
          </w:tcPr>
          <w:p w14:paraId="576B2A5B" w14:textId="77777777" w:rsidR="00926DED" w:rsidRPr="00E7637B" w:rsidRDefault="00926DED" w:rsidP="0010410F">
            <w:pPr>
              <w:jc w:val="right"/>
              <w:rPr>
                <w:sz w:val="16"/>
                <w:szCs w:val="16"/>
              </w:rPr>
            </w:pPr>
            <w:r w:rsidRPr="00616CFA">
              <w:rPr>
                <w:sz w:val="16"/>
              </w:rPr>
              <w:t>51 197</w:t>
            </w:r>
          </w:p>
        </w:tc>
        <w:tc>
          <w:tcPr>
            <w:tcW w:w="193" w:type="dxa"/>
          </w:tcPr>
          <w:p w14:paraId="4544C0B2" w14:textId="77777777" w:rsidR="00926DED" w:rsidRPr="00E7637B" w:rsidRDefault="00926DED" w:rsidP="0010410F">
            <w:pPr>
              <w:spacing w:before="0" w:line="240" w:lineRule="auto"/>
              <w:jc w:val="left"/>
            </w:pPr>
          </w:p>
        </w:tc>
      </w:tr>
      <w:tr w:rsidR="00926DED" w:rsidRPr="00E7637B" w14:paraId="486AB120" w14:textId="77777777" w:rsidTr="0010410F">
        <w:trPr>
          <w:cantSplit/>
        </w:trPr>
        <w:tc>
          <w:tcPr>
            <w:tcW w:w="3100" w:type="dxa"/>
          </w:tcPr>
          <w:p w14:paraId="3BF22AD6" w14:textId="77777777" w:rsidR="00926DED" w:rsidRPr="00E7637B" w:rsidRDefault="00926DED" w:rsidP="0010410F">
            <w:pPr>
              <w:spacing w:before="20"/>
              <w:jc w:val="left"/>
              <w:rPr>
                <w:sz w:val="16"/>
                <w:szCs w:val="16"/>
              </w:rPr>
            </w:pPr>
          </w:p>
        </w:tc>
        <w:tc>
          <w:tcPr>
            <w:tcW w:w="692" w:type="dxa"/>
          </w:tcPr>
          <w:p w14:paraId="54622B08" w14:textId="77777777" w:rsidR="00926DED" w:rsidRPr="00E7637B" w:rsidRDefault="00926DED" w:rsidP="0010410F">
            <w:pPr>
              <w:spacing w:before="20"/>
              <w:jc w:val="right"/>
              <w:rPr>
                <w:sz w:val="16"/>
                <w:szCs w:val="16"/>
              </w:rPr>
            </w:pPr>
          </w:p>
        </w:tc>
        <w:tc>
          <w:tcPr>
            <w:tcW w:w="1041" w:type="dxa"/>
          </w:tcPr>
          <w:p w14:paraId="5519C332" w14:textId="77777777" w:rsidR="00926DED" w:rsidRPr="00616CFA" w:rsidRDefault="00926DED" w:rsidP="0010410F">
            <w:pPr>
              <w:spacing w:before="20"/>
              <w:jc w:val="right"/>
              <w:rPr>
                <w:sz w:val="16"/>
              </w:rPr>
            </w:pPr>
            <w:r>
              <w:rPr>
                <w:sz w:val="16"/>
              </w:rPr>
              <w:t>51 351</w:t>
            </w:r>
          </w:p>
        </w:tc>
        <w:tc>
          <w:tcPr>
            <w:tcW w:w="193" w:type="dxa"/>
          </w:tcPr>
          <w:p w14:paraId="58624794" w14:textId="77777777" w:rsidR="00926DED" w:rsidRPr="009611B9" w:rsidRDefault="00926DED" w:rsidP="0010410F">
            <w:pPr>
              <w:spacing w:before="20"/>
              <w:jc w:val="right"/>
              <w:rPr>
                <w:color w:val="FF0000"/>
                <w:sz w:val="16"/>
                <w:u w:val="single"/>
              </w:rPr>
            </w:pPr>
          </w:p>
        </w:tc>
        <w:tc>
          <w:tcPr>
            <w:tcW w:w="1041" w:type="dxa"/>
          </w:tcPr>
          <w:p w14:paraId="4D60E09E" w14:textId="77777777" w:rsidR="00926DED" w:rsidRPr="00E7637B" w:rsidRDefault="00926DED" w:rsidP="0010410F">
            <w:pPr>
              <w:spacing w:before="20"/>
              <w:jc w:val="right"/>
              <w:rPr>
                <w:sz w:val="16"/>
                <w:szCs w:val="16"/>
              </w:rPr>
            </w:pPr>
            <w:r w:rsidRPr="00616CFA">
              <w:rPr>
                <w:sz w:val="16"/>
              </w:rPr>
              <w:t>52 197</w:t>
            </w:r>
          </w:p>
        </w:tc>
        <w:tc>
          <w:tcPr>
            <w:tcW w:w="193" w:type="dxa"/>
          </w:tcPr>
          <w:p w14:paraId="1895DDCD" w14:textId="77777777" w:rsidR="00926DED" w:rsidRPr="00E7637B" w:rsidRDefault="00926DED" w:rsidP="0010410F">
            <w:pPr>
              <w:spacing w:before="0" w:line="240" w:lineRule="auto"/>
              <w:jc w:val="left"/>
            </w:pPr>
          </w:p>
        </w:tc>
      </w:tr>
      <w:tr w:rsidR="00926DED" w:rsidRPr="00E7637B" w14:paraId="28E88F43" w14:textId="77777777" w:rsidTr="0010410F">
        <w:trPr>
          <w:cantSplit/>
          <w:trHeight w:val="70"/>
        </w:trPr>
        <w:tc>
          <w:tcPr>
            <w:tcW w:w="3100" w:type="dxa"/>
          </w:tcPr>
          <w:p w14:paraId="401A068C" w14:textId="77777777" w:rsidR="00926DED" w:rsidRPr="00E7637B" w:rsidRDefault="00926DED" w:rsidP="0010410F">
            <w:pPr>
              <w:spacing w:before="0" w:line="200" w:lineRule="exact"/>
              <w:jc w:val="left"/>
              <w:rPr>
                <w:b/>
                <w:sz w:val="16"/>
                <w:szCs w:val="16"/>
              </w:rPr>
            </w:pPr>
          </w:p>
        </w:tc>
        <w:tc>
          <w:tcPr>
            <w:tcW w:w="692" w:type="dxa"/>
          </w:tcPr>
          <w:p w14:paraId="4179EE3E" w14:textId="77777777" w:rsidR="00926DED" w:rsidRPr="00E7637B" w:rsidRDefault="00926DED" w:rsidP="0010410F">
            <w:pPr>
              <w:spacing w:before="0" w:line="200" w:lineRule="exact"/>
              <w:jc w:val="left"/>
              <w:rPr>
                <w:b/>
                <w:sz w:val="16"/>
                <w:szCs w:val="16"/>
              </w:rPr>
            </w:pPr>
          </w:p>
        </w:tc>
        <w:tc>
          <w:tcPr>
            <w:tcW w:w="1041" w:type="dxa"/>
          </w:tcPr>
          <w:p w14:paraId="7DB5A200" w14:textId="77777777" w:rsidR="00926DED" w:rsidRPr="00E7637B" w:rsidRDefault="00926DED" w:rsidP="0010410F">
            <w:pPr>
              <w:spacing w:before="0" w:line="200" w:lineRule="exact"/>
              <w:jc w:val="left"/>
              <w:rPr>
                <w:b/>
                <w:sz w:val="16"/>
                <w:szCs w:val="16"/>
              </w:rPr>
            </w:pPr>
          </w:p>
        </w:tc>
        <w:tc>
          <w:tcPr>
            <w:tcW w:w="193" w:type="dxa"/>
          </w:tcPr>
          <w:p w14:paraId="3C14E644" w14:textId="77777777" w:rsidR="00926DED" w:rsidRPr="00E7637B" w:rsidRDefault="00926DED" w:rsidP="0010410F">
            <w:pPr>
              <w:spacing w:before="0" w:line="200" w:lineRule="exact"/>
              <w:jc w:val="left"/>
              <w:rPr>
                <w:b/>
                <w:sz w:val="16"/>
                <w:szCs w:val="16"/>
              </w:rPr>
            </w:pPr>
          </w:p>
        </w:tc>
        <w:tc>
          <w:tcPr>
            <w:tcW w:w="1041" w:type="dxa"/>
          </w:tcPr>
          <w:p w14:paraId="08D299BF" w14:textId="77777777" w:rsidR="00926DED" w:rsidRPr="00E7637B" w:rsidRDefault="00926DED" w:rsidP="0010410F">
            <w:pPr>
              <w:spacing w:before="0" w:line="200" w:lineRule="exact"/>
              <w:jc w:val="left"/>
              <w:rPr>
                <w:b/>
                <w:sz w:val="16"/>
                <w:szCs w:val="16"/>
              </w:rPr>
            </w:pPr>
          </w:p>
        </w:tc>
        <w:tc>
          <w:tcPr>
            <w:tcW w:w="193" w:type="dxa"/>
          </w:tcPr>
          <w:p w14:paraId="1260DC1A" w14:textId="77777777" w:rsidR="00926DED" w:rsidRPr="00E7637B" w:rsidRDefault="00926DED" w:rsidP="0010410F">
            <w:pPr>
              <w:spacing w:before="0" w:line="240" w:lineRule="auto"/>
              <w:jc w:val="left"/>
            </w:pPr>
          </w:p>
        </w:tc>
      </w:tr>
      <w:tr w:rsidR="00926DED" w:rsidRPr="00E7637B" w14:paraId="351BF786" w14:textId="77777777" w:rsidTr="0010410F">
        <w:trPr>
          <w:cantSplit/>
        </w:trPr>
        <w:tc>
          <w:tcPr>
            <w:tcW w:w="3100" w:type="dxa"/>
          </w:tcPr>
          <w:p w14:paraId="7CCCD18E" w14:textId="77777777" w:rsidR="00926DED" w:rsidRPr="00E7637B" w:rsidRDefault="00926DED" w:rsidP="0010410F">
            <w:pPr>
              <w:spacing w:before="40" w:line="200" w:lineRule="exact"/>
              <w:jc w:val="left"/>
              <w:rPr>
                <w:b/>
                <w:sz w:val="16"/>
                <w:szCs w:val="16"/>
              </w:rPr>
            </w:pPr>
            <w:r w:rsidRPr="00E7637B">
              <w:rPr>
                <w:b/>
                <w:sz w:val="16"/>
                <w:szCs w:val="16"/>
              </w:rPr>
              <w:t>Årets resultat</w:t>
            </w:r>
          </w:p>
        </w:tc>
        <w:tc>
          <w:tcPr>
            <w:tcW w:w="692" w:type="dxa"/>
          </w:tcPr>
          <w:p w14:paraId="58903B15" w14:textId="77777777" w:rsidR="00926DED" w:rsidRPr="00E7637B" w:rsidRDefault="00926DED" w:rsidP="0010410F">
            <w:pPr>
              <w:spacing w:before="40" w:line="200" w:lineRule="exact"/>
              <w:jc w:val="left"/>
              <w:rPr>
                <w:sz w:val="16"/>
                <w:szCs w:val="16"/>
              </w:rPr>
            </w:pPr>
          </w:p>
        </w:tc>
        <w:tc>
          <w:tcPr>
            <w:tcW w:w="1041" w:type="dxa"/>
          </w:tcPr>
          <w:p w14:paraId="30377044" w14:textId="77777777" w:rsidR="00926DED" w:rsidRPr="00E7637B" w:rsidRDefault="00926DED" w:rsidP="0010410F">
            <w:pPr>
              <w:spacing w:before="40" w:line="200" w:lineRule="exact"/>
              <w:jc w:val="right"/>
              <w:rPr>
                <w:sz w:val="16"/>
                <w:szCs w:val="16"/>
              </w:rPr>
            </w:pPr>
            <w:r>
              <w:rPr>
                <w:sz w:val="16"/>
                <w:szCs w:val="16"/>
              </w:rPr>
              <w:t>7 010</w:t>
            </w:r>
          </w:p>
        </w:tc>
        <w:tc>
          <w:tcPr>
            <w:tcW w:w="193" w:type="dxa"/>
          </w:tcPr>
          <w:p w14:paraId="59DAC029" w14:textId="77777777" w:rsidR="00926DED" w:rsidRPr="00E7637B" w:rsidRDefault="00926DED" w:rsidP="0010410F">
            <w:pPr>
              <w:spacing w:before="40" w:line="200" w:lineRule="exact"/>
              <w:jc w:val="right"/>
              <w:rPr>
                <w:sz w:val="16"/>
                <w:szCs w:val="16"/>
              </w:rPr>
            </w:pPr>
          </w:p>
        </w:tc>
        <w:tc>
          <w:tcPr>
            <w:tcW w:w="1041" w:type="dxa"/>
          </w:tcPr>
          <w:p w14:paraId="380ACE78" w14:textId="77777777" w:rsidR="00926DED" w:rsidRPr="00E7637B" w:rsidRDefault="00926DED" w:rsidP="0010410F">
            <w:pPr>
              <w:spacing w:before="40" w:line="200" w:lineRule="exact"/>
              <w:jc w:val="right"/>
              <w:rPr>
                <w:sz w:val="16"/>
                <w:szCs w:val="16"/>
              </w:rPr>
            </w:pPr>
            <w:r>
              <w:rPr>
                <w:sz w:val="16"/>
                <w:szCs w:val="16"/>
              </w:rPr>
              <w:t>1 954</w:t>
            </w:r>
          </w:p>
        </w:tc>
        <w:tc>
          <w:tcPr>
            <w:tcW w:w="193" w:type="dxa"/>
          </w:tcPr>
          <w:p w14:paraId="119FA8D0" w14:textId="77777777" w:rsidR="00926DED" w:rsidRPr="00E7637B" w:rsidRDefault="00926DED" w:rsidP="0010410F">
            <w:pPr>
              <w:spacing w:before="0" w:line="240" w:lineRule="auto"/>
              <w:jc w:val="left"/>
            </w:pPr>
          </w:p>
        </w:tc>
      </w:tr>
      <w:tr w:rsidR="00926DED" w:rsidRPr="00E7637B" w14:paraId="71FED24E" w14:textId="77777777" w:rsidTr="0010410F">
        <w:trPr>
          <w:cantSplit/>
        </w:trPr>
        <w:tc>
          <w:tcPr>
            <w:tcW w:w="3100" w:type="dxa"/>
            <w:tcBorders>
              <w:bottom w:val="single" w:sz="4" w:space="0" w:color="auto"/>
            </w:tcBorders>
          </w:tcPr>
          <w:p w14:paraId="0CF39FDB" w14:textId="77777777" w:rsidR="00926DED" w:rsidRPr="00E7637B" w:rsidRDefault="00926DED" w:rsidP="0010410F">
            <w:pPr>
              <w:spacing w:before="0" w:line="200" w:lineRule="exact"/>
              <w:jc w:val="left"/>
              <w:rPr>
                <w:b/>
                <w:sz w:val="16"/>
                <w:szCs w:val="16"/>
              </w:rPr>
            </w:pPr>
            <w:r w:rsidRPr="00E7637B">
              <w:rPr>
                <w:b/>
                <w:sz w:val="16"/>
                <w:szCs w:val="16"/>
              </w:rPr>
              <w:t>Summa skulder och eget kapital</w:t>
            </w:r>
          </w:p>
        </w:tc>
        <w:tc>
          <w:tcPr>
            <w:tcW w:w="692" w:type="dxa"/>
            <w:tcBorders>
              <w:bottom w:val="single" w:sz="4" w:space="0" w:color="auto"/>
            </w:tcBorders>
          </w:tcPr>
          <w:p w14:paraId="794855AB" w14:textId="77777777" w:rsidR="00926DED" w:rsidRPr="00E7637B" w:rsidRDefault="00926DED" w:rsidP="0010410F">
            <w:pPr>
              <w:spacing w:before="0" w:line="200" w:lineRule="exact"/>
              <w:jc w:val="left"/>
              <w:rPr>
                <w:b/>
                <w:sz w:val="16"/>
                <w:szCs w:val="16"/>
              </w:rPr>
            </w:pPr>
          </w:p>
        </w:tc>
        <w:tc>
          <w:tcPr>
            <w:tcW w:w="1041" w:type="dxa"/>
            <w:tcBorders>
              <w:bottom w:val="single" w:sz="4" w:space="0" w:color="auto"/>
            </w:tcBorders>
          </w:tcPr>
          <w:p w14:paraId="670B7B67" w14:textId="77777777" w:rsidR="00926DED" w:rsidRPr="00E7637B" w:rsidRDefault="00926DED" w:rsidP="0010410F">
            <w:pPr>
              <w:spacing w:before="0" w:line="200" w:lineRule="exact"/>
              <w:jc w:val="right"/>
              <w:rPr>
                <w:b/>
                <w:sz w:val="16"/>
                <w:szCs w:val="16"/>
              </w:rPr>
            </w:pPr>
            <w:r>
              <w:rPr>
                <w:b/>
                <w:sz w:val="16"/>
                <w:szCs w:val="16"/>
              </w:rPr>
              <w:t>844 812</w:t>
            </w:r>
          </w:p>
        </w:tc>
        <w:tc>
          <w:tcPr>
            <w:tcW w:w="193" w:type="dxa"/>
            <w:tcBorders>
              <w:bottom w:val="single" w:sz="4" w:space="0" w:color="auto"/>
            </w:tcBorders>
          </w:tcPr>
          <w:p w14:paraId="3E8A090B" w14:textId="77777777" w:rsidR="00926DED" w:rsidRPr="00E7637B" w:rsidRDefault="00926DED" w:rsidP="0010410F">
            <w:pPr>
              <w:spacing w:before="0" w:line="200" w:lineRule="exact"/>
              <w:jc w:val="right"/>
              <w:rPr>
                <w:b/>
                <w:sz w:val="16"/>
                <w:szCs w:val="16"/>
              </w:rPr>
            </w:pPr>
          </w:p>
        </w:tc>
        <w:tc>
          <w:tcPr>
            <w:tcW w:w="1041" w:type="dxa"/>
            <w:tcBorders>
              <w:bottom w:val="single" w:sz="4" w:space="0" w:color="auto"/>
            </w:tcBorders>
          </w:tcPr>
          <w:p w14:paraId="5089B0AE" w14:textId="77777777" w:rsidR="00926DED" w:rsidRPr="00E7637B" w:rsidRDefault="00926DED" w:rsidP="0010410F">
            <w:pPr>
              <w:spacing w:before="0" w:line="200" w:lineRule="exact"/>
              <w:jc w:val="right"/>
              <w:rPr>
                <w:b/>
                <w:sz w:val="16"/>
                <w:szCs w:val="16"/>
              </w:rPr>
            </w:pPr>
            <w:r w:rsidRPr="00A1127C">
              <w:rPr>
                <w:b/>
                <w:sz w:val="16"/>
              </w:rPr>
              <w:t>663 381</w:t>
            </w:r>
          </w:p>
        </w:tc>
        <w:tc>
          <w:tcPr>
            <w:tcW w:w="193" w:type="dxa"/>
          </w:tcPr>
          <w:p w14:paraId="4D4BDA34" w14:textId="77777777" w:rsidR="00926DED" w:rsidRPr="00E7637B" w:rsidRDefault="00926DED" w:rsidP="0010410F">
            <w:pPr>
              <w:spacing w:before="0" w:line="240" w:lineRule="auto"/>
              <w:jc w:val="left"/>
            </w:pPr>
          </w:p>
        </w:tc>
      </w:tr>
    </w:tbl>
    <w:p w14:paraId="57D6FD3C" w14:textId="77777777" w:rsidR="00926DED" w:rsidRDefault="00926DED" w:rsidP="00926DED">
      <w:pPr>
        <w:outlineLvl w:val="0"/>
        <w:rPr>
          <w:sz w:val="16"/>
          <w:szCs w:val="16"/>
        </w:rPr>
      </w:pPr>
      <w:r w:rsidRPr="00E7637B">
        <w:rPr>
          <w:sz w:val="16"/>
          <w:szCs w:val="16"/>
        </w:rPr>
        <w:t xml:space="preserve">Inom linjen förda poster, se not </w:t>
      </w:r>
      <w:r>
        <w:rPr>
          <w:sz w:val="16"/>
          <w:szCs w:val="16"/>
        </w:rPr>
        <w:t>38</w:t>
      </w:r>
      <w:r w:rsidRPr="00E7637B">
        <w:rPr>
          <w:sz w:val="16"/>
          <w:szCs w:val="16"/>
        </w:rPr>
        <w:t>.</w:t>
      </w:r>
    </w:p>
    <w:p w14:paraId="2576E929" w14:textId="77777777" w:rsidR="00926DED" w:rsidRPr="00E37514" w:rsidRDefault="00926DED" w:rsidP="00926DED">
      <w:pPr>
        <w:pStyle w:val="Rubrik1"/>
        <w:spacing w:after="120" w:line="240" w:lineRule="auto"/>
        <w:rPr>
          <w:rStyle w:val="Kapitelrubrik"/>
        </w:rPr>
      </w:pPr>
      <w:bookmarkStart w:id="25" w:name="_Toc438116363"/>
      <w:bookmarkStart w:id="26" w:name="_Toc472357028"/>
      <w:r w:rsidRPr="00E37514">
        <w:rPr>
          <w:rStyle w:val="Kapitelrubrik"/>
        </w:rPr>
        <w:lastRenderedPageBreak/>
        <w:t>Resultaträkning</w:t>
      </w:r>
      <w:bookmarkEnd w:id="25"/>
      <w:bookmarkEnd w:id="26"/>
    </w:p>
    <w:p w14:paraId="5DDBA1A2" w14:textId="77777777" w:rsidR="00926DED" w:rsidRPr="00E7637B" w:rsidRDefault="00926DED" w:rsidP="00926DED">
      <w:pPr>
        <w:spacing w:before="0"/>
        <w:rPr>
          <w:i/>
        </w:rPr>
      </w:pPr>
      <w:r w:rsidRPr="00E7637B">
        <w:rPr>
          <w:i/>
          <w:sz w:val="20"/>
        </w:rPr>
        <w:t>Miljoner kronor</w:t>
      </w:r>
      <w:r w:rsidRPr="00E7637B">
        <w:rPr>
          <w:i/>
          <w:sz w:val="20"/>
        </w:rPr>
        <w:tab/>
      </w:r>
    </w:p>
    <w:tbl>
      <w:tblPr>
        <w:tblW w:w="5904" w:type="dxa"/>
        <w:tblInd w:w="-24" w:type="dxa"/>
        <w:tblLayout w:type="fixed"/>
        <w:tblCellMar>
          <w:left w:w="71" w:type="dxa"/>
          <w:right w:w="71" w:type="dxa"/>
        </w:tblCellMar>
        <w:tblLook w:val="0000" w:firstRow="0" w:lastRow="0" w:firstColumn="0" w:lastColumn="0" w:noHBand="0" w:noVBand="0"/>
      </w:tblPr>
      <w:tblGrid>
        <w:gridCol w:w="3277"/>
        <w:gridCol w:w="805"/>
        <w:gridCol w:w="911"/>
        <w:gridCol w:w="911"/>
      </w:tblGrid>
      <w:tr w:rsidR="00926DED" w:rsidRPr="00E7637B" w14:paraId="288948AC" w14:textId="77777777" w:rsidTr="0010410F">
        <w:trPr>
          <w:cantSplit/>
        </w:trPr>
        <w:tc>
          <w:tcPr>
            <w:tcW w:w="3277" w:type="dxa"/>
            <w:tcBorders>
              <w:top w:val="single" w:sz="4" w:space="0" w:color="auto"/>
            </w:tcBorders>
          </w:tcPr>
          <w:p w14:paraId="4DD4B897" w14:textId="77777777" w:rsidR="00926DED" w:rsidRPr="00E7637B" w:rsidRDefault="00926DED" w:rsidP="0010410F">
            <w:pPr>
              <w:jc w:val="left"/>
              <w:rPr>
                <w:sz w:val="16"/>
                <w:szCs w:val="16"/>
              </w:rPr>
            </w:pPr>
          </w:p>
        </w:tc>
        <w:tc>
          <w:tcPr>
            <w:tcW w:w="805" w:type="dxa"/>
            <w:tcBorders>
              <w:top w:val="single" w:sz="4" w:space="0" w:color="auto"/>
            </w:tcBorders>
          </w:tcPr>
          <w:p w14:paraId="74BA528B" w14:textId="77777777" w:rsidR="00926DED" w:rsidRPr="00E7637B" w:rsidRDefault="00926DED" w:rsidP="0010410F">
            <w:pPr>
              <w:rPr>
                <w:sz w:val="16"/>
                <w:szCs w:val="16"/>
              </w:rPr>
            </w:pPr>
          </w:p>
        </w:tc>
        <w:tc>
          <w:tcPr>
            <w:tcW w:w="911" w:type="dxa"/>
            <w:tcBorders>
              <w:top w:val="single" w:sz="4" w:space="0" w:color="auto"/>
              <w:bottom w:val="single" w:sz="4" w:space="0" w:color="auto"/>
            </w:tcBorders>
          </w:tcPr>
          <w:p w14:paraId="2AFD8899" w14:textId="77777777" w:rsidR="00926DED" w:rsidRPr="00E7637B" w:rsidRDefault="00926DED" w:rsidP="0010410F">
            <w:pPr>
              <w:jc w:val="right"/>
              <w:rPr>
                <w:sz w:val="16"/>
                <w:szCs w:val="16"/>
              </w:rPr>
            </w:pPr>
            <w:r>
              <w:rPr>
                <w:sz w:val="16"/>
                <w:szCs w:val="16"/>
              </w:rPr>
              <w:t>2016</w:t>
            </w:r>
          </w:p>
        </w:tc>
        <w:tc>
          <w:tcPr>
            <w:tcW w:w="911" w:type="dxa"/>
            <w:tcBorders>
              <w:top w:val="single" w:sz="4" w:space="0" w:color="auto"/>
              <w:bottom w:val="single" w:sz="4" w:space="0" w:color="auto"/>
            </w:tcBorders>
          </w:tcPr>
          <w:p w14:paraId="5B6E10D9" w14:textId="77777777" w:rsidR="00926DED" w:rsidRPr="00E7637B" w:rsidRDefault="00926DED" w:rsidP="0010410F">
            <w:pPr>
              <w:jc w:val="right"/>
              <w:rPr>
                <w:sz w:val="16"/>
                <w:szCs w:val="16"/>
              </w:rPr>
            </w:pPr>
            <w:r>
              <w:rPr>
                <w:sz w:val="16"/>
                <w:szCs w:val="16"/>
              </w:rPr>
              <w:t>2015</w:t>
            </w:r>
          </w:p>
        </w:tc>
      </w:tr>
      <w:tr w:rsidR="00926DED" w:rsidRPr="00E7637B" w14:paraId="2A272AC7" w14:textId="77777777" w:rsidTr="0010410F">
        <w:trPr>
          <w:cantSplit/>
        </w:trPr>
        <w:tc>
          <w:tcPr>
            <w:tcW w:w="3277" w:type="dxa"/>
          </w:tcPr>
          <w:p w14:paraId="35B5C148" w14:textId="77777777" w:rsidR="00926DED" w:rsidRPr="00E7637B" w:rsidRDefault="00926DED" w:rsidP="0010410F">
            <w:pPr>
              <w:jc w:val="left"/>
              <w:rPr>
                <w:sz w:val="16"/>
                <w:szCs w:val="16"/>
              </w:rPr>
            </w:pPr>
          </w:p>
        </w:tc>
        <w:tc>
          <w:tcPr>
            <w:tcW w:w="805" w:type="dxa"/>
          </w:tcPr>
          <w:p w14:paraId="18C4B5FC" w14:textId="77777777" w:rsidR="00926DED" w:rsidRPr="00E7637B" w:rsidRDefault="00926DED" w:rsidP="0010410F">
            <w:pPr>
              <w:rPr>
                <w:sz w:val="16"/>
                <w:szCs w:val="16"/>
              </w:rPr>
            </w:pPr>
          </w:p>
        </w:tc>
        <w:tc>
          <w:tcPr>
            <w:tcW w:w="911" w:type="dxa"/>
          </w:tcPr>
          <w:p w14:paraId="4D863B52" w14:textId="77777777" w:rsidR="00926DED" w:rsidRPr="00E7637B" w:rsidRDefault="00926DED" w:rsidP="0010410F">
            <w:pPr>
              <w:jc w:val="right"/>
              <w:rPr>
                <w:sz w:val="16"/>
                <w:szCs w:val="16"/>
              </w:rPr>
            </w:pPr>
          </w:p>
        </w:tc>
        <w:tc>
          <w:tcPr>
            <w:tcW w:w="911" w:type="dxa"/>
          </w:tcPr>
          <w:p w14:paraId="319E8A2A" w14:textId="77777777" w:rsidR="00926DED" w:rsidRPr="00E7637B" w:rsidRDefault="00926DED" w:rsidP="0010410F">
            <w:pPr>
              <w:jc w:val="right"/>
              <w:rPr>
                <w:sz w:val="16"/>
                <w:szCs w:val="16"/>
              </w:rPr>
            </w:pPr>
          </w:p>
        </w:tc>
      </w:tr>
      <w:tr w:rsidR="00926DED" w:rsidRPr="00E7637B" w14:paraId="00EE5885" w14:textId="77777777" w:rsidTr="0010410F">
        <w:trPr>
          <w:cantSplit/>
        </w:trPr>
        <w:tc>
          <w:tcPr>
            <w:tcW w:w="3277" w:type="dxa"/>
          </w:tcPr>
          <w:p w14:paraId="3BA0CCA4" w14:textId="77777777" w:rsidR="00926DED" w:rsidRPr="00E7637B" w:rsidRDefault="00926DED" w:rsidP="0010410F">
            <w:pPr>
              <w:jc w:val="left"/>
              <w:rPr>
                <w:sz w:val="16"/>
                <w:szCs w:val="16"/>
              </w:rPr>
            </w:pPr>
            <w:r w:rsidRPr="00E7637B">
              <w:rPr>
                <w:sz w:val="16"/>
                <w:szCs w:val="16"/>
              </w:rPr>
              <w:t xml:space="preserve">Ränteintäkter </w:t>
            </w:r>
          </w:p>
        </w:tc>
        <w:tc>
          <w:tcPr>
            <w:tcW w:w="805" w:type="dxa"/>
          </w:tcPr>
          <w:p w14:paraId="22D779D6" w14:textId="77777777" w:rsidR="00926DED" w:rsidRPr="00E7637B" w:rsidRDefault="00926DED" w:rsidP="0010410F">
            <w:pPr>
              <w:rPr>
                <w:sz w:val="16"/>
                <w:szCs w:val="16"/>
              </w:rPr>
            </w:pPr>
            <w:r w:rsidRPr="00E7637B">
              <w:rPr>
                <w:sz w:val="16"/>
                <w:szCs w:val="16"/>
              </w:rPr>
              <w:t xml:space="preserve">Not </w:t>
            </w:r>
            <w:r>
              <w:rPr>
                <w:sz w:val="16"/>
                <w:szCs w:val="16"/>
              </w:rPr>
              <w:t>27</w:t>
            </w:r>
          </w:p>
        </w:tc>
        <w:tc>
          <w:tcPr>
            <w:tcW w:w="911" w:type="dxa"/>
          </w:tcPr>
          <w:p w14:paraId="3F69BA71" w14:textId="77777777" w:rsidR="00926DED" w:rsidRPr="00E7637B" w:rsidRDefault="00926DED" w:rsidP="0010410F">
            <w:pPr>
              <w:jc w:val="right"/>
              <w:rPr>
                <w:sz w:val="16"/>
                <w:szCs w:val="16"/>
              </w:rPr>
            </w:pPr>
            <w:r>
              <w:rPr>
                <w:sz w:val="16"/>
                <w:szCs w:val="16"/>
              </w:rPr>
              <w:t>5 829</w:t>
            </w:r>
          </w:p>
        </w:tc>
        <w:tc>
          <w:tcPr>
            <w:tcW w:w="911" w:type="dxa"/>
          </w:tcPr>
          <w:p w14:paraId="562267A0" w14:textId="77777777" w:rsidR="00926DED" w:rsidRPr="00E7637B" w:rsidRDefault="00926DED" w:rsidP="0010410F">
            <w:pPr>
              <w:jc w:val="right"/>
              <w:rPr>
                <w:sz w:val="16"/>
                <w:szCs w:val="16"/>
              </w:rPr>
            </w:pPr>
            <w:r>
              <w:rPr>
                <w:sz w:val="16"/>
                <w:szCs w:val="16"/>
              </w:rPr>
              <w:t>4 936</w:t>
            </w:r>
          </w:p>
        </w:tc>
      </w:tr>
      <w:tr w:rsidR="00926DED" w:rsidRPr="00E7637B" w14:paraId="0B580C0B" w14:textId="77777777" w:rsidTr="0010410F">
        <w:trPr>
          <w:cantSplit/>
        </w:trPr>
        <w:tc>
          <w:tcPr>
            <w:tcW w:w="3277" w:type="dxa"/>
          </w:tcPr>
          <w:p w14:paraId="52C68F4D" w14:textId="77777777" w:rsidR="00926DED" w:rsidRPr="00E7637B" w:rsidRDefault="00926DED" w:rsidP="0010410F">
            <w:pPr>
              <w:jc w:val="left"/>
              <w:rPr>
                <w:sz w:val="16"/>
                <w:szCs w:val="16"/>
              </w:rPr>
            </w:pPr>
            <w:r w:rsidRPr="00E7637B">
              <w:rPr>
                <w:sz w:val="16"/>
                <w:szCs w:val="16"/>
              </w:rPr>
              <w:t>Räntekostnader</w:t>
            </w:r>
          </w:p>
        </w:tc>
        <w:tc>
          <w:tcPr>
            <w:tcW w:w="805" w:type="dxa"/>
          </w:tcPr>
          <w:p w14:paraId="26746487" w14:textId="77777777" w:rsidR="00926DED" w:rsidRPr="00E7637B" w:rsidRDefault="00926DED" w:rsidP="0010410F">
            <w:pPr>
              <w:rPr>
                <w:sz w:val="16"/>
                <w:szCs w:val="16"/>
              </w:rPr>
            </w:pPr>
            <w:r w:rsidRPr="00E7637B">
              <w:rPr>
                <w:sz w:val="16"/>
                <w:szCs w:val="16"/>
              </w:rPr>
              <w:t xml:space="preserve">Not </w:t>
            </w:r>
            <w:r>
              <w:rPr>
                <w:sz w:val="16"/>
                <w:szCs w:val="16"/>
              </w:rPr>
              <w:t>28</w:t>
            </w:r>
          </w:p>
        </w:tc>
        <w:tc>
          <w:tcPr>
            <w:tcW w:w="911" w:type="dxa"/>
          </w:tcPr>
          <w:p w14:paraId="5A414F08" w14:textId="77777777" w:rsidR="00926DED" w:rsidRPr="00E7637B" w:rsidRDefault="00926DED" w:rsidP="0010410F">
            <w:pPr>
              <w:jc w:val="right"/>
              <w:rPr>
                <w:sz w:val="16"/>
                <w:szCs w:val="16"/>
              </w:rPr>
            </w:pPr>
            <w:r>
              <w:rPr>
                <w:sz w:val="16"/>
                <w:szCs w:val="16"/>
              </w:rPr>
              <w:t>–2 431</w:t>
            </w:r>
          </w:p>
        </w:tc>
        <w:tc>
          <w:tcPr>
            <w:tcW w:w="911" w:type="dxa"/>
          </w:tcPr>
          <w:p w14:paraId="1681C465" w14:textId="77777777" w:rsidR="00926DED" w:rsidRPr="00E7637B" w:rsidRDefault="00926DED" w:rsidP="0010410F">
            <w:pPr>
              <w:jc w:val="right"/>
              <w:rPr>
                <w:sz w:val="16"/>
                <w:szCs w:val="16"/>
              </w:rPr>
            </w:pPr>
            <w:r>
              <w:rPr>
                <w:sz w:val="16"/>
                <w:szCs w:val="16"/>
              </w:rPr>
              <w:t>–2 164</w:t>
            </w:r>
          </w:p>
        </w:tc>
      </w:tr>
      <w:tr w:rsidR="00926DED" w:rsidRPr="00E7637B" w14:paraId="6B8E5B58" w14:textId="77777777" w:rsidTr="0010410F">
        <w:trPr>
          <w:cantSplit/>
        </w:trPr>
        <w:tc>
          <w:tcPr>
            <w:tcW w:w="3277" w:type="dxa"/>
          </w:tcPr>
          <w:p w14:paraId="4BD2C20F" w14:textId="77777777" w:rsidR="00926DED" w:rsidRPr="00E7637B" w:rsidRDefault="00926DED" w:rsidP="0010410F">
            <w:pPr>
              <w:spacing w:before="60" w:line="200" w:lineRule="exact"/>
              <w:jc w:val="left"/>
              <w:rPr>
                <w:sz w:val="16"/>
                <w:szCs w:val="16"/>
              </w:rPr>
            </w:pPr>
            <w:r>
              <w:rPr>
                <w:sz w:val="16"/>
                <w:szCs w:val="16"/>
              </w:rPr>
              <w:t>Nettoresultat av finansiella transaktioner och nedskrivningar</w:t>
            </w:r>
          </w:p>
        </w:tc>
        <w:tc>
          <w:tcPr>
            <w:tcW w:w="805" w:type="dxa"/>
          </w:tcPr>
          <w:p w14:paraId="6F6B9EE6" w14:textId="77777777" w:rsidR="00926DED" w:rsidRPr="00E7637B" w:rsidRDefault="00926DED" w:rsidP="0010410F">
            <w:pPr>
              <w:spacing w:before="60" w:line="200" w:lineRule="exact"/>
              <w:jc w:val="left"/>
              <w:rPr>
                <w:sz w:val="16"/>
                <w:szCs w:val="16"/>
              </w:rPr>
            </w:pPr>
            <w:r w:rsidRPr="00E7637B">
              <w:rPr>
                <w:sz w:val="16"/>
                <w:szCs w:val="16"/>
              </w:rPr>
              <w:br/>
              <w:t xml:space="preserve">Not </w:t>
            </w:r>
            <w:r>
              <w:rPr>
                <w:sz w:val="16"/>
                <w:szCs w:val="16"/>
              </w:rPr>
              <w:t>29</w:t>
            </w:r>
          </w:p>
        </w:tc>
        <w:tc>
          <w:tcPr>
            <w:tcW w:w="911" w:type="dxa"/>
          </w:tcPr>
          <w:p w14:paraId="0EBBDB83" w14:textId="77777777" w:rsidR="00926DED" w:rsidRPr="00E7637B" w:rsidRDefault="00926DED" w:rsidP="0010410F">
            <w:pPr>
              <w:spacing w:before="240" w:line="200" w:lineRule="exact"/>
              <w:jc w:val="right"/>
              <w:rPr>
                <w:sz w:val="16"/>
                <w:szCs w:val="16"/>
              </w:rPr>
            </w:pPr>
            <w:r>
              <w:rPr>
                <w:sz w:val="16"/>
                <w:szCs w:val="16"/>
              </w:rPr>
              <w:t>4 152</w:t>
            </w:r>
          </w:p>
        </w:tc>
        <w:tc>
          <w:tcPr>
            <w:tcW w:w="911" w:type="dxa"/>
          </w:tcPr>
          <w:p w14:paraId="57E0F11A" w14:textId="77777777" w:rsidR="00926DED" w:rsidRPr="00E7637B" w:rsidRDefault="00926DED" w:rsidP="0010410F">
            <w:pPr>
              <w:spacing w:before="60" w:line="200" w:lineRule="exact"/>
              <w:jc w:val="right"/>
              <w:rPr>
                <w:sz w:val="16"/>
                <w:szCs w:val="16"/>
              </w:rPr>
            </w:pPr>
            <w:r>
              <w:rPr>
                <w:sz w:val="16"/>
                <w:szCs w:val="16"/>
              </w:rPr>
              <w:br/>
              <w:t>–45</w:t>
            </w:r>
          </w:p>
        </w:tc>
      </w:tr>
      <w:tr w:rsidR="00926DED" w:rsidRPr="00E7637B" w14:paraId="2E53090F" w14:textId="77777777" w:rsidTr="0010410F">
        <w:trPr>
          <w:cantSplit/>
        </w:trPr>
        <w:tc>
          <w:tcPr>
            <w:tcW w:w="3277" w:type="dxa"/>
          </w:tcPr>
          <w:p w14:paraId="4F532432" w14:textId="77777777" w:rsidR="00926DED" w:rsidRPr="00E7637B" w:rsidRDefault="00926DED" w:rsidP="0010410F">
            <w:pPr>
              <w:jc w:val="left"/>
              <w:rPr>
                <w:sz w:val="16"/>
                <w:szCs w:val="16"/>
              </w:rPr>
            </w:pPr>
            <w:r w:rsidRPr="00E7637B">
              <w:rPr>
                <w:sz w:val="16"/>
                <w:szCs w:val="16"/>
              </w:rPr>
              <w:t>Avgifts- och provisionsintäkter</w:t>
            </w:r>
          </w:p>
        </w:tc>
        <w:tc>
          <w:tcPr>
            <w:tcW w:w="805" w:type="dxa"/>
          </w:tcPr>
          <w:p w14:paraId="43A07B4A" w14:textId="77777777" w:rsidR="00926DED" w:rsidRPr="00E7637B" w:rsidRDefault="00926DED" w:rsidP="0010410F">
            <w:pPr>
              <w:rPr>
                <w:sz w:val="16"/>
                <w:szCs w:val="16"/>
              </w:rPr>
            </w:pPr>
            <w:r w:rsidRPr="00E7637B">
              <w:rPr>
                <w:sz w:val="16"/>
                <w:szCs w:val="16"/>
              </w:rPr>
              <w:t>Not</w:t>
            </w:r>
            <w:r>
              <w:rPr>
                <w:sz w:val="16"/>
                <w:szCs w:val="16"/>
              </w:rPr>
              <w:t xml:space="preserve"> 30</w:t>
            </w:r>
          </w:p>
        </w:tc>
        <w:tc>
          <w:tcPr>
            <w:tcW w:w="911" w:type="dxa"/>
          </w:tcPr>
          <w:p w14:paraId="7EA699A6" w14:textId="77777777" w:rsidR="00926DED" w:rsidRPr="00E7637B" w:rsidRDefault="00926DED" w:rsidP="0010410F">
            <w:pPr>
              <w:jc w:val="right"/>
              <w:rPr>
                <w:sz w:val="16"/>
                <w:szCs w:val="16"/>
              </w:rPr>
            </w:pPr>
            <w:r>
              <w:rPr>
                <w:sz w:val="16"/>
                <w:szCs w:val="16"/>
              </w:rPr>
              <w:t>53</w:t>
            </w:r>
          </w:p>
        </w:tc>
        <w:tc>
          <w:tcPr>
            <w:tcW w:w="911" w:type="dxa"/>
          </w:tcPr>
          <w:p w14:paraId="5861785A" w14:textId="77777777" w:rsidR="00926DED" w:rsidRPr="00E7637B" w:rsidRDefault="00926DED" w:rsidP="0010410F">
            <w:pPr>
              <w:jc w:val="right"/>
              <w:rPr>
                <w:sz w:val="16"/>
                <w:szCs w:val="16"/>
              </w:rPr>
            </w:pPr>
            <w:r>
              <w:rPr>
                <w:sz w:val="16"/>
                <w:szCs w:val="16"/>
              </w:rPr>
              <w:t>53</w:t>
            </w:r>
          </w:p>
        </w:tc>
      </w:tr>
      <w:tr w:rsidR="00926DED" w:rsidRPr="00E7637B" w14:paraId="2ED5EAB8" w14:textId="77777777" w:rsidTr="0010410F">
        <w:trPr>
          <w:cantSplit/>
        </w:trPr>
        <w:tc>
          <w:tcPr>
            <w:tcW w:w="3277" w:type="dxa"/>
          </w:tcPr>
          <w:p w14:paraId="428F61A9" w14:textId="77777777" w:rsidR="00926DED" w:rsidRPr="00E7637B" w:rsidRDefault="00926DED" w:rsidP="0010410F">
            <w:pPr>
              <w:jc w:val="left"/>
              <w:rPr>
                <w:sz w:val="16"/>
                <w:szCs w:val="16"/>
              </w:rPr>
            </w:pPr>
            <w:r w:rsidRPr="00E7637B">
              <w:rPr>
                <w:sz w:val="16"/>
                <w:szCs w:val="16"/>
              </w:rPr>
              <w:t>Avgifts- och provisionskostnader</w:t>
            </w:r>
          </w:p>
        </w:tc>
        <w:tc>
          <w:tcPr>
            <w:tcW w:w="805" w:type="dxa"/>
          </w:tcPr>
          <w:p w14:paraId="11A268BD" w14:textId="77777777" w:rsidR="00926DED" w:rsidRPr="00E7637B" w:rsidRDefault="00926DED" w:rsidP="0010410F">
            <w:pPr>
              <w:rPr>
                <w:sz w:val="16"/>
                <w:szCs w:val="16"/>
              </w:rPr>
            </w:pPr>
            <w:r w:rsidRPr="00E7637B">
              <w:rPr>
                <w:sz w:val="16"/>
                <w:szCs w:val="16"/>
              </w:rPr>
              <w:t xml:space="preserve">Not </w:t>
            </w:r>
            <w:r>
              <w:rPr>
                <w:sz w:val="16"/>
                <w:szCs w:val="16"/>
              </w:rPr>
              <w:t>31</w:t>
            </w:r>
          </w:p>
        </w:tc>
        <w:tc>
          <w:tcPr>
            <w:tcW w:w="911" w:type="dxa"/>
          </w:tcPr>
          <w:p w14:paraId="1E98D40F" w14:textId="77777777" w:rsidR="00926DED" w:rsidRPr="00E7637B" w:rsidRDefault="00926DED" w:rsidP="0010410F">
            <w:pPr>
              <w:jc w:val="right"/>
              <w:rPr>
                <w:sz w:val="16"/>
                <w:szCs w:val="16"/>
              </w:rPr>
            </w:pPr>
            <w:r>
              <w:rPr>
                <w:sz w:val="16"/>
                <w:szCs w:val="16"/>
              </w:rPr>
              <w:t>–17</w:t>
            </w:r>
          </w:p>
        </w:tc>
        <w:tc>
          <w:tcPr>
            <w:tcW w:w="911" w:type="dxa"/>
          </w:tcPr>
          <w:p w14:paraId="680BFC2B" w14:textId="77777777" w:rsidR="00926DED" w:rsidRPr="00E7637B" w:rsidRDefault="00926DED" w:rsidP="0010410F">
            <w:pPr>
              <w:jc w:val="right"/>
              <w:rPr>
                <w:sz w:val="16"/>
                <w:szCs w:val="16"/>
              </w:rPr>
            </w:pPr>
            <w:r>
              <w:rPr>
                <w:sz w:val="16"/>
                <w:szCs w:val="16"/>
              </w:rPr>
              <w:t>–18</w:t>
            </w:r>
          </w:p>
        </w:tc>
      </w:tr>
      <w:tr w:rsidR="00926DED" w:rsidRPr="00E7637B" w14:paraId="5A6C4033" w14:textId="77777777" w:rsidTr="0010410F">
        <w:trPr>
          <w:cantSplit/>
        </w:trPr>
        <w:tc>
          <w:tcPr>
            <w:tcW w:w="3277" w:type="dxa"/>
          </w:tcPr>
          <w:p w14:paraId="5F9A5A4D" w14:textId="77777777" w:rsidR="00926DED" w:rsidRPr="00E7637B" w:rsidRDefault="00926DED" w:rsidP="0010410F">
            <w:pPr>
              <w:jc w:val="left"/>
              <w:rPr>
                <w:sz w:val="16"/>
                <w:szCs w:val="16"/>
              </w:rPr>
            </w:pPr>
            <w:r w:rsidRPr="00E7637B">
              <w:rPr>
                <w:sz w:val="16"/>
                <w:szCs w:val="16"/>
              </w:rPr>
              <w:t>Erhållna utdelningar</w:t>
            </w:r>
          </w:p>
        </w:tc>
        <w:tc>
          <w:tcPr>
            <w:tcW w:w="805" w:type="dxa"/>
          </w:tcPr>
          <w:p w14:paraId="3F87246C" w14:textId="77777777" w:rsidR="00926DED" w:rsidRPr="00E7637B" w:rsidRDefault="00926DED" w:rsidP="0010410F">
            <w:pPr>
              <w:rPr>
                <w:sz w:val="16"/>
                <w:szCs w:val="16"/>
              </w:rPr>
            </w:pPr>
            <w:r w:rsidRPr="00E7637B">
              <w:rPr>
                <w:sz w:val="16"/>
                <w:szCs w:val="16"/>
              </w:rPr>
              <w:t xml:space="preserve">Not </w:t>
            </w:r>
            <w:r>
              <w:rPr>
                <w:sz w:val="16"/>
                <w:szCs w:val="16"/>
              </w:rPr>
              <w:t>32</w:t>
            </w:r>
          </w:p>
        </w:tc>
        <w:tc>
          <w:tcPr>
            <w:tcW w:w="911" w:type="dxa"/>
          </w:tcPr>
          <w:p w14:paraId="3E8D2504" w14:textId="77777777" w:rsidR="00926DED" w:rsidRPr="00E7637B" w:rsidRDefault="00926DED" w:rsidP="0010410F">
            <w:pPr>
              <w:jc w:val="right"/>
              <w:rPr>
                <w:sz w:val="16"/>
                <w:szCs w:val="16"/>
              </w:rPr>
            </w:pPr>
            <w:r>
              <w:rPr>
                <w:sz w:val="16"/>
                <w:szCs w:val="16"/>
              </w:rPr>
              <w:t>44</w:t>
            </w:r>
          </w:p>
        </w:tc>
        <w:tc>
          <w:tcPr>
            <w:tcW w:w="911" w:type="dxa"/>
          </w:tcPr>
          <w:p w14:paraId="47D1E5DE" w14:textId="77777777" w:rsidR="00926DED" w:rsidRPr="00E7637B" w:rsidRDefault="00926DED" w:rsidP="0010410F">
            <w:pPr>
              <w:jc w:val="right"/>
              <w:rPr>
                <w:sz w:val="16"/>
                <w:szCs w:val="16"/>
              </w:rPr>
            </w:pPr>
            <w:r>
              <w:rPr>
                <w:sz w:val="16"/>
                <w:szCs w:val="16"/>
              </w:rPr>
              <w:t>45</w:t>
            </w:r>
          </w:p>
        </w:tc>
      </w:tr>
      <w:tr w:rsidR="00926DED" w:rsidRPr="00E7637B" w14:paraId="307A06E4" w14:textId="77777777" w:rsidTr="0010410F">
        <w:trPr>
          <w:cantSplit/>
        </w:trPr>
        <w:tc>
          <w:tcPr>
            <w:tcW w:w="3277" w:type="dxa"/>
          </w:tcPr>
          <w:p w14:paraId="05E7DA78" w14:textId="77777777" w:rsidR="00926DED" w:rsidRPr="00E7637B" w:rsidRDefault="00926DED" w:rsidP="0010410F">
            <w:pPr>
              <w:jc w:val="left"/>
              <w:rPr>
                <w:sz w:val="16"/>
                <w:szCs w:val="16"/>
              </w:rPr>
            </w:pPr>
            <w:r w:rsidRPr="00E7637B">
              <w:rPr>
                <w:sz w:val="16"/>
                <w:szCs w:val="16"/>
              </w:rPr>
              <w:t>Övriga intäkter</w:t>
            </w:r>
          </w:p>
        </w:tc>
        <w:tc>
          <w:tcPr>
            <w:tcW w:w="805" w:type="dxa"/>
          </w:tcPr>
          <w:p w14:paraId="2AB4DD53" w14:textId="77777777" w:rsidR="00926DED" w:rsidRPr="00E7637B" w:rsidRDefault="00926DED" w:rsidP="0010410F">
            <w:pPr>
              <w:rPr>
                <w:sz w:val="16"/>
                <w:szCs w:val="16"/>
              </w:rPr>
            </w:pPr>
            <w:r w:rsidRPr="00E7637B">
              <w:rPr>
                <w:sz w:val="16"/>
                <w:szCs w:val="16"/>
              </w:rPr>
              <w:t xml:space="preserve">Not </w:t>
            </w:r>
            <w:r>
              <w:rPr>
                <w:sz w:val="16"/>
                <w:szCs w:val="16"/>
              </w:rPr>
              <w:t>33</w:t>
            </w:r>
          </w:p>
        </w:tc>
        <w:tc>
          <w:tcPr>
            <w:tcW w:w="911" w:type="dxa"/>
            <w:tcBorders>
              <w:bottom w:val="single" w:sz="4" w:space="0" w:color="auto"/>
            </w:tcBorders>
          </w:tcPr>
          <w:p w14:paraId="779B87AD" w14:textId="77777777" w:rsidR="00926DED" w:rsidRPr="00E7637B" w:rsidRDefault="00926DED" w:rsidP="0010410F">
            <w:pPr>
              <w:jc w:val="right"/>
              <w:rPr>
                <w:sz w:val="16"/>
                <w:szCs w:val="16"/>
              </w:rPr>
            </w:pPr>
            <w:r>
              <w:rPr>
                <w:sz w:val="16"/>
                <w:szCs w:val="16"/>
              </w:rPr>
              <w:t>293</w:t>
            </w:r>
          </w:p>
        </w:tc>
        <w:tc>
          <w:tcPr>
            <w:tcW w:w="911" w:type="dxa"/>
            <w:tcBorders>
              <w:bottom w:val="single" w:sz="4" w:space="0" w:color="auto"/>
            </w:tcBorders>
          </w:tcPr>
          <w:p w14:paraId="24B0DF7A" w14:textId="77777777" w:rsidR="00926DED" w:rsidRPr="00E7637B" w:rsidRDefault="00926DED" w:rsidP="0010410F">
            <w:pPr>
              <w:jc w:val="right"/>
              <w:rPr>
                <w:sz w:val="16"/>
                <w:szCs w:val="16"/>
              </w:rPr>
            </w:pPr>
            <w:r>
              <w:rPr>
                <w:sz w:val="16"/>
                <w:szCs w:val="16"/>
              </w:rPr>
              <w:t>34</w:t>
            </w:r>
          </w:p>
        </w:tc>
      </w:tr>
      <w:tr w:rsidR="00926DED" w:rsidRPr="00E7637B" w14:paraId="5B36E1C2" w14:textId="77777777" w:rsidTr="0010410F">
        <w:trPr>
          <w:cantSplit/>
        </w:trPr>
        <w:tc>
          <w:tcPr>
            <w:tcW w:w="3277" w:type="dxa"/>
          </w:tcPr>
          <w:p w14:paraId="54671BD0" w14:textId="77777777" w:rsidR="00926DED" w:rsidRPr="00E7637B" w:rsidRDefault="00926DED" w:rsidP="0010410F">
            <w:pPr>
              <w:jc w:val="left"/>
              <w:rPr>
                <w:b/>
                <w:sz w:val="16"/>
                <w:szCs w:val="16"/>
              </w:rPr>
            </w:pPr>
            <w:r w:rsidRPr="00E7637B">
              <w:rPr>
                <w:b/>
                <w:sz w:val="16"/>
                <w:szCs w:val="16"/>
              </w:rPr>
              <w:t>Summa nettointäkter</w:t>
            </w:r>
          </w:p>
        </w:tc>
        <w:tc>
          <w:tcPr>
            <w:tcW w:w="805" w:type="dxa"/>
          </w:tcPr>
          <w:p w14:paraId="12A2E33E" w14:textId="77777777" w:rsidR="00926DED" w:rsidRPr="00E7637B" w:rsidRDefault="00926DED" w:rsidP="0010410F">
            <w:pPr>
              <w:rPr>
                <w:sz w:val="16"/>
                <w:szCs w:val="16"/>
              </w:rPr>
            </w:pPr>
          </w:p>
        </w:tc>
        <w:tc>
          <w:tcPr>
            <w:tcW w:w="911" w:type="dxa"/>
          </w:tcPr>
          <w:p w14:paraId="0DF46B7D" w14:textId="77777777" w:rsidR="00926DED" w:rsidRPr="00E7637B" w:rsidRDefault="00926DED" w:rsidP="0010410F">
            <w:pPr>
              <w:jc w:val="right"/>
              <w:rPr>
                <w:sz w:val="16"/>
                <w:szCs w:val="16"/>
              </w:rPr>
            </w:pPr>
            <w:r>
              <w:rPr>
                <w:sz w:val="16"/>
                <w:szCs w:val="16"/>
              </w:rPr>
              <w:t>7 923</w:t>
            </w:r>
          </w:p>
        </w:tc>
        <w:tc>
          <w:tcPr>
            <w:tcW w:w="911" w:type="dxa"/>
          </w:tcPr>
          <w:p w14:paraId="74CC4318" w14:textId="77777777" w:rsidR="00926DED" w:rsidRPr="00E7637B" w:rsidRDefault="00926DED" w:rsidP="0010410F">
            <w:pPr>
              <w:jc w:val="right"/>
              <w:rPr>
                <w:sz w:val="16"/>
                <w:szCs w:val="16"/>
              </w:rPr>
            </w:pPr>
            <w:r>
              <w:rPr>
                <w:sz w:val="16"/>
                <w:szCs w:val="16"/>
              </w:rPr>
              <w:t>2 841</w:t>
            </w:r>
          </w:p>
        </w:tc>
      </w:tr>
      <w:tr w:rsidR="00926DED" w:rsidRPr="00E7637B" w14:paraId="3F93ABE9" w14:textId="77777777" w:rsidTr="0010410F">
        <w:trPr>
          <w:cantSplit/>
        </w:trPr>
        <w:tc>
          <w:tcPr>
            <w:tcW w:w="3277" w:type="dxa"/>
          </w:tcPr>
          <w:p w14:paraId="637FBAFF" w14:textId="77777777" w:rsidR="00926DED" w:rsidRPr="00E7637B" w:rsidRDefault="00926DED" w:rsidP="0010410F">
            <w:pPr>
              <w:jc w:val="left"/>
              <w:rPr>
                <w:sz w:val="16"/>
                <w:szCs w:val="16"/>
              </w:rPr>
            </w:pPr>
          </w:p>
        </w:tc>
        <w:tc>
          <w:tcPr>
            <w:tcW w:w="805" w:type="dxa"/>
          </w:tcPr>
          <w:p w14:paraId="3635BB94" w14:textId="77777777" w:rsidR="00926DED" w:rsidRPr="00E7637B" w:rsidRDefault="00926DED" w:rsidP="0010410F">
            <w:pPr>
              <w:rPr>
                <w:sz w:val="16"/>
                <w:szCs w:val="16"/>
              </w:rPr>
            </w:pPr>
          </w:p>
        </w:tc>
        <w:tc>
          <w:tcPr>
            <w:tcW w:w="911" w:type="dxa"/>
          </w:tcPr>
          <w:p w14:paraId="4669E8AB" w14:textId="77777777" w:rsidR="00926DED" w:rsidRPr="00E7637B" w:rsidRDefault="00926DED" w:rsidP="0010410F">
            <w:pPr>
              <w:jc w:val="right"/>
              <w:rPr>
                <w:sz w:val="16"/>
                <w:szCs w:val="16"/>
              </w:rPr>
            </w:pPr>
          </w:p>
        </w:tc>
        <w:tc>
          <w:tcPr>
            <w:tcW w:w="911" w:type="dxa"/>
          </w:tcPr>
          <w:p w14:paraId="680FC208" w14:textId="77777777" w:rsidR="00926DED" w:rsidRPr="00E7637B" w:rsidRDefault="00926DED" w:rsidP="0010410F">
            <w:pPr>
              <w:jc w:val="right"/>
              <w:rPr>
                <w:sz w:val="16"/>
                <w:szCs w:val="16"/>
              </w:rPr>
            </w:pPr>
          </w:p>
        </w:tc>
      </w:tr>
      <w:tr w:rsidR="00926DED" w:rsidRPr="00E7637B" w14:paraId="6AD7996C" w14:textId="77777777" w:rsidTr="0010410F">
        <w:trPr>
          <w:cantSplit/>
        </w:trPr>
        <w:tc>
          <w:tcPr>
            <w:tcW w:w="3277" w:type="dxa"/>
          </w:tcPr>
          <w:p w14:paraId="1F36DEEA" w14:textId="77777777" w:rsidR="00926DED" w:rsidRPr="00E7637B" w:rsidRDefault="00926DED" w:rsidP="0010410F">
            <w:pPr>
              <w:jc w:val="left"/>
              <w:rPr>
                <w:sz w:val="16"/>
                <w:szCs w:val="16"/>
              </w:rPr>
            </w:pPr>
          </w:p>
        </w:tc>
        <w:tc>
          <w:tcPr>
            <w:tcW w:w="805" w:type="dxa"/>
          </w:tcPr>
          <w:p w14:paraId="1712859C" w14:textId="77777777" w:rsidR="00926DED" w:rsidRPr="00E7637B" w:rsidRDefault="00926DED" w:rsidP="0010410F">
            <w:pPr>
              <w:rPr>
                <w:sz w:val="16"/>
                <w:szCs w:val="16"/>
              </w:rPr>
            </w:pPr>
          </w:p>
        </w:tc>
        <w:tc>
          <w:tcPr>
            <w:tcW w:w="911" w:type="dxa"/>
          </w:tcPr>
          <w:p w14:paraId="3C9C79E7" w14:textId="77777777" w:rsidR="00926DED" w:rsidRPr="00E7637B" w:rsidRDefault="00926DED" w:rsidP="0010410F">
            <w:pPr>
              <w:jc w:val="right"/>
              <w:rPr>
                <w:sz w:val="16"/>
                <w:szCs w:val="16"/>
              </w:rPr>
            </w:pPr>
          </w:p>
        </w:tc>
        <w:tc>
          <w:tcPr>
            <w:tcW w:w="911" w:type="dxa"/>
          </w:tcPr>
          <w:p w14:paraId="59FD70A7" w14:textId="77777777" w:rsidR="00926DED" w:rsidRPr="00E7637B" w:rsidRDefault="00926DED" w:rsidP="0010410F">
            <w:pPr>
              <w:jc w:val="right"/>
              <w:rPr>
                <w:sz w:val="16"/>
                <w:szCs w:val="16"/>
              </w:rPr>
            </w:pPr>
          </w:p>
        </w:tc>
      </w:tr>
      <w:tr w:rsidR="00926DED" w:rsidRPr="00E7637B" w14:paraId="6886E92F" w14:textId="77777777" w:rsidTr="0010410F">
        <w:trPr>
          <w:cantSplit/>
        </w:trPr>
        <w:tc>
          <w:tcPr>
            <w:tcW w:w="3277" w:type="dxa"/>
          </w:tcPr>
          <w:p w14:paraId="6C25AD82" w14:textId="77777777" w:rsidR="00926DED" w:rsidRPr="00E7637B" w:rsidRDefault="00926DED" w:rsidP="0010410F">
            <w:pPr>
              <w:jc w:val="left"/>
              <w:rPr>
                <w:sz w:val="16"/>
                <w:szCs w:val="16"/>
              </w:rPr>
            </w:pPr>
            <w:r w:rsidRPr="00E7637B">
              <w:rPr>
                <w:sz w:val="16"/>
                <w:szCs w:val="16"/>
              </w:rPr>
              <w:t>Personalkostnader</w:t>
            </w:r>
          </w:p>
        </w:tc>
        <w:tc>
          <w:tcPr>
            <w:tcW w:w="805" w:type="dxa"/>
          </w:tcPr>
          <w:p w14:paraId="7C7E3601" w14:textId="77777777" w:rsidR="00926DED" w:rsidRPr="00E7637B" w:rsidRDefault="00926DED" w:rsidP="0010410F">
            <w:pPr>
              <w:rPr>
                <w:sz w:val="16"/>
                <w:szCs w:val="16"/>
              </w:rPr>
            </w:pPr>
            <w:r w:rsidRPr="00E7637B">
              <w:rPr>
                <w:sz w:val="16"/>
                <w:szCs w:val="16"/>
              </w:rPr>
              <w:t>Not 3</w:t>
            </w:r>
            <w:r>
              <w:rPr>
                <w:sz w:val="16"/>
                <w:szCs w:val="16"/>
              </w:rPr>
              <w:t>4</w:t>
            </w:r>
          </w:p>
        </w:tc>
        <w:tc>
          <w:tcPr>
            <w:tcW w:w="911" w:type="dxa"/>
          </w:tcPr>
          <w:p w14:paraId="10EAC638" w14:textId="77777777" w:rsidR="00926DED" w:rsidRPr="00E7637B" w:rsidRDefault="00926DED" w:rsidP="0010410F">
            <w:pPr>
              <w:jc w:val="right"/>
              <w:rPr>
                <w:sz w:val="16"/>
                <w:szCs w:val="16"/>
              </w:rPr>
            </w:pPr>
            <w:r>
              <w:rPr>
                <w:sz w:val="16"/>
                <w:szCs w:val="16"/>
              </w:rPr>
              <w:t>–403</w:t>
            </w:r>
          </w:p>
        </w:tc>
        <w:tc>
          <w:tcPr>
            <w:tcW w:w="911" w:type="dxa"/>
          </w:tcPr>
          <w:p w14:paraId="19C2FD94" w14:textId="77777777" w:rsidR="00926DED" w:rsidRPr="00E7637B" w:rsidRDefault="00926DED" w:rsidP="0010410F">
            <w:pPr>
              <w:jc w:val="right"/>
              <w:rPr>
                <w:sz w:val="16"/>
                <w:szCs w:val="16"/>
              </w:rPr>
            </w:pPr>
            <w:r>
              <w:rPr>
                <w:sz w:val="16"/>
                <w:szCs w:val="16"/>
              </w:rPr>
              <w:t>–379</w:t>
            </w:r>
          </w:p>
        </w:tc>
      </w:tr>
      <w:tr w:rsidR="00926DED" w:rsidRPr="00E7637B" w14:paraId="1FCB88A3" w14:textId="77777777" w:rsidTr="0010410F">
        <w:trPr>
          <w:cantSplit/>
        </w:trPr>
        <w:tc>
          <w:tcPr>
            <w:tcW w:w="3277" w:type="dxa"/>
          </w:tcPr>
          <w:p w14:paraId="1AACA8C9" w14:textId="77777777" w:rsidR="00926DED" w:rsidRPr="00E7637B" w:rsidRDefault="00926DED" w:rsidP="0010410F">
            <w:pPr>
              <w:jc w:val="left"/>
              <w:rPr>
                <w:sz w:val="16"/>
                <w:szCs w:val="16"/>
              </w:rPr>
            </w:pPr>
            <w:r w:rsidRPr="00E7637B">
              <w:rPr>
                <w:sz w:val="16"/>
                <w:szCs w:val="16"/>
              </w:rPr>
              <w:t>Administrationskostnader</w:t>
            </w:r>
          </w:p>
        </w:tc>
        <w:tc>
          <w:tcPr>
            <w:tcW w:w="805" w:type="dxa"/>
          </w:tcPr>
          <w:p w14:paraId="6CD3F265" w14:textId="77777777" w:rsidR="00926DED" w:rsidRPr="00E7637B" w:rsidRDefault="00926DED" w:rsidP="0010410F">
            <w:pPr>
              <w:rPr>
                <w:sz w:val="16"/>
                <w:szCs w:val="16"/>
              </w:rPr>
            </w:pPr>
            <w:r w:rsidRPr="00E7637B">
              <w:rPr>
                <w:sz w:val="16"/>
                <w:szCs w:val="16"/>
              </w:rPr>
              <w:t>Not 3</w:t>
            </w:r>
            <w:r>
              <w:rPr>
                <w:sz w:val="16"/>
                <w:szCs w:val="16"/>
              </w:rPr>
              <w:t>5</w:t>
            </w:r>
          </w:p>
        </w:tc>
        <w:tc>
          <w:tcPr>
            <w:tcW w:w="911" w:type="dxa"/>
          </w:tcPr>
          <w:p w14:paraId="1A07028E" w14:textId="77777777" w:rsidR="00926DED" w:rsidRPr="00E7637B" w:rsidRDefault="00926DED" w:rsidP="0010410F">
            <w:pPr>
              <w:jc w:val="right"/>
              <w:rPr>
                <w:sz w:val="16"/>
                <w:szCs w:val="16"/>
              </w:rPr>
            </w:pPr>
            <w:r>
              <w:rPr>
                <w:sz w:val="16"/>
                <w:szCs w:val="16"/>
              </w:rPr>
              <w:t>–368</w:t>
            </w:r>
          </w:p>
        </w:tc>
        <w:tc>
          <w:tcPr>
            <w:tcW w:w="911" w:type="dxa"/>
          </w:tcPr>
          <w:p w14:paraId="19F9D0CA" w14:textId="77777777" w:rsidR="00926DED" w:rsidRPr="00E7637B" w:rsidRDefault="00926DED" w:rsidP="0010410F">
            <w:pPr>
              <w:jc w:val="right"/>
              <w:rPr>
                <w:sz w:val="16"/>
                <w:szCs w:val="16"/>
              </w:rPr>
            </w:pPr>
            <w:r>
              <w:rPr>
                <w:sz w:val="16"/>
                <w:szCs w:val="16"/>
              </w:rPr>
              <w:t>–338</w:t>
            </w:r>
          </w:p>
        </w:tc>
      </w:tr>
      <w:tr w:rsidR="00926DED" w:rsidRPr="00E7637B" w14:paraId="4DA06FF5" w14:textId="77777777" w:rsidTr="0010410F">
        <w:trPr>
          <w:cantSplit/>
        </w:trPr>
        <w:tc>
          <w:tcPr>
            <w:tcW w:w="3277" w:type="dxa"/>
          </w:tcPr>
          <w:p w14:paraId="5E4591FB" w14:textId="77777777" w:rsidR="00926DED" w:rsidRPr="00E7637B" w:rsidRDefault="00926DED" w:rsidP="0010410F">
            <w:pPr>
              <w:spacing w:before="60" w:line="200" w:lineRule="exact"/>
              <w:jc w:val="left"/>
              <w:rPr>
                <w:sz w:val="16"/>
                <w:szCs w:val="16"/>
              </w:rPr>
            </w:pPr>
            <w:r w:rsidRPr="00E7637B">
              <w:rPr>
                <w:sz w:val="16"/>
                <w:szCs w:val="16"/>
              </w:rPr>
              <w:t>Avskrivningar av materiella och immateriella anläggningstillgångar</w:t>
            </w:r>
          </w:p>
        </w:tc>
        <w:tc>
          <w:tcPr>
            <w:tcW w:w="805" w:type="dxa"/>
          </w:tcPr>
          <w:p w14:paraId="2DFE2FF0" w14:textId="77777777" w:rsidR="00926DED" w:rsidRPr="00E7637B" w:rsidRDefault="00926DED" w:rsidP="0010410F">
            <w:pPr>
              <w:spacing w:before="60" w:line="200" w:lineRule="exact"/>
              <w:jc w:val="left"/>
              <w:rPr>
                <w:sz w:val="16"/>
                <w:szCs w:val="16"/>
              </w:rPr>
            </w:pPr>
            <w:r w:rsidRPr="00E7637B">
              <w:rPr>
                <w:sz w:val="16"/>
                <w:szCs w:val="16"/>
              </w:rPr>
              <w:br/>
              <w:t>Not 3</w:t>
            </w:r>
            <w:r>
              <w:rPr>
                <w:sz w:val="16"/>
                <w:szCs w:val="16"/>
              </w:rPr>
              <w:t>6</w:t>
            </w:r>
          </w:p>
        </w:tc>
        <w:tc>
          <w:tcPr>
            <w:tcW w:w="911" w:type="dxa"/>
          </w:tcPr>
          <w:p w14:paraId="0B81D74B" w14:textId="77777777" w:rsidR="00926DED" w:rsidRPr="00E7637B" w:rsidRDefault="00926DED" w:rsidP="0010410F">
            <w:pPr>
              <w:spacing w:before="240" w:line="200" w:lineRule="exact"/>
              <w:jc w:val="right"/>
              <w:rPr>
                <w:sz w:val="16"/>
                <w:szCs w:val="16"/>
              </w:rPr>
            </w:pPr>
            <w:r>
              <w:rPr>
                <w:sz w:val="16"/>
                <w:szCs w:val="16"/>
              </w:rPr>
              <w:t>–54</w:t>
            </w:r>
          </w:p>
        </w:tc>
        <w:tc>
          <w:tcPr>
            <w:tcW w:w="911" w:type="dxa"/>
          </w:tcPr>
          <w:p w14:paraId="0F2D0834" w14:textId="77777777" w:rsidR="00926DED" w:rsidRPr="00E7637B" w:rsidRDefault="00926DED" w:rsidP="0010410F">
            <w:pPr>
              <w:spacing w:before="60" w:line="200" w:lineRule="exact"/>
              <w:jc w:val="right"/>
              <w:rPr>
                <w:sz w:val="16"/>
                <w:szCs w:val="16"/>
              </w:rPr>
            </w:pPr>
            <w:r>
              <w:rPr>
                <w:sz w:val="16"/>
                <w:szCs w:val="16"/>
              </w:rPr>
              <w:br/>
              <w:t>–51</w:t>
            </w:r>
          </w:p>
        </w:tc>
      </w:tr>
      <w:tr w:rsidR="00926DED" w:rsidRPr="00E7637B" w14:paraId="2B0D360E" w14:textId="77777777" w:rsidTr="0010410F">
        <w:trPr>
          <w:cantSplit/>
        </w:trPr>
        <w:tc>
          <w:tcPr>
            <w:tcW w:w="3277" w:type="dxa"/>
          </w:tcPr>
          <w:p w14:paraId="1EF3E545" w14:textId="77777777" w:rsidR="00926DED" w:rsidRPr="00E7637B" w:rsidRDefault="00926DED" w:rsidP="0010410F">
            <w:pPr>
              <w:jc w:val="left"/>
              <w:rPr>
                <w:sz w:val="16"/>
                <w:szCs w:val="16"/>
              </w:rPr>
            </w:pPr>
            <w:r w:rsidRPr="00E7637B">
              <w:rPr>
                <w:sz w:val="16"/>
                <w:szCs w:val="16"/>
              </w:rPr>
              <w:t>Sedel- och myntkostnader</w:t>
            </w:r>
          </w:p>
        </w:tc>
        <w:tc>
          <w:tcPr>
            <w:tcW w:w="805" w:type="dxa"/>
          </w:tcPr>
          <w:p w14:paraId="0DAF44B0" w14:textId="77777777" w:rsidR="00926DED" w:rsidRPr="00E7637B" w:rsidRDefault="00926DED" w:rsidP="0010410F">
            <w:pPr>
              <w:rPr>
                <w:sz w:val="16"/>
                <w:szCs w:val="16"/>
              </w:rPr>
            </w:pPr>
            <w:r w:rsidRPr="00E7637B">
              <w:rPr>
                <w:sz w:val="16"/>
                <w:szCs w:val="16"/>
              </w:rPr>
              <w:t xml:space="preserve">Not </w:t>
            </w:r>
            <w:r>
              <w:rPr>
                <w:sz w:val="16"/>
                <w:szCs w:val="16"/>
              </w:rPr>
              <w:t>37</w:t>
            </w:r>
          </w:p>
        </w:tc>
        <w:tc>
          <w:tcPr>
            <w:tcW w:w="911" w:type="dxa"/>
            <w:tcBorders>
              <w:bottom w:val="single" w:sz="4" w:space="0" w:color="auto"/>
            </w:tcBorders>
          </w:tcPr>
          <w:p w14:paraId="17EAC565" w14:textId="77777777" w:rsidR="00926DED" w:rsidRPr="00E7637B" w:rsidRDefault="00926DED" w:rsidP="0010410F">
            <w:pPr>
              <w:jc w:val="right"/>
              <w:rPr>
                <w:sz w:val="16"/>
                <w:szCs w:val="16"/>
              </w:rPr>
            </w:pPr>
            <w:r>
              <w:rPr>
                <w:sz w:val="16"/>
                <w:szCs w:val="16"/>
              </w:rPr>
              <w:t>–88</w:t>
            </w:r>
          </w:p>
        </w:tc>
        <w:tc>
          <w:tcPr>
            <w:tcW w:w="911" w:type="dxa"/>
            <w:tcBorders>
              <w:bottom w:val="single" w:sz="4" w:space="0" w:color="auto"/>
            </w:tcBorders>
          </w:tcPr>
          <w:p w14:paraId="24A362AC" w14:textId="77777777" w:rsidR="00926DED" w:rsidRPr="00E7637B" w:rsidRDefault="00926DED" w:rsidP="0010410F">
            <w:pPr>
              <w:jc w:val="right"/>
              <w:rPr>
                <w:sz w:val="16"/>
                <w:szCs w:val="16"/>
              </w:rPr>
            </w:pPr>
            <w:r>
              <w:rPr>
                <w:sz w:val="16"/>
                <w:szCs w:val="16"/>
              </w:rPr>
              <w:t>–119</w:t>
            </w:r>
          </w:p>
        </w:tc>
      </w:tr>
      <w:tr w:rsidR="00926DED" w:rsidRPr="00E7637B" w14:paraId="0817E20D" w14:textId="77777777" w:rsidTr="0010410F">
        <w:trPr>
          <w:cantSplit/>
        </w:trPr>
        <w:tc>
          <w:tcPr>
            <w:tcW w:w="3277" w:type="dxa"/>
          </w:tcPr>
          <w:p w14:paraId="34DF7B32" w14:textId="77777777" w:rsidR="00926DED" w:rsidRPr="00E7637B" w:rsidRDefault="00926DED" w:rsidP="0010410F">
            <w:pPr>
              <w:jc w:val="left"/>
              <w:rPr>
                <w:b/>
                <w:sz w:val="16"/>
                <w:szCs w:val="16"/>
              </w:rPr>
            </w:pPr>
            <w:r w:rsidRPr="00E7637B">
              <w:rPr>
                <w:b/>
                <w:sz w:val="16"/>
                <w:szCs w:val="16"/>
              </w:rPr>
              <w:t>Summa kostnader</w:t>
            </w:r>
          </w:p>
        </w:tc>
        <w:tc>
          <w:tcPr>
            <w:tcW w:w="805" w:type="dxa"/>
          </w:tcPr>
          <w:p w14:paraId="7C860B45" w14:textId="77777777" w:rsidR="00926DED" w:rsidRPr="00E7637B" w:rsidRDefault="00926DED" w:rsidP="0010410F">
            <w:pPr>
              <w:rPr>
                <w:sz w:val="16"/>
                <w:szCs w:val="16"/>
              </w:rPr>
            </w:pPr>
          </w:p>
        </w:tc>
        <w:tc>
          <w:tcPr>
            <w:tcW w:w="911" w:type="dxa"/>
          </w:tcPr>
          <w:p w14:paraId="3D6B5BAA" w14:textId="77777777" w:rsidR="00926DED" w:rsidRPr="00E7637B" w:rsidRDefault="00926DED" w:rsidP="0010410F">
            <w:pPr>
              <w:jc w:val="right"/>
              <w:rPr>
                <w:sz w:val="16"/>
                <w:szCs w:val="16"/>
              </w:rPr>
            </w:pPr>
            <w:r>
              <w:rPr>
                <w:sz w:val="16"/>
                <w:szCs w:val="16"/>
              </w:rPr>
              <w:t>–913</w:t>
            </w:r>
          </w:p>
        </w:tc>
        <w:tc>
          <w:tcPr>
            <w:tcW w:w="911" w:type="dxa"/>
          </w:tcPr>
          <w:p w14:paraId="5AA85D80" w14:textId="77777777" w:rsidR="00926DED" w:rsidRPr="00E7637B" w:rsidRDefault="00926DED" w:rsidP="0010410F">
            <w:pPr>
              <w:jc w:val="right"/>
              <w:rPr>
                <w:sz w:val="16"/>
                <w:szCs w:val="16"/>
              </w:rPr>
            </w:pPr>
            <w:r>
              <w:rPr>
                <w:sz w:val="16"/>
                <w:szCs w:val="16"/>
              </w:rPr>
              <w:t>–887</w:t>
            </w:r>
          </w:p>
        </w:tc>
      </w:tr>
      <w:tr w:rsidR="00926DED" w:rsidRPr="00E7637B" w14:paraId="4A5AEEAF" w14:textId="77777777" w:rsidTr="0010410F">
        <w:trPr>
          <w:cantSplit/>
        </w:trPr>
        <w:tc>
          <w:tcPr>
            <w:tcW w:w="3277" w:type="dxa"/>
          </w:tcPr>
          <w:p w14:paraId="1747CB71" w14:textId="77777777" w:rsidR="00926DED" w:rsidRPr="00E7637B" w:rsidRDefault="00926DED" w:rsidP="0010410F">
            <w:pPr>
              <w:jc w:val="left"/>
              <w:rPr>
                <w:sz w:val="16"/>
                <w:szCs w:val="16"/>
              </w:rPr>
            </w:pPr>
          </w:p>
        </w:tc>
        <w:tc>
          <w:tcPr>
            <w:tcW w:w="805" w:type="dxa"/>
          </w:tcPr>
          <w:p w14:paraId="385462CD" w14:textId="77777777" w:rsidR="00926DED" w:rsidRPr="00E7637B" w:rsidRDefault="00926DED" w:rsidP="0010410F">
            <w:pPr>
              <w:rPr>
                <w:sz w:val="16"/>
                <w:szCs w:val="16"/>
              </w:rPr>
            </w:pPr>
          </w:p>
        </w:tc>
        <w:tc>
          <w:tcPr>
            <w:tcW w:w="911" w:type="dxa"/>
          </w:tcPr>
          <w:p w14:paraId="185F2785" w14:textId="77777777" w:rsidR="00926DED" w:rsidRPr="00E7637B" w:rsidRDefault="00926DED" w:rsidP="0010410F">
            <w:pPr>
              <w:jc w:val="right"/>
              <w:rPr>
                <w:sz w:val="16"/>
                <w:szCs w:val="16"/>
              </w:rPr>
            </w:pPr>
          </w:p>
        </w:tc>
        <w:tc>
          <w:tcPr>
            <w:tcW w:w="911" w:type="dxa"/>
          </w:tcPr>
          <w:p w14:paraId="157BD304" w14:textId="77777777" w:rsidR="00926DED" w:rsidRPr="00E7637B" w:rsidRDefault="00926DED" w:rsidP="0010410F">
            <w:pPr>
              <w:jc w:val="right"/>
              <w:rPr>
                <w:sz w:val="16"/>
                <w:szCs w:val="16"/>
              </w:rPr>
            </w:pPr>
          </w:p>
        </w:tc>
      </w:tr>
      <w:tr w:rsidR="00926DED" w:rsidRPr="00E7637B" w14:paraId="6C8044E3" w14:textId="77777777" w:rsidTr="0010410F">
        <w:trPr>
          <w:cantSplit/>
        </w:trPr>
        <w:tc>
          <w:tcPr>
            <w:tcW w:w="3277" w:type="dxa"/>
            <w:tcBorders>
              <w:bottom w:val="single" w:sz="4" w:space="0" w:color="auto"/>
            </w:tcBorders>
          </w:tcPr>
          <w:p w14:paraId="1D838C30" w14:textId="77777777" w:rsidR="00926DED" w:rsidRPr="00E7637B" w:rsidRDefault="00926DED" w:rsidP="0010410F">
            <w:pPr>
              <w:jc w:val="left"/>
              <w:rPr>
                <w:b/>
                <w:sz w:val="16"/>
                <w:szCs w:val="16"/>
              </w:rPr>
            </w:pPr>
            <w:r w:rsidRPr="00E7637B">
              <w:rPr>
                <w:b/>
                <w:sz w:val="16"/>
                <w:szCs w:val="16"/>
              </w:rPr>
              <w:t>Årets resultat</w:t>
            </w:r>
          </w:p>
        </w:tc>
        <w:tc>
          <w:tcPr>
            <w:tcW w:w="805" w:type="dxa"/>
            <w:tcBorders>
              <w:bottom w:val="single" w:sz="4" w:space="0" w:color="auto"/>
            </w:tcBorders>
          </w:tcPr>
          <w:p w14:paraId="5AA5D465" w14:textId="77777777" w:rsidR="00926DED" w:rsidRPr="00E7637B" w:rsidRDefault="00926DED" w:rsidP="0010410F">
            <w:pPr>
              <w:rPr>
                <w:sz w:val="16"/>
                <w:szCs w:val="16"/>
              </w:rPr>
            </w:pPr>
          </w:p>
        </w:tc>
        <w:tc>
          <w:tcPr>
            <w:tcW w:w="911" w:type="dxa"/>
            <w:tcBorders>
              <w:top w:val="single" w:sz="4" w:space="0" w:color="auto"/>
              <w:bottom w:val="single" w:sz="4" w:space="0" w:color="auto"/>
            </w:tcBorders>
          </w:tcPr>
          <w:p w14:paraId="26D2010F" w14:textId="77777777" w:rsidR="00926DED" w:rsidRPr="000579CD" w:rsidRDefault="00926DED" w:rsidP="0010410F">
            <w:pPr>
              <w:jc w:val="right"/>
              <w:rPr>
                <w:b/>
                <w:sz w:val="16"/>
                <w:szCs w:val="16"/>
              </w:rPr>
            </w:pPr>
            <w:r>
              <w:rPr>
                <w:b/>
                <w:sz w:val="16"/>
                <w:szCs w:val="16"/>
              </w:rPr>
              <w:t>7 010</w:t>
            </w:r>
          </w:p>
        </w:tc>
        <w:tc>
          <w:tcPr>
            <w:tcW w:w="911" w:type="dxa"/>
            <w:tcBorders>
              <w:top w:val="single" w:sz="4" w:space="0" w:color="auto"/>
              <w:bottom w:val="single" w:sz="4" w:space="0" w:color="auto"/>
            </w:tcBorders>
          </w:tcPr>
          <w:p w14:paraId="617F522C" w14:textId="77777777" w:rsidR="00926DED" w:rsidRPr="00E7637B" w:rsidRDefault="00926DED" w:rsidP="0010410F">
            <w:pPr>
              <w:jc w:val="right"/>
              <w:rPr>
                <w:b/>
                <w:sz w:val="16"/>
                <w:szCs w:val="16"/>
              </w:rPr>
            </w:pPr>
            <w:r>
              <w:rPr>
                <w:b/>
                <w:sz w:val="16"/>
                <w:szCs w:val="16"/>
              </w:rPr>
              <w:t>1 954</w:t>
            </w:r>
          </w:p>
        </w:tc>
      </w:tr>
    </w:tbl>
    <w:p w14:paraId="0FDFAFAE" w14:textId="77777777" w:rsidR="00926DED" w:rsidRDefault="00926DED" w:rsidP="00926DED">
      <w:pPr>
        <w:pStyle w:val="Normaltindrag"/>
      </w:pPr>
    </w:p>
    <w:p w14:paraId="13635964" w14:textId="77777777" w:rsidR="00926DED" w:rsidRDefault="00926DED" w:rsidP="00926DED">
      <w:pPr>
        <w:pStyle w:val="Normaltindrag"/>
        <w:sectPr w:rsidR="00926DED" w:rsidSect="00042388">
          <w:pgSz w:w="9356" w:h="13721" w:code="9"/>
          <w:pgMar w:top="907" w:right="2041" w:bottom="1474" w:left="1417" w:header="397" w:footer="624" w:gutter="0"/>
          <w:cols w:space="708"/>
          <w:docGrid w:linePitch="360"/>
        </w:sectPr>
      </w:pPr>
    </w:p>
    <w:p w14:paraId="65690720" w14:textId="77777777" w:rsidR="00926DED" w:rsidRPr="00E37514" w:rsidRDefault="00926DED" w:rsidP="00926DED">
      <w:pPr>
        <w:pStyle w:val="Rubrik1"/>
        <w:spacing w:after="120" w:line="240" w:lineRule="auto"/>
        <w:rPr>
          <w:rStyle w:val="Kapitelrubrik"/>
        </w:rPr>
      </w:pPr>
      <w:bookmarkStart w:id="27" w:name="_Toc438116364"/>
      <w:bookmarkStart w:id="28" w:name="_Toc472357029"/>
      <w:r w:rsidRPr="00E37514">
        <w:rPr>
          <w:rStyle w:val="Kapitelrubrik"/>
        </w:rPr>
        <w:lastRenderedPageBreak/>
        <w:t>Kassaflödesanalys</w:t>
      </w:r>
      <w:bookmarkEnd w:id="27"/>
      <w:bookmarkEnd w:id="28"/>
    </w:p>
    <w:p w14:paraId="09434081" w14:textId="77777777" w:rsidR="00926DED" w:rsidRPr="00E7637B" w:rsidRDefault="00926DED" w:rsidP="00926DED">
      <w:pPr>
        <w:rPr>
          <w:i/>
        </w:rPr>
      </w:pPr>
      <w:r w:rsidRPr="00E7637B">
        <w:rPr>
          <w:i/>
        </w:rPr>
        <w:t>Miljoner kronor</w:t>
      </w: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926DED" w:rsidRPr="00E7637B" w14:paraId="3585A9B0" w14:textId="77777777" w:rsidTr="0010410F">
        <w:trPr>
          <w:trHeight w:val="255"/>
        </w:trPr>
        <w:tc>
          <w:tcPr>
            <w:tcW w:w="3982" w:type="dxa"/>
            <w:tcBorders>
              <w:top w:val="single" w:sz="4" w:space="0" w:color="auto"/>
              <w:left w:val="nil"/>
              <w:bottom w:val="nil"/>
              <w:right w:val="nil"/>
            </w:tcBorders>
            <w:shd w:val="clear" w:color="auto" w:fill="auto"/>
            <w:noWrap/>
            <w:vAlign w:val="bottom"/>
          </w:tcPr>
          <w:p w14:paraId="740E3B39" w14:textId="77777777" w:rsidR="00926DED" w:rsidRPr="00E7637B" w:rsidRDefault="00926DED" w:rsidP="0010410F">
            <w:pPr>
              <w:jc w:val="left"/>
              <w:rPr>
                <w:b/>
                <w:bCs/>
                <w:sz w:val="16"/>
                <w:szCs w:val="16"/>
              </w:rPr>
            </w:pPr>
            <w:r w:rsidRPr="00E7637B">
              <w:rPr>
                <w:b/>
                <w:bCs/>
                <w:sz w:val="16"/>
                <w:szCs w:val="16"/>
              </w:rPr>
              <w:t>LÖPANDE VERKSAMHET</w:t>
            </w:r>
          </w:p>
        </w:tc>
        <w:tc>
          <w:tcPr>
            <w:tcW w:w="1077" w:type="dxa"/>
            <w:tcBorders>
              <w:top w:val="single" w:sz="4" w:space="0" w:color="auto"/>
              <w:left w:val="nil"/>
              <w:bottom w:val="single" w:sz="4" w:space="0" w:color="auto"/>
              <w:right w:val="nil"/>
            </w:tcBorders>
            <w:shd w:val="clear" w:color="auto" w:fill="auto"/>
            <w:noWrap/>
            <w:vAlign w:val="bottom"/>
          </w:tcPr>
          <w:p w14:paraId="6102F9E8" w14:textId="77777777" w:rsidR="00926DED" w:rsidRPr="00E7637B" w:rsidRDefault="00926DED" w:rsidP="0010410F">
            <w:pPr>
              <w:jc w:val="right"/>
              <w:rPr>
                <w:bCs/>
                <w:sz w:val="16"/>
                <w:szCs w:val="16"/>
              </w:rPr>
            </w:pPr>
            <w:r>
              <w:rPr>
                <w:bCs/>
                <w:sz w:val="16"/>
                <w:szCs w:val="16"/>
              </w:rPr>
              <w:t>2016-12-31</w:t>
            </w:r>
          </w:p>
        </w:tc>
        <w:tc>
          <w:tcPr>
            <w:tcW w:w="1077" w:type="dxa"/>
            <w:tcBorders>
              <w:top w:val="single" w:sz="4" w:space="0" w:color="auto"/>
              <w:left w:val="nil"/>
              <w:bottom w:val="single" w:sz="4" w:space="0" w:color="auto"/>
              <w:right w:val="nil"/>
            </w:tcBorders>
            <w:shd w:val="clear" w:color="auto" w:fill="auto"/>
            <w:noWrap/>
            <w:vAlign w:val="bottom"/>
          </w:tcPr>
          <w:p w14:paraId="4A3A3164" w14:textId="77777777" w:rsidR="00926DED" w:rsidRPr="00E7637B" w:rsidRDefault="00926DED" w:rsidP="0010410F">
            <w:pPr>
              <w:jc w:val="right"/>
              <w:rPr>
                <w:bCs/>
                <w:sz w:val="16"/>
                <w:szCs w:val="16"/>
              </w:rPr>
            </w:pPr>
            <w:r>
              <w:rPr>
                <w:bCs/>
                <w:sz w:val="16"/>
                <w:szCs w:val="16"/>
              </w:rPr>
              <w:t>2015-12-31</w:t>
            </w:r>
          </w:p>
        </w:tc>
      </w:tr>
      <w:tr w:rsidR="00926DED" w:rsidRPr="00E7637B" w14:paraId="5A9E02E8" w14:textId="77777777" w:rsidTr="0010410F">
        <w:trPr>
          <w:trHeight w:val="255"/>
        </w:trPr>
        <w:tc>
          <w:tcPr>
            <w:tcW w:w="3982" w:type="dxa"/>
            <w:tcBorders>
              <w:top w:val="nil"/>
              <w:left w:val="nil"/>
              <w:bottom w:val="nil"/>
              <w:right w:val="nil"/>
            </w:tcBorders>
            <w:shd w:val="clear" w:color="auto" w:fill="auto"/>
            <w:noWrap/>
            <w:vAlign w:val="bottom"/>
          </w:tcPr>
          <w:p w14:paraId="63CB8F0A" w14:textId="77777777" w:rsidR="00926DED" w:rsidRPr="00E7637B" w:rsidRDefault="00926DED" w:rsidP="0010410F">
            <w:pPr>
              <w:jc w:val="left"/>
              <w:rPr>
                <w:i/>
                <w:iCs/>
                <w:sz w:val="16"/>
                <w:szCs w:val="16"/>
              </w:rPr>
            </w:pPr>
            <w:r w:rsidRPr="00E7637B">
              <w:rPr>
                <w:i/>
                <w:iCs/>
                <w:sz w:val="16"/>
                <w:szCs w:val="16"/>
              </w:rPr>
              <w:t>Kassaflöde från den löpande verksamhetens resultat</w:t>
            </w:r>
          </w:p>
        </w:tc>
        <w:tc>
          <w:tcPr>
            <w:tcW w:w="1077" w:type="dxa"/>
            <w:tcBorders>
              <w:top w:val="nil"/>
              <w:left w:val="nil"/>
              <w:bottom w:val="nil"/>
              <w:right w:val="nil"/>
            </w:tcBorders>
            <w:shd w:val="clear" w:color="auto" w:fill="auto"/>
            <w:noWrap/>
            <w:vAlign w:val="bottom"/>
          </w:tcPr>
          <w:p w14:paraId="133B6520"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68A34514" w14:textId="77777777" w:rsidR="00926DED" w:rsidRPr="00E7637B" w:rsidRDefault="00926DED" w:rsidP="0010410F">
            <w:pPr>
              <w:rPr>
                <w:sz w:val="16"/>
                <w:szCs w:val="16"/>
              </w:rPr>
            </w:pPr>
          </w:p>
        </w:tc>
      </w:tr>
      <w:tr w:rsidR="00926DED" w:rsidRPr="00E7637B" w14:paraId="0F47C2E2" w14:textId="77777777" w:rsidTr="0010410F">
        <w:trPr>
          <w:trHeight w:val="263"/>
        </w:trPr>
        <w:tc>
          <w:tcPr>
            <w:tcW w:w="3982" w:type="dxa"/>
            <w:tcBorders>
              <w:top w:val="nil"/>
              <w:left w:val="nil"/>
              <w:bottom w:val="nil"/>
              <w:right w:val="nil"/>
            </w:tcBorders>
            <w:shd w:val="clear" w:color="auto" w:fill="auto"/>
            <w:noWrap/>
            <w:vAlign w:val="bottom"/>
          </w:tcPr>
          <w:p w14:paraId="7AE254AC" w14:textId="77777777" w:rsidR="00926DED" w:rsidRPr="00E7637B" w:rsidRDefault="00926DED" w:rsidP="0010410F">
            <w:pPr>
              <w:jc w:val="left"/>
              <w:rPr>
                <w:sz w:val="16"/>
                <w:szCs w:val="16"/>
              </w:rPr>
            </w:pPr>
            <w:r w:rsidRPr="00E7637B">
              <w:rPr>
                <w:sz w:val="16"/>
                <w:szCs w:val="16"/>
              </w:rPr>
              <w:t>Erhållna räntor</w:t>
            </w:r>
          </w:p>
        </w:tc>
        <w:tc>
          <w:tcPr>
            <w:tcW w:w="1077" w:type="dxa"/>
            <w:tcBorders>
              <w:top w:val="nil"/>
              <w:left w:val="nil"/>
              <w:bottom w:val="nil"/>
              <w:right w:val="nil"/>
            </w:tcBorders>
            <w:shd w:val="clear" w:color="auto" w:fill="auto"/>
            <w:noWrap/>
            <w:vAlign w:val="bottom"/>
          </w:tcPr>
          <w:p w14:paraId="57D734E2" w14:textId="77777777" w:rsidR="00926DED" w:rsidRPr="00C15395" w:rsidRDefault="00926DED" w:rsidP="0010410F">
            <w:pPr>
              <w:jc w:val="right"/>
              <w:rPr>
                <w:sz w:val="16"/>
                <w:szCs w:val="16"/>
              </w:rPr>
            </w:pPr>
            <w:r>
              <w:rPr>
                <w:sz w:val="16"/>
                <w:szCs w:val="16"/>
              </w:rPr>
              <w:t>4 525</w:t>
            </w:r>
          </w:p>
        </w:tc>
        <w:tc>
          <w:tcPr>
            <w:tcW w:w="1077" w:type="dxa"/>
            <w:tcBorders>
              <w:top w:val="nil"/>
              <w:left w:val="nil"/>
              <w:bottom w:val="nil"/>
              <w:right w:val="nil"/>
            </w:tcBorders>
            <w:shd w:val="clear" w:color="auto" w:fill="auto"/>
            <w:noWrap/>
            <w:vAlign w:val="bottom"/>
          </w:tcPr>
          <w:p w14:paraId="7614993D" w14:textId="77777777" w:rsidR="00926DED" w:rsidRPr="00C15395" w:rsidRDefault="00926DED" w:rsidP="0010410F">
            <w:pPr>
              <w:jc w:val="right"/>
              <w:rPr>
                <w:sz w:val="16"/>
                <w:szCs w:val="16"/>
              </w:rPr>
            </w:pPr>
            <w:r>
              <w:rPr>
                <w:sz w:val="16"/>
                <w:szCs w:val="16"/>
              </w:rPr>
              <w:t>3 238</w:t>
            </w:r>
          </w:p>
        </w:tc>
      </w:tr>
      <w:tr w:rsidR="00926DED" w:rsidRPr="00E7637B" w14:paraId="57FA86E4" w14:textId="77777777" w:rsidTr="0010410F">
        <w:trPr>
          <w:trHeight w:val="255"/>
        </w:trPr>
        <w:tc>
          <w:tcPr>
            <w:tcW w:w="3982" w:type="dxa"/>
            <w:tcBorders>
              <w:top w:val="nil"/>
              <w:left w:val="nil"/>
              <w:bottom w:val="nil"/>
              <w:right w:val="nil"/>
            </w:tcBorders>
            <w:shd w:val="clear" w:color="auto" w:fill="auto"/>
            <w:noWrap/>
            <w:vAlign w:val="bottom"/>
          </w:tcPr>
          <w:p w14:paraId="4F0C062F" w14:textId="77777777" w:rsidR="00926DED" w:rsidRPr="00E7637B" w:rsidRDefault="00926DED" w:rsidP="0010410F">
            <w:pPr>
              <w:jc w:val="left"/>
              <w:rPr>
                <w:sz w:val="16"/>
                <w:szCs w:val="16"/>
              </w:rPr>
            </w:pPr>
            <w:r w:rsidRPr="00E7637B">
              <w:rPr>
                <w:sz w:val="16"/>
                <w:szCs w:val="16"/>
              </w:rPr>
              <w:t>Betalda räntor</w:t>
            </w:r>
          </w:p>
        </w:tc>
        <w:tc>
          <w:tcPr>
            <w:tcW w:w="1077" w:type="dxa"/>
            <w:tcBorders>
              <w:top w:val="nil"/>
              <w:left w:val="nil"/>
              <w:bottom w:val="nil"/>
              <w:right w:val="nil"/>
            </w:tcBorders>
            <w:shd w:val="clear" w:color="auto" w:fill="auto"/>
            <w:noWrap/>
            <w:vAlign w:val="bottom"/>
          </w:tcPr>
          <w:p w14:paraId="1B5607C0" w14:textId="77777777" w:rsidR="00926DED" w:rsidRPr="00C15395" w:rsidRDefault="00926DED" w:rsidP="0010410F">
            <w:pPr>
              <w:jc w:val="right"/>
              <w:rPr>
                <w:sz w:val="16"/>
                <w:szCs w:val="16"/>
              </w:rPr>
            </w:pPr>
            <w:r>
              <w:rPr>
                <w:sz w:val="16"/>
                <w:szCs w:val="16"/>
              </w:rPr>
              <w:t>–2 195</w:t>
            </w:r>
          </w:p>
        </w:tc>
        <w:tc>
          <w:tcPr>
            <w:tcW w:w="1077" w:type="dxa"/>
            <w:tcBorders>
              <w:top w:val="nil"/>
              <w:left w:val="nil"/>
              <w:bottom w:val="nil"/>
              <w:right w:val="nil"/>
            </w:tcBorders>
            <w:shd w:val="clear" w:color="auto" w:fill="auto"/>
            <w:noWrap/>
            <w:vAlign w:val="bottom"/>
          </w:tcPr>
          <w:p w14:paraId="4E741FF3" w14:textId="77777777" w:rsidR="00926DED" w:rsidRPr="00C15395" w:rsidRDefault="00926DED" w:rsidP="0010410F">
            <w:pPr>
              <w:jc w:val="right"/>
              <w:rPr>
                <w:sz w:val="16"/>
                <w:szCs w:val="16"/>
              </w:rPr>
            </w:pPr>
            <w:r>
              <w:rPr>
                <w:sz w:val="16"/>
                <w:szCs w:val="16"/>
              </w:rPr>
              <w:t>–2 103</w:t>
            </w:r>
          </w:p>
        </w:tc>
      </w:tr>
      <w:tr w:rsidR="00926DED" w:rsidRPr="00E7637B" w14:paraId="6F172A28" w14:textId="77777777" w:rsidTr="0010410F">
        <w:trPr>
          <w:trHeight w:val="255"/>
        </w:trPr>
        <w:tc>
          <w:tcPr>
            <w:tcW w:w="3982" w:type="dxa"/>
            <w:tcBorders>
              <w:top w:val="nil"/>
              <w:left w:val="nil"/>
              <w:bottom w:val="nil"/>
              <w:right w:val="nil"/>
            </w:tcBorders>
            <w:shd w:val="clear" w:color="auto" w:fill="auto"/>
            <w:noWrap/>
            <w:vAlign w:val="bottom"/>
          </w:tcPr>
          <w:p w14:paraId="4115BBF5" w14:textId="77777777" w:rsidR="00926DED" w:rsidRPr="00E7637B" w:rsidRDefault="00926DED" w:rsidP="0010410F">
            <w:pPr>
              <w:jc w:val="left"/>
              <w:rPr>
                <w:sz w:val="16"/>
                <w:szCs w:val="16"/>
              </w:rPr>
            </w:pPr>
            <w:r w:rsidRPr="00E7637B">
              <w:rPr>
                <w:sz w:val="16"/>
                <w:szCs w:val="16"/>
              </w:rPr>
              <w:t>Erhållet netto av finansiella transaktioner</w:t>
            </w:r>
          </w:p>
        </w:tc>
        <w:tc>
          <w:tcPr>
            <w:tcW w:w="1077" w:type="dxa"/>
            <w:tcBorders>
              <w:top w:val="nil"/>
              <w:left w:val="nil"/>
              <w:bottom w:val="nil"/>
              <w:right w:val="nil"/>
            </w:tcBorders>
            <w:shd w:val="clear" w:color="auto" w:fill="auto"/>
            <w:noWrap/>
            <w:vAlign w:val="bottom"/>
          </w:tcPr>
          <w:p w14:paraId="79D88BC1" w14:textId="77777777" w:rsidR="00926DED" w:rsidRPr="00C15395" w:rsidRDefault="00926DED" w:rsidP="0010410F">
            <w:pPr>
              <w:jc w:val="right"/>
              <w:rPr>
                <w:sz w:val="16"/>
                <w:szCs w:val="16"/>
              </w:rPr>
            </w:pPr>
            <w:r>
              <w:rPr>
                <w:sz w:val="16"/>
                <w:szCs w:val="16"/>
              </w:rPr>
              <w:t>5 360</w:t>
            </w:r>
          </w:p>
        </w:tc>
        <w:tc>
          <w:tcPr>
            <w:tcW w:w="1077" w:type="dxa"/>
            <w:tcBorders>
              <w:top w:val="nil"/>
              <w:left w:val="nil"/>
              <w:bottom w:val="nil"/>
              <w:right w:val="nil"/>
            </w:tcBorders>
            <w:shd w:val="clear" w:color="auto" w:fill="auto"/>
            <w:noWrap/>
            <w:vAlign w:val="bottom"/>
          </w:tcPr>
          <w:p w14:paraId="03765E95" w14:textId="77777777" w:rsidR="00926DED" w:rsidRPr="00C15395" w:rsidRDefault="00926DED" w:rsidP="0010410F">
            <w:pPr>
              <w:jc w:val="right"/>
              <w:rPr>
                <w:sz w:val="16"/>
                <w:szCs w:val="16"/>
              </w:rPr>
            </w:pPr>
            <w:r>
              <w:rPr>
                <w:sz w:val="16"/>
                <w:szCs w:val="16"/>
              </w:rPr>
              <w:t>4 491</w:t>
            </w:r>
          </w:p>
        </w:tc>
      </w:tr>
      <w:tr w:rsidR="00926DED" w:rsidRPr="00E7637B" w14:paraId="7D933443" w14:textId="77777777" w:rsidTr="0010410F">
        <w:trPr>
          <w:trHeight w:val="255"/>
        </w:trPr>
        <w:tc>
          <w:tcPr>
            <w:tcW w:w="3982" w:type="dxa"/>
            <w:tcBorders>
              <w:top w:val="nil"/>
              <w:left w:val="nil"/>
              <w:bottom w:val="nil"/>
              <w:right w:val="nil"/>
            </w:tcBorders>
            <w:shd w:val="clear" w:color="auto" w:fill="auto"/>
            <w:noWrap/>
            <w:vAlign w:val="bottom"/>
          </w:tcPr>
          <w:p w14:paraId="66B92AED" w14:textId="77777777" w:rsidR="00926DED" w:rsidRPr="00E7637B" w:rsidRDefault="00926DED" w:rsidP="0010410F">
            <w:pPr>
              <w:jc w:val="left"/>
              <w:rPr>
                <w:sz w:val="16"/>
                <w:szCs w:val="16"/>
              </w:rPr>
            </w:pPr>
            <w:r w:rsidRPr="00E7637B">
              <w:rPr>
                <w:sz w:val="16"/>
                <w:szCs w:val="16"/>
              </w:rPr>
              <w:t>Erhållna avgifter och provisioner</w:t>
            </w:r>
          </w:p>
        </w:tc>
        <w:tc>
          <w:tcPr>
            <w:tcW w:w="1077" w:type="dxa"/>
            <w:tcBorders>
              <w:top w:val="nil"/>
              <w:left w:val="nil"/>
              <w:bottom w:val="nil"/>
              <w:right w:val="nil"/>
            </w:tcBorders>
            <w:shd w:val="clear" w:color="auto" w:fill="auto"/>
            <w:noWrap/>
            <w:vAlign w:val="bottom"/>
          </w:tcPr>
          <w:p w14:paraId="68B0C39A" w14:textId="77777777" w:rsidR="00926DED" w:rsidRPr="00E7637B" w:rsidRDefault="00926DED" w:rsidP="0010410F">
            <w:pPr>
              <w:jc w:val="right"/>
              <w:rPr>
                <w:sz w:val="16"/>
                <w:szCs w:val="16"/>
              </w:rPr>
            </w:pPr>
            <w:r>
              <w:rPr>
                <w:sz w:val="16"/>
                <w:szCs w:val="16"/>
              </w:rPr>
              <w:t>53</w:t>
            </w:r>
          </w:p>
        </w:tc>
        <w:tc>
          <w:tcPr>
            <w:tcW w:w="1077" w:type="dxa"/>
            <w:tcBorders>
              <w:top w:val="nil"/>
              <w:left w:val="nil"/>
              <w:bottom w:val="nil"/>
              <w:right w:val="nil"/>
            </w:tcBorders>
            <w:shd w:val="clear" w:color="auto" w:fill="auto"/>
            <w:noWrap/>
            <w:vAlign w:val="bottom"/>
          </w:tcPr>
          <w:p w14:paraId="604CCE4C" w14:textId="77777777" w:rsidR="00926DED" w:rsidRPr="00E7637B" w:rsidRDefault="00926DED" w:rsidP="0010410F">
            <w:pPr>
              <w:jc w:val="right"/>
              <w:rPr>
                <w:sz w:val="16"/>
                <w:szCs w:val="16"/>
              </w:rPr>
            </w:pPr>
            <w:r>
              <w:rPr>
                <w:sz w:val="16"/>
                <w:szCs w:val="16"/>
              </w:rPr>
              <w:t>53</w:t>
            </w:r>
          </w:p>
        </w:tc>
      </w:tr>
      <w:tr w:rsidR="00926DED" w:rsidRPr="00E7637B" w14:paraId="194AF05B" w14:textId="77777777" w:rsidTr="0010410F">
        <w:trPr>
          <w:trHeight w:val="255"/>
        </w:trPr>
        <w:tc>
          <w:tcPr>
            <w:tcW w:w="3982" w:type="dxa"/>
            <w:tcBorders>
              <w:top w:val="nil"/>
              <w:left w:val="nil"/>
              <w:bottom w:val="nil"/>
              <w:right w:val="nil"/>
            </w:tcBorders>
            <w:shd w:val="clear" w:color="auto" w:fill="auto"/>
            <w:noWrap/>
            <w:vAlign w:val="bottom"/>
          </w:tcPr>
          <w:p w14:paraId="1348FBCF" w14:textId="77777777" w:rsidR="00926DED" w:rsidRPr="00E7637B" w:rsidRDefault="00926DED" w:rsidP="0010410F">
            <w:pPr>
              <w:jc w:val="left"/>
              <w:rPr>
                <w:sz w:val="16"/>
                <w:szCs w:val="16"/>
              </w:rPr>
            </w:pPr>
            <w:r w:rsidRPr="00E7637B">
              <w:rPr>
                <w:sz w:val="16"/>
                <w:szCs w:val="16"/>
              </w:rPr>
              <w:t>Betalda avgifter och provisioner</w:t>
            </w:r>
          </w:p>
        </w:tc>
        <w:tc>
          <w:tcPr>
            <w:tcW w:w="1077" w:type="dxa"/>
            <w:tcBorders>
              <w:top w:val="nil"/>
              <w:left w:val="nil"/>
              <w:bottom w:val="nil"/>
              <w:right w:val="nil"/>
            </w:tcBorders>
            <w:shd w:val="clear" w:color="auto" w:fill="auto"/>
            <w:noWrap/>
            <w:vAlign w:val="bottom"/>
          </w:tcPr>
          <w:p w14:paraId="71F0E546" w14:textId="77777777" w:rsidR="00926DED" w:rsidRPr="00262BC2" w:rsidRDefault="00926DED" w:rsidP="0010410F">
            <w:pPr>
              <w:jc w:val="right"/>
              <w:rPr>
                <w:sz w:val="16"/>
                <w:szCs w:val="16"/>
              </w:rPr>
            </w:pPr>
            <w:r>
              <w:rPr>
                <w:sz w:val="16"/>
                <w:szCs w:val="16"/>
              </w:rPr>
              <w:t>–17</w:t>
            </w:r>
          </w:p>
        </w:tc>
        <w:tc>
          <w:tcPr>
            <w:tcW w:w="1077" w:type="dxa"/>
            <w:tcBorders>
              <w:top w:val="nil"/>
              <w:left w:val="nil"/>
              <w:bottom w:val="nil"/>
              <w:right w:val="nil"/>
            </w:tcBorders>
            <w:shd w:val="clear" w:color="auto" w:fill="auto"/>
            <w:noWrap/>
            <w:vAlign w:val="bottom"/>
          </w:tcPr>
          <w:p w14:paraId="4198ADA8" w14:textId="77777777" w:rsidR="00926DED" w:rsidRPr="00262BC2" w:rsidRDefault="00926DED" w:rsidP="0010410F">
            <w:pPr>
              <w:jc w:val="right"/>
              <w:rPr>
                <w:sz w:val="16"/>
                <w:szCs w:val="16"/>
              </w:rPr>
            </w:pPr>
            <w:r>
              <w:rPr>
                <w:sz w:val="16"/>
                <w:szCs w:val="16"/>
              </w:rPr>
              <w:t>–18</w:t>
            </w:r>
          </w:p>
        </w:tc>
      </w:tr>
      <w:tr w:rsidR="00926DED" w:rsidRPr="00E7637B" w14:paraId="6C23C1CE" w14:textId="77777777" w:rsidTr="0010410F">
        <w:trPr>
          <w:trHeight w:val="255"/>
        </w:trPr>
        <w:tc>
          <w:tcPr>
            <w:tcW w:w="3982" w:type="dxa"/>
            <w:tcBorders>
              <w:top w:val="nil"/>
              <w:left w:val="nil"/>
              <w:bottom w:val="nil"/>
              <w:right w:val="nil"/>
            </w:tcBorders>
            <w:shd w:val="clear" w:color="auto" w:fill="auto"/>
            <w:noWrap/>
            <w:vAlign w:val="bottom"/>
          </w:tcPr>
          <w:p w14:paraId="6AF3A33B" w14:textId="77777777" w:rsidR="00926DED" w:rsidRPr="00E7637B" w:rsidRDefault="00926DED" w:rsidP="0010410F">
            <w:pPr>
              <w:jc w:val="left"/>
              <w:rPr>
                <w:sz w:val="16"/>
                <w:szCs w:val="16"/>
              </w:rPr>
            </w:pPr>
            <w:r w:rsidRPr="00E7637B">
              <w:rPr>
                <w:sz w:val="16"/>
                <w:szCs w:val="16"/>
              </w:rPr>
              <w:t>Övriga inbetalningar</w:t>
            </w:r>
          </w:p>
        </w:tc>
        <w:tc>
          <w:tcPr>
            <w:tcW w:w="1077" w:type="dxa"/>
            <w:tcBorders>
              <w:top w:val="nil"/>
              <w:left w:val="nil"/>
              <w:bottom w:val="nil"/>
              <w:right w:val="nil"/>
            </w:tcBorders>
            <w:shd w:val="clear" w:color="auto" w:fill="auto"/>
            <w:noWrap/>
            <w:vAlign w:val="bottom"/>
          </w:tcPr>
          <w:p w14:paraId="1FC9F5E9" w14:textId="77777777" w:rsidR="00926DED" w:rsidRPr="00E7637B" w:rsidRDefault="00926DED" w:rsidP="0010410F">
            <w:pPr>
              <w:jc w:val="right"/>
              <w:rPr>
                <w:sz w:val="16"/>
                <w:szCs w:val="16"/>
              </w:rPr>
            </w:pPr>
            <w:r>
              <w:rPr>
                <w:sz w:val="16"/>
                <w:szCs w:val="16"/>
              </w:rPr>
              <w:t>29</w:t>
            </w:r>
          </w:p>
        </w:tc>
        <w:tc>
          <w:tcPr>
            <w:tcW w:w="1077" w:type="dxa"/>
            <w:tcBorders>
              <w:top w:val="nil"/>
              <w:left w:val="nil"/>
              <w:bottom w:val="nil"/>
              <w:right w:val="nil"/>
            </w:tcBorders>
            <w:shd w:val="clear" w:color="auto" w:fill="auto"/>
            <w:noWrap/>
            <w:vAlign w:val="bottom"/>
          </w:tcPr>
          <w:p w14:paraId="21EBBFA4" w14:textId="77777777" w:rsidR="00926DED" w:rsidRPr="00E7637B" w:rsidRDefault="00926DED" w:rsidP="0010410F">
            <w:pPr>
              <w:jc w:val="right"/>
              <w:rPr>
                <w:sz w:val="16"/>
                <w:szCs w:val="16"/>
              </w:rPr>
            </w:pPr>
            <w:r>
              <w:rPr>
                <w:sz w:val="16"/>
                <w:szCs w:val="16"/>
              </w:rPr>
              <w:t>16</w:t>
            </w:r>
          </w:p>
        </w:tc>
      </w:tr>
      <w:tr w:rsidR="00926DED" w:rsidRPr="00E7637B" w14:paraId="7F0EDFFC" w14:textId="77777777" w:rsidTr="0010410F">
        <w:trPr>
          <w:trHeight w:val="255"/>
        </w:trPr>
        <w:tc>
          <w:tcPr>
            <w:tcW w:w="3982" w:type="dxa"/>
            <w:tcBorders>
              <w:top w:val="nil"/>
              <w:left w:val="nil"/>
              <w:bottom w:val="nil"/>
              <w:right w:val="nil"/>
            </w:tcBorders>
            <w:shd w:val="clear" w:color="auto" w:fill="auto"/>
            <w:noWrap/>
            <w:vAlign w:val="bottom"/>
          </w:tcPr>
          <w:p w14:paraId="32CEE3C3" w14:textId="77777777" w:rsidR="00926DED" w:rsidRPr="00E7637B" w:rsidRDefault="00926DED" w:rsidP="0010410F">
            <w:pPr>
              <w:jc w:val="left"/>
              <w:rPr>
                <w:sz w:val="16"/>
                <w:szCs w:val="16"/>
              </w:rPr>
            </w:pPr>
            <w:r w:rsidRPr="00E7637B">
              <w:rPr>
                <w:sz w:val="16"/>
                <w:szCs w:val="16"/>
              </w:rPr>
              <w:t>Betalda förvaltningskostnader</w:t>
            </w:r>
          </w:p>
        </w:tc>
        <w:tc>
          <w:tcPr>
            <w:tcW w:w="1077" w:type="dxa"/>
            <w:tcBorders>
              <w:top w:val="nil"/>
              <w:left w:val="nil"/>
              <w:bottom w:val="single" w:sz="4" w:space="0" w:color="auto"/>
              <w:right w:val="nil"/>
            </w:tcBorders>
            <w:shd w:val="clear" w:color="auto" w:fill="auto"/>
            <w:noWrap/>
            <w:vAlign w:val="bottom"/>
          </w:tcPr>
          <w:p w14:paraId="46048748" w14:textId="77777777" w:rsidR="00926DED" w:rsidRPr="00C15395" w:rsidRDefault="00926DED" w:rsidP="0010410F">
            <w:pPr>
              <w:jc w:val="right"/>
              <w:rPr>
                <w:sz w:val="16"/>
                <w:szCs w:val="16"/>
              </w:rPr>
            </w:pPr>
            <w:r>
              <w:rPr>
                <w:sz w:val="16"/>
                <w:szCs w:val="16"/>
              </w:rPr>
              <w:t>–919</w:t>
            </w:r>
          </w:p>
        </w:tc>
        <w:tc>
          <w:tcPr>
            <w:tcW w:w="1077" w:type="dxa"/>
            <w:tcBorders>
              <w:top w:val="nil"/>
              <w:left w:val="nil"/>
              <w:bottom w:val="single" w:sz="4" w:space="0" w:color="auto"/>
              <w:right w:val="nil"/>
            </w:tcBorders>
            <w:shd w:val="clear" w:color="auto" w:fill="auto"/>
            <w:noWrap/>
            <w:vAlign w:val="bottom"/>
          </w:tcPr>
          <w:p w14:paraId="36C6AE06" w14:textId="77777777" w:rsidR="00926DED" w:rsidRPr="00C15395" w:rsidRDefault="00926DED" w:rsidP="0010410F">
            <w:pPr>
              <w:jc w:val="right"/>
              <w:rPr>
                <w:sz w:val="16"/>
                <w:szCs w:val="16"/>
              </w:rPr>
            </w:pPr>
            <w:r>
              <w:rPr>
                <w:sz w:val="16"/>
                <w:szCs w:val="16"/>
              </w:rPr>
              <w:t>–814</w:t>
            </w:r>
          </w:p>
        </w:tc>
      </w:tr>
      <w:tr w:rsidR="00926DED" w:rsidRPr="00E7637B" w14:paraId="7EF2B52A" w14:textId="77777777" w:rsidTr="0010410F">
        <w:trPr>
          <w:trHeight w:val="255"/>
        </w:trPr>
        <w:tc>
          <w:tcPr>
            <w:tcW w:w="3982" w:type="dxa"/>
            <w:tcBorders>
              <w:top w:val="nil"/>
              <w:left w:val="nil"/>
              <w:bottom w:val="nil"/>
              <w:right w:val="nil"/>
            </w:tcBorders>
            <w:shd w:val="clear" w:color="auto" w:fill="auto"/>
            <w:noWrap/>
            <w:vAlign w:val="bottom"/>
          </w:tcPr>
          <w:p w14:paraId="78B3D582" w14:textId="77777777" w:rsidR="00926DED" w:rsidRPr="00E7637B" w:rsidRDefault="00926DED" w:rsidP="0010410F">
            <w:pPr>
              <w:jc w:val="left"/>
              <w:rPr>
                <w:sz w:val="16"/>
                <w:szCs w:val="16"/>
              </w:rPr>
            </w:pPr>
          </w:p>
        </w:tc>
        <w:tc>
          <w:tcPr>
            <w:tcW w:w="1077" w:type="dxa"/>
            <w:tcBorders>
              <w:top w:val="nil"/>
              <w:left w:val="nil"/>
              <w:bottom w:val="nil"/>
              <w:right w:val="nil"/>
            </w:tcBorders>
            <w:shd w:val="clear" w:color="auto" w:fill="auto"/>
            <w:noWrap/>
            <w:vAlign w:val="bottom"/>
          </w:tcPr>
          <w:p w14:paraId="2612CBF2" w14:textId="77777777" w:rsidR="00926DED" w:rsidRPr="00E7637B" w:rsidRDefault="00926DED" w:rsidP="0010410F">
            <w:pPr>
              <w:jc w:val="right"/>
              <w:rPr>
                <w:sz w:val="16"/>
                <w:szCs w:val="16"/>
              </w:rPr>
            </w:pPr>
            <w:r>
              <w:rPr>
                <w:sz w:val="16"/>
                <w:szCs w:val="16"/>
              </w:rPr>
              <w:t>6 836</w:t>
            </w:r>
          </w:p>
        </w:tc>
        <w:tc>
          <w:tcPr>
            <w:tcW w:w="1077" w:type="dxa"/>
            <w:tcBorders>
              <w:top w:val="nil"/>
              <w:left w:val="nil"/>
              <w:bottom w:val="nil"/>
              <w:right w:val="nil"/>
            </w:tcBorders>
            <w:shd w:val="clear" w:color="auto" w:fill="auto"/>
            <w:noWrap/>
            <w:vAlign w:val="bottom"/>
          </w:tcPr>
          <w:p w14:paraId="3A26D629" w14:textId="77777777" w:rsidR="00926DED" w:rsidRPr="00E7637B" w:rsidRDefault="00926DED" w:rsidP="0010410F">
            <w:pPr>
              <w:jc w:val="right"/>
              <w:rPr>
                <w:sz w:val="16"/>
                <w:szCs w:val="16"/>
              </w:rPr>
            </w:pPr>
            <w:r>
              <w:rPr>
                <w:sz w:val="16"/>
                <w:szCs w:val="16"/>
              </w:rPr>
              <w:t>4 863</w:t>
            </w:r>
          </w:p>
        </w:tc>
      </w:tr>
      <w:tr w:rsidR="00926DED" w:rsidRPr="00E7637B" w14:paraId="54C179CE" w14:textId="77777777" w:rsidTr="0010410F">
        <w:trPr>
          <w:trHeight w:val="255"/>
        </w:trPr>
        <w:tc>
          <w:tcPr>
            <w:tcW w:w="3982" w:type="dxa"/>
            <w:tcBorders>
              <w:top w:val="nil"/>
              <w:left w:val="nil"/>
              <w:bottom w:val="nil"/>
              <w:right w:val="nil"/>
            </w:tcBorders>
            <w:shd w:val="clear" w:color="auto" w:fill="auto"/>
            <w:noWrap/>
            <w:vAlign w:val="bottom"/>
          </w:tcPr>
          <w:p w14:paraId="401CF708" w14:textId="77777777" w:rsidR="00926DED" w:rsidRPr="00E7637B" w:rsidRDefault="00926DED" w:rsidP="0010410F">
            <w:pPr>
              <w:jc w:val="left"/>
              <w:rPr>
                <w:i/>
                <w:iCs/>
                <w:sz w:val="16"/>
                <w:szCs w:val="16"/>
              </w:rPr>
            </w:pPr>
            <w:r w:rsidRPr="00E7637B">
              <w:rPr>
                <w:i/>
                <w:iCs/>
                <w:sz w:val="16"/>
                <w:szCs w:val="16"/>
              </w:rPr>
              <w:t xml:space="preserve">Kassaflöde från den löpande verksamhetens tillgångar </w:t>
            </w:r>
          </w:p>
        </w:tc>
        <w:tc>
          <w:tcPr>
            <w:tcW w:w="1077" w:type="dxa"/>
            <w:tcBorders>
              <w:top w:val="nil"/>
              <w:left w:val="nil"/>
              <w:bottom w:val="nil"/>
              <w:right w:val="nil"/>
            </w:tcBorders>
            <w:shd w:val="clear" w:color="auto" w:fill="auto"/>
            <w:noWrap/>
            <w:vAlign w:val="bottom"/>
          </w:tcPr>
          <w:p w14:paraId="323DC19A"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063906AB" w14:textId="77777777" w:rsidR="00926DED" w:rsidRPr="00E7637B" w:rsidRDefault="00926DED" w:rsidP="0010410F">
            <w:pPr>
              <w:rPr>
                <w:sz w:val="16"/>
                <w:szCs w:val="16"/>
              </w:rPr>
            </w:pPr>
          </w:p>
        </w:tc>
      </w:tr>
      <w:tr w:rsidR="00926DED" w:rsidRPr="00E7637B" w14:paraId="53BC2D3B" w14:textId="77777777" w:rsidTr="0010410F">
        <w:trPr>
          <w:trHeight w:val="255"/>
        </w:trPr>
        <w:tc>
          <w:tcPr>
            <w:tcW w:w="3982" w:type="dxa"/>
            <w:tcBorders>
              <w:top w:val="nil"/>
              <w:left w:val="nil"/>
              <w:bottom w:val="nil"/>
              <w:right w:val="nil"/>
            </w:tcBorders>
            <w:shd w:val="clear" w:color="auto" w:fill="auto"/>
            <w:noWrap/>
            <w:vAlign w:val="bottom"/>
          </w:tcPr>
          <w:p w14:paraId="1D6AA9B5" w14:textId="77777777" w:rsidR="00926DED" w:rsidRPr="00E7637B" w:rsidRDefault="00926DED" w:rsidP="0010410F">
            <w:pPr>
              <w:jc w:val="left"/>
              <w:rPr>
                <w:sz w:val="16"/>
                <w:szCs w:val="16"/>
              </w:rPr>
            </w:pPr>
            <w:r w:rsidRPr="00E7637B">
              <w:rPr>
                <w:sz w:val="16"/>
                <w:szCs w:val="16"/>
              </w:rPr>
              <w:t>Fordringar på IMF</w:t>
            </w:r>
          </w:p>
        </w:tc>
        <w:tc>
          <w:tcPr>
            <w:tcW w:w="1077" w:type="dxa"/>
            <w:tcBorders>
              <w:top w:val="nil"/>
              <w:left w:val="nil"/>
              <w:bottom w:val="nil"/>
              <w:right w:val="nil"/>
            </w:tcBorders>
            <w:shd w:val="clear" w:color="auto" w:fill="auto"/>
            <w:noWrap/>
            <w:vAlign w:val="bottom"/>
          </w:tcPr>
          <w:p w14:paraId="1FFD3E60" w14:textId="77777777" w:rsidR="00926DED" w:rsidRPr="00E7637B" w:rsidRDefault="00926DED" w:rsidP="0010410F">
            <w:pPr>
              <w:jc w:val="right"/>
              <w:rPr>
                <w:sz w:val="16"/>
                <w:szCs w:val="16"/>
              </w:rPr>
            </w:pPr>
            <w:r>
              <w:rPr>
                <w:sz w:val="16"/>
                <w:szCs w:val="16"/>
              </w:rPr>
              <w:t>3 207</w:t>
            </w:r>
          </w:p>
        </w:tc>
        <w:tc>
          <w:tcPr>
            <w:tcW w:w="1077" w:type="dxa"/>
            <w:tcBorders>
              <w:top w:val="nil"/>
              <w:left w:val="nil"/>
              <w:bottom w:val="nil"/>
              <w:right w:val="nil"/>
            </w:tcBorders>
            <w:shd w:val="clear" w:color="auto" w:fill="auto"/>
            <w:noWrap/>
            <w:vAlign w:val="bottom"/>
          </w:tcPr>
          <w:p w14:paraId="514EB680" w14:textId="77777777" w:rsidR="00926DED" w:rsidRPr="00E7637B" w:rsidRDefault="00926DED" w:rsidP="0010410F">
            <w:pPr>
              <w:jc w:val="right"/>
              <w:rPr>
                <w:sz w:val="16"/>
                <w:szCs w:val="16"/>
              </w:rPr>
            </w:pPr>
            <w:r>
              <w:rPr>
                <w:sz w:val="16"/>
                <w:szCs w:val="16"/>
              </w:rPr>
              <w:t>4 390</w:t>
            </w:r>
          </w:p>
        </w:tc>
      </w:tr>
      <w:tr w:rsidR="00926DED" w:rsidRPr="00E7637B" w14:paraId="308CE29F" w14:textId="77777777" w:rsidTr="0010410F">
        <w:trPr>
          <w:trHeight w:val="255"/>
        </w:trPr>
        <w:tc>
          <w:tcPr>
            <w:tcW w:w="3982" w:type="dxa"/>
            <w:tcBorders>
              <w:top w:val="nil"/>
              <w:left w:val="nil"/>
              <w:bottom w:val="nil"/>
              <w:right w:val="nil"/>
            </w:tcBorders>
            <w:shd w:val="clear" w:color="auto" w:fill="auto"/>
            <w:noWrap/>
            <w:vAlign w:val="bottom"/>
          </w:tcPr>
          <w:p w14:paraId="75201D60" w14:textId="77777777" w:rsidR="00926DED" w:rsidRPr="00E7637B" w:rsidRDefault="00926DED" w:rsidP="0010410F">
            <w:pPr>
              <w:jc w:val="left"/>
              <w:rPr>
                <w:sz w:val="16"/>
                <w:szCs w:val="16"/>
              </w:rPr>
            </w:pPr>
            <w:r w:rsidRPr="00E7637B">
              <w:rPr>
                <w:sz w:val="16"/>
                <w:szCs w:val="16"/>
              </w:rPr>
              <w:t>Värdepapper</w:t>
            </w:r>
            <w:r>
              <w:rPr>
                <w:sz w:val="16"/>
                <w:szCs w:val="16"/>
              </w:rPr>
              <w:t xml:space="preserve"> i utländsk valuta</w:t>
            </w:r>
          </w:p>
        </w:tc>
        <w:tc>
          <w:tcPr>
            <w:tcW w:w="1077" w:type="dxa"/>
            <w:tcBorders>
              <w:top w:val="nil"/>
              <w:left w:val="nil"/>
              <w:bottom w:val="nil"/>
              <w:right w:val="nil"/>
            </w:tcBorders>
            <w:shd w:val="clear" w:color="auto" w:fill="auto"/>
            <w:noWrap/>
            <w:vAlign w:val="bottom"/>
          </w:tcPr>
          <w:p w14:paraId="6C13F01F" w14:textId="77777777" w:rsidR="00926DED" w:rsidRPr="00E7637B" w:rsidRDefault="00926DED" w:rsidP="0010410F">
            <w:pPr>
              <w:jc w:val="right"/>
              <w:rPr>
                <w:sz w:val="16"/>
                <w:szCs w:val="16"/>
              </w:rPr>
            </w:pPr>
            <w:r>
              <w:rPr>
                <w:sz w:val="16"/>
                <w:szCs w:val="16"/>
              </w:rPr>
              <w:t>–14 994</w:t>
            </w:r>
          </w:p>
        </w:tc>
        <w:tc>
          <w:tcPr>
            <w:tcW w:w="1077" w:type="dxa"/>
            <w:tcBorders>
              <w:top w:val="nil"/>
              <w:left w:val="nil"/>
              <w:bottom w:val="nil"/>
              <w:right w:val="nil"/>
            </w:tcBorders>
            <w:shd w:val="clear" w:color="auto" w:fill="auto"/>
            <w:noWrap/>
            <w:vAlign w:val="bottom"/>
          </w:tcPr>
          <w:p w14:paraId="53EFC607" w14:textId="77777777" w:rsidR="00926DED" w:rsidRPr="00E7637B" w:rsidRDefault="00926DED" w:rsidP="0010410F">
            <w:pPr>
              <w:jc w:val="right"/>
              <w:rPr>
                <w:sz w:val="16"/>
                <w:szCs w:val="16"/>
              </w:rPr>
            </w:pPr>
            <w:r>
              <w:rPr>
                <w:sz w:val="16"/>
                <w:szCs w:val="16"/>
              </w:rPr>
              <w:t>–20 594</w:t>
            </w:r>
          </w:p>
        </w:tc>
      </w:tr>
      <w:tr w:rsidR="00926DED" w:rsidRPr="00E7637B" w14:paraId="4560F8D1" w14:textId="77777777" w:rsidTr="0010410F">
        <w:trPr>
          <w:trHeight w:val="255"/>
        </w:trPr>
        <w:tc>
          <w:tcPr>
            <w:tcW w:w="3982" w:type="dxa"/>
            <w:tcBorders>
              <w:top w:val="nil"/>
              <w:left w:val="nil"/>
              <w:bottom w:val="nil"/>
              <w:right w:val="nil"/>
            </w:tcBorders>
            <w:shd w:val="clear" w:color="auto" w:fill="auto"/>
            <w:noWrap/>
            <w:vAlign w:val="bottom"/>
          </w:tcPr>
          <w:p w14:paraId="27DEACB4" w14:textId="77777777" w:rsidR="00926DED" w:rsidRPr="00E7637B" w:rsidRDefault="00926DED" w:rsidP="0010410F">
            <w:pPr>
              <w:jc w:val="left"/>
              <w:rPr>
                <w:sz w:val="16"/>
                <w:szCs w:val="16"/>
              </w:rPr>
            </w:pPr>
            <w:r>
              <w:rPr>
                <w:sz w:val="16"/>
                <w:szCs w:val="16"/>
              </w:rPr>
              <w:t>Värdepapper i svenska kronor</w:t>
            </w:r>
          </w:p>
        </w:tc>
        <w:tc>
          <w:tcPr>
            <w:tcW w:w="1077" w:type="dxa"/>
            <w:tcBorders>
              <w:top w:val="nil"/>
              <w:left w:val="nil"/>
              <w:right w:val="nil"/>
            </w:tcBorders>
            <w:shd w:val="clear" w:color="auto" w:fill="auto"/>
            <w:noWrap/>
            <w:vAlign w:val="bottom"/>
          </w:tcPr>
          <w:p w14:paraId="24943F0C" w14:textId="77777777" w:rsidR="00926DED" w:rsidRDefault="00926DED" w:rsidP="0010410F">
            <w:pPr>
              <w:jc w:val="right"/>
              <w:rPr>
                <w:sz w:val="16"/>
                <w:szCs w:val="16"/>
              </w:rPr>
            </w:pPr>
            <w:r>
              <w:rPr>
                <w:sz w:val="16"/>
                <w:szCs w:val="16"/>
              </w:rPr>
              <w:t>–129 417</w:t>
            </w:r>
          </w:p>
        </w:tc>
        <w:tc>
          <w:tcPr>
            <w:tcW w:w="1077" w:type="dxa"/>
            <w:tcBorders>
              <w:top w:val="nil"/>
              <w:left w:val="nil"/>
              <w:right w:val="nil"/>
            </w:tcBorders>
            <w:shd w:val="clear" w:color="auto" w:fill="auto"/>
            <w:noWrap/>
            <w:vAlign w:val="bottom"/>
          </w:tcPr>
          <w:p w14:paraId="6643780A" w14:textId="77777777" w:rsidR="00926DED" w:rsidRDefault="00926DED" w:rsidP="0010410F">
            <w:pPr>
              <w:jc w:val="right"/>
              <w:rPr>
                <w:sz w:val="16"/>
                <w:szCs w:val="16"/>
              </w:rPr>
            </w:pPr>
            <w:r>
              <w:rPr>
                <w:sz w:val="16"/>
                <w:szCs w:val="16"/>
              </w:rPr>
              <w:t>–158 227</w:t>
            </w:r>
          </w:p>
        </w:tc>
      </w:tr>
      <w:tr w:rsidR="00926DED" w:rsidRPr="00E7637B" w14:paraId="12D393A6" w14:textId="77777777" w:rsidTr="0010410F">
        <w:trPr>
          <w:trHeight w:val="255"/>
        </w:trPr>
        <w:tc>
          <w:tcPr>
            <w:tcW w:w="3982" w:type="dxa"/>
            <w:tcBorders>
              <w:top w:val="nil"/>
              <w:left w:val="nil"/>
              <w:bottom w:val="nil"/>
              <w:right w:val="nil"/>
            </w:tcBorders>
            <w:shd w:val="clear" w:color="auto" w:fill="auto"/>
            <w:noWrap/>
            <w:vAlign w:val="bottom"/>
          </w:tcPr>
          <w:p w14:paraId="343633F5" w14:textId="77777777" w:rsidR="00926DED" w:rsidRPr="00E7637B" w:rsidRDefault="00926DED" w:rsidP="0010410F">
            <w:pPr>
              <w:jc w:val="left"/>
              <w:rPr>
                <w:sz w:val="16"/>
                <w:szCs w:val="16"/>
              </w:rPr>
            </w:pPr>
            <w:r w:rsidRPr="00E7637B">
              <w:rPr>
                <w:sz w:val="16"/>
                <w:szCs w:val="16"/>
              </w:rPr>
              <w:t>Övriga tillgångsposter</w:t>
            </w:r>
          </w:p>
        </w:tc>
        <w:tc>
          <w:tcPr>
            <w:tcW w:w="1077" w:type="dxa"/>
            <w:tcBorders>
              <w:left w:val="nil"/>
              <w:bottom w:val="single" w:sz="4" w:space="0" w:color="auto"/>
              <w:right w:val="nil"/>
            </w:tcBorders>
            <w:shd w:val="clear" w:color="auto" w:fill="auto"/>
            <w:noWrap/>
            <w:vAlign w:val="bottom"/>
          </w:tcPr>
          <w:p w14:paraId="1E74032A" w14:textId="77777777" w:rsidR="00926DED" w:rsidRPr="00E7637B" w:rsidRDefault="00926DED" w:rsidP="0010410F">
            <w:pPr>
              <w:jc w:val="right"/>
              <w:rPr>
                <w:sz w:val="16"/>
                <w:szCs w:val="16"/>
              </w:rPr>
            </w:pPr>
            <w:r>
              <w:rPr>
                <w:sz w:val="16"/>
                <w:szCs w:val="16"/>
              </w:rPr>
              <w:t>–5</w:t>
            </w:r>
          </w:p>
        </w:tc>
        <w:tc>
          <w:tcPr>
            <w:tcW w:w="1077" w:type="dxa"/>
            <w:tcBorders>
              <w:left w:val="nil"/>
              <w:bottom w:val="single" w:sz="4" w:space="0" w:color="auto"/>
              <w:right w:val="nil"/>
            </w:tcBorders>
            <w:shd w:val="clear" w:color="auto" w:fill="auto"/>
            <w:noWrap/>
            <w:vAlign w:val="bottom"/>
          </w:tcPr>
          <w:p w14:paraId="63AA2ED5" w14:textId="77777777" w:rsidR="00926DED" w:rsidRPr="00E7637B" w:rsidRDefault="00926DED" w:rsidP="0010410F">
            <w:pPr>
              <w:jc w:val="right"/>
              <w:rPr>
                <w:sz w:val="16"/>
                <w:szCs w:val="16"/>
              </w:rPr>
            </w:pPr>
            <w:r>
              <w:rPr>
                <w:sz w:val="16"/>
                <w:szCs w:val="16"/>
              </w:rPr>
              <w:t>–7</w:t>
            </w:r>
          </w:p>
        </w:tc>
      </w:tr>
      <w:tr w:rsidR="00926DED" w:rsidRPr="00E7637B" w14:paraId="4961B1B5" w14:textId="77777777" w:rsidTr="0010410F">
        <w:trPr>
          <w:trHeight w:val="255"/>
        </w:trPr>
        <w:tc>
          <w:tcPr>
            <w:tcW w:w="3982" w:type="dxa"/>
            <w:tcBorders>
              <w:top w:val="nil"/>
              <w:left w:val="nil"/>
              <w:bottom w:val="nil"/>
              <w:right w:val="nil"/>
            </w:tcBorders>
            <w:shd w:val="clear" w:color="auto" w:fill="auto"/>
            <w:noWrap/>
            <w:vAlign w:val="bottom"/>
          </w:tcPr>
          <w:p w14:paraId="59D3FADB" w14:textId="77777777" w:rsidR="00926DED" w:rsidRPr="00E7637B" w:rsidRDefault="00926DED" w:rsidP="0010410F">
            <w:pPr>
              <w:jc w:val="left"/>
              <w:rPr>
                <w:b/>
                <w:bCs/>
                <w:sz w:val="16"/>
                <w:szCs w:val="16"/>
              </w:rPr>
            </w:pPr>
          </w:p>
        </w:tc>
        <w:tc>
          <w:tcPr>
            <w:tcW w:w="1077" w:type="dxa"/>
            <w:tcBorders>
              <w:top w:val="nil"/>
              <w:left w:val="nil"/>
              <w:bottom w:val="nil"/>
              <w:right w:val="nil"/>
            </w:tcBorders>
            <w:shd w:val="clear" w:color="auto" w:fill="auto"/>
            <w:noWrap/>
            <w:vAlign w:val="bottom"/>
          </w:tcPr>
          <w:p w14:paraId="344B7C33" w14:textId="77777777" w:rsidR="00926DED" w:rsidRPr="00E7637B" w:rsidRDefault="00926DED" w:rsidP="0010410F">
            <w:pPr>
              <w:jc w:val="right"/>
              <w:rPr>
                <w:sz w:val="16"/>
                <w:szCs w:val="16"/>
              </w:rPr>
            </w:pPr>
            <w:r>
              <w:rPr>
                <w:sz w:val="16"/>
                <w:szCs w:val="16"/>
              </w:rPr>
              <w:t>–141 209</w:t>
            </w:r>
          </w:p>
        </w:tc>
        <w:tc>
          <w:tcPr>
            <w:tcW w:w="1077" w:type="dxa"/>
            <w:tcBorders>
              <w:top w:val="nil"/>
              <w:left w:val="nil"/>
              <w:bottom w:val="nil"/>
              <w:right w:val="nil"/>
            </w:tcBorders>
            <w:shd w:val="clear" w:color="auto" w:fill="auto"/>
            <w:noWrap/>
            <w:vAlign w:val="bottom"/>
          </w:tcPr>
          <w:p w14:paraId="4EE885CC" w14:textId="77777777" w:rsidR="00926DED" w:rsidRPr="00E7637B" w:rsidRDefault="00926DED" w:rsidP="0010410F">
            <w:pPr>
              <w:jc w:val="right"/>
              <w:rPr>
                <w:sz w:val="16"/>
                <w:szCs w:val="16"/>
              </w:rPr>
            </w:pPr>
            <w:r>
              <w:rPr>
                <w:sz w:val="16"/>
                <w:szCs w:val="16"/>
              </w:rPr>
              <w:t>–174 438</w:t>
            </w:r>
          </w:p>
        </w:tc>
      </w:tr>
      <w:tr w:rsidR="00926DED" w:rsidRPr="00E7637B" w14:paraId="59C724BC" w14:textId="77777777" w:rsidTr="0010410F">
        <w:trPr>
          <w:trHeight w:val="255"/>
        </w:trPr>
        <w:tc>
          <w:tcPr>
            <w:tcW w:w="3982" w:type="dxa"/>
            <w:tcBorders>
              <w:top w:val="nil"/>
              <w:left w:val="nil"/>
              <w:bottom w:val="nil"/>
              <w:right w:val="nil"/>
            </w:tcBorders>
            <w:shd w:val="clear" w:color="auto" w:fill="auto"/>
            <w:noWrap/>
            <w:vAlign w:val="bottom"/>
          </w:tcPr>
          <w:p w14:paraId="43EB5B59" w14:textId="77777777" w:rsidR="00926DED" w:rsidRPr="00E7637B" w:rsidRDefault="00926DED" w:rsidP="0010410F">
            <w:pPr>
              <w:jc w:val="left"/>
              <w:rPr>
                <w:i/>
                <w:iCs/>
                <w:sz w:val="16"/>
                <w:szCs w:val="16"/>
              </w:rPr>
            </w:pPr>
            <w:r w:rsidRPr="00E7637B">
              <w:rPr>
                <w:i/>
                <w:iCs/>
                <w:sz w:val="16"/>
                <w:szCs w:val="16"/>
              </w:rPr>
              <w:t>Kassaflöde från den löpande verksamhetens skulder</w:t>
            </w:r>
          </w:p>
        </w:tc>
        <w:tc>
          <w:tcPr>
            <w:tcW w:w="1077" w:type="dxa"/>
            <w:tcBorders>
              <w:top w:val="nil"/>
              <w:left w:val="nil"/>
              <w:bottom w:val="nil"/>
              <w:right w:val="nil"/>
            </w:tcBorders>
            <w:shd w:val="clear" w:color="auto" w:fill="auto"/>
            <w:noWrap/>
            <w:vAlign w:val="bottom"/>
          </w:tcPr>
          <w:p w14:paraId="371C4311"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5245C5EE" w14:textId="77777777" w:rsidR="00926DED" w:rsidRPr="00E7637B" w:rsidRDefault="00926DED" w:rsidP="0010410F">
            <w:pPr>
              <w:rPr>
                <w:sz w:val="16"/>
                <w:szCs w:val="16"/>
              </w:rPr>
            </w:pPr>
          </w:p>
        </w:tc>
      </w:tr>
      <w:tr w:rsidR="00926DED" w:rsidRPr="00E7637B" w14:paraId="62FBFBB9" w14:textId="77777777" w:rsidTr="0010410F">
        <w:trPr>
          <w:trHeight w:val="255"/>
        </w:trPr>
        <w:tc>
          <w:tcPr>
            <w:tcW w:w="3982" w:type="dxa"/>
            <w:tcBorders>
              <w:top w:val="nil"/>
              <w:left w:val="nil"/>
              <w:bottom w:val="nil"/>
              <w:right w:val="nil"/>
            </w:tcBorders>
            <w:shd w:val="clear" w:color="auto" w:fill="auto"/>
            <w:noWrap/>
            <w:vAlign w:val="bottom"/>
          </w:tcPr>
          <w:p w14:paraId="47D92201" w14:textId="77777777" w:rsidR="00926DED" w:rsidRPr="00E7637B" w:rsidRDefault="00926DED" w:rsidP="0010410F">
            <w:pPr>
              <w:jc w:val="left"/>
              <w:rPr>
                <w:sz w:val="16"/>
                <w:szCs w:val="16"/>
              </w:rPr>
            </w:pPr>
            <w:r w:rsidRPr="00E7637B">
              <w:rPr>
                <w:sz w:val="16"/>
                <w:szCs w:val="16"/>
              </w:rPr>
              <w:t>Utelöpande sedlar och mynt</w:t>
            </w:r>
          </w:p>
        </w:tc>
        <w:tc>
          <w:tcPr>
            <w:tcW w:w="1077" w:type="dxa"/>
            <w:tcBorders>
              <w:top w:val="nil"/>
              <w:left w:val="nil"/>
              <w:bottom w:val="nil"/>
              <w:right w:val="nil"/>
            </w:tcBorders>
            <w:shd w:val="clear" w:color="auto" w:fill="auto"/>
            <w:noWrap/>
            <w:vAlign w:val="bottom"/>
          </w:tcPr>
          <w:p w14:paraId="6FFA54CE" w14:textId="77777777" w:rsidR="00926DED" w:rsidRPr="00262BC2" w:rsidRDefault="00926DED" w:rsidP="0010410F">
            <w:pPr>
              <w:jc w:val="right"/>
              <w:rPr>
                <w:sz w:val="16"/>
                <w:szCs w:val="16"/>
              </w:rPr>
            </w:pPr>
            <w:r>
              <w:rPr>
                <w:sz w:val="16"/>
                <w:szCs w:val="16"/>
              </w:rPr>
              <w:t>–10 366</w:t>
            </w:r>
          </w:p>
        </w:tc>
        <w:tc>
          <w:tcPr>
            <w:tcW w:w="1077" w:type="dxa"/>
            <w:tcBorders>
              <w:top w:val="nil"/>
              <w:left w:val="nil"/>
              <w:bottom w:val="nil"/>
              <w:right w:val="nil"/>
            </w:tcBorders>
            <w:shd w:val="clear" w:color="auto" w:fill="auto"/>
            <w:noWrap/>
            <w:vAlign w:val="bottom"/>
          </w:tcPr>
          <w:p w14:paraId="719457DF" w14:textId="77777777" w:rsidR="00926DED" w:rsidRPr="00262BC2" w:rsidRDefault="00926DED" w:rsidP="0010410F">
            <w:pPr>
              <w:jc w:val="right"/>
              <w:rPr>
                <w:sz w:val="16"/>
                <w:szCs w:val="16"/>
              </w:rPr>
            </w:pPr>
            <w:r>
              <w:rPr>
                <w:sz w:val="16"/>
                <w:szCs w:val="16"/>
              </w:rPr>
              <w:t>–9 755</w:t>
            </w:r>
          </w:p>
        </w:tc>
      </w:tr>
      <w:tr w:rsidR="00926DED" w:rsidRPr="00E7637B" w14:paraId="4451CAE3" w14:textId="77777777" w:rsidTr="0010410F">
        <w:trPr>
          <w:trHeight w:val="255"/>
        </w:trPr>
        <w:tc>
          <w:tcPr>
            <w:tcW w:w="3982" w:type="dxa"/>
            <w:tcBorders>
              <w:top w:val="nil"/>
              <w:left w:val="nil"/>
              <w:bottom w:val="nil"/>
              <w:right w:val="nil"/>
            </w:tcBorders>
            <w:shd w:val="clear" w:color="auto" w:fill="auto"/>
            <w:noWrap/>
            <w:vAlign w:val="bottom"/>
          </w:tcPr>
          <w:p w14:paraId="77F4CFD4" w14:textId="77777777" w:rsidR="00926DED" w:rsidRPr="00E7637B" w:rsidRDefault="00926DED" w:rsidP="0010410F">
            <w:pPr>
              <w:jc w:val="left"/>
              <w:rPr>
                <w:sz w:val="16"/>
                <w:szCs w:val="16"/>
              </w:rPr>
            </w:pPr>
            <w:r w:rsidRPr="00E7637B">
              <w:rPr>
                <w:sz w:val="16"/>
                <w:szCs w:val="16"/>
              </w:rPr>
              <w:t xml:space="preserve">Skulder i svenska kronor till kreditinstitut i Sverige </w:t>
            </w:r>
            <w:r>
              <w:rPr>
                <w:sz w:val="16"/>
                <w:szCs w:val="16"/>
              </w:rPr>
              <w:br/>
            </w:r>
            <w:r w:rsidRPr="00E7637B">
              <w:rPr>
                <w:sz w:val="16"/>
                <w:szCs w:val="16"/>
              </w:rPr>
              <w:t>relaterade till penningpolitiska transaktioner</w:t>
            </w:r>
          </w:p>
        </w:tc>
        <w:tc>
          <w:tcPr>
            <w:tcW w:w="1077" w:type="dxa"/>
            <w:tcBorders>
              <w:top w:val="nil"/>
              <w:left w:val="nil"/>
              <w:bottom w:val="nil"/>
              <w:right w:val="nil"/>
            </w:tcBorders>
            <w:shd w:val="clear" w:color="auto" w:fill="auto"/>
            <w:noWrap/>
            <w:vAlign w:val="bottom"/>
          </w:tcPr>
          <w:p w14:paraId="05D6003D" w14:textId="77777777" w:rsidR="00926DED" w:rsidRPr="00262BC2" w:rsidRDefault="00926DED" w:rsidP="0010410F">
            <w:pPr>
              <w:jc w:val="right"/>
              <w:rPr>
                <w:sz w:val="16"/>
                <w:szCs w:val="16"/>
              </w:rPr>
            </w:pPr>
            <w:r>
              <w:rPr>
                <w:sz w:val="16"/>
                <w:szCs w:val="16"/>
              </w:rPr>
              <w:t>73 419</w:t>
            </w:r>
          </w:p>
        </w:tc>
        <w:tc>
          <w:tcPr>
            <w:tcW w:w="1077" w:type="dxa"/>
            <w:tcBorders>
              <w:top w:val="nil"/>
              <w:left w:val="nil"/>
              <w:bottom w:val="nil"/>
              <w:right w:val="nil"/>
            </w:tcBorders>
            <w:shd w:val="clear" w:color="auto" w:fill="auto"/>
            <w:noWrap/>
            <w:vAlign w:val="bottom"/>
          </w:tcPr>
          <w:p w14:paraId="7DD3E053" w14:textId="77777777" w:rsidR="00926DED" w:rsidRPr="00262BC2" w:rsidRDefault="00926DED" w:rsidP="0010410F">
            <w:pPr>
              <w:jc w:val="right"/>
              <w:rPr>
                <w:sz w:val="16"/>
                <w:szCs w:val="16"/>
              </w:rPr>
            </w:pPr>
            <w:r>
              <w:rPr>
                <w:sz w:val="16"/>
                <w:szCs w:val="16"/>
              </w:rPr>
              <w:t>56 119</w:t>
            </w:r>
          </w:p>
        </w:tc>
      </w:tr>
      <w:tr w:rsidR="00926DED" w:rsidRPr="00E7637B" w14:paraId="358F3C76" w14:textId="77777777" w:rsidTr="0010410F">
        <w:trPr>
          <w:trHeight w:val="255"/>
        </w:trPr>
        <w:tc>
          <w:tcPr>
            <w:tcW w:w="3982" w:type="dxa"/>
            <w:tcBorders>
              <w:top w:val="nil"/>
              <w:left w:val="nil"/>
              <w:bottom w:val="nil"/>
              <w:right w:val="nil"/>
            </w:tcBorders>
            <w:shd w:val="clear" w:color="auto" w:fill="auto"/>
            <w:noWrap/>
            <w:vAlign w:val="bottom"/>
          </w:tcPr>
          <w:p w14:paraId="10E12E53" w14:textId="77777777" w:rsidR="00926DED" w:rsidRPr="00E7637B" w:rsidRDefault="00926DED" w:rsidP="0010410F">
            <w:pPr>
              <w:jc w:val="left"/>
              <w:rPr>
                <w:sz w:val="16"/>
                <w:szCs w:val="16"/>
              </w:rPr>
            </w:pPr>
            <w:r w:rsidRPr="00E7637B">
              <w:rPr>
                <w:sz w:val="16"/>
                <w:szCs w:val="16"/>
              </w:rPr>
              <w:t>Emitterade skuldcertifikat</w:t>
            </w:r>
          </w:p>
        </w:tc>
        <w:tc>
          <w:tcPr>
            <w:tcW w:w="1077" w:type="dxa"/>
            <w:tcBorders>
              <w:top w:val="nil"/>
              <w:left w:val="nil"/>
              <w:bottom w:val="nil"/>
              <w:right w:val="nil"/>
            </w:tcBorders>
            <w:shd w:val="clear" w:color="auto" w:fill="auto"/>
            <w:noWrap/>
            <w:vAlign w:val="bottom"/>
          </w:tcPr>
          <w:p w14:paraId="29BAE10C" w14:textId="77777777" w:rsidR="00926DED" w:rsidRPr="00262BC2" w:rsidRDefault="00926DED" w:rsidP="0010410F">
            <w:pPr>
              <w:jc w:val="right"/>
              <w:rPr>
                <w:sz w:val="16"/>
                <w:szCs w:val="16"/>
              </w:rPr>
            </w:pPr>
            <w:r>
              <w:rPr>
                <w:sz w:val="16"/>
                <w:szCs w:val="16"/>
              </w:rPr>
              <w:t>77 351</w:t>
            </w:r>
          </w:p>
        </w:tc>
        <w:tc>
          <w:tcPr>
            <w:tcW w:w="1077" w:type="dxa"/>
            <w:tcBorders>
              <w:top w:val="nil"/>
              <w:left w:val="nil"/>
              <w:bottom w:val="nil"/>
              <w:right w:val="nil"/>
            </w:tcBorders>
            <w:shd w:val="clear" w:color="auto" w:fill="auto"/>
            <w:noWrap/>
            <w:vAlign w:val="bottom"/>
          </w:tcPr>
          <w:p w14:paraId="01585A5C" w14:textId="77777777" w:rsidR="00926DED" w:rsidRPr="00262BC2" w:rsidRDefault="00926DED" w:rsidP="0010410F">
            <w:pPr>
              <w:jc w:val="right"/>
              <w:rPr>
                <w:sz w:val="16"/>
                <w:szCs w:val="16"/>
              </w:rPr>
            </w:pPr>
            <w:r>
              <w:rPr>
                <w:sz w:val="16"/>
                <w:szCs w:val="16"/>
              </w:rPr>
              <w:t>108 416</w:t>
            </w:r>
          </w:p>
        </w:tc>
      </w:tr>
      <w:tr w:rsidR="00926DED" w:rsidRPr="00E7637B" w14:paraId="6DA5B187" w14:textId="77777777" w:rsidTr="0010410F">
        <w:trPr>
          <w:trHeight w:val="255"/>
        </w:trPr>
        <w:tc>
          <w:tcPr>
            <w:tcW w:w="3982" w:type="dxa"/>
            <w:tcBorders>
              <w:top w:val="nil"/>
              <w:left w:val="nil"/>
              <w:bottom w:val="nil"/>
              <w:right w:val="nil"/>
            </w:tcBorders>
            <w:shd w:val="clear" w:color="auto" w:fill="auto"/>
            <w:noWrap/>
            <w:vAlign w:val="bottom"/>
          </w:tcPr>
          <w:p w14:paraId="530F47D2" w14:textId="77777777" w:rsidR="00926DED" w:rsidRPr="00E7637B" w:rsidRDefault="00926DED" w:rsidP="0010410F">
            <w:pPr>
              <w:jc w:val="left"/>
              <w:rPr>
                <w:spacing w:val="-2"/>
                <w:sz w:val="16"/>
                <w:szCs w:val="16"/>
              </w:rPr>
            </w:pPr>
            <w:r w:rsidRPr="00E7637B">
              <w:rPr>
                <w:spacing w:val="-2"/>
                <w:sz w:val="16"/>
                <w:szCs w:val="16"/>
              </w:rPr>
              <w:t>Skulder i svenska kronor till hemmahörande utanför Sverige</w:t>
            </w:r>
          </w:p>
        </w:tc>
        <w:tc>
          <w:tcPr>
            <w:tcW w:w="1077" w:type="dxa"/>
            <w:tcBorders>
              <w:top w:val="nil"/>
              <w:left w:val="nil"/>
              <w:bottom w:val="nil"/>
              <w:right w:val="nil"/>
            </w:tcBorders>
            <w:shd w:val="clear" w:color="auto" w:fill="auto"/>
            <w:noWrap/>
            <w:vAlign w:val="bottom"/>
          </w:tcPr>
          <w:p w14:paraId="0C431723" w14:textId="77777777" w:rsidR="00926DED" w:rsidRPr="00262BC2" w:rsidRDefault="00926DED" w:rsidP="0010410F">
            <w:pPr>
              <w:jc w:val="right"/>
              <w:rPr>
                <w:sz w:val="16"/>
                <w:szCs w:val="16"/>
              </w:rPr>
            </w:pPr>
            <w:r>
              <w:rPr>
                <w:sz w:val="16"/>
                <w:szCs w:val="16"/>
              </w:rPr>
              <w:t>–8 060</w:t>
            </w:r>
          </w:p>
        </w:tc>
        <w:tc>
          <w:tcPr>
            <w:tcW w:w="1077" w:type="dxa"/>
            <w:tcBorders>
              <w:top w:val="nil"/>
              <w:left w:val="nil"/>
              <w:bottom w:val="nil"/>
              <w:right w:val="nil"/>
            </w:tcBorders>
            <w:shd w:val="clear" w:color="auto" w:fill="auto"/>
            <w:noWrap/>
            <w:vAlign w:val="bottom"/>
          </w:tcPr>
          <w:p w14:paraId="04DB5703" w14:textId="77777777" w:rsidR="00926DED" w:rsidRPr="00262BC2" w:rsidRDefault="00926DED" w:rsidP="0010410F">
            <w:pPr>
              <w:jc w:val="right"/>
              <w:rPr>
                <w:sz w:val="16"/>
                <w:szCs w:val="16"/>
              </w:rPr>
            </w:pPr>
            <w:r>
              <w:rPr>
                <w:sz w:val="16"/>
                <w:szCs w:val="16"/>
              </w:rPr>
              <w:t>6 309</w:t>
            </w:r>
          </w:p>
        </w:tc>
      </w:tr>
      <w:tr w:rsidR="00926DED" w:rsidRPr="00E7637B" w14:paraId="5DB4A41C" w14:textId="77777777" w:rsidTr="0010410F">
        <w:trPr>
          <w:trHeight w:val="255"/>
        </w:trPr>
        <w:tc>
          <w:tcPr>
            <w:tcW w:w="3982" w:type="dxa"/>
            <w:tcBorders>
              <w:top w:val="nil"/>
              <w:left w:val="nil"/>
              <w:bottom w:val="nil"/>
              <w:right w:val="nil"/>
            </w:tcBorders>
            <w:shd w:val="clear" w:color="auto" w:fill="auto"/>
            <w:noWrap/>
            <w:vAlign w:val="bottom"/>
          </w:tcPr>
          <w:p w14:paraId="08988507" w14:textId="77777777" w:rsidR="00926DED" w:rsidRPr="00E7637B" w:rsidRDefault="00926DED" w:rsidP="0010410F">
            <w:pPr>
              <w:jc w:val="left"/>
              <w:rPr>
                <w:spacing w:val="-2"/>
                <w:sz w:val="16"/>
                <w:szCs w:val="16"/>
              </w:rPr>
            </w:pPr>
            <w:r w:rsidRPr="00E7637B">
              <w:rPr>
                <w:spacing w:val="-2"/>
                <w:sz w:val="16"/>
                <w:szCs w:val="16"/>
              </w:rPr>
              <w:t>Skulder i utländsk valuta till hemmahörande i Sverige</w:t>
            </w:r>
          </w:p>
        </w:tc>
        <w:tc>
          <w:tcPr>
            <w:tcW w:w="1077" w:type="dxa"/>
            <w:tcBorders>
              <w:top w:val="nil"/>
              <w:left w:val="nil"/>
              <w:bottom w:val="nil"/>
              <w:right w:val="nil"/>
            </w:tcBorders>
            <w:shd w:val="clear" w:color="auto" w:fill="auto"/>
            <w:noWrap/>
            <w:vAlign w:val="bottom"/>
          </w:tcPr>
          <w:p w14:paraId="5E34101E" w14:textId="77777777" w:rsidR="00926DED" w:rsidRPr="00262BC2" w:rsidRDefault="00926DED" w:rsidP="0010410F">
            <w:pPr>
              <w:jc w:val="right"/>
              <w:rPr>
                <w:sz w:val="16"/>
                <w:szCs w:val="16"/>
              </w:rPr>
            </w:pPr>
            <w:r>
              <w:rPr>
                <w:sz w:val="16"/>
                <w:szCs w:val="16"/>
              </w:rPr>
              <w:t>1 109</w:t>
            </w:r>
          </w:p>
        </w:tc>
        <w:tc>
          <w:tcPr>
            <w:tcW w:w="1077" w:type="dxa"/>
            <w:tcBorders>
              <w:top w:val="nil"/>
              <w:left w:val="nil"/>
              <w:bottom w:val="nil"/>
              <w:right w:val="nil"/>
            </w:tcBorders>
            <w:shd w:val="clear" w:color="auto" w:fill="auto"/>
            <w:noWrap/>
            <w:vAlign w:val="bottom"/>
          </w:tcPr>
          <w:p w14:paraId="0E5B400B" w14:textId="77777777" w:rsidR="00926DED" w:rsidRPr="00262BC2" w:rsidRDefault="00926DED" w:rsidP="0010410F">
            <w:pPr>
              <w:jc w:val="right"/>
              <w:rPr>
                <w:sz w:val="16"/>
                <w:szCs w:val="16"/>
              </w:rPr>
            </w:pPr>
            <w:r>
              <w:rPr>
                <w:sz w:val="16"/>
                <w:szCs w:val="16"/>
              </w:rPr>
              <w:t>61</w:t>
            </w:r>
          </w:p>
        </w:tc>
      </w:tr>
      <w:tr w:rsidR="00926DED" w:rsidRPr="00E7637B" w14:paraId="3B5F9FC0" w14:textId="77777777" w:rsidTr="0010410F">
        <w:trPr>
          <w:trHeight w:val="255"/>
        </w:trPr>
        <w:tc>
          <w:tcPr>
            <w:tcW w:w="3982" w:type="dxa"/>
            <w:tcBorders>
              <w:top w:val="nil"/>
              <w:left w:val="nil"/>
              <w:bottom w:val="nil"/>
              <w:right w:val="nil"/>
            </w:tcBorders>
            <w:shd w:val="clear" w:color="auto" w:fill="auto"/>
            <w:noWrap/>
            <w:vAlign w:val="bottom"/>
          </w:tcPr>
          <w:p w14:paraId="7608B643" w14:textId="77777777" w:rsidR="00926DED" w:rsidRPr="00E7637B" w:rsidRDefault="00926DED" w:rsidP="0010410F">
            <w:pPr>
              <w:jc w:val="left"/>
              <w:rPr>
                <w:sz w:val="16"/>
                <w:szCs w:val="16"/>
              </w:rPr>
            </w:pPr>
            <w:r w:rsidRPr="00E7637B">
              <w:rPr>
                <w:sz w:val="16"/>
                <w:szCs w:val="16"/>
              </w:rPr>
              <w:t>Övriga skuldposter</w:t>
            </w:r>
          </w:p>
        </w:tc>
        <w:tc>
          <w:tcPr>
            <w:tcW w:w="1077" w:type="dxa"/>
            <w:tcBorders>
              <w:top w:val="nil"/>
              <w:left w:val="nil"/>
              <w:bottom w:val="single" w:sz="4" w:space="0" w:color="auto"/>
              <w:right w:val="nil"/>
            </w:tcBorders>
            <w:shd w:val="clear" w:color="auto" w:fill="auto"/>
            <w:noWrap/>
            <w:vAlign w:val="bottom"/>
          </w:tcPr>
          <w:p w14:paraId="47451E5A" w14:textId="77777777" w:rsidR="00926DED" w:rsidRPr="00E7637B" w:rsidRDefault="00926DED" w:rsidP="0010410F">
            <w:pPr>
              <w:jc w:val="right"/>
              <w:rPr>
                <w:sz w:val="16"/>
                <w:szCs w:val="16"/>
              </w:rPr>
            </w:pPr>
            <w:r>
              <w:rPr>
                <w:sz w:val="16"/>
                <w:szCs w:val="16"/>
              </w:rPr>
              <w:t>12 507</w:t>
            </w:r>
          </w:p>
        </w:tc>
        <w:tc>
          <w:tcPr>
            <w:tcW w:w="1077" w:type="dxa"/>
            <w:tcBorders>
              <w:top w:val="nil"/>
              <w:left w:val="nil"/>
              <w:bottom w:val="single" w:sz="4" w:space="0" w:color="auto"/>
              <w:right w:val="nil"/>
            </w:tcBorders>
            <w:shd w:val="clear" w:color="auto" w:fill="auto"/>
            <w:noWrap/>
            <w:vAlign w:val="bottom"/>
          </w:tcPr>
          <w:p w14:paraId="41AA3FD5" w14:textId="77777777" w:rsidR="00926DED" w:rsidRPr="00E7637B" w:rsidRDefault="00926DED" w:rsidP="0010410F">
            <w:pPr>
              <w:jc w:val="right"/>
              <w:rPr>
                <w:sz w:val="16"/>
                <w:szCs w:val="16"/>
              </w:rPr>
            </w:pPr>
            <w:r>
              <w:rPr>
                <w:sz w:val="16"/>
                <w:szCs w:val="16"/>
              </w:rPr>
              <w:t>9 890</w:t>
            </w:r>
          </w:p>
        </w:tc>
      </w:tr>
      <w:tr w:rsidR="00926DED" w:rsidRPr="00E7637B" w14:paraId="0C1C1BCC" w14:textId="77777777" w:rsidTr="0010410F">
        <w:trPr>
          <w:trHeight w:val="255"/>
        </w:trPr>
        <w:tc>
          <w:tcPr>
            <w:tcW w:w="3982" w:type="dxa"/>
            <w:tcBorders>
              <w:top w:val="nil"/>
              <w:left w:val="nil"/>
              <w:bottom w:val="nil"/>
              <w:right w:val="nil"/>
            </w:tcBorders>
            <w:shd w:val="clear" w:color="auto" w:fill="auto"/>
            <w:noWrap/>
            <w:vAlign w:val="bottom"/>
          </w:tcPr>
          <w:p w14:paraId="5E806CA1" w14:textId="77777777" w:rsidR="00926DED" w:rsidRPr="00E7637B" w:rsidRDefault="00926DED" w:rsidP="0010410F">
            <w:pPr>
              <w:jc w:val="left"/>
              <w:rPr>
                <w:sz w:val="16"/>
                <w:szCs w:val="16"/>
              </w:rPr>
            </w:pPr>
          </w:p>
        </w:tc>
        <w:tc>
          <w:tcPr>
            <w:tcW w:w="1077" w:type="dxa"/>
            <w:tcBorders>
              <w:top w:val="nil"/>
              <w:left w:val="nil"/>
              <w:bottom w:val="nil"/>
              <w:right w:val="nil"/>
            </w:tcBorders>
            <w:shd w:val="clear" w:color="auto" w:fill="auto"/>
            <w:noWrap/>
            <w:vAlign w:val="bottom"/>
          </w:tcPr>
          <w:p w14:paraId="7FD43B32" w14:textId="77777777" w:rsidR="00926DED" w:rsidRPr="00262BC2" w:rsidRDefault="00926DED" w:rsidP="0010410F">
            <w:pPr>
              <w:jc w:val="right"/>
              <w:rPr>
                <w:sz w:val="16"/>
                <w:szCs w:val="16"/>
              </w:rPr>
            </w:pPr>
            <w:r>
              <w:rPr>
                <w:sz w:val="16"/>
                <w:szCs w:val="16"/>
              </w:rPr>
              <w:t>145 960</w:t>
            </w:r>
          </w:p>
        </w:tc>
        <w:tc>
          <w:tcPr>
            <w:tcW w:w="1077" w:type="dxa"/>
            <w:tcBorders>
              <w:top w:val="nil"/>
              <w:left w:val="nil"/>
              <w:bottom w:val="nil"/>
              <w:right w:val="nil"/>
            </w:tcBorders>
            <w:shd w:val="clear" w:color="auto" w:fill="auto"/>
            <w:noWrap/>
            <w:vAlign w:val="bottom"/>
          </w:tcPr>
          <w:p w14:paraId="0BEFDDC9" w14:textId="77777777" w:rsidR="00926DED" w:rsidRPr="00262BC2" w:rsidRDefault="00926DED" w:rsidP="0010410F">
            <w:pPr>
              <w:jc w:val="right"/>
              <w:rPr>
                <w:sz w:val="16"/>
                <w:szCs w:val="16"/>
              </w:rPr>
            </w:pPr>
            <w:r>
              <w:rPr>
                <w:sz w:val="16"/>
                <w:szCs w:val="16"/>
              </w:rPr>
              <w:t>171 040</w:t>
            </w:r>
          </w:p>
        </w:tc>
      </w:tr>
      <w:tr w:rsidR="00926DED" w:rsidRPr="00E7637B" w14:paraId="043A37DD" w14:textId="77777777" w:rsidTr="0010410F">
        <w:trPr>
          <w:trHeight w:val="255"/>
        </w:trPr>
        <w:tc>
          <w:tcPr>
            <w:tcW w:w="3982" w:type="dxa"/>
            <w:tcBorders>
              <w:top w:val="nil"/>
              <w:left w:val="nil"/>
              <w:bottom w:val="nil"/>
              <w:right w:val="nil"/>
            </w:tcBorders>
            <w:shd w:val="clear" w:color="auto" w:fill="auto"/>
            <w:noWrap/>
            <w:vAlign w:val="bottom"/>
          </w:tcPr>
          <w:p w14:paraId="2D63284B" w14:textId="77777777" w:rsidR="00926DED" w:rsidRPr="00E7637B" w:rsidRDefault="00926DED" w:rsidP="0010410F">
            <w:pPr>
              <w:jc w:val="left"/>
              <w:rPr>
                <w:sz w:val="16"/>
                <w:szCs w:val="16"/>
              </w:rPr>
            </w:pPr>
          </w:p>
        </w:tc>
        <w:tc>
          <w:tcPr>
            <w:tcW w:w="1077" w:type="dxa"/>
            <w:tcBorders>
              <w:top w:val="nil"/>
              <w:left w:val="nil"/>
              <w:bottom w:val="nil"/>
              <w:right w:val="nil"/>
            </w:tcBorders>
            <w:shd w:val="clear" w:color="auto" w:fill="auto"/>
            <w:noWrap/>
            <w:vAlign w:val="bottom"/>
          </w:tcPr>
          <w:p w14:paraId="500D8E27"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33133DE5" w14:textId="77777777" w:rsidR="00926DED" w:rsidRPr="00E7637B" w:rsidRDefault="00926DED" w:rsidP="0010410F">
            <w:pPr>
              <w:rPr>
                <w:sz w:val="16"/>
                <w:szCs w:val="16"/>
              </w:rPr>
            </w:pPr>
          </w:p>
        </w:tc>
      </w:tr>
      <w:tr w:rsidR="00926DED" w:rsidRPr="00E7637B" w14:paraId="1485CE7D" w14:textId="77777777" w:rsidTr="0010410F">
        <w:trPr>
          <w:trHeight w:val="255"/>
        </w:trPr>
        <w:tc>
          <w:tcPr>
            <w:tcW w:w="3982" w:type="dxa"/>
            <w:tcBorders>
              <w:top w:val="nil"/>
              <w:left w:val="nil"/>
              <w:bottom w:val="nil"/>
              <w:right w:val="nil"/>
            </w:tcBorders>
            <w:shd w:val="clear" w:color="auto" w:fill="auto"/>
            <w:noWrap/>
            <w:vAlign w:val="bottom"/>
          </w:tcPr>
          <w:p w14:paraId="487DB934" w14:textId="77777777" w:rsidR="00926DED" w:rsidRPr="00E7637B" w:rsidRDefault="00926DED" w:rsidP="0010410F">
            <w:pPr>
              <w:jc w:val="left"/>
              <w:rPr>
                <w:b/>
                <w:bCs/>
                <w:sz w:val="16"/>
                <w:szCs w:val="16"/>
              </w:rPr>
            </w:pPr>
            <w:r w:rsidRPr="00E7637B">
              <w:rPr>
                <w:b/>
                <w:bCs/>
                <w:sz w:val="16"/>
                <w:szCs w:val="16"/>
              </w:rPr>
              <w:t>Kassaflöde från den löpande verksamheten</w:t>
            </w:r>
          </w:p>
        </w:tc>
        <w:tc>
          <w:tcPr>
            <w:tcW w:w="1077" w:type="dxa"/>
            <w:tcBorders>
              <w:top w:val="nil"/>
              <w:left w:val="nil"/>
              <w:bottom w:val="nil"/>
              <w:right w:val="nil"/>
            </w:tcBorders>
            <w:shd w:val="clear" w:color="auto" w:fill="auto"/>
            <w:noWrap/>
            <w:vAlign w:val="bottom"/>
          </w:tcPr>
          <w:p w14:paraId="1A36E845" w14:textId="77777777" w:rsidR="00926DED" w:rsidRPr="00E7637B" w:rsidRDefault="00926DED" w:rsidP="0010410F">
            <w:pPr>
              <w:jc w:val="right"/>
              <w:rPr>
                <w:sz w:val="16"/>
                <w:szCs w:val="16"/>
              </w:rPr>
            </w:pPr>
            <w:r>
              <w:rPr>
                <w:sz w:val="16"/>
                <w:szCs w:val="16"/>
              </w:rPr>
              <w:t>11 587</w:t>
            </w:r>
          </w:p>
        </w:tc>
        <w:tc>
          <w:tcPr>
            <w:tcW w:w="1077" w:type="dxa"/>
            <w:tcBorders>
              <w:top w:val="nil"/>
              <w:left w:val="nil"/>
              <w:bottom w:val="nil"/>
              <w:right w:val="nil"/>
            </w:tcBorders>
            <w:shd w:val="clear" w:color="auto" w:fill="auto"/>
            <w:noWrap/>
            <w:vAlign w:val="bottom"/>
          </w:tcPr>
          <w:p w14:paraId="47795384" w14:textId="77777777" w:rsidR="00926DED" w:rsidRPr="00E7637B" w:rsidRDefault="00926DED" w:rsidP="0010410F">
            <w:pPr>
              <w:jc w:val="right"/>
              <w:rPr>
                <w:sz w:val="16"/>
                <w:szCs w:val="16"/>
              </w:rPr>
            </w:pPr>
            <w:r>
              <w:rPr>
                <w:sz w:val="16"/>
                <w:szCs w:val="16"/>
              </w:rPr>
              <w:t>1 465</w:t>
            </w:r>
          </w:p>
        </w:tc>
      </w:tr>
      <w:tr w:rsidR="00926DED" w:rsidRPr="00E7637B" w14:paraId="33F9B958" w14:textId="77777777" w:rsidTr="0010410F">
        <w:trPr>
          <w:trHeight w:val="255"/>
        </w:trPr>
        <w:tc>
          <w:tcPr>
            <w:tcW w:w="3982" w:type="dxa"/>
            <w:tcBorders>
              <w:top w:val="nil"/>
              <w:left w:val="nil"/>
              <w:bottom w:val="nil"/>
              <w:right w:val="nil"/>
            </w:tcBorders>
            <w:shd w:val="clear" w:color="auto" w:fill="auto"/>
            <w:noWrap/>
            <w:vAlign w:val="bottom"/>
          </w:tcPr>
          <w:p w14:paraId="6C4F5B96" w14:textId="77777777" w:rsidR="00926DED" w:rsidRPr="00E7637B" w:rsidRDefault="00926DED" w:rsidP="0010410F">
            <w:pPr>
              <w:jc w:val="left"/>
              <w:rPr>
                <w:sz w:val="14"/>
                <w:szCs w:val="14"/>
              </w:rPr>
            </w:pPr>
          </w:p>
        </w:tc>
        <w:tc>
          <w:tcPr>
            <w:tcW w:w="1077" w:type="dxa"/>
            <w:tcBorders>
              <w:top w:val="nil"/>
              <w:left w:val="nil"/>
              <w:bottom w:val="nil"/>
              <w:right w:val="nil"/>
            </w:tcBorders>
            <w:shd w:val="clear" w:color="auto" w:fill="auto"/>
            <w:noWrap/>
            <w:vAlign w:val="bottom"/>
          </w:tcPr>
          <w:p w14:paraId="3B7982F4"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3FA18F0D" w14:textId="77777777" w:rsidR="00926DED" w:rsidRPr="00E7637B" w:rsidRDefault="00926DED" w:rsidP="0010410F">
            <w:pPr>
              <w:rPr>
                <w:sz w:val="16"/>
                <w:szCs w:val="16"/>
              </w:rPr>
            </w:pPr>
          </w:p>
        </w:tc>
      </w:tr>
      <w:tr w:rsidR="00926DED" w:rsidRPr="00E7637B" w14:paraId="1F26CFA3" w14:textId="77777777" w:rsidTr="0010410F">
        <w:trPr>
          <w:trHeight w:val="255"/>
        </w:trPr>
        <w:tc>
          <w:tcPr>
            <w:tcW w:w="3982" w:type="dxa"/>
            <w:tcBorders>
              <w:top w:val="nil"/>
              <w:left w:val="nil"/>
              <w:bottom w:val="nil"/>
              <w:right w:val="nil"/>
            </w:tcBorders>
            <w:shd w:val="clear" w:color="auto" w:fill="auto"/>
            <w:noWrap/>
            <w:vAlign w:val="bottom"/>
          </w:tcPr>
          <w:p w14:paraId="0E4833B9" w14:textId="77777777" w:rsidR="00926DED" w:rsidRPr="00904341" w:rsidRDefault="00926DED" w:rsidP="0010410F">
            <w:pPr>
              <w:jc w:val="left"/>
              <w:rPr>
                <w:i/>
                <w:sz w:val="16"/>
                <w:szCs w:val="16"/>
              </w:rPr>
            </w:pPr>
            <w:r w:rsidRPr="00904341">
              <w:rPr>
                <w:i/>
                <w:sz w:val="16"/>
                <w:szCs w:val="16"/>
              </w:rPr>
              <w:t>Tabellen fortsätter på nästa sida.</w:t>
            </w:r>
          </w:p>
        </w:tc>
        <w:tc>
          <w:tcPr>
            <w:tcW w:w="1077" w:type="dxa"/>
            <w:tcBorders>
              <w:top w:val="nil"/>
              <w:left w:val="nil"/>
              <w:bottom w:val="nil"/>
              <w:right w:val="nil"/>
            </w:tcBorders>
            <w:shd w:val="clear" w:color="auto" w:fill="auto"/>
            <w:noWrap/>
            <w:vAlign w:val="bottom"/>
          </w:tcPr>
          <w:p w14:paraId="02F4F004"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09A87896" w14:textId="77777777" w:rsidR="00926DED" w:rsidRPr="00E7637B" w:rsidRDefault="00926DED" w:rsidP="0010410F">
            <w:pPr>
              <w:rPr>
                <w:sz w:val="16"/>
                <w:szCs w:val="16"/>
              </w:rPr>
            </w:pPr>
          </w:p>
        </w:tc>
      </w:tr>
      <w:tr w:rsidR="00926DED" w:rsidRPr="00E7637B" w14:paraId="2C92AE3B" w14:textId="77777777" w:rsidTr="0010410F">
        <w:trPr>
          <w:trHeight w:val="255"/>
        </w:trPr>
        <w:tc>
          <w:tcPr>
            <w:tcW w:w="3982" w:type="dxa"/>
            <w:tcBorders>
              <w:top w:val="nil"/>
              <w:left w:val="nil"/>
              <w:bottom w:val="nil"/>
              <w:right w:val="nil"/>
            </w:tcBorders>
            <w:shd w:val="clear" w:color="auto" w:fill="auto"/>
            <w:noWrap/>
            <w:vAlign w:val="bottom"/>
          </w:tcPr>
          <w:p w14:paraId="2EF87314" w14:textId="77777777" w:rsidR="00926DED" w:rsidRPr="00E7637B" w:rsidRDefault="00926DED" w:rsidP="0010410F">
            <w:pPr>
              <w:pageBreakBefore/>
              <w:jc w:val="left"/>
              <w:rPr>
                <w:b/>
                <w:bCs/>
                <w:sz w:val="16"/>
                <w:szCs w:val="16"/>
              </w:rPr>
            </w:pPr>
          </w:p>
        </w:tc>
        <w:tc>
          <w:tcPr>
            <w:tcW w:w="1077" w:type="dxa"/>
            <w:tcBorders>
              <w:top w:val="nil"/>
              <w:left w:val="nil"/>
              <w:bottom w:val="single" w:sz="4" w:space="0" w:color="auto"/>
              <w:right w:val="nil"/>
            </w:tcBorders>
            <w:shd w:val="clear" w:color="auto" w:fill="auto"/>
            <w:noWrap/>
            <w:vAlign w:val="bottom"/>
          </w:tcPr>
          <w:p w14:paraId="0C638CD0" w14:textId="77777777" w:rsidR="00926DED" w:rsidRPr="00E7637B" w:rsidRDefault="00926DED" w:rsidP="0010410F">
            <w:pPr>
              <w:jc w:val="right"/>
              <w:rPr>
                <w:bCs/>
                <w:sz w:val="16"/>
                <w:szCs w:val="16"/>
              </w:rPr>
            </w:pPr>
            <w:r>
              <w:rPr>
                <w:bCs/>
                <w:sz w:val="16"/>
                <w:szCs w:val="16"/>
              </w:rPr>
              <w:t>2016-12-31</w:t>
            </w:r>
          </w:p>
        </w:tc>
        <w:tc>
          <w:tcPr>
            <w:tcW w:w="1077" w:type="dxa"/>
            <w:tcBorders>
              <w:top w:val="nil"/>
              <w:left w:val="nil"/>
              <w:bottom w:val="single" w:sz="4" w:space="0" w:color="auto"/>
              <w:right w:val="nil"/>
            </w:tcBorders>
            <w:shd w:val="clear" w:color="auto" w:fill="auto"/>
            <w:noWrap/>
            <w:vAlign w:val="bottom"/>
          </w:tcPr>
          <w:p w14:paraId="621DCEC8" w14:textId="77777777" w:rsidR="00926DED" w:rsidRPr="00E7637B" w:rsidRDefault="00926DED" w:rsidP="0010410F">
            <w:pPr>
              <w:jc w:val="right"/>
              <w:rPr>
                <w:bCs/>
                <w:sz w:val="16"/>
                <w:szCs w:val="16"/>
              </w:rPr>
            </w:pPr>
            <w:r>
              <w:rPr>
                <w:bCs/>
                <w:sz w:val="16"/>
                <w:szCs w:val="16"/>
              </w:rPr>
              <w:t>2015-12-31</w:t>
            </w:r>
          </w:p>
        </w:tc>
      </w:tr>
      <w:tr w:rsidR="00926DED" w:rsidRPr="00E7637B" w14:paraId="76A52B01" w14:textId="77777777" w:rsidTr="0010410F">
        <w:trPr>
          <w:trHeight w:val="255"/>
        </w:trPr>
        <w:tc>
          <w:tcPr>
            <w:tcW w:w="3982" w:type="dxa"/>
            <w:tcBorders>
              <w:top w:val="nil"/>
              <w:left w:val="nil"/>
              <w:bottom w:val="nil"/>
              <w:right w:val="nil"/>
            </w:tcBorders>
            <w:shd w:val="clear" w:color="auto" w:fill="auto"/>
            <w:noWrap/>
            <w:vAlign w:val="bottom"/>
          </w:tcPr>
          <w:p w14:paraId="1232C7E1" w14:textId="77777777" w:rsidR="00926DED" w:rsidRPr="00E7637B" w:rsidRDefault="00926DED" w:rsidP="0010410F">
            <w:pPr>
              <w:jc w:val="left"/>
              <w:rPr>
                <w:b/>
                <w:bCs/>
                <w:sz w:val="16"/>
                <w:szCs w:val="16"/>
              </w:rPr>
            </w:pPr>
            <w:r w:rsidRPr="00E7637B">
              <w:rPr>
                <w:b/>
                <w:bCs/>
                <w:sz w:val="16"/>
                <w:szCs w:val="16"/>
              </w:rPr>
              <w:t>INVESTERINGSVERKSAMHET</w:t>
            </w:r>
          </w:p>
        </w:tc>
        <w:tc>
          <w:tcPr>
            <w:tcW w:w="1077" w:type="dxa"/>
            <w:tcBorders>
              <w:top w:val="single" w:sz="4" w:space="0" w:color="auto"/>
              <w:left w:val="nil"/>
              <w:bottom w:val="nil"/>
              <w:right w:val="nil"/>
            </w:tcBorders>
            <w:shd w:val="clear" w:color="auto" w:fill="auto"/>
            <w:noWrap/>
            <w:vAlign w:val="bottom"/>
          </w:tcPr>
          <w:p w14:paraId="412AD04A" w14:textId="77777777" w:rsidR="00926DED" w:rsidRPr="00E7637B" w:rsidRDefault="00926DED" w:rsidP="0010410F">
            <w:pPr>
              <w:rPr>
                <w:sz w:val="16"/>
                <w:szCs w:val="16"/>
              </w:rPr>
            </w:pPr>
          </w:p>
        </w:tc>
        <w:tc>
          <w:tcPr>
            <w:tcW w:w="1077" w:type="dxa"/>
            <w:tcBorders>
              <w:top w:val="single" w:sz="4" w:space="0" w:color="auto"/>
              <w:left w:val="nil"/>
              <w:bottom w:val="nil"/>
              <w:right w:val="nil"/>
            </w:tcBorders>
            <w:shd w:val="clear" w:color="auto" w:fill="auto"/>
            <w:noWrap/>
            <w:vAlign w:val="bottom"/>
          </w:tcPr>
          <w:p w14:paraId="228580A6" w14:textId="77777777" w:rsidR="00926DED" w:rsidRPr="00E7637B" w:rsidRDefault="00926DED" w:rsidP="0010410F">
            <w:pPr>
              <w:rPr>
                <w:sz w:val="16"/>
                <w:szCs w:val="16"/>
              </w:rPr>
            </w:pPr>
          </w:p>
        </w:tc>
      </w:tr>
      <w:tr w:rsidR="00926DED" w:rsidRPr="00E7637B" w14:paraId="0BD3B95F" w14:textId="77777777" w:rsidTr="0010410F">
        <w:trPr>
          <w:trHeight w:val="255"/>
        </w:trPr>
        <w:tc>
          <w:tcPr>
            <w:tcW w:w="3982" w:type="dxa"/>
            <w:tcBorders>
              <w:top w:val="nil"/>
              <w:left w:val="nil"/>
              <w:bottom w:val="nil"/>
              <w:right w:val="nil"/>
            </w:tcBorders>
            <w:shd w:val="clear" w:color="auto" w:fill="auto"/>
            <w:noWrap/>
            <w:vAlign w:val="bottom"/>
          </w:tcPr>
          <w:p w14:paraId="396FC93D" w14:textId="77777777" w:rsidR="00926DED" w:rsidRPr="00E7637B" w:rsidRDefault="00926DED" w:rsidP="0010410F">
            <w:pPr>
              <w:spacing w:before="60" w:line="200" w:lineRule="exact"/>
              <w:jc w:val="left"/>
              <w:rPr>
                <w:sz w:val="16"/>
                <w:szCs w:val="16"/>
              </w:rPr>
            </w:pPr>
            <w:r w:rsidRPr="00E7637B">
              <w:rPr>
                <w:sz w:val="16"/>
                <w:szCs w:val="16"/>
              </w:rPr>
              <w:t>Förvärv och avyttringar av materiella och immateriella anläggningstillgångar</w:t>
            </w:r>
          </w:p>
        </w:tc>
        <w:tc>
          <w:tcPr>
            <w:tcW w:w="1077" w:type="dxa"/>
            <w:tcBorders>
              <w:top w:val="nil"/>
              <w:left w:val="nil"/>
              <w:bottom w:val="nil"/>
              <w:right w:val="nil"/>
            </w:tcBorders>
            <w:shd w:val="clear" w:color="auto" w:fill="auto"/>
            <w:noWrap/>
            <w:vAlign w:val="bottom"/>
          </w:tcPr>
          <w:p w14:paraId="1087F704" w14:textId="77777777" w:rsidR="00926DED" w:rsidRPr="00262BC2" w:rsidRDefault="00926DED" w:rsidP="0010410F">
            <w:pPr>
              <w:jc w:val="right"/>
              <w:rPr>
                <w:sz w:val="16"/>
                <w:szCs w:val="16"/>
              </w:rPr>
            </w:pPr>
            <w:r>
              <w:rPr>
                <w:sz w:val="16"/>
                <w:szCs w:val="16"/>
              </w:rPr>
              <w:t>–51</w:t>
            </w:r>
          </w:p>
        </w:tc>
        <w:tc>
          <w:tcPr>
            <w:tcW w:w="1077" w:type="dxa"/>
            <w:tcBorders>
              <w:top w:val="nil"/>
              <w:left w:val="nil"/>
              <w:bottom w:val="nil"/>
              <w:right w:val="nil"/>
            </w:tcBorders>
            <w:shd w:val="clear" w:color="auto" w:fill="auto"/>
            <w:noWrap/>
            <w:vAlign w:val="bottom"/>
          </w:tcPr>
          <w:p w14:paraId="4B1BFD5D" w14:textId="77777777" w:rsidR="00926DED" w:rsidRPr="00262BC2" w:rsidRDefault="00926DED" w:rsidP="0010410F">
            <w:pPr>
              <w:jc w:val="right"/>
              <w:rPr>
                <w:sz w:val="16"/>
                <w:szCs w:val="16"/>
              </w:rPr>
            </w:pPr>
            <w:r>
              <w:rPr>
                <w:sz w:val="16"/>
                <w:szCs w:val="16"/>
              </w:rPr>
              <w:t>–50</w:t>
            </w:r>
          </w:p>
        </w:tc>
      </w:tr>
      <w:tr w:rsidR="00926DED" w:rsidRPr="00E7637B" w14:paraId="6D933A88" w14:textId="77777777" w:rsidTr="0010410F">
        <w:trPr>
          <w:trHeight w:val="255"/>
        </w:trPr>
        <w:tc>
          <w:tcPr>
            <w:tcW w:w="3982" w:type="dxa"/>
            <w:tcBorders>
              <w:top w:val="nil"/>
              <w:left w:val="nil"/>
              <w:bottom w:val="nil"/>
              <w:right w:val="nil"/>
            </w:tcBorders>
            <w:shd w:val="clear" w:color="auto" w:fill="auto"/>
            <w:noWrap/>
            <w:vAlign w:val="bottom"/>
          </w:tcPr>
          <w:p w14:paraId="547B2A28" w14:textId="77777777" w:rsidR="00926DED" w:rsidRPr="00E7637B" w:rsidRDefault="00926DED" w:rsidP="0010410F">
            <w:pPr>
              <w:jc w:val="left"/>
              <w:rPr>
                <w:sz w:val="16"/>
                <w:szCs w:val="16"/>
              </w:rPr>
            </w:pPr>
            <w:r>
              <w:rPr>
                <w:sz w:val="16"/>
                <w:szCs w:val="16"/>
              </w:rPr>
              <w:t>Förvärv och avyttringar av finansiella tillgångar</w:t>
            </w:r>
          </w:p>
        </w:tc>
        <w:tc>
          <w:tcPr>
            <w:tcW w:w="1077" w:type="dxa"/>
            <w:tcBorders>
              <w:top w:val="nil"/>
              <w:left w:val="nil"/>
              <w:bottom w:val="nil"/>
              <w:right w:val="nil"/>
            </w:tcBorders>
            <w:shd w:val="clear" w:color="auto" w:fill="auto"/>
            <w:noWrap/>
            <w:vAlign w:val="bottom"/>
          </w:tcPr>
          <w:p w14:paraId="140D26A9" w14:textId="77777777" w:rsidR="00926DED" w:rsidRPr="00E7637B" w:rsidRDefault="00926DED" w:rsidP="0010410F">
            <w:pPr>
              <w:jc w:val="right"/>
              <w:rPr>
                <w:sz w:val="16"/>
                <w:szCs w:val="16"/>
              </w:rPr>
            </w:pPr>
            <w:r>
              <w:rPr>
                <w:sz w:val="16"/>
                <w:szCs w:val="16"/>
              </w:rPr>
              <w:t>–</w:t>
            </w:r>
          </w:p>
        </w:tc>
        <w:tc>
          <w:tcPr>
            <w:tcW w:w="1077" w:type="dxa"/>
            <w:tcBorders>
              <w:top w:val="nil"/>
              <w:left w:val="nil"/>
              <w:bottom w:val="nil"/>
              <w:right w:val="nil"/>
            </w:tcBorders>
            <w:shd w:val="clear" w:color="auto" w:fill="auto"/>
            <w:noWrap/>
            <w:vAlign w:val="bottom"/>
          </w:tcPr>
          <w:p w14:paraId="5790EAF9" w14:textId="77777777" w:rsidR="00926DED" w:rsidRPr="00E7637B" w:rsidRDefault="00926DED" w:rsidP="0010410F">
            <w:pPr>
              <w:jc w:val="right"/>
              <w:rPr>
                <w:sz w:val="16"/>
                <w:szCs w:val="16"/>
              </w:rPr>
            </w:pPr>
            <w:r>
              <w:rPr>
                <w:sz w:val="16"/>
                <w:szCs w:val="16"/>
              </w:rPr>
              <w:t>–</w:t>
            </w:r>
          </w:p>
        </w:tc>
      </w:tr>
      <w:tr w:rsidR="00926DED" w:rsidRPr="00E7637B" w14:paraId="072DE4DC" w14:textId="77777777" w:rsidTr="0010410F">
        <w:trPr>
          <w:trHeight w:val="255"/>
        </w:trPr>
        <w:tc>
          <w:tcPr>
            <w:tcW w:w="3982" w:type="dxa"/>
            <w:tcBorders>
              <w:top w:val="nil"/>
              <w:left w:val="nil"/>
              <w:bottom w:val="nil"/>
              <w:right w:val="nil"/>
            </w:tcBorders>
            <w:shd w:val="clear" w:color="auto" w:fill="auto"/>
            <w:noWrap/>
            <w:vAlign w:val="bottom"/>
          </w:tcPr>
          <w:p w14:paraId="443958B6" w14:textId="77777777" w:rsidR="00926DED" w:rsidRPr="00E7637B" w:rsidRDefault="00926DED" w:rsidP="0010410F">
            <w:pPr>
              <w:jc w:val="left"/>
              <w:rPr>
                <w:sz w:val="16"/>
                <w:szCs w:val="16"/>
              </w:rPr>
            </w:pPr>
            <w:r w:rsidRPr="00E7637B">
              <w:rPr>
                <w:sz w:val="16"/>
                <w:szCs w:val="16"/>
              </w:rPr>
              <w:t>Erhållen utdelning</w:t>
            </w:r>
          </w:p>
        </w:tc>
        <w:tc>
          <w:tcPr>
            <w:tcW w:w="1077" w:type="dxa"/>
            <w:tcBorders>
              <w:top w:val="nil"/>
              <w:left w:val="nil"/>
              <w:bottom w:val="single" w:sz="4" w:space="0" w:color="auto"/>
              <w:right w:val="nil"/>
            </w:tcBorders>
            <w:shd w:val="clear" w:color="auto" w:fill="auto"/>
            <w:noWrap/>
            <w:vAlign w:val="bottom"/>
          </w:tcPr>
          <w:p w14:paraId="670D07C5" w14:textId="77777777" w:rsidR="00926DED" w:rsidRPr="00E7637B" w:rsidRDefault="00926DED" w:rsidP="0010410F">
            <w:pPr>
              <w:jc w:val="right"/>
              <w:rPr>
                <w:sz w:val="16"/>
                <w:szCs w:val="16"/>
              </w:rPr>
            </w:pPr>
            <w:r>
              <w:rPr>
                <w:sz w:val="16"/>
                <w:szCs w:val="16"/>
              </w:rPr>
              <w:t>44</w:t>
            </w:r>
          </w:p>
        </w:tc>
        <w:tc>
          <w:tcPr>
            <w:tcW w:w="1077" w:type="dxa"/>
            <w:tcBorders>
              <w:top w:val="nil"/>
              <w:left w:val="nil"/>
              <w:bottom w:val="single" w:sz="4" w:space="0" w:color="auto"/>
              <w:right w:val="nil"/>
            </w:tcBorders>
            <w:shd w:val="clear" w:color="auto" w:fill="auto"/>
            <w:noWrap/>
            <w:vAlign w:val="bottom"/>
          </w:tcPr>
          <w:p w14:paraId="79EFFF9B" w14:textId="77777777" w:rsidR="00926DED" w:rsidRPr="00E7637B" w:rsidRDefault="00926DED" w:rsidP="0010410F">
            <w:pPr>
              <w:jc w:val="right"/>
              <w:rPr>
                <w:sz w:val="16"/>
                <w:szCs w:val="16"/>
              </w:rPr>
            </w:pPr>
            <w:r>
              <w:rPr>
                <w:sz w:val="16"/>
                <w:szCs w:val="16"/>
              </w:rPr>
              <w:t>45</w:t>
            </w:r>
          </w:p>
        </w:tc>
      </w:tr>
      <w:tr w:rsidR="00926DED" w:rsidRPr="00E7637B" w14:paraId="37A49E03" w14:textId="77777777" w:rsidTr="0010410F">
        <w:trPr>
          <w:trHeight w:val="255"/>
        </w:trPr>
        <w:tc>
          <w:tcPr>
            <w:tcW w:w="3982" w:type="dxa"/>
            <w:tcBorders>
              <w:top w:val="nil"/>
              <w:left w:val="nil"/>
              <w:bottom w:val="nil"/>
              <w:right w:val="nil"/>
            </w:tcBorders>
            <w:shd w:val="clear" w:color="auto" w:fill="auto"/>
            <w:noWrap/>
            <w:vAlign w:val="bottom"/>
          </w:tcPr>
          <w:p w14:paraId="06B16FAB" w14:textId="77777777" w:rsidR="00926DED" w:rsidRPr="00E7637B" w:rsidRDefault="00926DED" w:rsidP="0010410F">
            <w:pPr>
              <w:jc w:val="left"/>
              <w:rPr>
                <w:b/>
                <w:bCs/>
                <w:sz w:val="16"/>
                <w:szCs w:val="16"/>
              </w:rPr>
            </w:pPr>
            <w:r w:rsidRPr="00E7637B">
              <w:rPr>
                <w:b/>
                <w:bCs/>
                <w:sz w:val="16"/>
                <w:szCs w:val="16"/>
              </w:rPr>
              <w:t>Kassaflöde från investeringsverksamheten</w:t>
            </w:r>
          </w:p>
        </w:tc>
        <w:tc>
          <w:tcPr>
            <w:tcW w:w="1077" w:type="dxa"/>
            <w:tcBorders>
              <w:top w:val="nil"/>
              <w:left w:val="nil"/>
              <w:bottom w:val="nil"/>
              <w:right w:val="nil"/>
            </w:tcBorders>
            <w:shd w:val="clear" w:color="auto" w:fill="auto"/>
            <w:noWrap/>
            <w:vAlign w:val="bottom"/>
          </w:tcPr>
          <w:p w14:paraId="601598E2" w14:textId="77777777" w:rsidR="00926DED" w:rsidRPr="00E7637B" w:rsidRDefault="00926DED" w:rsidP="0010410F">
            <w:pPr>
              <w:jc w:val="right"/>
              <w:rPr>
                <w:sz w:val="16"/>
                <w:szCs w:val="16"/>
              </w:rPr>
            </w:pPr>
            <w:r>
              <w:rPr>
                <w:sz w:val="16"/>
                <w:szCs w:val="16"/>
              </w:rPr>
              <w:t>–7</w:t>
            </w:r>
          </w:p>
        </w:tc>
        <w:tc>
          <w:tcPr>
            <w:tcW w:w="1077" w:type="dxa"/>
            <w:tcBorders>
              <w:top w:val="nil"/>
              <w:left w:val="nil"/>
              <w:bottom w:val="nil"/>
              <w:right w:val="nil"/>
            </w:tcBorders>
            <w:shd w:val="clear" w:color="auto" w:fill="auto"/>
            <w:noWrap/>
            <w:vAlign w:val="bottom"/>
          </w:tcPr>
          <w:p w14:paraId="379704EC" w14:textId="77777777" w:rsidR="00926DED" w:rsidRPr="00E7637B" w:rsidRDefault="00926DED" w:rsidP="0010410F">
            <w:pPr>
              <w:jc w:val="right"/>
              <w:rPr>
                <w:sz w:val="16"/>
                <w:szCs w:val="16"/>
              </w:rPr>
            </w:pPr>
            <w:r>
              <w:rPr>
                <w:sz w:val="16"/>
                <w:szCs w:val="16"/>
              </w:rPr>
              <w:t>–5</w:t>
            </w:r>
          </w:p>
        </w:tc>
      </w:tr>
      <w:tr w:rsidR="00926DED" w:rsidRPr="00E7637B" w14:paraId="22F440ED" w14:textId="77777777" w:rsidTr="0010410F">
        <w:trPr>
          <w:trHeight w:val="255"/>
        </w:trPr>
        <w:tc>
          <w:tcPr>
            <w:tcW w:w="3982" w:type="dxa"/>
            <w:tcBorders>
              <w:top w:val="nil"/>
              <w:left w:val="nil"/>
              <w:bottom w:val="nil"/>
              <w:right w:val="nil"/>
            </w:tcBorders>
            <w:shd w:val="clear" w:color="auto" w:fill="auto"/>
            <w:noWrap/>
            <w:vAlign w:val="bottom"/>
          </w:tcPr>
          <w:p w14:paraId="414EAF7B" w14:textId="77777777" w:rsidR="00926DED" w:rsidRPr="00E7637B" w:rsidRDefault="00926DED" w:rsidP="0010410F">
            <w:pPr>
              <w:jc w:val="left"/>
              <w:rPr>
                <w:b/>
                <w:bCs/>
                <w:sz w:val="16"/>
                <w:szCs w:val="16"/>
              </w:rPr>
            </w:pPr>
          </w:p>
        </w:tc>
        <w:tc>
          <w:tcPr>
            <w:tcW w:w="1077" w:type="dxa"/>
            <w:tcBorders>
              <w:top w:val="nil"/>
              <w:left w:val="nil"/>
              <w:bottom w:val="nil"/>
              <w:right w:val="nil"/>
            </w:tcBorders>
            <w:shd w:val="clear" w:color="auto" w:fill="auto"/>
            <w:noWrap/>
            <w:vAlign w:val="bottom"/>
          </w:tcPr>
          <w:p w14:paraId="02AEEC16"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0BA3B8C6" w14:textId="77777777" w:rsidR="00926DED" w:rsidRPr="00E7637B" w:rsidRDefault="00926DED" w:rsidP="0010410F">
            <w:pPr>
              <w:rPr>
                <w:sz w:val="16"/>
                <w:szCs w:val="16"/>
              </w:rPr>
            </w:pPr>
          </w:p>
        </w:tc>
      </w:tr>
      <w:tr w:rsidR="00926DED" w:rsidRPr="00E7637B" w14:paraId="48AEABED" w14:textId="77777777" w:rsidTr="0010410F">
        <w:trPr>
          <w:trHeight w:val="255"/>
        </w:trPr>
        <w:tc>
          <w:tcPr>
            <w:tcW w:w="3982" w:type="dxa"/>
            <w:tcBorders>
              <w:top w:val="nil"/>
              <w:left w:val="nil"/>
              <w:bottom w:val="nil"/>
              <w:right w:val="nil"/>
            </w:tcBorders>
            <w:shd w:val="clear" w:color="auto" w:fill="auto"/>
            <w:noWrap/>
            <w:vAlign w:val="bottom"/>
          </w:tcPr>
          <w:p w14:paraId="0F6B8907" w14:textId="77777777" w:rsidR="00926DED" w:rsidRPr="00E7637B" w:rsidRDefault="00926DED" w:rsidP="0010410F">
            <w:pPr>
              <w:jc w:val="left"/>
              <w:rPr>
                <w:b/>
                <w:bCs/>
                <w:sz w:val="16"/>
                <w:szCs w:val="16"/>
              </w:rPr>
            </w:pPr>
            <w:r w:rsidRPr="00E7637B">
              <w:rPr>
                <w:b/>
                <w:bCs/>
                <w:sz w:val="16"/>
                <w:szCs w:val="16"/>
              </w:rPr>
              <w:t>FINANSIERINGSVERKSAMHET</w:t>
            </w:r>
          </w:p>
        </w:tc>
        <w:tc>
          <w:tcPr>
            <w:tcW w:w="1077" w:type="dxa"/>
            <w:tcBorders>
              <w:top w:val="nil"/>
              <w:left w:val="nil"/>
              <w:bottom w:val="nil"/>
              <w:right w:val="nil"/>
            </w:tcBorders>
            <w:shd w:val="clear" w:color="auto" w:fill="auto"/>
            <w:noWrap/>
            <w:vAlign w:val="bottom"/>
          </w:tcPr>
          <w:p w14:paraId="2B7479F8"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2E77E591" w14:textId="77777777" w:rsidR="00926DED" w:rsidRPr="00E7637B" w:rsidRDefault="00926DED" w:rsidP="0010410F">
            <w:pPr>
              <w:rPr>
                <w:sz w:val="16"/>
                <w:szCs w:val="16"/>
              </w:rPr>
            </w:pPr>
          </w:p>
        </w:tc>
      </w:tr>
      <w:tr w:rsidR="00926DED" w:rsidRPr="00E7637B" w14:paraId="7A8F93E5" w14:textId="77777777" w:rsidTr="0010410F">
        <w:trPr>
          <w:trHeight w:val="255"/>
        </w:trPr>
        <w:tc>
          <w:tcPr>
            <w:tcW w:w="3982" w:type="dxa"/>
            <w:tcBorders>
              <w:top w:val="nil"/>
              <w:left w:val="nil"/>
              <w:bottom w:val="nil"/>
              <w:right w:val="nil"/>
            </w:tcBorders>
            <w:shd w:val="clear" w:color="auto" w:fill="auto"/>
            <w:noWrap/>
            <w:vAlign w:val="bottom"/>
          </w:tcPr>
          <w:p w14:paraId="700686CA" w14:textId="77777777" w:rsidR="00926DED" w:rsidRPr="00E7637B" w:rsidRDefault="00926DED" w:rsidP="0010410F">
            <w:pPr>
              <w:jc w:val="left"/>
              <w:rPr>
                <w:sz w:val="16"/>
                <w:szCs w:val="16"/>
              </w:rPr>
            </w:pPr>
            <w:r w:rsidRPr="00E7637B">
              <w:rPr>
                <w:sz w:val="16"/>
                <w:szCs w:val="16"/>
              </w:rPr>
              <w:t>Inleverans till stats</w:t>
            </w:r>
            <w:r>
              <w:rPr>
                <w:sz w:val="16"/>
                <w:szCs w:val="16"/>
              </w:rPr>
              <w:t>kassan</w:t>
            </w:r>
          </w:p>
        </w:tc>
        <w:tc>
          <w:tcPr>
            <w:tcW w:w="1077" w:type="dxa"/>
            <w:tcBorders>
              <w:top w:val="nil"/>
              <w:left w:val="nil"/>
              <w:bottom w:val="single" w:sz="4" w:space="0" w:color="auto"/>
              <w:right w:val="nil"/>
            </w:tcBorders>
            <w:shd w:val="clear" w:color="auto" w:fill="auto"/>
            <w:noWrap/>
            <w:vAlign w:val="bottom"/>
          </w:tcPr>
          <w:p w14:paraId="456DD3E4" w14:textId="77777777" w:rsidR="00926DED" w:rsidRPr="00262BC2" w:rsidRDefault="00926DED" w:rsidP="0010410F">
            <w:pPr>
              <w:jc w:val="right"/>
              <w:rPr>
                <w:sz w:val="16"/>
                <w:szCs w:val="16"/>
              </w:rPr>
            </w:pPr>
            <w:r>
              <w:rPr>
                <w:sz w:val="16"/>
                <w:szCs w:val="16"/>
              </w:rPr>
              <w:t>–2 800</w:t>
            </w:r>
          </w:p>
        </w:tc>
        <w:tc>
          <w:tcPr>
            <w:tcW w:w="1077" w:type="dxa"/>
            <w:tcBorders>
              <w:top w:val="nil"/>
              <w:left w:val="nil"/>
              <w:bottom w:val="single" w:sz="4" w:space="0" w:color="auto"/>
              <w:right w:val="nil"/>
            </w:tcBorders>
            <w:shd w:val="clear" w:color="auto" w:fill="auto"/>
            <w:noWrap/>
            <w:vAlign w:val="bottom"/>
          </w:tcPr>
          <w:p w14:paraId="2166A9DF" w14:textId="77777777" w:rsidR="00926DED" w:rsidRPr="00262BC2" w:rsidRDefault="00926DED" w:rsidP="0010410F">
            <w:pPr>
              <w:jc w:val="right"/>
              <w:rPr>
                <w:sz w:val="16"/>
                <w:szCs w:val="16"/>
              </w:rPr>
            </w:pPr>
            <w:r>
              <w:rPr>
                <w:sz w:val="16"/>
                <w:szCs w:val="16"/>
              </w:rPr>
              <w:t>–4 100</w:t>
            </w:r>
          </w:p>
        </w:tc>
      </w:tr>
      <w:tr w:rsidR="00926DED" w:rsidRPr="00E7637B" w14:paraId="6D677A51" w14:textId="77777777" w:rsidTr="0010410F">
        <w:trPr>
          <w:trHeight w:val="255"/>
        </w:trPr>
        <w:tc>
          <w:tcPr>
            <w:tcW w:w="3982" w:type="dxa"/>
            <w:tcBorders>
              <w:top w:val="nil"/>
              <w:left w:val="nil"/>
              <w:bottom w:val="nil"/>
              <w:right w:val="nil"/>
            </w:tcBorders>
            <w:shd w:val="clear" w:color="auto" w:fill="auto"/>
            <w:noWrap/>
            <w:vAlign w:val="bottom"/>
          </w:tcPr>
          <w:p w14:paraId="7129A7C2" w14:textId="77777777" w:rsidR="00926DED" w:rsidRPr="00E7637B" w:rsidRDefault="00926DED" w:rsidP="0010410F">
            <w:pPr>
              <w:jc w:val="left"/>
              <w:rPr>
                <w:b/>
                <w:bCs/>
                <w:sz w:val="16"/>
                <w:szCs w:val="16"/>
              </w:rPr>
            </w:pPr>
            <w:r w:rsidRPr="00E7637B">
              <w:rPr>
                <w:b/>
                <w:bCs/>
                <w:sz w:val="16"/>
                <w:szCs w:val="16"/>
              </w:rPr>
              <w:t>Kassaflöde från finansieringsverksamheten</w:t>
            </w:r>
          </w:p>
        </w:tc>
        <w:tc>
          <w:tcPr>
            <w:tcW w:w="1077" w:type="dxa"/>
            <w:tcBorders>
              <w:top w:val="nil"/>
              <w:left w:val="nil"/>
              <w:bottom w:val="nil"/>
              <w:right w:val="nil"/>
            </w:tcBorders>
            <w:shd w:val="clear" w:color="auto" w:fill="auto"/>
            <w:noWrap/>
            <w:vAlign w:val="bottom"/>
          </w:tcPr>
          <w:p w14:paraId="6615A926" w14:textId="77777777" w:rsidR="00926DED" w:rsidRPr="00262BC2" w:rsidRDefault="00926DED" w:rsidP="0010410F">
            <w:pPr>
              <w:jc w:val="right"/>
              <w:rPr>
                <w:sz w:val="16"/>
                <w:szCs w:val="16"/>
              </w:rPr>
            </w:pPr>
            <w:r>
              <w:rPr>
                <w:sz w:val="16"/>
                <w:szCs w:val="16"/>
              </w:rPr>
              <w:t>–2 800</w:t>
            </w:r>
          </w:p>
        </w:tc>
        <w:tc>
          <w:tcPr>
            <w:tcW w:w="1077" w:type="dxa"/>
            <w:tcBorders>
              <w:top w:val="nil"/>
              <w:left w:val="nil"/>
              <w:bottom w:val="nil"/>
              <w:right w:val="nil"/>
            </w:tcBorders>
            <w:shd w:val="clear" w:color="auto" w:fill="auto"/>
            <w:noWrap/>
            <w:vAlign w:val="bottom"/>
          </w:tcPr>
          <w:p w14:paraId="6806F164" w14:textId="77777777" w:rsidR="00926DED" w:rsidRPr="00262BC2" w:rsidRDefault="00926DED" w:rsidP="0010410F">
            <w:pPr>
              <w:jc w:val="right"/>
              <w:rPr>
                <w:sz w:val="16"/>
                <w:szCs w:val="16"/>
              </w:rPr>
            </w:pPr>
            <w:r>
              <w:rPr>
                <w:sz w:val="16"/>
                <w:szCs w:val="16"/>
              </w:rPr>
              <w:t>–4 100</w:t>
            </w:r>
          </w:p>
        </w:tc>
      </w:tr>
      <w:tr w:rsidR="00926DED" w:rsidRPr="00E7637B" w14:paraId="7BECF0DC" w14:textId="77777777" w:rsidTr="0010410F">
        <w:trPr>
          <w:trHeight w:val="255"/>
        </w:trPr>
        <w:tc>
          <w:tcPr>
            <w:tcW w:w="3982" w:type="dxa"/>
            <w:tcBorders>
              <w:top w:val="nil"/>
              <w:left w:val="nil"/>
              <w:bottom w:val="nil"/>
              <w:right w:val="nil"/>
            </w:tcBorders>
            <w:shd w:val="clear" w:color="auto" w:fill="auto"/>
            <w:noWrap/>
            <w:vAlign w:val="bottom"/>
          </w:tcPr>
          <w:p w14:paraId="35CC7255" w14:textId="77777777" w:rsidR="00926DED" w:rsidRPr="00E7637B" w:rsidRDefault="00926DED" w:rsidP="0010410F">
            <w:pPr>
              <w:jc w:val="left"/>
              <w:rPr>
                <w:sz w:val="16"/>
                <w:szCs w:val="16"/>
              </w:rPr>
            </w:pPr>
          </w:p>
        </w:tc>
        <w:tc>
          <w:tcPr>
            <w:tcW w:w="1077" w:type="dxa"/>
            <w:tcBorders>
              <w:top w:val="nil"/>
              <w:left w:val="nil"/>
              <w:bottom w:val="nil"/>
              <w:right w:val="nil"/>
            </w:tcBorders>
            <w:shd w:val="clear" w:color="auto" w:fill="auto"/>
            <w:noWrap/>
            <w:vAlign w:val="bottom"/>
          </w:tcPr>
          <w:p w14:paraId="7F4AF8EC"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7A3C71F6" w14:textId="77777777" w:rsidR="00926DED" w:rsidRPr="00E7637B" w:rsidRDefault="00926DED" w:rsidP="0010410F">
            <w:pPr>
              <w:rPr>
                <w:sz w:val="16"/>
                <w:szCs w:val="16"/>
              </w:rPr>
            </w:pPr>
          </w:p>
        </w:tc>
      </w:tr>
      <w:tr w:rsidR="00926DED" w:rsidRPr="00E7637B" w14:paraId="08B9F2FC" w14:textId="77777777" w:rsidTr="0010410F">
        <w:trPr>
          <w:trHeight w:val="255"/>
        </w:trPr>
        <w:tc>
          <w:tcPr>
            <w:tcW w:w="3982" w:type="dxa"/>
            <w:tcBorders>
              <w:top w:val="nil"/>
              <w:left w:val="nil"/>
              <w:bottom w:val="nil"/>
              <w:right w:val="nil"/>
            </w:tcBorders>
            <w:shd w:val="clear" w:color="auto" w:fill="auto"/>
            <w:noWrap/>
            <w:vAlign w:val="bottom"/>
          </w:tcPr>
          <w:p w14:paraId="4BE129EC" w14:textId="77777777" w:rsidR="00926DED" w:rsidRPr="00E7637B" w:rsidRDefault="00926DED" w:rsidP="0010410F">
            <w:pPr>
              <w:jc w:val="left"/>
              <w:rPr>
                <w:b/>
                <w:bCs/>
                <w:sz w:val="16"/>
                <w:szCs w:val="16"/>
              </w:rPr>
            </w:pPr>
            <w:r w:rsidRPr="00E7637B">
              <w:rPr>
                <w:b/>
                <w:bCs/>
                <w:sz w:val="16"/>
                <w:szCs w:val="16"/>
              </w:rPr>
              <w:t>Periodens kassaflöde</w:t>
            </w:r>
          </w:p>
        </w:tc>
        <w:tc>
          <w:tcPr>
            <w:tcW w:w="1077" w:type="dxa"/>
            <w:tcBorders>
              <w:top w:val="nil"/>
              <w:left w:val="nil"/>
              <w:bottom w:val="nil"/>
              <w:right w:val="nil"/>
            </w:tcBorders>
            <w:shd w:val="clear" w:color="auto" w:fill="auto"/>
            <w:noWrap/>
            <w:vAlign w:val="bottom"/>
          </w:tcPr>
          <w:p w14:paraId="18122245" w14:textId="77777777" w:rsidR="00926DED" w:rsidRPr="00262BC2" w:rsidRDefault="00926DED" w:rsidP="0010410F">
            <w:pPr>
              <w:jc w:val="right"/>
              <w:rPr>
                <w:sz w:val="16"/>
                <w:szCs w:val="16"/>
              </w:rPr>
            </w:pPr>
            <w:r>
              <w:rPr>
                <w:sz w:val="16"/>
                <w:szCs w:val="16"/>
              </w:rPr>
              <w:t>8 780</w:t>
            </w:r>
          </w:p>
        </w:tc>
        <w:tc>
          <w:tcPr>
            <w:tcW w:w="1077" w:type="dxa"/>
            <w:tcBorders>
              <w:top w:val="nil"/>
              <w:left w:val="nil"/>
              <w:bottom w:val="nil"/>
              <w:right w:val="nil"/>
            </w:tcBorders>
            <w:shd w:val="clear" w:color="auto" w:fill="auto"/>
            <w:noWrap/>
            <w:vAlign w:val="bottom"/>
          </w:tcPr>
          <w:p w14:paraId="0AB97B40" w14:textId="77777777" w:rsidR="00926DED" w:rsidRPr="00262BC2" w:rsidRDefault="00926DED" w:rsidP="0010410F">
            <w:pPr>
              <w:jc w:val="right"/>
              <w:rPr>
                <w:sz w:val="16"/>
                <w:szCs w:val="16"/>
              </w:rPr>
            </w:pPr>
            <w:r>
              <w:rPr>
                <w:sz w:val="16"/>
                <w:szCs w:val="16"/>
              </w:rPr>
              <w:t>–2 640</w:t>
            </w:r>
          </w:p>
        </w:tc>
      </w:tr>
      <w:tr w:rsidR="00926DED" w:rsidRPr="00E7637B" w14:paraId="43574E57" w14:textId="77777777" w:rsidTr="0010410F">
        <w:trPr>
          <w:trHeight w:val="255"/>
        </w:trPr>
        <w:tc>
          <w:tcPr>
            <w:tcW w:w="3982" w:type="dxa"/>
            <w:tcBorders>
              <w:top w:val="nil"/>
              <w:left w:val="nil"/>
              <w:bottom w:val="nil"/>
              <w:right w:val="nil"/>
            </w:tcBorders>
            <w:shd w:val="clear" w:color="auto" w:fill="auto"/>
            <w:noWrap/>
            <w:vAlign w:val="bottom"/>
          </w:tcPr>
          <w:p w14:paraId="60AB71E1" w14:textId="77777777" w:rsidR="00926DED" w:rsidRPr="00E7637B" w:rsidRDefault="00926DED" w:rsidP="0010410F">
            <w:pPr>
              <w:jc w:val="left"/>
              <w:rPr>
                <w:sz w:val="16"/>
                <w:szCs w:val="16"/>
              </w:rPr>
            </w:pPr>
          </w:p>
        </w:tc>
        <w:tc>
          <w:tcPr>
            <w:tcW w:w="1077" w:type="dxa"/>
            <w:tcBorders>
              <w:top w:val="nil"/>
              <w:left w:val="nil"/>
              <w:bottom w:val="nil"/>
              <w:right w:val="nil"/>
            </w:tcBorders>
            <w:shd w:val="clear" w:color="auto" w:fill="auto"/>
            <w:noWrap/>
            <w:vAlign w:val="bottom"/>
          </w:tcPr>
          <w:p w14:paraId="2C3CB7C1" w14:textId="77777777" w:rsidR="00926DED" w:rsidRPr="00E7637B" w:rsidRDefault="00926DED" w:rsidP="0010410F">
            <w:pPr>
              <w:rPr>
                <w:sz w:val="16"/>
                <w:szCs w:val="16"/>
              </w:rPr>
            </w:pPr>
          </w:p>
        </w:tc>
        <w:tc>
          <w:tcPr>
            <w:tcW w:w="1077" w:type="dxa"/>
            <w:tcBorders>
              <w:top w:val="nil"/>
              <w:left w:val="nil"/>
              <w:bottom w:val="nil"/>
              <w:right w:val="nil"/>
            </w:tcBorders>
            <w:shd w:val="clear" w:color="auto" w:fill="auto"/>
            <w:noWrap/>
            <w:vAlign w:val="bottom"/>
          </w:tcPr>
          <w:p w14:paraId="306239FC" w14:textId="77777777" w:rsidR="00926DED" w:rsidRPr="00E7637B" w:rsidRDefault="00926DED" w:rsidP="0010410F">
            <w:pPr>
              <w:rPr>
                <w:sz w:val="16"/>
                <w:szCs w:val="16"/>
              </w:rPr>
            </w:pPr>
          </w:p>
        </w:tc>
      </w:tr>
      <w:tr w:rsidR="00926DED" w:rsidRPr="00E7637B" w14:paraId="1CB6F899" w14:textId="77777777" w:rsidTr="0010410F">
        <w:trPr>
          <w:trHeight w:val="255"/>
        </w:trPr>
        <w:tc>
          <w:tcPr>
            <w:tcW w:w="3982" w:type="dxa"/>
            <w:tcBorders>
              <w:top w:val="nil"/>
              <w:left w:val="nil"/>
              <w:bottom w:val="nil"/>
              <w:right w:val="nil"/>
            </w:tcBorders>
            <w:shd w:val="clear" w:color="auto" w:fill="auto"/>
            <w:noWrap/>
            <w:vAlign w:val="bottom"/>
          </w:tcPr>
          <w:p w14:paraId="076538A0" w14:textId="77777777" w:rsidR="00926DED" w:rsidRPr="00E7637B" w:rsidRDefault="00926DED" w:rsidP="0010410F">
            <w:pPr>
              <w:jc w:val="left"/>
              <w:rPr>
                <w:b/>
                <w:bCs/>
                <w:sz w:val="16"/>
                <w:szCs w:val="16"/>
              </w:rPr>
            </w:pPr>
            <w:r w:rsidRPr="00E7637B">
              <w:rPr>
                <w:b/>
                <w:bCs/>
                <w:sz w:val="16"/>
                <w:szCs w:val="16"/>
              </w:rPr>
              <w:t>Likvida medel vid periodens början</w:t>
            </w:r>
          </w:p>
        </w:tc>
        <w:tc>
          <w:tcPr>
            <w:tcW w:w="1077" w:type="dxa"/>
            <w:tcBorders>
              <w:top w:val="nil"/>
              <w:left w:val="nil"/>
              <w:bottom w:val="nil"/>
              <w:right w:val="nil"/>
            </w:tcBorders>
            <w:shd w:val="clear" w:color="auto" w:fill="auto"/>
            <w:noWrap/>
            <w:vAlign w:val="bottom"/>
          </w:tcPr>
          <w:p w14:paraId="5139FD82" w14:textId="77777777" w:rsidR="00926DED" w:rsidRPr="00E7637B" w:rsidRDefault="00926DED" w:rsidP="0010410F">
            <w:pPr>
              <w:jc w:val="right"/>
              <w:rPr>
                <w:sz w:val="16"/>
                <w:szCs w:val="16"/>
              </w:rPr>
            </w:pPr>
            <w:r>
              <w:rPr>
                <w:sz w:val="16"/>
                <w:szCs w:val="16"/>
              </w:rPr>
              <w:t>11 082</w:t>
            </w:r>
          </w:p>
        </w:tc>
        <w:tc>
          <w:tcPr>
            <w:tcW w:w="1077" w:type="dxa"/>
            <w:tcBorders>
              <w:top w:val="nil"/>
              <w:left w:val="nil"/>
              <w:bottom w:val="nil"/>
              <w:right w:val="nil"/>
            </w:tcBorders>
            <w:shd w:val="clear" w:color="auto" w:fill="auto"/>
            <w:noWrap/>
            <w:vAlign w:val="bottom"/>
          </w:tcPr>
          <w:p w14:paraId="38BF4496" w14:textId="77777777" w:rsidR="00926DED" w:rsidRPr="00E7637B" w:rsidRDefault="00926DED" w:rsidP="0010410F">
            <w:pPr>
              <w:jc w:val="right"/>
              <w:rPr>
                <w:sz w:val="16"/>
                <w:szCs w:val="16"/>
              </w:rPr>
            </w:pPr>
            <w:r>
              <w:rPr>
                <w:sz w:val="16"/>
                <w:szCs w:val="16"/>
              </w:rPr>
              <w:t>16 116</w:t>
            </w:r>
          </w:p>
        </w:tc>
      </w:tr>
      <w:tr w:rsidR="00926DED" w:rsidRPr="00E7637B" w14:paraId="734BA3C0" w14:textId="77777777" w:rsidTr="0010410F">
        <w:trPr>
          <w:trHeight w:val="255"/>
        </w:trPr>
        <w:tc>
          <w:tcPr>
            <w:tcW w:w="3982" w:type="dxa"/>
            <w:tcBorders>
              <w:top w:val="nil"/>
              <w:left w:val="nil"/>
              <w:bottom w:val="nil"/>
              <w:right w:val="nil"/>
            </w:tcBorders>
            <w:shd w:val="clear" w:color="auto" w:fill="auto"/>
            <w:noWrap/>
            <w:vAlign w:val="bottom"/>
          </w:tcPr>
          <w:p w14:paraId="326BD1B6" w14:textId="77777777" w:rsidR="00926DED" w:rsidRPr="00E7637B" w:rsidRDefault="00926DED" w:rsidP="0010410F">
            <w:pPr>
              <w:jc w:val="left"/>
              <w:rPr>
                <w:sz w:val="16"/>
                <w:szCs w:val="16"/>
              </w:rPr>
            </w:pPr>
            <w:r w:rsidRPr="00E7637B">
              <w:rPr>
                <w:sz w:val="16"/>
                <w:szCs w:val="16"/>
              </w:rPr>
              <w:t>Kassaflöde från den löpande verksamheten</w:t>
            </w:r>
          </w:p>
        </w:tc>
        <w:tc>
          <w:tcPr>
            <w:tcW w:w="1077" w:type="dxa"/>
            <w:tcBorders>
              <w:top w:val="nil"/>
              <w:left w:val="nil"/>
              <w:bottom w:val="nil"/>
              <w:right w:val="nil"/>
            </w:tcBorders>
            <w:shd w:val="clear" w:color="auto" w:fill="auto"/>
            <w:noWrap/>
            <w:vAlign w:val="bottom"/>
          </w:tcPr>
          <w:p w14:paraId="6D58FB92" w14:textId="77777777" w:rsidR="00926DED" w:rsidRPr="00E7637B" w:rsidRDefault="00926DED" w:rsidP="0010410F">
            <w:pPr>
              <w:jc w:val="right"/>
              <w:rPr>
                <w:sz w:val="16"/>
                <w:szCs w:val="16"/>
              </w:rPr>
            </w:pPr>
            <w:r>
              <w:rPr>
                <w:sz w:val="16"/>
                <w:szCs w:val="16"/>
              </w:rPr>
              <w:t>11 587</w:t>
            </w:r>
          </w:p>
        </w:tc>
        <w:tc>
          <w:tcPr>
            <w:tcW w:w="1077" w:type="dxa"/>
            <w:tcBorders>
              <w:top w:val="nil"/>
              <w:left w:val="nil"/>
              <w:bottom w:val="nil"/>
              <w:right w:val="nil"/>
            </w:tcBorders>
            <w:shd w:val="clear" w:color="auto" w:fill="auto"/>
            <w:noWrap/>
            <w:vAlign w:val="bottom"/>
          </w:tcPr>
          <w:p w14:paraId="09B802AF" w14:textId="77777777" w:rsidR="00926DED" w:rsidRPr="00E7637B" w:rsidRDefault="00926DED" w:rsidP="0010410F">
            <w:pPr>
              <w:jc w:val="right"/>
              <w:rPr>
                <w:sz w:val="16"/>
                <w:szCs w:val="16"/>
              </w:rPr>
            </w:pPr>
            <w:r>
              <w:rPr>
                <w:sz w:val="16"/>
                <w:szCs w:val="16"/>
              </w:rPr>
              <w:t>1 465</w:t>
            </w:r>
          </w:p>
        </w:tc>
      </w:tr>
      <w:tr w:rsidR="00926DED" w:rsidRPr="00E7637B" w14:paraId="0A55BADC" w14:textId="77777777" w:rsidTr="0010410F">
        <w:trPr>
          <w:trHeight w:val="255"/>
        </w:trPr>
        <w:tc>
          <w:tcPr>
            <w:tcW w:w="3982" w:type="dxa"/>
            <w:tcBorders>
              <w:top w:val="nil"/>
              <w:left w:val="nil"/>
              <w:bottom w:val="nil"/>
              <w:right w:val="nil"/>
            </w:tcBorders>
            <w:shd w:val="clear" w:color="auto" w:fill="auto"/>
            <w:noWrap/>
            <w:vAlign w:val="bottom"/>
          </w:tcPr>
          <w:p w14:paraId="37D5F516" w14:textId="77777777" w:rsidR="00926DED" w:rsidRPr="00E7637B" w:rsidRDefault="00926DED" w:rsidP="0010410F">
            <w:pPr>
              <w:jc w:val="left"/>
              <w:rPr>
                <w:sz w:val="16"/>
                <w:szCs w:val="16"/>
              </w:rPr>
            </w:pPr>
            <w:r w:rsidRPr="00E7637B">
              <w:rPr>
                <w:sz w:val="16"/>
                <w:szCs w:val="16"/>
              </w:rPr>
              <w:t>Kassaflöde från investeringsverksamheten</w:t>
            </w:r>
          </w:p>
        </w:tc>
        <w:tc>
          <w:tcPr>
            <w:tcW w:w="1077" w:type="dxa"/>
            <w:tcBorders>
              <w:top w:val="nil"/>
              <w:left w:val="nil"/>
              <w:bottom w:val="nil"/>
              <w:right w:val="nil"/>
            </w:tcBorders>
            <w:shd w:val="clear" w:color="auto" w:fill="auto"/>
            <w:noWrap/>
            <w:vAlign w:val="bottom"/>
          </w:tcPr>
          <w:p w14:paraId="26281C0B" w14:textId="77777777" w:rsidR="00926DED" w:rsidRPr="00E7637B" w:rsidRDefault="00926DED" w:rsidP="0010410F">
            <w:pPr>
              <w:jc w:val="right"/>
              <w:rPr>
                <w:sz w:val="16"/>
                <w:szCs w:val="16"/>
              </w:rPr>
            </w:pPr>
            <w:r>
              <w:rPr>
                <w:sz w:val="16"/>
                <w:szCs w:val="16"/>
              </w:rPr>
              <w:t>–7</w:t>
            </w:r>
          </w:p>
        </w:tc>
        <w:tc>
          <w:tcPr>
            <w:tcW w:w="1077" w:type="dxa"/>
            <w:tcBorders>
              <w:top w:val="nil"/>
              <w:left w:val="nil"/>
              <w:bottom w:val="nil"/>
              <w:right w:val="nil"/>
            </w:tcBorders>
            <w:shd w:val="clear" w:color="auto" w:fill="auto"/>
            <w:noWrap/>
            <w:vAlign w:val="bottom"/>
          </w:tcPr>
          <w:p w14:paraId="6BC89DAC" w14:textId="77777777" w:rsidR="00926DED" w:rsidRPr="00E7637B" w:rsidRDefault="00926DED" w:rsidP="0010410F">
            <w:pPr>
              <w:jc w:val="right"/>
              <w:rPr>
                <w:sz w:val="16"/>
                <w:szCs w:val="16"/>
              </w:rPr>
            </w:pPr>
            <w:r>
              <w:rPr>
                <w:sz w:val="16"/>
                <w:szCs w:val="16"/>
              </w:rPr>
              <w:t>–5</w:t>
            </w:r>
          </w:p>
        </w:tc>
      </w:tr>
      <w:tr w:rsidR="00926DED" w:rsidRPr="00E7637B" w14:paraId="35951D15" w14:textId="77777777" w:rsidTr="0010410F">
        <w:trPr>
          <w:trHeight w:val="255"/>
        </w:trPr>
        <w:tc>
          <w:tcPr>
            <w:tcW w:w="3982" w:type="dxa"/>
            <w:tcBorders>
              <w:top w:val="nil"/>
              <w:left w:val="nil"/>
              <w:bottom w:val="nil"/>
              <w:right w:val="nil"/>
            </w:tcBorders>
            <w:shd w:val="clear" w:color="auto" w:fill="auto"/>
            <w:noWrap/>
            <w:vAlign w:val="bottom"/>
          </w:tcPr>
          <w:p w14:paraId="15EE48A4" w14:textId="77777777" w:rsidR="00926DED" w:rsidRPr="00E7637B" w:rsidRDefault="00926DED" w:rsidP="0010410F">
            <w:pPr>
              <w:jc w:val="left"/>
              <w:rPr>
                <w:sz w:val="16"/>
                <w:szCs w:val="16"/>
              </w:rPr>
            </w:pPr>
            <w:r w:rsidRPr="00E7637B">
              <w:rPr>
                <w:sz w:val="16"/>
                <w:szCs w:val="16"/>
              </w:rPr>
              <w:t>Kassaflöde från finansieringsverksamheten</w:t>
            </w:r>
          </w:p>
        </w:tc>
        <w:tc>
          <w:tcPr>
            <w:tcW w:w="1077" w:type="dxa"/>
            <w:tcBorders>
              <w:top w:val="nil"/>
              <w:left w:val="nil"/>
              <w:bottom w:val="nil"/>
              <w:right w:val="nil"/>
            </w:tcBorders>
            <w:shd w:val="clear" w:color="auto" w:fill="auto"/>
            <w:noWrap/>
            <w:vAlign w:val="bottom"/>
          </w:tcPr>
          <w:p w14:paraId="71657053" w14:textId="77777777" w:rsidR="00926DED" w:rsidRPr="00E7637B" w:rsidRDefault="00926DED" w:rsidP="0010410F">
            <w:pPr>
              <w:jc w:val="right"/>
              <w:rPr>
                <w:sz w:val="16"/>
                <w:szCs w:val="16"/>
              </w:rPr>
            </w:pPr>
            <w:r>
              <w:rPr>
                <w:sz w:val="16"/>
                <w:szCs w:val="16"/>
              </w:rPr>
              <w:t>–2 800</w:t>
            </w:r>
          </w:p>
        </w:tc>
        <w:tc>
          <w:tcPr>
            <w:tcW w:w="1077" w:type="dxa"/>
            <w:tcBorders>
              <w:top w:val="nil"/>
              <w:left w:val="nil"/>
              <w:bottom w:val="nil"/>
              <w:right w:val="nil"/>
            </w:tcBorders>
            <w:shd w:val="clear" w:color="auto" w:fill="auto"/>
            <w:noWrap/>
            <w:vAlign w:val="bottom"/>
          </w:tcPr>
          <w:p w14:paraId="5B931B8F" w14:textId="77777777" w:rsidR="00926DED" w:rsidRPr="00E7637B" w:rsidRDefault="00926DED" w:rsidP="0010410F">
            <w:pPr>
              <w:jc w:val="right"/>
              <w:rPr>
                <w:sz w:val="16"/>
                <w:szCs w:val="16"/>
              </w:rPr>
            </w:pPr>
            <w:r>
              <w:rPr>
                <w:sz w:val="16"/>
                <w:szCs w:val="16"/>
              </w:rPr>
              <w:t>–4 100</w:t>
            </w:r>
          </w:p>
        </w:tc>
      </w:tr>
      <w:tr w:rsidR="00926DED" w:rsidRPr="00E7637B" w14:paraId="363DDA9C" w14:textId="77777777" w:rsidTr="0010410F">
        <w:trPr>
          <w:trHeight w:val="255"/>
        </w:trPr>
        <w:tc>
          <w:tcPr>
            <w:tcW w:w="3982" w:type="dxa"/>
            <w:tcBorders>
              <w:top w:val="nil"/>
              <w:left w:val="nil"/>
              <w:bottom w:val="nil"/>
              <w:right w:val="nil"/>
            </w:tcBorders>
            <w:shd w:val="clear" w:color="auto" w:fill="auto"/>
            <w:noWrap/>
            <w:vAlign w:val="bottom"/>
          </w:tcPr>
          <w:p w14:paraId="34898A31" w14:textId="77777777" w:rsidR="00926DED" w:rsidRPr="00E7637B" w:rsidRDefault="00926DED" w:rsidP="0010410F">
            <w:pPr>
              <w:jc w:val="left"/>
              <w:rPr>
                <w:sz w:val="16"/>
                <w:szCs w:val="16"/>
              </w:rPr>
            </w:pPr>
            <w:r w:rsidRPr="00E7637B">
              <w:rPr>
                <w:sz w:val="16"/>
                <w:szCs w:val="16"/>
              </w:rPr>
              <w:t>Kursdifferens i likvida medel</w:t>
            </w:r>
          </w:p>
        </w:tc>
        <w:tc>
          <w:tcPr>
            <w:tcW w:w="1077" w:type="dxa"/>
            <w:tcBorders>
              <w:top w:val="nil"/>
              <w:left w:val="nil"/>
              <w:bottom w:val="single" w:sz="4" w:space="0" w:color="auto"/>
              <w:right w:val="nil"/>
            </w:tcBorders>
            <w:shd w:val="clear" w:color="auto" w:fill="auto"/>
            <w:noWrap/>
            <w:vAlign w:val="bottom"/>
          </w:tcPr>
          <w:p w14:paraId="1B87524B" w14:textId="77777777" w:rsidR="00926DED" w:rsidRPr="00262BC2" w:rsidRDefault="00926DED" w:rsidP="0010410F">
            <w:pPr>
              <w:jc w:val="right"/>
              <w:rPr>
                <w:sz w:val="16"/>
                <w:szCs w:val="16"/>
              </w:rPr>
            </w:pPr>
            <w:r>
              <w:rPr>
                <w:sz w:val="16"/>
                <w:szCs w:val="16"/>
              </w:rPr>
              <w:t>5 564</w:t>
            </w:r>
          </w:p>
        </w:tc>
        <w:tc>
          <w:tcPr>
            <w:tcW w:w="1077" w:type="dxa"/>
            <w:tcBorders>
              <w:top w:val="nil"/>
              <w:left w:val="nil"/>
              <w:bottom w:val="single" w:sz="4" w:space="0" w:color="auto"/>
              <w:right w:val="nil"/>
            </w:tcBorders>
            <w:shd w:val="clear" w:color="auto" w:fill="auto"/>
            <w:noWrap/>
            <w:vAlign w:val="bottom"/>
          </w:tcPr>
          <w:p w14:paraId="316CCE94" w14:textId="77777777" w:rsidR="00926DED" w:rsidRPr="00262BC2" w:rsidRDefault="00926DED" w:rsidP="0010410F">
            <w:pPr>
              <w:jc w:val="right"/>
              <w:rPr>
                <w:sz w:val="16"/>
                <w:szCs w:val="16"/>
              </w:rPr>
            </w:pPr>
            <w:r>
              <w:rPr>
                <w:sz w:val="16"/>
                <w:szCs w:val="16"/>
              </w:rPr>
              <w:t>–2 394</w:t>
            </w:r>
          </w:p>
        </w:tc>
      </w:tr>
      <w:tr w:rsidR="00926DED" w:rsidRPr="00E7637B" w14:paraId="4CC0D05A" w14:textId="77777777" w:rsidTr="0010410F">
        <w:trPr>
          <w:trHeight w:val="255"/>
        </w:trPr>
        <w:tc>
          <w:tcPr>
            <w:tcW w:w="3982" w:type="dxa"/>
            <w:tcBorders>
              <w:top w:val="nil"/>
              <w:left w:val="nil"/>
              <w:bottom w:val="single" w:sz="4" w:space="0" w:color="auto"/>
              <w:right w:val="nil"/>
            </w:tcBorders>
            <w:shd w:val="clear" w:color="auto" w:fill="auto"/>
            <w:noWrap/>
            <w:vAlign w:val="bottom"/>
          </w:tcPr>
          <w:p w14:paraId="7DF85A26" w14:textId="77777777" w:rsidR="00926DED" w:rsidRPr="00E7637B" w:rsidRDefault="00926DED" w:rsidP="0010410F">
            <w:pPr>
              <w:jc w:val="left"/>
              <w:rPr>
                <w:b/>
                <w:bCs/>
                <w:sz w:val="16"/>
                <w:szCs w:val="16"/>
              </w:rPr>
            </w:pPr>
            <w:r w:rsidRPr="00E7637B">
              <w:rPr>
                <w:b/>
                <w:bCs/>
                <w:sz w:val="16"/>
                <w:szCs w:val="16"/>
              </w:rPr>
              <w:t>Likvida medel vid periodens slut</w:t>
            </w:r>
          </w:p>
        </w:tc>
        <w:tc>
          <w:tcPr>
            <w:tcW w:w="1077" w:type="dxa"/>
            <w:tcBorders>
              <w:top w:val="nil"/>
              <w:left w:val="nil"/>
              <w:bottom w:val="single" w:sz="4" w:space="0" w:color="auto"/>
              <w:right w:val="nil"/>
            </w:tcBorders>
            <w:shd w:val="clear" w:color="auto" w:fill="auto"/>
            <w:noWrap/>
            <w:vAlign w:val="bottom"/>
          </w:tcPr>
          <w:p w14:paraId="3BA76EF2" w14:textId="77777777" w:rsidR="00926DED" w:rsidRPr="00E7637B" w:rsidRDefault="00926DED" w:rsidP="0010410F">
            <w:pPr>
              <w:jc w:val="right"/>
              <w:rPr>
                <w:sz w:val="16"/>
                <w:szCs w:val="16"/>
              </w:rPr>
            </w:pPr>
            <w:r>
              <w:rPr>
                <w:sz w:val="16"/>
                <w:szCs w:val="16"/>
              </w:rPr>
              <w:t>25 426</w:t>
            </w:r>
          </w:p>
        </w:tc>
        <w:tc>
          <w:tcPr>
            <w:tcW w:w="1077" w:type="dxa"/>
            <w:tcBorders>
              <w:top w:val="nil"/>
              <w:left w:val="nil"/>
              <w:bottom w:val="single" w:sz="4" w:space="0" w:color="auto"/>
              <w:right w:val="nil"/>
            </w:tcBorders>
            <w:shd w:val="clear" w:color="auto" w:fill="auto"/>
            <w:noWrap/>
            <w:vAlign w:val="bottom"/>
          </w:tcPr>
          <w:p w14:paraId="21581F98" w14:textId="77777777" w:rsidR="00926DED" w:rsidRPr="00E7637B" w:rsidRDefault="00926DED" w:rsidP="0010410F">
            <w:pPr>
              <w:jc w:val="right"/>
              <w:rPr>
                <w:sz w:val="16"/>
                <w:szCs w:val="16"/>
              </w:rPr>
            </w:pPr>
            <w:r>
              <w:rPr>
                <w:sz w:val="16"/>
                <w:szCs w:val="16"/>
              </w:rPr>
              <w:t>11 082</w:t>
            </w:r>
          </w:p>
        </w:tc>
      </w:tr>
    </w:tbl>
    <w:p w14:paraId="1C05E723" w14:textId="77777777" w:rsidR="00926DED" w:rsidRPr="00E7637B" w:rsidRDefault="00926DED" w:rsidP="00926DED">
      <w:pPr>
        <w:pStyle w:val="Normaltindrag"/>
      </w:pP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926DED" w:rsidRPr="00E7637B" w14:paraId="038D5E80" w14:textId="77777777" w:rsidTr="0010410F">
        <w:trPr>
          <w:trHeight w:val="255"/>
        </w:trPr>
        <w:tc>
          <w:tcPr>
            <w:tcW w:w="3982" w:type="dxa"/>
            <w:tcBorders>
              <w:top w:val="single" w:sz="4" w:space="0" w:color="auto"/>
              <w:left w:val="nil"/>
              <w:bottom w:val="nil"/>
              <w:right w:val="nil"/>
            </w:tcBorders>
            <w:shd w:val="clear" w:color="auto" w:fill="auto"/>
            <w:noWrap/>
            <w:vAlign w:val="bottom"/>
          </w:tcPr>
          <w:p w14:paraId="2980E669" w14:textId="77777777" w:rsidR="00926DED" w:rsidRPr="00E7637B" w:rsidRDefault="00926DED" w:rsidP="0010410F">
            <w:pPr>
              <w:rPr>
                <w:b/>
                <w:bCs/>
                <w:sz w:val="16"/>
                <w:szCs w:val="16"/>
              </w:rPr>
            </w:pPr>
            <w:r w:rsidRPr="00E7637B">
              <w:rPr>
                <w:b/>
                <w:bCs/>
                <w:sz w:val="16"/>
                <w:szCs w:val="16"/>
              </w:rPr>
              <w:t>Specifikation av likvida medel</w:t>
            </w:r>
          </w:p>
        </w:tc>
        <w:tc>
          <w:tcPr>
            <w:tcW w:w="1077" w:type="dxa"/>
            <w:tcBorders>
              <w:top w:val="single" w:sz="4" w:space="0" w:color="auto"/>
              <w:left w:val="nil"/>
              <w:bottom w:val="single" w:sz="4" w:space="0" w:color="auto"/>
              <w:right w:val="nil"/>
            </w:tcBorders>
            <w:shd w:val="clear" w:color="auto" w:fill="auto"/>
            <w:noWrap/>
            <w:vAlign w:val="bottom"/>
          </w:tcPr>
          <w:p w14:paraId="51140291" w14:textId="77777777" w:rsidR="00926DED" w:rsidRPr="00E7637B" w:rsidRDefault="00926DED" w:rsidP="0010410F">
            <w:pPr>
              <w:jc w:val="right"/>
              <w:rPr>
                <w:b/>
                <w:bCs/>
                <w:sz w:val="16"/>
                <w:szCs w:val="16"/>
              </w:rPr>
            </w:pPr>
            <w:r>
              <w:rPr>
                <w:bCs/>
                <w:sz w:val="16"/>
                <w:szCs w:val="16"/>
              </w:rPr>
              <w:t>2016-12-31</w:t>
            </w:r>
          </w:p>
        </w:tc>
        <w:tc>
          <w:tcPr>
            <w:tcW w:w="1077" w:type="dxa"/>
            <w:tcBorders>
              <w:top w:val="single" w:sz="4" w:space="0" w:color="auto"/>
              <w:left w:val="nil"/>
              <w:bottom w:val="single" w:sz="4" w:space="0" w:color="auto"/>
              <w:right w:val="nil"/>
            </w:tcBorders>
            <w:vAlign w:val="bottom"/>
          </w:tcPr>
          <w:p w14:paraId="07B345E7" w14:textId="77777777" w:rsidR="00926DED" w:rsidRPr="00E7637B" w:rsidRDefault="00926DED" w:rsidP="0010410F">
            <w:pPr>
              <w:jc w:val="right"/>
              <w:rPr>
                <w:b/>
                <w:bCs/>
                <w:sz w:val="16"/>
                <w:szCs w:val="16"/>
              </w:rPr>
            </w:pPr>
            <w:r>
              <w:rPr>
                <w:bCs/>
                <w:sz w:val="16"/>
                <w:szCs w:val="16"/>
              </w:rPr>
              <w:t>2015-12-31</w:t>
            </w:r>
          </w:p>
        </w:tc>
      </w:tr>
      <w:tr w:rsidR="00926DED" w:rsidRPr="00E7637B" w14:paraId="07CC86F9" w14:textId="77777777" w:rsidTr="0010410F">
        <w:trPr>
          <w:trHeight w:val="255"/>
        </w:trPr>
        <w:tc>
          <w:tcPr>
            <w:tcW w:w="3982" w:type="dxa"/>
            <w:tcBorders>
              <w:top w:val="nil"/>
              <w:left w:val="nil"/>
              <w:bottom w:val="nil"/>
              <w:right w:val="nil"/>
            </w:tcBorders>
            <w:shd w:val="clear" w:color="auto" w:fill="auto"/>
            <w:noWrap/>
            <w:vAlign w:val="bottom"/>
          </w:tcPr>
          <w:p w14:paraId="616F1516" w14:textId="77777777" w:rsidR="00926DED" w:rsidRPr="00E7637B" w:rsidRDefault="00926DED" w:rsidP="0010410F">
            <w:pPr>
              <w:rPr>
                <w:sz w:val="16"/>
                <w:szCs w:val="16"/>
              </w:rPr>
            </w:pPr>
            <w:r>
              <w:rPr>
                <w:sz w:val="16"/>
                <w:szCs w:val="16"/>
              </w:rPr>
              <w:t xml:space="preserve">Bankkonton, </w:t>
            </w:r>
            <w:r w:rsidRPr="00E7637B">
              <w:rPr>
                <w:sz w:val="16"/>
                <w:szCs w:val="16"/>
              </w:rPr>
              <w:t>bankutlåning</w:t>
            </w:r>
            <w:r>
              <w:rPr>
                <w:sz w:val="16"/>
                <w:szCs w:val="16"/>
              </w:rPr>
              <w:t xml:space="preserve"> och utlåningsrepor</w:t>
            </w:r>
            <w:r w:rsidRPr="00E7637B">
              <w:rPr>
                <w:sz w:val="16"/>
                <w:szCs w:val="16"/>
              </w:rPr>
              <w:t xml:space="preserve"> i utländsk </w:t>
            </w:r>
            <w:r>
              <w:rPr>
                <w:sz w:val="16"/>
                <w:szCs w:val="16"/>
              </w:rPr>
              <w:br/>
            </w:r>
            <w:r w:rsidRPr="00E7637B">
              <w:rPr>
                <w:sz w:val="16"/>
                <w:szCs w:val="16"/>
              </w:rPr>
              <w:t>valuta, se not 3</w:t>
            </w:r>
          </w:p>
        </w:tc>
        <w:tc>
          <w:tcPr>
            <w:tcW w:w="1077" w:type="dxa"/>
            <w:tcBorders>
              <w:top w:val="nil"/>
              <w:left w:val="nil"/>
              <w:bottom w:val="nil"/>
              <w:right w:val="nil"/>
            </w:tcBorders>
            <w:shd w:val="clear" w:color="auto" w:fill="auto"/>
            <w:noWrap/>
            <w:vAlign w:val="bottom"/>
          </w:tcPr>
          <w:p w14:paraId="7D88DCDB" w14:textId="77777777" w:rsidR="00926DED" w:rsidRPr="00E7637B" w:rsidRDefault="00926DED" w:rsidP="0010410F">
            <w:pPr>
              <w:jc w:val="right"/>
              <w:rPr>
                <w:sz w:val="16"/>
                <w:szCs w:val="16"/>
              </w:rPr>
            </w:pPr>
            <w:r>
              <w:rPr>
                <w:sz w:val="16"/>
                <w:szCs w:val="16"/>
              </w:rPr>
              <w:t>25 426</w:t>
            </w:r>
          </w:p>
        </w:tc>
        <w:tc>
          <w:tcPr>
            <w:tcW w:w="1077" w:type="dxa"/>
            <w:tcBorders>
              <w:top w:val="nil"/>
              <w:left w:val="nil"/>
              <w:bottom w:val="nil"/>
              <w:right w:val="nil"/>
            </w:tcBorders>
            <w:vAlign w:val="bottom"/>
          </w:tcPr>
          <w:p w14:paraId="068DC508" w14:textId="77777777" w:rsidR="00926DED" w:rsidRPr="00E7637B" w:rsidRDefault="00926DED" w:rsidP="0010410F">
            <w:pPr>
              <w:jc w:val="right"/>
              <w:rPr>
                <w:sz w:val="16"/>
                <w:szCs w:val="16"/>
              </w:rPr>
            </w:pPr>
            <w:r>
              <w:rPr>
                <w:sz w:val="16"/>
                <w:szCs w:val="16"/>
              </w:rPr>
              <w:t>11 082</w:t>
            </w:r>
          </w:p>
        </w:tc>
      </w:tr>
      <w:tr w:rsidR="00926DED" w:rsidRPr="00E7637B" w14:paraId="72393074" w14:textId="77777777" w:rsidTr="0010410F">
        <w:trPr>
          <w:trHeight w:val="255"/>
        </w:trPr>
        <w:tc>
          <w:tcPr>
            <w:tcW w:w="3982" w:type="dxa"/>
            <w:tcBorders>
              <w:top w:val="nil"/>
              <w:left w:val="nil"/>
              <w:bottom w:val="nil"/>
              <w:right w:val="nil"/>
            </w:tcBorders>
            <w:shd w:val="clear" w:color="auto" w:fill="auto"/>
            <w:noWrap/>
            <w:vAlign w:val="bottom"/>
          </w:tcPr>
          <w:p w14:paraId="4C62A160" w14:textId="77777777" w:rsidR="00926DED" w:rsidRPr="00E7637B" w:rsidRDefault="00926DED" w:rsidP="0010410F">
            <w:pPr>
              <w:rPr>
                <w:sz w:val="16"/>
                <w:szCs w:val="16"/>
              </w:rPr>
            </w:pPr>
            <w:r w:rsidRPr="00E7637B">
              <w:rPr>
                <w:sz w:val="16"/>
                <w:szCs w:val="16"/>
              </w:rPr>
              <w:t>Utlåningsfacilitet</w:t>
            </w:r>
          </w:p>
        </w:tc>
        <w:tc>
          <w:tcPr>
            <w:tcW w:w="1077" w:type="dxa"/>
            <w:tcBorders>
              <w:top w:val="nil"/>
              <w:left w:val="nil"/>
              <w:bottom w:val="single" w:sz="4" w:space="0" w:color="auto"/>
              <w:right w:val="nil"/>
            </w:tcBorders>
            <w:shd w:val="clear" w:color="auto" w:fill="auto"/>
            <w:noWrap/>
            <w:vAlign w:val="bottom"/>
          </w:tcPr>
          <w:p w14:paraId="7ED5AC13" w14:textId="77777777" w:rsidR="00926DED" w:rsidRPr="00E7637B" w:rsidRDefault="00926DED" w:rsidP="0010410F">
            <w:pPr>
              <w:jc w:val="right"/>
              <w:rPr>
                <w:sz w:val="16"/>
                <w:szCs w:val="16"/>
              </w:rPr>
            </w:pPr>
            <w:r>
              <w:rPr>
                <w:sz w:val="16"/>
                <w:szCs w:val="16"/>
              </w:rPr>
              <w:t>0</w:t>
            </w:r>
          </w:p>
        </w:tc>
        <w:tc>
          <w:tcPr>
            <w:tcW w:w="1077" w:type="dxa"/>
            <w:tcBorders>
              <w:top w:val="nil"/>
              <w:left w:val="nil"/>
              <w:bottom w:val="single" w:sz="4" w:space="0" w:color="auto"/>
              <w:right w:val="nil"/>
            </w:tcBorders>
            <w:vAlign w:val="bottom"/>
          </w:tcPr>
          <w:p w14:paraId="66374AB0" w14:textId="77777777" w:rsidR="00926DED" w:rsidRPr="00E7637B" w:rsidRDefault="00926DED" w:rsidP="0010410F">
            <w:pPr>
              <w:jc w:val="right"/>
              <w:rPr>
                <w:sz w:val="16"/>
                <w:szCs w:val="16"/>
              </w:rPr>
            </w:pPr>
            <w:r>
              <w:rPr>
                <w:sz w:val="16"/>
                <w:szCs w:val="16"/>
              </w:rPr>
              <w:t>–</w:t>
            </w:r>
          </w:p>
        </w:tc>
      </w:tr>
      <w:tr w:rsidR="00926DED" w:rsidRPr="00E7637B" w14:paraId="617612C9" w14:textId="77777777" w:rsidTr="0010410F">
        <w:trPr>
          <w:trHeight w:val="255"/>
        </w:trPr>
        <w:tc>
          <w:tcPr>
            <w:tcW w:w="3982" w:type="dxa"/>
            <w:tcBorders>
              <w:top w:val="nil"/>
              <w:left w:val="nil"/>
              <w:bottom w:val="single" w:sz="4" w:space="0" w:color="auto"/>
              <w:right w:val="nil"/>
            </w:tcBorders>
            <w:shd w:val="clear" w:color="auto" w:fill="auto"/>
            <w:noWrap/>
            <w:vAlign w:val="bottom"/>
          </w:tcPr>
          <w:p w14:paraId="1704CF46" w14:textId="77777777" w:rsidR="00926DED" w:rsidRPr="00E7637B" w:rsidRDefault="00926DED" w:rsidP="0010410F">
            <w:pPr>
              <w:rPr>
                <w:b/>
                <w:bCs/>
                <w:sz w:val="16"/>
                <w:szCs w:val="16"/>
              </w:rPr>
            </w:pPr>
            <w:r w:rsidRPr="00E7637B">
              <w:rPr>
                <w:b/>
                <w:bCs/>
                <w:sz w:val="16"/>
                <w:szCs w:val="16"/>
              </w:rPr>
              <w:t>Summa likvida medel</w:t>
            </w:r>
          </w:p>
        </w:tc>
        <w:tc>
          <w:tcPr>
            <w:tcW w:w="1077" w:type="dxa"/>
            <w:tcBorders>
              <w:top w:val="nil"/>
              <w:left w:val="nil"/>
              <w:bottom w:val="single" w:sz="4" w:space="0" w:color="auto"/>
              <w:right w:val="nil"/>
            </w:tcBorders>
            <w:shd w:val="clear" w:color="auto" w:fill="auto"/>
            <w:noWrap/>
            <w:vAlign w:val="bottom"/>
          </w:tcPr>
          <w:p w14:paraId="2E907118" w14:textId="77777777" w:rsidR="00926DED" w:rsidRPr="00E7637B" w:rsidRDefault="00926DED" w:rsidP="0010410F">
            <w:pPr>
              <w:jc w:val="right"/>
              <w:rPr>
                <w:sz w:val="16"/>
                <w:szCs w:val="16"/>
              </w:rPr>
            </w:pPr>
            <w:r>
              <w:rPr>
                <w:sz w:val="16"/>
                <w:szCs w:val="16"/>
              </w:rPr>
              <w:t>25 426</w:t>
            </w:r>
          </w:p>
        </w:tc>
        <w:tc>
          <w:tcPr>
            <w:tcW w:w="1077" w:type="dxa"/>
            <w:tcBorders>
              <w:top w:val="nil"/>
              <w:left w:val="nil"/>
              <w:bottom w:val="single" w:sz="4" w:space="0" w:color="auto"/>
              <w:right w:val="nil"/>
            </w:tcBorders>
            <w:vAlign w:val="bottom"/>
          </w:tcPr>
          <w:p w14:paraId="764F7630" w14:textId="77777777" w:rsidR="00926DED" w:rsidRPr="00E7637B" w:rsidRDefault="00926DED" w:rsidP="0010410F">
            <w:pPr>
              <w:jc w:val="right"/>
              <w:rPr>
                <w:sz w:val="16"/>
                <w:szCs w:val="16"/>
              </w:rPr>
            </w:pPr>
            <w:r>
              <w:rPr>
                <w:sz w:val="16"/>
                <w:szCs w:val="16"/>
              </w:rPr>
              <w:t>11 082</w:t>
            </w:r>
          </w:p>
        </w:tc>
      </w:tr>
    </w:tbl>
    <w:p w14:paraId="09BB92E6" w14:textId="77777777" w:rsidR="00926DED" w:rsidRDefault="00926DED" w:rsidP="00926DED">
      <w:pPr>
        <w:pStyle w:val="Normaltindrag"/>
      </w:pPr>
    </w:p>
    <w:p w14:paraId="7BFF27EA" w14:textId="77777777" w:rsidR="00926DED" w:rsidRPr="00E7637B" w:rsidRDefault="00926DED" w:rsidP="0056007E">
      <w:r w:rsidRPr="00E7637B">
        <w:t>Kassaflödesanalysen visar in- och utbetalningar under perioden samt likvida medel vid periodens början och slut. Kassaflödesanalysen delas in i betalningar från den löpande verksamheten, inv</w:t>
      </w:r>
      <w:r>
        <w:t>esteringsverksamheten och finan</w:t>
      </w:r>
      <w:r w:rsidRPr="00E7637B">
        <w:t>sieringsverksamheten.</w:t>
      </w:r>
    </w:p>
    <w:p w14:paraId="06AB3C37" w14:textId="77777777" w:rsidR="00926DED" w:rsidRPr="00E7637B" w:rsidRDefault="00926DED" w:rsidP="00926DED">
      <w:pPr>
        <w:pStyle w:val="R4"/>
      </w:pPr>
      <w:r w:rsidRPr="00E7637B">
        <w:t>Den löpande verksamheten</w:t>
      </w:r>
    </w:p>
    <w:p w14:paraId="7231B55C" w14:textId="77777777" w:rsidR="00926DED" w:rsidRPr="00312707" w:rsidRDefault="00926DED" w:rsidP="00926DED">
      <w:r w:rsidRPr="00BC3CA8">
        <w:t>Kassaflöden som är hänförliga till den löpande verksamheten härrör från Riksbankens huvudsakliga verksamhet. Kassaflödet från den löpande ver</w:t>
      </w:r>
      <w:r>
        <w:t>k</w:t>
      </w:r>
      <w:r w:rsidRPr="00BC3CA8">
        <w:t>samheten utgår från resultatet. Justering görs för poster som inte påverkar kassaflödet alternativt inte hör till den löpande verksamheten. Därutöver ingår kassaflödespåverkande förändringar av sådana balansräkningsposter som ingår i den löpande verksamheten.</w:t>
      </w:r>
      <w:r>
        <w:t xml:space="preserve"> </w:t>
      </w:r>
    </w:p>
    <w:p w14:paraId="78079124" w14:textId="77777777" w:rsidR="00926DED" w:rsidRPr="00E7637B" w:rsidRDefault="00926DED" w:rsidP="00926DED">
      <w:pPr>
        <w:pStyle w:val="R4"/>
      </w:pPr>
      <w:r w:rsidRPr="00E7637B">
        <w:lastRenderedPageBreak/>
        <w:t>Investeringsverksamheten</w:t>
      </w:r>
    </w:p>
    <w:p w14:paraId="555802B2" w14:textId="77777777" w:rsidR="00926DED" w:rsidRPr="00E7637B" w:rsidRDefault="00926DED" w:rsidP="00926DED">
      <w:r w:rsidRPr="00E7637B">
        <w:t>Investeringsverksamheten består av förvärv och försäljningar av materiella och immateriella anläggningstillgångar samt de aktier och andelar som redo</w:t>
      </w:r>
      <w:r>
        <w:t>visas under posten F</w:t>
      </w:r>
      <w:r w:rsidRPr="00E7637B">
        <w:t>inansiella tillgångar. Därutöver ingår erhållen utdelning från aktie- och andelsinnehavet.</w:t>
      </w:r>
    </w:p>
    <w:p w14:paraId="2C6C40CE" w14:textId="77777777" w:rsidR="00926DED" w:rsidRPr="00E7637B" w:rsidRDefault="00926DED" w:rsidP="00926DED">
      <w:pPr>
        <w:pStyle w:val="R4"/>
      </w:pPr>
      <w:r w:rsidRPr="00E7637B">
        <w:t>Finansieringsverksamheten</w:t>
      </w:r>
    </w:p>
    <w:p w14:paraId="4FFEE604" w14:textId="77777777" w:rsidR="00926DED" w:rsidRPr="00E7637B" w:rsidRDefault="00926DED" w:rsidP="00926DED">
      <w:r w:rsidRPr="00E7637B">
        <w:t>Finansieringsverksamheten består av förändring i eget kapital som normalt sker genom utdelning, även kallad inleverans till stats</w:t>
      </w:r>
      <w:r>
        <w:t>kassan</w:t>
      </w:r>
      <w:r w:rsidRPr="00E7637B">
        <w:t>.</w:t>
      </w:r>
    </w:p>
    <w:p w14:paraId="00CB16BA" w14:textId="77777777" w:rsidR="00926DED" w:rsidRDefault="00926DED" w:rsidP="00926DED">
      <w:pPr>
        <w:pStyle w:val="PunktlistaBomb0"/>
        <w:ind w:left="95"/>
      </w:pPr>
    </w:p>
    <w:p w14:paraId="0A3386EF" w14:textId="77777777" w:rsidR="00926DED" w:rsidRDefault="00926DED" w:rsidP="00926DED">
      <w:pPr>
        <w:pStyle w:val="PunktlistaBomb0"/>
        <w:ind w:left="95"/>
        <w:sectPr w:rsidR="00926DED" w:rsidSect="00042388">
          <w:pgSz w:w="9356" w:h="13721" w:code="9"/>
          <w:pgMar w:top="907" w:right="2041" w:bottom="1474" w:left="1417" w:header="397" w:footer="624" w:gutter="0"/>
          <w:cols w:space="708"/>
          <w:docGrid w:linePitch="360"/>
        </w:sectPr>
      </w:pPr>
    </w:p>
    <w:p w14:paraId="75CC3C7D" w14:textId="77777777" w:rsidR="00926DED" w:rsidRPr="00E37514" w:rsidRDefault="00926DED" w:rsidP="00926DED">
      <w:pPr>
        <w:pStyle w:val="Rubrik1"/>
        <w:spacing w:after="120" w:line="240" w:lineRule="auto"/>
        <w:rPr>
          <w:rStyle w:val="Kapitelrubrik"/>
        </w:rPr>
      </w:pPr>
      <w:bookmarkStart w:id="29" w:name="_Toc438116365"/>
      <w:bookmarkStart w:id="30" w:name="_Toc472357030"/>
      <w:r w:rsidRPr="00E37514">
        <w:rPr>
          <w:rStyle w:val="Kapitelrubrik"/>
        </w:rPr>
        <w:lastRenderedPageBreak/>
        <w:t>Noter</w:t>
      </w:r>
      <w:bookmarkEnd w:id="29"/>
      <w:bookmarkEnd w:id="30"/>
    </w:p>
    <w:p w14:paraId="37397F8F" w14:textId="77777777" w:rsidR="00926DED" w:rsidRPr="00E7637B" w:rsidRDefault="00926DED" w:rsidP="00926DED">
      <w:pPr>
        <w:outlineLvl w:val="0"/>
        <w:rPr>
          <w:i/>
        </w:rPr>
      </w:pPr>
      <w:r w:rsidRPr="00E7637B">
        <w:rPr>
          <w:i/>
        </w:rPr>
        <w:t>Miljoner kronor</w:t>
      </w:r>
    </w:p>
    <w:p w14:paraId="33DF61A6" w14:textId="77777777" w:rsidR="00926DED" w:rsidRPr="00E7637B" w:rsidRDefault="00926DED" w:rsidP="00926DED">
      <w:r>
        <w:t>S</w:t>
      </w:r>
      <w:r w:rsidRPr="00E7637B">
        <w:t>ifferuppgifter inom parentes avser 20</w:t>
      </w:r>
      <w:r>
        <w:t>15</w:t>
      </w:r>
      <w:r w:rsidRPr="00E7637B">
        <w:t>.</w:t>
      </w:r>
    </w:p>
    <w:p w14:paraId="1BB1E8D6" w14:textId="77777777" w:rsidR="00926DED" w:rsidRPr="00E7637B" w:rsidRDefault="00926DED" w:rsidP="00926DED">
      <w:pPr>
        <w:spacing w:before="187"/>
        <w:outlineLvl w:val="0"/>
        <w:rPr>
          <w:b/>
        </w:rPr>
      </w:pPr>
      <w:r w:rsidRPr="00E7637B">
        <w:rPr>
          <w:b/>
        </w:rPr>
        <w:t>Not 1 Guld</w:t>
      </w:r>
    </w:p>
    <w:tbl>
      <w:tblPr>
        <w:tblW w:w="5987" w:type="dxa"/>
        <w:tblLayout w:type="fixed"/>
        <w:tblCellMar>
          <w:left w:w="71" w:type="dxa"/>
          <w:right w:w="71" w:type="dxa"/>
        </w:tblCellMar>
        <w:tblLook w:val="0000" w:firstRow="0" w:lastRow="0" w:firstColumn="0" w:lastColumn="0" w:noHBand="0" w:noVBand="0"/>
      </w:tblPr>
      <w:tblGrid>
        <w:gridCol w:w="3261"/>
        <w:gridCol w:w="1363"/>
        <w:gridCol w:w="1363"/>
      </w:tblGrid>
      <w:tr w:rsidR="00926DED" w:rsidRPr="00E7637B" w14:paraId="542E476D" w14:textId="77777777" w:rsidTr="00A274FF">
        <w:trPr>
          <w:cantSplit/>
          <w:trHeight w:val="295"/>
        </w:trPr>
        <w:tc>
          <w:tcPr>
            <w:tcW w:w="3261" w:type="dxa"/>
            <w:tcBorders>
              <w:top w:val="single" w:sz="4" w:space="0" w:color="auto"/>
            </w:tcBorders>
          </w:tcPr>
          <w:p w14:paraId="133E10D1" w14:textId="77777777" w:rsidR="00926DED" w:rsidRPr="00E7637B" w:rsidRDefault="00926DED" w:rsidP="0010410F">
            <w:pPr>
              <w:spacing w:line="200" w:lineRule="exact"/>
              <w:jc w:val="right"/>
            </w:pPr>
          </w:p>
        </w:tc>
        <w:tc>
          <w:tcPr>
            <w:tcW w:w="1363" w:type="dxa"/>
            <w:tcBorders>
              <w:top w:val="single" w:sz="4" w:space="0" w:color="auto"/>
            </w:tcBorders>
            <w:vAlign w:val="center"/>
          </w:tcPr>
          <w:p w14:paraId="4F17E8CF" w14:textId="77777777" w:rsidR="00926DED" w:rsidRPr="00E7637B" w:rsidRDefault="00926DED" w:rsidP="0010410F">
            <w:pPr>
              <w:spacing w:line="200" w:lineRule="exact"/>
              <w:jc w:val="right"/>
            </w:pPr>
            <w:r>
              <w:t>2016-12-31</w:t>
            </w:r>
          </w:p>
        </w:tc>
        <w:tc>
          <w:tcPr>
            <w:tcW w:w="1363" w:type="dxa"/>
            <w:tcBorders>
              <w:top w:val="single" w:sz="4" w:space="0" w:color="auto"/>
            </w:tcBorders>
            <w:vAlign w:val="center"/>
          </w:tcPr>
          <w:p w14:paraId="634B2098" w14:textId="77777777" w:rsidR="00926DED" w:rsidRPr="00E7637B" w:rsidRDefault="00926DED" w:rsidP="0010410F">
            <w:pPr>
              <w:spacing w:line="200" w:lineRule="exact"/>
              <w:jc w:val="right"/>
            </w:pPr>
            <w:r>
              <w:t>2015-12-31</w:t>
            </w:r>
          </w:p>
        </w:tc>
      </w:tr>
      <w:tr w:rsidR="00926DED" w:rsidRPr="00E7637B" w14:paraId="3B0BF74F" w14:textId="77777777" w:rsidTr="00A274FF">
        <w:trPr>
          <w:cantSplit/>
        </w:trPr>
        <w:tc>
          <w:tcPr>
            <w:tcW w:w="3261" w:type="dxa"/>
            <w:tcBorders>
              <w:top w:val="single" w:sz="4" w:space="0" w:color="auto"/>
            </w:tcBorders>
          </w:tcPr>
          <w:p w14:paraId="0E770322" w14:textId="77777777" w:rsidR="00926DED" w:rsidRPr="00E7637B" w:rsidRDefault="00926DED" w:rsidP="0010410F">
            <w:pPr>
              <w:spacing w:line="200" w:lineRule="exact"/>
            </w:pPr>
            <w:r w:rsidRPr="00E7637B">
              <w:t>Kvantitet</w:t>
            </w:r>
          </w:p>
        </w:tc>
        <w:tc>
          <w:tcPr>
            <w:tcW w:w="1363" w:type="dxa"/>
            <w:tcBorders>
              <w:top w:val="single" w:sz="4" w:space="0" w:color="auto"/>
            </w:tcBorders>
          </w:tcPr>
          <w:p w14:paraId="06BFDD5D" w14:textId="77777777" w:rsidR="00926DED" w:rsidRPr="00E7637B" w:rsidRDefault="00926DED" w:rsidP="0010410F">
            <w:pPr>
              <w:spacing w:line="200" w:lineRule="exact"/>
              <w:jc w:val="right"/>
            </w:pPr>
          </w:p>
        </w:tc>
        <w:tc>
          <w:tcPr>
            <w:tcW w:w="1363" w:type="dxa"/>
            <w:tcBorders>
              <w:top w:val="single" w:sz="4" w:space="0" w:color="auto"/>
            </w:tcBorders>
          </w:tcPr>
          <w:p w14:paraId="099BDA22" w14:textId="77777777" w:rsidR="00926DED" w:rsidRPr="00E7637B" w:rsidRDefault="00926DED" w:rsidP="0010410F">
            <w:pPr>
              <w:spacing w:line="200" w:lineRule="exact"/>
              <w:jc w:val="right"/>
            </w:pPr>
          </w:p>
        </w:tc>
      </w:tr>
      <w:tr w:rsidR="00926DED" w:rsidRPr="00E7637B" w14:paraId="6C15A3AC" w14:textId="77777777" w:rsidTr="00A274FF">
        <w:trPr>
          <w:cantSplit/>
        </w:trPr>
        <w:tc>
          <w:tcPr>
            <w:tcW w:w="3261" w:type="dxa"/>
          </w:tcPr>
          <w:p w14:paraId="551B6AF0" w14:textId="77777777" w:rsidR="00926DED" w:rsidRPr="00E7637B" w:rsidRDefault="00926DED" w:rsidP="0010410F">
            <w:pPr>
              <w:spacing w:line="200" w:lineRule="exact"/>
            </w:pPr>
            <w:r w:rsidRPr="00E7637B">
              <w:t xml:space="preserve">  Uns (miljoner)</w:t>
            </w:r>
          </w:p>
        </w:tc>
        <w:tc>
          <w:tcPr>
            <w:tcW w:w="1363" w:type="dxa"/>
          </w:tcPr>
          <w:p w14:paraId="17E25FD8" w14:textId="77777777" w:rsidR="00926DED" w:rsidRPr="00E7637B" w:rsidRDefault="00926DED" w:rsidP="0010410F">
            <w:pPr>
              <w:spacing w:line="200" w:lineRule="exact"/>
              <w:jc w:val="right"/>
            </w:pPr>
            <w:r>
              <w:t>4,0421</w:t>
            </w:r>
          </w:p>
        </w:tc>
        <w:tc>
          <w:tcPr>
            <w:tcW w:w="1363" w:type="dxa"/>
          </w:tcPr>
          <w:p w14:paraId="62838F19" w14:textId="77777777" w:rsidR="00926DED" w:rsidRPr="00E7637B" w:rsidRDefault="00926DED" w:rsidP="0010410F">
            <w:pPr>
              <w:spacing w:line="200" w:lineRule="exact"/>
              <w:jc w:val="right"/>
            </w:pPr>
            <w:r>
              <w:t>4,0421</w:t>
            </w:r>
          </w:p>
        </w:tc>
      </w:tr>
      <w:tr w:rsidR="00926DED" w:rsidRPr="00E7637B" w14:paraId="4028983B" w14:textId="77777777" w:rsidTr="00A274FF">
        <w:trPr>
          <w:cantSplit/>
        </w:trPr>
        <w:tc>
          <w:tcPr>
            <w:tcW w:w="3261" w:type="dxa"/>
          </w:tcPr>
          <w:p w14:paraId="1534E56A" w14:textId="77777777" w:rsidR="00926DED" w:rsidRPr="00E7637B" w:rsidRDefault="00926DED" w:rsidP="0010410F">
            <w:pPr>
              <w:spacing w:line="200" w:lineRule="exact"/>
            </w:pPr>
            <w:r w:rsidRPr="00E7637B">
              <w:t>Pris</w:t>
            </w:r>
          </w:p>
        </w:tc>
        <w:tc>
          <w:tcPr>
            <w:tcW w:w="1363" w:type="dxa"/>
          </w:tcPr>
          <w:p w14:paraId="2951C496" w14:textId="77777777" w:rsidR="00926DED" w:rsidRPr="00E7637B" w:rsidRDefault="00926DED" w:rsidP="0010410F">
            <w:pPr>
              <w:spacing w:line="200" w:lineRule="exact"/>
              <w:jc w:val="right"/>
            </w:pPr>
          </w:p>
        </w:tc>
        <w:tc>
          <w:tcPr>
            <w:tcW w:w="1363" w:type="dxa"/>
          </w:tcPr>
          <w:p w14:paraId="40EF875B" w14:textId="77777777" w:rsidR="00926DED" w:rsidRPr="00E7637B" w:rsidRDefault="00926DED" w:rsidP="0010410F">
            <w:pPr>
              <w:spacing w:line="200" w:lineRule="exact"/>
              <w:jc w:val="right"/>
            </w:pPr>
          </w:p>
        </w:tc>
      </w:tr>
      <w:tr w:rsidR="00926DED" w:rsidRPr="00E7637B" w14:paraId="74D311DB" w14:textId="77777777" w:rsidTr="00A274FF">
        <w:trPr>
          <w:cantSplit/>
        </w:trPr>
        <w:tc>
          <w:tcPr>
            <w:tcW w:w="3261" w:type="dxa"/>
          </w:tcPr>
          <w:p w14:paraId="7064F808" w14:textId="77777777" w:rsidR="00926DED" w:rsidRPr="00E7637B" w:rsidRDefault="00926DED" w:rsidP="0010410F">
            <w:pPr>
              <w:spacing w:line="200" w:lineRule="exact"/>
            </w:pPr>
            <w:r w:rsidRPr="00E7637B">
              <w:t xml:space="preserve">  Amerikanska dollar/uns</w:t>
            </w:r>
          </w:p>
        </w:tc>
        <w:tc>
          <w:tcPr>
            <w:tcW w:w="1363" w:type="dxa"/>
          </w:tcPr>
          <w:p w14:paraId="6C8C3A9F" w14:textId="77777777" w:rsidR="00926DED" w:rsidRPr="00262BC2" w:rsidRDefault="00926DED" w:rsidP="0010410F">
            <w:pPr>
              <w:spacing w:line="200" w:lineRule="exact"/>
              <w:jc w:val="right"/>
            </w:pPr>
            <w:r>
              <w:t>1 151,8454</w:t>
            </w:r>
          </w:p>
        </w:tc>
        <w:tc>
          <w:tcPr>
            <w:tcW w:w="1363" w:type="dxa"/>
          </w:tcPr>
          <w:p w14:paraId="5AB1DF5E" w14:textId="77777777" w:rsidR="00926DED" w:rsidRPr="00262BC2" w:rsidRDefault="00926DED" w:rsidP="0010410F">
            <w:pPr>
              <w:spacing w:line="200" w:lineRule="exact"/>
              <w:jc w:val="right"/>
            </w:pPr>
            <w:r>
              <w:t>1 061,9800</w:t>
            </w:r>
          </w:p>
        </w:tc>
      </w:tr>
      <w:tr w:rsidR="00926DED" w:rsidRPr="00E7637B" w14:paraId="7DD7EA0E" w14:textId="77777777" w:rsidTr="00A274FF">
        <w:trPr>
          <w:cantSplit/>
        </w:trPr>
        <w:tc>
          <w:tcPr>
            <w:tcW w:w="3261" w:type="dxa"/>
            <w:tcBorders>
              <w:bottom w:val="single" w:sz="4" w:space="0" w:color="auto"/>
            </w:tcBorders>
          </w:tcPr>
          <w:p w14:paraId="6060F04C" w14:textId="77777777" w:rsidR="00926DED" w:rsidRPr="00B51C85" w:rsidRDefault="00926DED" w:rsidP="0010410F">
            <w:pPr>
              <w:spacing w:line="200" w:lineRule="exact"/>
            </w:pPr>
            <w:r w:rsidRPr="00E7637B">
              <w:t xml:space="preserve">  Kronor/amerikanska dollar</w:t>
            </w:r>
          </w:p>
        </w:tc>
        <w:tc>
          <w:tcPr>
            <w:tcW w:w="1363" w:type="dxa"/>
            <w:tcBorders>
              <w:bottom w:val="single" w:sz="4" w:space="0" w:color="auto"/>
            </w:tcBorders>
          </w:tcPr>
          <w:p w14:paraId="01EF89A0" w14:textId="77777777" w:rsidR="00926DED" w:rsidRPr="000C4345" w:rsidRDefault="00926DED" w:rsidP="0010410F">
            <w:pPr>
              <w:spacing w:line="200" w:lineRule="exact"/>
              <w:jc w:val="right"/>
            </w:pPr>
            <w:r>
              <w:t>9,1092</w:t>
            </w:r>
          </w:p>
        </w:tc>
        <w:tc>
          <w:tcPr>
            <w:tcW w:w="1363" w:type="dxa"/>
            <w:tcBorders>
              <w:bottom w:val="single" w:sz="4" w:space="0" w:color="auto"/>
            </w:tcBorders>
          </w:tcPr>
          <w:p w14:paraId="5D7F75D2" w14:textId="77777777" w:rsidR="00926DED" w:rsidRPr="000C4345" w:rsidRDefault="00926DED" w:rsidP="0010410F">
            <w:pPr>
              <w:spacing w:line="200" w:lineRule="exact"/>
              <w:jc w:val="right"/>
            </w:pPr>
            <w:r>
              <w:t>8,4424</w:t>
            </w:r>
          </w:p>
        </w:tc>
      </w:tr>
      <w:tr w:rsidR="00926DED" w:rsidRPr="00E7637B" w14:paraId="0F25FAD8" w14:textId="77777777" w:rsidTr="00A274FF">
        <w:trPr>
          <w:cantSplit/>
          <w:trHeight w:val="357"/>
        </w:trPr>
        <w:tc>
          <w:tcPr>
            <w:tcW w:w="3261" w:type="dxa"/>
            <w:tcBorders>
              <w:top w:val="single" w:sz="4" w:space="0" w:color="auto"/>
              <w:bottom w:val="single" w:sz="4" w:space="0" w:color="auto"/>
            </w:tcBorders>
            <w:vAlign w:val="center"/>
          </w:tcPr>
          <w:p w14:paraId="5F3B1A16" w14:textId="77777777" w:rsidR="00926DED" w:rsidRPr="00E7637B" w:rsidRDefault="00926DED" w:rsidP="0010410F">
            <w:pPr>
              <w:spacing w:line="200" w:lineRule="exact"/>
            </w:pPr>
            <w:r w:rsidRPr="00E7637B">
              <w:t>Bokfört värde</w:t>
            </w:r>
          </w:p>
        </w:tc>
        <w:tc>
          <w:tcPr>
            <w:tcW w:w="1363" w:type="dxa"/>
            <w:tcBorders>
              <w:top w:val="single" w:sz="4" w:space="0" w:color="auto"/>
              <w:bottom w:val="single" w:sz="4" w:space="0" w:color="auto"/>
            </w:tcBorders>
            <w:vAlign w:val="center"/>
          </w:tcPr>
          <w:p w14:paraId="7964B9B2" w14:textId="77777777" w:rsidR="00926DED" w:rsidRPr="00E7637B" w:rsidRDefault="00926DED" w:rsidP="0010410F">
            <w:pPr>
              <w:spacing w:line="200" w:lineRule="exact"/>
              <w:jc w:val="right"/>
            </w:pPr>
            <w:r>
              <w:t>42 412</w:t>
            </w:r>
          </w:p>
        </w:tc>
        <w:tc>
          <w:tcPr>
            <w:tcW w:w="1363" w:type="dxa"/>
            <w:tcBorders>
              <w:top w:val="single" w:sz="4" w:space="0" w:color="auto"/>
              <w:bottom w:val="single" w:sz="4" w:space="0" w:color="auto"/>
            </w:tcBorders>
            <w:vAlign w:val="center"/>
          </w:tcPr>
          <w:p w14:paraId="2834DD99" w14:textId="77777777" w:rsidR="00926DED" w:rsidRPr="00E7637B" w:rsidRDefault="00926DED" w:rsidP="0010410F">
            <w:pPr>
              <w:spacing w:line="200" w:lineRule="exact"/>
              <w:jc w:val="right"/>
            </w:pPr>
            <w:r>
              <w:t>36 241</w:t>
            </w:r>
          </w:p>
        </w:tc>
      </w:tr>
    </w:tbl>
    <w:p w14:paraId="3F14F627" w14:textId="77777777" w:rsidR="00926DED" w:rsidRPr="00DD4619" w:rsidRDefault="00926DED" w:rsidP="00926DED">
      <w:pPr>
        <w:spacing w:before="120"/>
      </w:pPr>
      <w:r w:rsidRPr="00E7637B">
        <w:t>Per den 31 december 201</w:t>
      </w:r>
      <w:r>
        <w:t>6</w:t>
      </w:r>
      <w:r w:rsidRPr="00E7637B">
        <w:t xml:space="preserve"> innehar Riksbanken 4</w:t>
      </w:r>
      <w:r w:rsidRPr="0030226B">
        <w:t xml:space="preserve"> miljoner uns (troy/oz) guld</w:t>
      </w:r>
      <w:r w:rsidRPr="00C631B0">
        <w:t xml:space="preserve"> (</w:t>
      </w:r>
      <w:r w:rsidRPr="00C15395">
        <w:t>4</w:t>
      </w:r>
      <w:r w:rsidRPr="00276C89">
        <w:t>)</w:t>
      </w:r>
      <w:r w:rsidRPr="00135DE3">
        <w:t xml:space="preserve">, vilket motsvarar </w:t>
      </w:r>
      <w:r w:rsidRPr="008B28A9">
        <w:t>125,7</w:t>
      </w:r>
      <w:r w:rsidRPr="00262BC2">
        <w:t xml:space="preserve"> ton. Under 20</w:t>
      </w:r>
      <w:r w:rsidRPr="00E7637B">
        <w:t>1</w:t>
      </w:r>
      <w:r>
        <w:t>6</w:t>
      </w:r>
      <w:r w:rsidRPr="00E7637B">
        <w:t xml:space="preserve"> har inget guld av</w:t>
      </w:r>
      <w:r w:rsidRPr="00B51C85">
        <w:t>yttrats.</w:t>
      </w:r>
      <w:r w:rsidRPr="00DD4619">
        <w:t xml:space="preserve"> </w:t>
      </w:r>
    </w:p>
    <w:p w14:paraId="22340D29" w14:textId="77777777" w:rsidR="00926DED" w:rsidRPr="0030226B" w:rsidRDefault="00926DED" w:rsidP="00926DED">
      <w:pPr>
        <w:spacing w:before="187"/>
        <w:outlineLvl w:val="0"/>
        <w:rPr>
          <w:b/>
        </w:rPr>
      </w:pPr>
      <w:r w:rsidRPr="0030226B">
        <w:rPr>
          <w:b/>
        </w:rPr>
        <w:t>Not 2 Fordringar på IMF</w:t>
      </w:r>
    </w:p>
    <w:tbl>
      <w:tblPr>
        <w:tblW w:w="5983" w:type="dxa"/>
        <w:tblLayout w:type="fixed"/>
        <w:tblCellMar>
          <w:left w:w="71" w:type="dxa"/>
          <w:right w:w="71" w:type="dxa"/>
        </w:tblCellMar>
        <w:tblLook w:val="0000" w:firstRow="0" w:lastRow="0" w:firstColumn="0" w:lastColumn="0" w:noHBand="0" w:noVBand="0"/>
      </w:tblPr>
      <w:tblGrid>
        <w:gridCol w:w="3261"/>
        <w:gridCol w:w="1361"/>
        <w:gridCol w:w="1361"/>
      </w:tblGrid>
      <w:tr w:rsidR="00926DED" w:rsidRPr="00E7637B" w14:paraId="34A6364F" w14:textId="77777777" w:rsidTr="00A274FF">
        <w:trPr>
          <w:cantSplit/>
          <w:trHeight w:val="255"/>
        </w:trPr>
        <w:tc>
          <w:tcPr>
            <w:tcW w:w="3261" w:type="dxa"/>
            <w:tcBorders>
              <w:top w:val="single" w:sz="4" w:space="0" w:color="auto"/>
            </w:tcBorders>
          </w:tcPr>
          <w:p w14:paraId="41E9B350" w14:textId="77777777" w:rsidR="00926DED" w:rsidRPr="00C631B0" w:rsidRDefault="00926DED" w:rsidP="0010410F">
            <w:pPr>
              <w:spacing w:line="200" w:lineRule="exact"/>
              <w:jc w:val="right"/>
            </w:pPr>
          </w:p>
        </w:tc>
        <w:tc>
          <w:tcPr>
            <w:tcW w:w="1361" w:type="dxa"/>
            <w:tcBorders>
              <w:top w:val="single" w:sz="4" w:space="0" w:color="auto"/>
            </w:tcBorders>
            <w:vAlign w:val="center"/>
          </w:tcPr>
          <w:p w14:paraId="3D90E099" w14:textId="77777777" w:rsidR="00926DED" w:rsidRPr="00262BC2" w:rsidRDefault="00926DED" w:rsidP="0010410F">
            <w:pPr>
              <w:spacing w:line="200" w:lineRule="exact"/>
              <w:jc w:val="right"/>
            </w:pPr>
            <w:r>
              <w:t>2016-12-31</w:t>
            </w:r>
          </w:p>
        </w:tc>
        <w:tc>
          <w:tcPr>
            <w:tcW w:w="1361" w:type="dxa"/>
            <w:tcBorders>
              <w:top w:val="single" w:sz="4" w:space="0" w:color="auto"/>
            </w:tcBorders>
            <w:vAlign w:val="center"/>
          </w:tcPr>
          <w:p w14:paraId="7A0533EE" w14:textId="77777777" w:rsidR="00926DED" w:rsidRPr="00262BC2" w:rsidRDefault="00926DED" w:rsidP="0010410F">
            <w:pPr>
              <w:spacing w:line="200" w:lineRule="exact"/>
              <w:jc w:val="right"/>
            </w:pPr>
            <w:r>
              <w:t>2015-12-31</w:t>
            </w:r>
          </w:p>
        </w:tc>
      </w:tr>
      <w:tr w:rsidR="00926DED" w:rsidRPr="00E7637B" w14:paraId="127EB9A5" w14:textId="77777777" w:rsidTr="00A274FF">
        <w:trPr>
          <w:cantSplit/>
        </w:trPr>
        <w:tc>
          <w:tcPr>
            <w:tcW w:w="3261" w:type="dxa"/>
            <w:tcBorders>
              <w:top w:val="single" w:sz="4" w:space="0" w:color="auto"/>
            </w:tcBorders>
          </w:tcPr>
          <w:p w14:paraId="677E507C" w14:textId="77777777" w:rsidR="00926DED" w:rsidRPr="00E7637B" w:rsidRDefault="00926DED" w:rsidP="0010410F">
            <w:pPr>
              <w:spacing w:line="200" w:lineRule="exact"/>
            </w:pPr>
            <w:r w:rsidRPr="00E7637B">
              <w:t>Särskilda dragningsrätter</w:t>
            </w:r>
          </w:p>
        </w:tc>
        <w:tc>
          <w:tcPr>
            <w:tcW w:w="1361" w:type="dxa"/>
            <w:tcBorders>
              <w:top w:val="single" w:sz="4" w:space="0" w:color="auto"/>
            </w:tcBorders>
          </w:tcPr>
          <w:p w14:paraId="73E29270" w14:textId="77777777" w:rsidR="00926DED" w:rsidRPr="00E7637B" w:rsidRDefault="00926DED" w:rsidP="0010410F">
            <w:pPr>
              <w:spacing w:line="200" w:lineRule="exact"/>
              <w:jc w:val="right"/>
            </w:pPr>
            <w:r>
              <w:t>24 399</w:t>
            </w:r>
          </w:p>
        </w:tc>
        <w:tc>
          <w:tcPr>
            <w:tcW w:w="1361" w:type="dxa"/>
            <w:tcBorders>
              <w:top w:val="single" w:sz="4" w:space="0" w:color="auto"/>
            </w:tcBorders>
          </w:tcPr>
          <w:p w14:paraId="5618DA62" w14:textId="77777777" w:rsidR="00926DED" w:rsidRPr="00E7637B" w:rsidRDefault="00926DED" w:rsidP="0010410F">
            <w:pPr>
              <w:spacing w:line="200" w:lineRule="exact"/>
              <w:jc w:val="right"/>
            </w:pPr>
            <w:r>
              <w:t>25 349</w:t>
            </w:r>
          </w:p>
        </w:tc>
      </w:tr>
      <w:tr w:rsidR="00926DED" w:rsidRPr="00E7637B" w14:paraId="56C19C18" w14:textId="77777777" w:rsidTr="00A274FF">
        <w:trPr>
          <w:cantSplit/>
          <w:trHeight w:val="234"/>
        </w:trPr>
        <w:tc>
          <w:tcPr>
            <w:tcW w:w="3261" w:type="dxa"/>
          </w:tcPr>
          <w:p w14:paraId="22A4B2D4" w14:textId="77777777" w:rsidR="00926DED" w:rsidRPr="00E7637B" w:rsidRDefault="00926DED" w:rsidP="0010410F">
            <w:pPr>
              <w:spacing w:line="200" w:lineRule="exact"/>
            </w:pPr>
            <w:r w:rsidRPr="00E7637B">
              <w:t>Reservposition i IMF</w:t>
            </w:r>
          </w:p>
        </w:tc>
        <w:tc>
          <w:tcPr>
            <w:tcW w:w="1361" w:type="dxa"/>
          </w:tcPr>
          <w:p w14:paraId="236D3839" w14:textId="77777777" w:rsidR="00926DED" w:rsidRPr="00E7637B" w:rsidRDefault="00926DED" w:rsidP="0010410F">
            <w:pPr>
              <w:spacing w:line="200" w:lineRule="exact"/>
              <w:jc w:val="right"/>
            </w:pPr>
          </w:p>
        </w:tc>
        <w:tc>
          <w:tcPr>
            <w:tcW w:w="1361" w:type="dxa"/>
          </w:tcPr>
          <w:p w14:paraId="3012A7F1" w14:textId="77777777" w:rsidR="00926DED" w:rsidRPr="00E7637B" w:rsidRDefault="00926DED" w:rsidP="0010410F">
            <w:pPr>
              <w:spacing w:line="200" w:lineRule="exact"/>
              <w:jc w:val="right"/>
            </w:pPr>
          </w:p>
        </w:tc>
      </w:tr>
      <w:tr w:rsidR="00926DED" w:rsidRPr="00E7637B" w14:paraId="0E797359" w14:textId="77777777" w:rsidTr="00A274FF">
        <w:trPr>
          <w:cantSplit/>
        </w:trPr>
        <w:tc>
          <w:tcPr>
            <w:tcW w:w="3261" w:type="dxa"/>
          </w:tcPr>
          <w:p w14:paraId="5C8E32DD" w14:textId="77777777" w:rsidR="00926DED" w:rsidRPr="00E7637B" w:rsidRDefault="00926DED" w:rsidP="0010410F">
            <w:pPr>
              <w:spacing w:line="200" w:lineRule="exact"/>
            </w:pPr>
            <w:r w:rsidRPr="00E7637B">
              <w:t xml:space="preserve">   Insatskapital (kvot)</w:t>
            </w:r>
          </w:p>
        </w:tc>
        <w:tc>
          <w:tcPr>
            <w:tcW w:w="1361" w:type="dxa"/>
          </w:tcPr>
          <w:p w14:paraId="56422293" w14:textId="77777777" w:rsidR="00926DED" w:rsidRPr="00E7637B" w:rsidRDefault="00926DED" w:rsidP="0010410F">
            <w:pPr>
              <w:spacing w:line="200" w:lineRule="exact"/>
              <w:jc w:val="right"/>
            </w:pPr>
            <w:r>
              <w:t>54 249</w:t>
            </w:r>
          </w:p>
        </w:tc>
        <w:tc>
          <w:tcPr>
            <w:tcW w:w="1361" w:type="dxa"/>
          </w:tcPr>
          <w:p w14:paraId="42353685" w14:textId="77777777" w:rsidR="00926DED" w:rsidRPr="00E7637B" w:rsidRDefault="00926DED" w:rsidP="0010410F">
            <w:pPr>
              <w:spacing w:line="200" w:lineRule="exact"/>
              <w:jc w:val="right"/>
            </w:pPr>
            <w:r>
              <w:t>28 025</w:t>
            </w:r>
          </w:p>
        </w:tc>
      </w:tr>
      <w:tr w:rsidR="00926DED" w:rsidRPr="00E7637B" w14:paraId="711EDE4B" w14:textId="77777777" w:rsidTr="00A274FF">
        <w:trPr>
          <w:cantSplit/>
        </w:trPr>
        <w:tc>
          <w:tcPr>
            <w:tcW w:w="3261" w:type="dxa"/>
          </w:tcPr>
          <w:p w14:paraId="644AC771" w14:textId="77777777" w:rsidR="00926DED" w:rsidRPr="00E7637B" w:rsidRDefault="00926DED" w:rsidP="0010410F">
            <w:pPr>
              <w:spacing w:line="200" w:lineRule="exact"/>
            </w:pPr>
            <w:r w:rsidRPr="00E7637B">
              <w:t xml:space="preserve">   IMF kronkonto</w:t>
            </w:r>
          </w:p>
        </w:tc>
        <w:tc>
          <w:tcPr>
            <w:tcW w:w="1361" w:type="dxa"/>
          </w:tcPr>
          <w:p w14:paraId="23D2170A" w14:textId="77777777" w:rsidR="00926DED" w:rsidRPr="00E7637B" w:rsidRDefault="00926DED" w:rsidP="0010410F">
            <w:pPr>
              <w:spacing w:line="200" w:lineRule="exact"/>
              <w:jc w:val="right"/>
            </w:pPr>
            <w:r>
              <w:rPr>
                <w:sz w:val="16"/>
                <w:szCs w:val="16"/>
              </w:rPr>
              <w:t>–</w:t>
            </w:r>
            <w:r w:rsidRPr="00B914DB">
              <w:t>53</w:t>
            </w:r>
            <w:r>
              <w:rPr>
                <w:sz w:val="16"/>
                <w:szCs w:val="16"/>
              </w:rPr>
              <w:t xml:space="preserve"> </w:t>
            </w:r>
            <w:r w:rsidRPr="00B914DB">
              <w:t>184</w:t>
            </w:r>
          </w:p>
        </w:tc>
        <w:tc>
          <w:tcPr>
            <w:tcW w:w="1361" w:type="dxa"/>
          </w:tcPr>
          <w:p w14:paraId="4DCA9E11" w14:textId="77777777" w:rsidR="00926DED" w:rsidRPr="00E7637B" w:rsidRDefault="00926DED" w:rsidP="0010410F">
            <w:pPr>
              <w:spacing w:line="200" w:lineRule="exact"/>
              <w:jc w:val="right"/>
            </w:pPr>
            <w:r>
              <w:t>–24 502</w:t>
            </w:r>
          </w:p>
        </w:tc>
      </w:tr>
      <w:tr w:rsidR="00926DED" w:rsidRPr="00E7637B" w14:paraId="6EE893C7" w14:textId="77777777" w:rsidTr="00A274FF">
        <w:trPr>
          <w:cantSplit/>
        </w:trPr>
        <w:tc>
          <w:tcPr>
            <w:tcW w:w="3261" w:type="dxa"/>
          </w:tcPr>
          <w:p w14:paraId="4842E792" w14:textId="77777777" w:rsidR="00926DED" w:rsidRPr="00E7637B" w:rsidRDefault="00926DED" w:rsidP="0010410F">
            <w:pPr>
              <w:spacing w:line="200" w:lineRule="exact"/>
            </w:pPr>
            <w:r w:rsidRPr="00E7637B">
              <w:t>PRG-HIPC utlåning</w:t>
            </w:r>
          </w:p>
        </w:tc>
        <w:tc>
          <w:tcPr>
            <w:tcW w:w="1361" w:type="dxa"/>
          </w:tcPr>
          <w:p w14:paraId="49BA9D7C" w14:textId="77777777" w:rsidR="00926DED" w:rsidRPr="00E7637B" w:rsidRDefault="00926DED" w:rsidP="0010410F">
            <w:pPr>
              <w:spacing w:line="200" w:lineRule="exact"/>
              <w:jc w:val="right"/>
            </w:pPr>
            <w:r>
              <w:t>228</w:t>
            </w:r>
          </w:p>
        </w:tc>
        <w:tc>
          <w:tcPr>
            <w:tcW w:w="1361" w:type="dxa"/>
          </w:tcPr>
          <w:p w14:paraId="173888E6" w14:textId="77777777" w:rsidR="00926DED" w:rsidRPr="00E7637B" w:rsidRDefault="00926DED" w:rsidP="0010410F">
            <w:pPr>
              <w:spacing w:line="200" w:lineRule="exact"/>
              <w:jc w:val="right"/>
            </w:pPr>
            <w:r>
              <w:t>218</w:t>
            </w:r>
          </w:p>
        </w:tc>
      </w:tr>
      <w:tr w:rsidR="00926DED" w:rsidRPr="0075750C" w14:paraId="26A7D9CB" w14:textId="77777777" w:rsidTr="00A274FF">
        <w:trPr>
          <w:cantSplit/>
        </w:trPr>
        <w:tc>
          <w:tcPr>
            <w:tcW w:w="3261" w:type="dxa"/>
          </w:tcPr>
          <w:p w14:paraId="6B7A2A48" w14:textId="77777777" w:rsidR="00926DED" w:rsidRPr="0075750C" w:rsidRDefault="00926DED" w:rsidP="0010410F">
            <w:pPr>
              <w:spacing w:line="200" w:lineRule="exact"/>
              <w:rPr>
                <w:lang w:val="en-US"/>
              </w:rPr>
            </w:pPr>
            <w:r w:rsidRPr="0075750C">
              <w:rPr>
                <w:lang w:val="en-US"/>
              </w:rPr>
              <w:t>NAB New Arrangement</w:t>
            </w:r>
            <w:r>
              <w:rPr>
                <w:lang w:val="en-US"/>
              </w:rPr>
              <w:t>s</w:t>
            </w:r>
            <w:r w:rsidRPr="0075750C">
              <w:rPr>
                <w:lang w:val="en-US"/>
              </w:rPr>
              <w:t xml:space="preserve"> to Borrow</w:t>
            </w:r>
          </w:p>
        </w:tc>
        <w:tc>
          <w:tcPr>
            <w:tcW w:w="1361" w:type="dxa"/>
          </w:tcPr>
          <w:p w14:paraId="48B50910" w14:textId="77777777" w:rsidR="00926DED" w:rsidRPr="0075750C" w:rsidRDefault="00926DED" w:rsidP="0010410F">
            <w:pPr>
              <w:spacing w:line="200" w:lineRule="exact"/>
              <w:jc w:val="right"/>
              <w:rPr>
                <w:lang w:val="en-US"/>
              </w:rPr>
            </w:pPr>
            <w:r>
              <w:rPr>
                <w:lang w:val="en-US"/>
              </w:rPr>
              <w:t>3 371</w:t>
            </w:r>
          </w:p>
        </w:tc>
        <w:tc>
          <w:tcPr>
            <w:tcW w:w="1361" w:type="dxa"/>
          </w:tcPr>
          <w:p w14:paraId="64297CDB" w14:textId="77777777" w:rsidR="00926DED" w:rsidRPr="0075750C" w:rsidRDefault="00926DED" w:rsidP="0010410F">
            <w:pPr>
              <w:spacing w:line="200" w:lineRule="exact"/>
              <w:jc w:val="right"/>
              <w:rPr>
                <w:lang w:val="en-US"/>
              </w:rPr>
            </w:pPr>
            <w:r>
              <w:rPr>
                <w:lang w:val="en-US"/>
              </w:rPr>
              <w:t>5 025</w:t>
            </w:r>
          </w:p>
        </w:tc>
      </w:tr>
      <w:tr w:rsidR="00926DED" w:rsidRPr="00E7637B" w14:paraId="3C2D3957" w14:textId="77777777" w:rsidTr="00A274FF">
        <w:trPr>
          <w:cantSplit/>
          <w:trHeight w:val="357"/>
        </w:trPr>
        <w:tc>
          <w:tcPr>
            <w:tcW w:w="3261" w:type="dxa"/>
            <w:tcBorders>
              <w:top w:val="single" w:sz="4" w:space="0" w:color="auto"/>
              <w:bottom w:val="single" w:sz="4" w:space="0" w:color="auto"/>
            </w:tcBorders>
            <w:vAlign w:val="center"/>
          </w:tcPr>
          <w:p w14:paraId="105AFA5F"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0D43B5C7" w14:textId="77777777" w:rsidR="00926DED" w:rsidRPr="00E7637B" w:rsidRDefault="00926DED" w:rsidP="0010410F">
            <w:pPr>
              <w:spacing w:line="200" w:lineRule="exact"/>
              <w:jc w:val="right"/>
            </w:pPr>
            <w:r>
              <w:t>29 063</w:t>
            </w:r>
          </w:p>
        </w:tc>
        <w:tc>
          <w:tcPr>
            <w:tcW w:w="1361" w:type="dxa"/>
            <w:tcBorders>
              <w:top w:val="single" w:sz="4" w:space="0" w:color="auto"/>
              <w:bottom w:val="single" w:sz="4" w:space="0" w:color="auto"/>
            </w:tcBorders>
            <w:vAlign w:val="center"/>
          </w:tcPr>
          <w:p w14:paraId="79A14DA9" w14:textId="77777777" w:rsidR="00926DED" w:rsidRPr="00E7637B" w:rsidRDefault="00926DED" w:rsidP="0010410F">
            <w:pPr>
              <w:spacing w:line="200" w:lineRule="exact"/>
              <w:jc w:val="right"/>
            </w:pPr>
            <w:r>
              <w:t>34 115</w:t>
            </w:r>
          </w:p>
        </w:tc>
      </w:tr>
    </w:tbl>
    <w:p w14:paraId="2DFD9CA4" w14:textId="77777777" w:rsidR="00926DED" w:rsidRPr="00E7637B" w:rsidRDefault="00926DED" w:rsidP="00926DED">
      <w:pPr>
        <w:spacing w:before="120"/>
      </w:pPr>
      <w:r w:rsidRPr="00E7637B">
        <w:t>Riksbankens innehav av särskilda dragningsrätter (SDR) uppgår till</w:t>
      </w:r>
      <w:r>
        <w:t xml:space="preserve"> 1 992</w:t>
      </w:r>
      <w:r w:rsidRPr="00E7637B">
        <w:t xml:space="preserve"> miljoner SDR (</w:t>
      </w:r>
      <w:r>
        <w:t>2 167</w:t>
      </w:r>
      <w:r w:rsidRPr="00E7637B">
        <w:t xml:space="preserve">). Ett belopp motsvarande de SDR som sammanlagt tilldelats av </w:t>
      </w:r>
      <w:r w:rsidRPr="00BC3CA8">
        <w:t xml:space="preserve">Internationella valutafonden </w:t>
      </w:r>
      <w:r>
        <w:t>(</w:t>
      </w:r>
      <w:r w:rsidRPr="00E7637B">
        <w:t>IMF</w:t>
      </w:r>
      <w:r>
        <w:t>)</w:t>
      </w:r>
      <w:r w:rsidRPr="00E7637B">
        <w:t xml:space="preserve"> redovisas som skuld</w:t>
      </w:r>
      <w:r>
        <w:t xml:space="preserve"> (s</w:t>
      </w:r>
      <w:r w:rsidRPr="00E7637B">
        <w:t xml:space="preserve">e not </w:t>
      </w:r>
      <w:r>
        <w:t>19)</w:t>
      </w:r>
      <w:r w:rsidRPr="00E7637B">
        <w:t xml:space="preserve">. </w:t>
      </w:r>
    </w:p>
    <w:p w14:paraId="756F17D7" w14:textId="798F4F94" w:rsidR="00926DED" w:rsidRPr="00BC3CA8" w:rsidRDefault="00926DED" w:rsidP="00BF53BB">
      <w:pPr>
        <w:pStyle w:val="Normaltindrag"/>
        <w:suppressAutoHyphens/>
      </w:pPr>
      <w:r w:rsidRPr="00BC3CA8">
        <w:t xml:space="preserve">Under posten </w:t>
      </w:r>
      <w:r>
        <w:t>R</w:t>
      </w:r>
      <w:r w:rsidRPr="00BC3CA8">
        <w:t>eservposition i IMF nettoredovisas Riksbankens insats</w:t>
      </w:r>
      <w:r w:rsidR="009B42E0">
        <w:softHyphen/>
      </w:r>
      <w:r>
        <w:softHyphen/>
      </w:r>
      <w:r w:rsidRPr="00BC3CA8">
        <w:t>k</w:t>
      </w:r>
      <w:r>
        <w:t>apital (kvoten) i IMF om 4 430</w:t>
      </w:r>
      <w:r w:rsidRPr="00BC3CA8">
        <w:t xml:space="preserve"> miljoner SDR, med </w:t>
      </w:r>
      <w:r>
        <w:t>IMF:s</w:t>
      </w:r>
      <w:r w:rsidRPr="00BC3CA8">
        <w:t xml:space="preserve"> konto för svenska kronor.</w:t>
      </w:r>
      <w:r>
        <w:t xml:space="preserve"> IMF:s konto i svenska kronor är ett skuldkonto som visar hur stor andel av insatskapitalet Riksbanken betal</w:t>
      </w:r>
      <w:r w:rsidR="009B42E0">
        <w:t>a</w:t>
      </w:r>
      <w:r>
        <w:t xml:space="preserve">t in till IMF genom att utnyttja kontokrediten på detta konto. Nettoredovisningen av dessa poster medför att endast den del av insatskapitalet som IMF använder för utlåning till medlemsländer redovisas som fordran på IMF. I februari 2016 ökade Riksbankens kvot med 2 034,5 miljoner SDR så att den nu uppgår till 4 430 miljoner SDR. Kvothöjningen bemyndigades av </w:t>
      </w:r>
      <w:r w:rsidR="009B42E0">
        <w:t>r</w:t>
      </w:r>
      <w:r>
        <w:t>iksdagen redan 2011.</w:t>
      </w:r>
    </w:p>
    <w:p w14:paraId="41F29242" w14:textId="69FB0BCE" w:rsidR="00926DED" w:rsidRDefault="00926DED" w:rsidP="00926DED">
      <w:pPr>
        <w:pStyle w:val="Normaltindrag"/>
      </w:pPr>
      <w:r w:rsidRPr="00BC3CA8">
        <w:t>Posten PRG-HIPC utlåning avser en räntefri insättning hos IMF som förvaltare av bidrag för IMF:s andel av skuldlättnadsinitiativet HIPC (Heavily In</w:t>
      </w:r>
      <w:r w:rsidRPr="00BC3CA8">
        <w:softHyphen/>
        <w:t>debted Poor Countries) och för fondens mjuka utlåning. Insättningen om totalt 18,6 miljoner SDR ska vara återbetald den 1 januari 2019.</w:t>
      </w:r>
    </w:p>
    <w:p w14:paraId="11E1D142" w14:textId="77777777" w:rsidR="00926DED" w:rsidRPr="00BC3CA8" w:rsidRDefault="00926DED" w:rsidP="00926DED">
      <w:pPr>
        <w:pStyle w:val="Normaltindrag"/>
      </w:pPr>
      <w:r>
        <w:lastRenderedPageBreak/>
        <w:t>Vid utgången av 2016 uppgick Riksbankens NAB-utlåning till 275 miljoner SDR (430).</w:t>
      </w:r>
    </w:p>
    <w:p w14:paraId="1F259E4E" w14:textId="0E1CA2EE" w:rsidR="00926DED" w:rsidRDefault="00926DED" w:rsidP="00926DED">
      <w:pPr>
        <w:pStyle w:val="Normaltindrag"/>
        <w:suppressAutoHyphens/>
      </w:pPr>
      <w:r w:rsidRPr="00A854E3">
        <w:t>Vid utgången av 201</w:t>
      </w:r>
      <w:r>
        <w:t>6</w:t>
      </w:r>
      <w:r w:rsidRPr="00A854E3">
        <w:t xml:space="preserve"> ha</w:t>
      </w:r>
      <w:r w:rsidR="0010173E">
        <w:t>de</w:t>
      </w:r>
      <w:r w:rsidRPr="00A854E3">
        <w:t xml:space="preserve"> Riksbanken dessutom en fordran på IMF om </w:t>
      </w:r>
      <w:r>
        <w:t>12,8</w:t>
      </w:r>
      <w:r w:rsidRPr="00A854E3">
        <w:t xml:space="preserve"> miljoner SDR </w:t>
      </w:r>
      <w:r>
        <w:t xml:space="preserve">(12,8) </w:t>
      </w:r>
      <w:r w:rsidRPr="00A854E3">
        <w:t xml:space="preserve">som avser medel som IMF får använda vid ränte- och kreditförluster till följd av dröjsmål. Medlen har överförts genom att IMF löpande </w:t>
      </w:r>
      <w:r>
        <w:t xml:space="preserve">har </w:t>
      </w:r>
      <w:r w:rsidRPr="00A854E3">
        <w:t>gjort avdrag från ränteutbetalningar som avser Riksbankens reservposition i IMF. Riksbanken har löpande bokfört dessa avdrag i resultat</w:t>
      </w:r>
      <w:r>
        <w:softHyphen/>
      </w:r>
      <w:r w:rsidRPr="00A854E3">
        <w:t xml:space="preserve">räkningen. Därför finns de inte upptagna som fordran på IMF i Riksbankens balansräkning. </w:t>
      </w:r>
    </w:p>
    <w:p w14:paraId="0136DB33" w14:textId="77777777" w:rsidR="00926DED" w:rsidRPr="00E7637B" w:rsidRDefault="00926DED" w:rsidP="00926DED">
      <w:pPr>
        <w:spacing w:before="187"/>
        <w:outlineLvl w:val="0"/>
        <w:rPr>
          <w:b/>
        </w:rPr>
      </w:pPr>
      <w:r w:rsidRPr="00E7637B">
        <w:rPr>
          <w:b/>
        </w:rPr>
        <w:t>Not 3 Banktillgodohavanden</w:t>
      </w:r>
      <w:r>
        <w:rPr>
          <w:b/>
        </w:rPr>
        <w:t>, lån</w:t>
      </w:r>
      <w:r w:rsidRPr="00E7637B">
        <w:rPr>
          <w:b/>
        </w:rPr>
        <w:t xml:space="preserve"> och värdepapper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4EBE2B3A" w14:textId="77777777" w:rsidTr="00A27C1A">
        <w:trPr>
          <w:cantSplit/>
          <w:trHeight w:val="20"/>
        </w:trPr>
        <w:tc>
          <w:tcPr>
            <w:tcW w:w="3260" w:type="dxa"/>
            <w:tcBorders>
              <w:top w:val="single" w:sz="4" w:space="0" w:color="auto"/>
            </w:tcBorders>
          </w:tcPr>
          <w:p w14:paraId="3083E43B" w14:textId="77777777" w:rsidR="00926DED" w:rsidRPr="00E7637B" w:rsidRDefault="00926DED" w:rsidP="0010410F">
            <w:pPr>
              <w:spacing w:line="200" w:lineRule="exact"/>
            </w:pPr>
          </w:p>
        </w:tc>
        <w:tc>
          <w:tcPr>
            <w:tcW w:w="1361" w:type="dxa"/>
            <w:tcBorders>
              <w:top w:val="single" w:sz="4" w:space="0" w:color="auto"/>
            </w:tcBorders>
            <w:vAlign w:val="center"/>
          </w:tcPr>
          <w:p w14:paraId="4ED787D2"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3D826735" w14:textId="77777777" w:rsidR="00926DED" w:rsidRPr="00E7637B" w:rsidRDefault="00926DED" w:rsidP="0010410F">
            <w:pPr>
              <w:spacing w:line="200" w:lineRule="exact"/>
              <w:jc w:val="right"/>
            </w:pPr>
            <w:r>
              <w:t>2015-12-31</w:t>
            </w:r>
          </w:p>
        </w:tc>
      </w:tr>
      <w:tr w:rsidR="00926DED" w:rsidRPr="00E7637B" w14:paraId="3F4823DD" w14:textId="77777777" w:rsidTr="00A27C1A">
        <w:trPr>
          <w:cantSplit/>
          <w:trHeight w:val="20"/>
        </w:trPr>
        <w:tc>
          <w:tcPr>
            <w:tcW w:w="3260" w:type="dxa"/>
            <w:tcBorders>
              <w:top w:val="single" w:sz="4" w:space="0" w:color="auto"/>
            </w:tcBorders>
          </w:tcPr>
          <w:p w14:paraId="708D3B24" w14:textId="77777777" w:rsidR="00926DED" w:rsidRPr="00E7637B" w:rsidRDefault="00926DED" w:rsidP="0010410F">
            <w:pPr>
              <w:spacing w:line="200" w:lineRule="exact"/>
            </w:pPr>
            <w:r w:rsidRPr="00E7637B">
              <w:t>Bankkonton</w:t>
            </w:r>
          </w:p>
        </w:tc>
        <w:tc>
          <w:tcPr>
            <w:tcW w:w="1361" w:type="dxa"/>
            <w:tcBorders>
              <w:top w:val="single" w:sz="4" w:space="0" w:color="auto"/>
            </w:tcBorders>
          </w:tcPr>
          <w:p w14:paraId="7522C392" w14:textId="77777777" w:rsidR="00926DED" w:rsidRPr="00E7637B" w:rsidRDefault="00926DED" w:rsidP="0010410F">
            <w:pPr>
              <w:spacing w:line="200" w:lineRule="exact"/>
              <w:jc w:val="right"/>
            </w:pPr>
            <w:r>
              <w:t>4 128</w:t>
            </w:r>
          </w:p>
        </w:tc>
        <w:tc>
          <w:tcPr>
            <w:tcW w:w="1361" w:type="dxa"/>
            <w:tcBorders>
              <w:top w:val="single" w:sz="4" w:space="0" w:color="auto"/>
            </w:tcBorders>
          </w:tcPr>
          <w:p w14:paraId="51B59CAB" w14:textId="77777777" w:rsidR="00926DED" w:rsidRPr="00E7637B" w:rsidRDefault="00926DED" w:rsidP="0010410F">
            <w:pPr>
              <w:spacing w:line="200" w:lineRule="exact"/>
              <w:jc w:val="right"/>
            </w:pPr>
            <w:r>
              <w:t>5 173</w:t>
            </w:r>
          </w:p>
        </w:tc>
      </w:tr>
      <w:tr w:rsidR="00926DED" w:rsidRPr="00E7637B" w14:paraId="61A9B833" w14:textId="77777777" w:rsidTr="00A27C1A">
        <w:trPr>
          <w:cantSplit/>
          <w:trHeight w:val="20"/>
        </w:trPr>
        <w:tc>
          <w:tcPr>
            <w:tcW w:w="3260" w:type="dxa"/>
          </w:tcPr>
          <w:p w14:paraId="4D94A3A9" w14:textId="77777777" w:rsidR="00926DED" w:rsidRPr="00E7637B" w:rsidRDefault="00926DED" w:rsidP="0010410F">
            <w:pPr>
              <w:spacing w:line="200" w:lineRule="exact"/>
            </w:pPr>
            <w:r w:rsidRPr="00E7637B">
              <w:t>Bankutlåning</w:t>
            </w:r>
          </w:p>
        </w:tc>
        <w:tc>
          <w:tcPr>
            <w:tcW w:w="1361" w:type="dxa"/>
          </w:tcPr>
          <w:p w14:paraId="5A576415" w14:textId="77777777" w:rsidR="00926DED" w:rsidRPr="00E7637B" w:rsidRDefault="00926DED" w:rsidP="0010410F">
            <w:pPr>
              <w:spacing w:line="200" w:lineRule="exact"/>
              <w:jc w:val="right"/>
            </w:pPr>
            <w:r>
              <w:t>10 034</w:t>
            </w:r>
          </w:p>
        </w:tc>
        <w:tc>
          <w:tcPr>
            <w:tcW w:w="1361" w:type="dxa"/>
          </w:tcPr>
          <w:p w14:paraId="65A763BA" w14:textId="77777777" w:rsidR="00926DED" w:rsidRPr="00E7637B" w:rsidRDefault="00926DED" w:rsidP="0010410F">
            <w:pPr>
              <w:spacing w:line="200" w:lineRule="exact"/>
              <w:jc w:val="right"/>
            </w:pPr>
            <w:r>
              <w:t>5 909</w:t>
            </w:r>
          </w:p>
        </w:tc>
      </w:tr>
      <w:tr w:rsidR="00926DED" w:rsidRPr="00E7637B" w14:paraId="6CCF11CB" w14:textId="77777777" w:rsidTr="00A27C1A">
        <w:trPr>
          <w:cantSplit/>
          <w:trHeight w:val="20"/>
        </w:trPr>
        <w:tc>
          <w:tcPr>
            <w:tcW w:w="3260" w:type="dxa"/>
          </w:tcPr>
          <w:p w14:paraId="470C705E" w14:textId="77777777" w:rsidR="00926DED" w:rsidRPr="00E7637B" w:rsidRDefault="00926DED" w:rsidP="0010410F">
            <w:pPr>
              <w:spacing w:line="200" w:lineRule="exact"/>
            </w:pPr>
            <w:r>
              <w:t>Utlåningsrepor</w:t>
            </w:r>
          </w:p>
        </w:tc>
        <w:tc>
          <w:tcPr>
            <w:tcW w:w="1361" w:type="dxa"/>
          </w:tcPr>
          <w:p w14:paraId="433F98F2" w14:textId="77777777" w:rsidR="00926DED" w:rsidRPr="00E7637B" w:rsidRDefault="00926DED" w:rsidP="0010410F">
            <w:pPr>
              <w:spacing w:line="200" w:lineRule="exact"/>
              <w:jc w:val="right"/>
            </w:pPr>
            <w:r>
              <w:t>11 264</w:t>
            </w:r>
          </w:p>
        </w:tc>
        <w:tc>
          <w:tcPr>
            <w:tcW w:w="1361" w:type="dxa"/>
          </w:tcPr>
          <w:p w14:paraId="79DB4ABC" w14:textId="77777777" w:rsidR="00926DED" w:rsidRDefault="00926DED" w:rsidP="0010410F">
            <w:pPr>
              <w:spacing w:line="200" w:lineRule="exact"/>
              <w:jc w:val="right"/>
            </w:pPr>
            <w:r>
              <w:rPr>
                <w:sz w:val="16"/>
                <w:szCs w:val="16"/>
              </w:rPr>
              <w:t>–</w:t>
            </w:r>
          </w:p>
        </w:tc>
      </w:tr>
      <w:tr w:rsidR="00926DED" w:rsidRPr="00E7637B" w14:paraId="696C6386" w14:textId="77777777" w:rsidTr="00A27C1A">
        <w:trPr>
          <w:cantSplit/>
          <w:trHeight w:val="20"/>
        </w:trPr>
        <w:tc>
          <w:tcPr>
            <w:tcW w:w="3260" w:type="dxa"/>
          </w:tcPr>
          <w:p w14:paraId="5EEA908E" w14:textId="77777777" w:rsidR="00926DED" w:rsidRPr="00E7637B" w:rsidRDefault="00926DED" w:rsidP="0010410F">
            <w:pPr>
              <w:spacing w:line="200" w:lineRule="exact"/>
            </w:pPr>
            <w:r w:rsidRPr="00E7637B">
              <w:t>Obligationer</w:t>
            </w:r>
          </w:p>
        </w:tc>
        <w:tc>
          <w:tcPr>
            <w:tcW w:w="1361" w:type="dxa"/>
          </w:tcPr>
          <w:p w14:paraId="67B88282" w14:textId="77777777" w:rsidR="00926DED" w:rsidRPr="00E7637B" w:rsidRDefault="00926DED" w:rsidP="0010410F">
            <w:pPr>
              <w:spacing w:line="200" w:lineRule="exact"/>
              <w:jc w:val="right"/>
            </w:pPr>
            <w:r>
              <w:t>437 901</w:t>
            </w:r>
          </w:p>
        </w:tc>
        <w:tc>
          <w:tcPr>
            <w:tcW w:w="1361" w:type="dxa"/>
          </w:tcPr>
          <w:p w14:paraId="2C7396C9" w14:textId="77777777" w:rsidR="00926DED" w:rsidRPr="00E7637B" w:rsidRDefault="00926DED" w:rsidP="0010410F">
            <w:pPr>
              <w:spacing w:line="200" w:lineRule="exact"/>
              <w:jc w:val="right"/>
            </w:pPr>
            <w:r>
              <w:t>402 238</w:t>
            </w:r>
          </w:p>
        </w:tc>
      </w:tr>
      <w:tr w:rsidR="00926DED" w:rsidRPr="00E7637B" w14:paraId="111DAEFB" w14:textId="77777777" w:rsidTr="00A27C1A">
        <w:trPr>
          <w:cantSplit/>
          <w:trHeight w:val="20"/>
        </w:trPr>
        <w:tc>
          <w:tcPr>
            <w:tcW w:w="3260" w:type="dxa"/>
          </w:tcPr>
          <w:p w14:paraId="7E3308F5" w14:textId="77777777" w:rsidR="00926DED" w:rsidRPr="000C4345" w:rsidRDefault="00926DED" w:rsidP="0010410F">
            <w:pPr>
              <w:spacing w:line="200" w:lineRule="exact"/>
            </w:pPr>
            <w:r>
              <w:t>K</w:t>
            </w:r>
            <w:r w:rsidRPr="00C15395">
              <w:t>orta v</w:t>
            </w:r>
            <w:r w:rsidRPr="000C4345">
              <w:t>ärdepapper</w:t>
            </w:r>
          </w:p>
        </w:tc>
        <w:tc>
          <w:tcPr>
            <w:tcW w:w="1361" w:type="dxa"/>
          </w:tcPr>
          <w:p w14:paraId="06EB93D2" w14:textId="77777777" w:rsidR="00926DED" w:rsidRPr="00135DE3" w:rsidRDefault="00926DED" w:rsidP="0010410F">
            <w:pPr>
              <w:spacing w:line="200" w:lineRule="exact"/>
              <w:jc w:val="right"/>
            </w:pPr>
            <w:r>
              <w:t>3 643</w:t>
            </w:r>
          </w:p>
        </w:tc>
        <w:tc>
          <w:tcPr>
            <w:tcW w:w="1361" w:type="dxa"/>
          </w:tcPr>
          <w:p w14:paraId="169299A9" w14:textId="77777777" w:rsidR="00926DED" w:rsidRPr="00135DE3" w:rsidRDefault="00926DED" w:rsidP="0010410F">
            <w:pPr>
              <w:spacing w:line="200" w:lineRule="exact"/>
              <w:jc w:val="right"/>
            </w:pPr>
            <w:r>
              <w:t>9 534</w:t>
            </w:r>
          </w:p>
        </w:tc>
      </w:tr>
      <w:tr w:rsidR="00926DED" w:rsidRPr="00E7637B" w14:paraId="70CDCFD9" w14:textId="77777777" w:rsidTr="00A27C1A">
        <w:trPr>
          <w:cantSplit/>
          <w:trHeight w:val="20"/>
        </w:trPr>
        <w:tc>
          <w:tcPr>
            <w:tcW w:w="3260" w:type="dxa"/>
            <w:tcBorders>
              <w:top w:val="single" w:sz="4" w:space="0" w:color="auto"/>
              <w:bottom w:val="single" w:sz="4" w:space="0" w:color="auto"/>
            </w:tcBorders>
            <w:vAlign w:val="center"/>
          </w:tcPr>
          <w:p w14:paraId="3ACE8AB5"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20AC0C16" w14:textId="77777777" w:rsidR="00926DED" w:rsidRPr="00E7637B" w:rsidRDefault="00926DED" w:rsidP="0010410F">
            <w:pPr>
              <w:spacing w:line="200" w:lineRule="exact"/>
              <w:jc w:val="right"/>
            </w:pPr>
            <w:r>
              <w:t>466 970</w:t>
            </w:r>
          </w:p>
        </w:tc>
        <w:tc>
          <w:tcPr>
            <w:tcW w:w="1361" w:type="dxa"/>
            <w:tcBorders>
              <w:top w:val="single" w:sz="4" w:space="0" w:color="auto"/>
              <w:bottom w:val="single" w:sz="4" w:space="0" w:color="auto"/>
            </w:tcBorders>
            <w:vAlign w:val="center"/>
          </w:tcPr>
          <w:p w14:paraId="035862AA" w14:textId="77777777" w:rsidR="00926DED" w:rsidRPr="00E7637B" w:rsidRDefault="00926DED" w:rsidP="0010410F">
            <w:pPr>
              <w:spacing w:line="200" w:lineRule="exact"/>
              <w:jc w:val="right"/>
            </w:pPr>
            <w:r>
              <w:t>422 854</w:t>
            </w:r>
          </w:p>
        </w:tc>
      </w:tr>
    </w:tbl>
    <w:p w14:paraId="22ABAB99" w14:textId="1536B447" w:rsidR="00926DED" w:rsidRDefault="00926DED" w:rsidP="008747BF">
      <w:pPr>
        <w:spacing w:before="120" w:after="64"/>
      </w:pPr>
      <w:r w:rsidRPr="008B28A9">
        <w:t xml:space="preserve">Banktillgodohavandena och värdepapperen är </w:t>
      </w:r>
      <w:r w:rsidRPr="00262BC2">
        <w:t>utgivna i euro, amerikanska dollar, brittiska pund, australi</w:t>
      </w:r>
      <w:r w:rsidR="009B42E0">
        <w:t>ensi</w:t>
      </w:r>
      <w:r w:rsidRPr="00262BC2">
        <w:t>ska dollar, kan</w:t>
      </w:r>
      <w:r>
        <w:t xml:space="preserve">adensiska dollar, norska kronor </w:t>
      </w:r>
      <w:r w:rsidRPr="00262BC2">
        <w:t>och japanska yen</w:t>
      </w:r>
      <w:r w:rsidRPr="00E7637B">
        <w:t xml:space="preserve">. </w:t>
      </w:r>
      <w:r>
        <w:t xml:space="preserve">Saldot per 2015-12-31 i ukrainska hryvnia erhölls vid växling av amerikanska dollar enligt swappavtal med Ukrainas centralbank. </w:t>
      </w:r>
      <w:r w:rsidRPr="00E7637B">
        <w:t>Fördelningen framgår av tabellen nedan.</w:t>
      </w:r>
      <w:r>
        <w:t xml:space="preserve"> Värdepapperen har värderats till noterade priser: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1A31D5FF" w14:textId="77777777" w:rsidTr="00A27C1A">
        <w:trPr>
          <w:cantSplit/>
          <w:trHeight w:val="20"/>
        </w:trPr>
        <w:tc>
          <w:tcPr>
            <w:tcW w:w="3260" w:type="dxa"/>
            <w:tcBorders>
              <w:top w:val="single" w:sz="4" w:space="0" w:color="auto"/>
            </w:tcBorders>
          </w:tcPr>
          <w:p w14:paraId="2EE2D87C" w14:textId="77777777" w:rsidR="00926DED" w:rsidRPr="00E7637B" w:rsidRDefault="00926DED" w:rsidP="0010410F">
            <w:pPr>
              <w:spacing w:line="200" w:lineRule="exact"/>
            </w:pPr>
          </w:p>
        </w:tc>
        <w:tc>
          <w:tcPr>
            <w:tcW w:w="1361" w:type="dxa"/>
            <w:tcBorders>
              <w:top w:val="single" w:sz="4" w:space="0" w:color="auto"/>
            </w:tcBorders>
            <w:vAlign w:val="center"/>
          </w:tcPr>
          <w:p w14:paraId="4F97E6F6"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11844403" w14:textId="77777777" w:rsidR="00926DED" w:rsidRPr="00E7637B" w:rsidRDefault="00926DED" w:rsidP="0010410F">
            <w:pPr>
              <w:spacing w:line="200" w:lineRule="exact"/>
              <w:jc w:val="right"/>
            </w:pPr>
            <w:r>
              <w:t>2015-12-31</w:t>
            </w:r>
          </w:p>
        </w:tc>
      </w:tr>
      <w:tr w:rsidR="00926DED" w:rsidRPr="00E7637B" w:rsidDel="00760D01" w14:paraId="3044C492" w14:textId="77777777" w:rsidTr="00A27C1A">
        <w:trPr>
          <w:cantSplit/>
          <w:trHeight w:val="20"/>
        </w:trPr>
        <w:tc>
          <w:tcPr>
            <w:tcW w:w="3260" w:type="dxa"/>
            <w:tcBorders>
              <w:top w:val="single" w:sz="4" w:space="0" w:color="auto"/>
            </w:tcBorders>
          </w:tcPr>
          <w:p w14:paraId="04EB663E" w14:textId="77777777" w:rsidR="00926DED" w:rsidRPr="00E7637B" w:rsidDel="00760D01" w:rsidRDefault="00926DED" w:rsidP="0010410F">
            <w:pPr>
              <w:spacing w:line="200" w:lineRule="exact"/>
            </w:pPr>
            <w:r>
              <w:t>Euro</w:t>
            </w:r>
          </w:p>
        </w:tc>
        <w:tc>
          <w:tcPr>
            <w:tcW w:w="1361" w:type="dxa"/>
            <w:tcBorders>
              <w:top w:val="single" w:sz="4" w:space="0" w:color="auto"/>
            </w:tcBorders>
          </w:tcPr>
          <w:p w14:paraId="55BDFA64" w14:textId="77777777" w:rsidR="00926DED" w:rsidRPr="00E7637B" w:rsidDel="00760D01" w:rsidRDefault="00926DED" w:rsidP="0010410F">
            <w:pPr>
              <w:spacing w:line="200" w:lineRule="exact"/>
              <w:jc w:val="right"/>
            </w:pPr>
            <w:r>
              <w:t>154 725</w:t>
            </w:r>
          </w:p>
        </w:tc>
        <w:tc>
          <w:tcPr>
            <w:tcW w:w="1361" w:type="dxa"/>
            <w:tcBorders>
              <w:top w:val="single" w:sz="4" w:space="0" w:color="auto"/>
            </w:tcBorders>
          </w:tcPr>
          <w:p w14:paraId="743BAC10" w14:textId="77777777" w:rsidR="00926DED" w:rsidRPr="00E7637B" w:rsidDel="00760D01" w:rsidRDefault="00926DED" w:rsidP="0010410F">
            <w:pPr>
              <w:spacing w:line="200" w:lineRule="exact"/>
              <w:jc w:val="right"/>
            </w:pPr>
            <w:r>
              <w:t>141 870</w:t>
            </w:r>
          </w:p>
        </w:tc>
      </w:tr>
      <w:tr w:rsidR="00926DED" w:rsidRPr="00E7637B" w14:paraId="3BAE705B" w14:textId="77777777" w:rsidTr="00A27C1A">
        <w:trPr>
          <w:cantSplit/>
          <w:trHeight w:val="20"/>
        </w:trPr>
        <w:tc>
          <w:tcPr>
            <w:tcW w:w="3260" w:type="dxa"/>
          </w:tcPr>
          <w:p w14:paraId="5935D819" w14:textId="77777777" w:rsidR="00926DED" w:rsidRPr="00E7637B" w:rsidRDefault="00926DED" w:rsidP="0010410F">
            <w:pPr>
              <w:spacing w:line="200" w:lineRule="exact"/>
            </w:pPr>
            <w:r w:rsidRPr="00E7637B">
              <w:t>Amerikanska dollar</w:t>
            </w:r>
          </w:p>
        </w:tc>
        <w:tc>
          <w:tcPr>
            <w:tcW w:w="1361" w:type="dxa"/>
          </w:tcPr>
          <w:p w14:paraId="01B026BB" w14:textId="77777777" w:rsidR="00926DED" w:rsidRPr="00E7637B" w:rsidRDefault="00926DED" w:rsidP="0010410F">
            <w:pPr>
              <w:spacing w:line="200" w:lineRule="exact"/>
              <w:jc w:val="right"/>
            </w:pPr>
            <w:r>
              <w:t>257 740</w:t>
            </w:r>
          </w:p>
        </w:tc>
        <w:tc>
          <w:tcPr>
            <w:tcW w:w="1361" w:type="dxa"/>
          </w:tcPr>
          <w:p w14:paraId="5DCA79C5" w14:textId="77777777" w:rsidR="00926DED" w:rsidRPr="00E7637B" w:rsidRDefault="00926DED" w:rsidP="0010410F">
            <w:pPr>
              <w:spacing w:line="200" w:lineRule="exact"/>
              <w:jc w:val="right"/>
            </w:pPr>
            <w:r>
              <w:t>224 725</w:t>
            </w:r>
          </w:p>
        </w:tc>
      </w:tr>
      <w:tr w:rsidR="00926DED" w:rsidRPr="00E7637B" w14:paraId="1B7B0A7E" w14:textId="77777777" w:rsidTr="00A27C1A">
        <w:trPr>
          <w:cantSplit/>
          <w:trHeight w:val="20"/>
        </w:trPr>
        <w:tc>
          <w:tcPr>
            <w:tcW w:w="3260" w:type="dxa"/>
          </w:tcPr>
          <w:p w14:paraId="2E193238" w14:textId="77777777" w:rsidR="00926DED" w:rsidRPr="00E7637B" w:rsidRDefault="00926DED" w:rsidP="0010410F">
            <w:pPr>
              <w:spacing w:line="200" w:lineRule="exact"/>
            </w:pPr>
            <w:r w:rsidRPr="00E7637B">
              <w:t>Brittiska pund</w:t>
            </w:r>
          </w:p>
        </w:tc>
        <w:tc>
          <w:tcPr>
            <w:tcW w:w="1361" w:type="dxa"/>
          </w:tcPr>
          <w:p w14:paraId="17A85C0C" w14:textId="77777777" w:rsidR="00926DED" w:rsidRPr="00E7637B" w:rsidRDefault="00926DED" w:rsidP="0010410F">
            <w:pPr>
              <w:spacing w:line="200" w:lineRule="exact"/>
              <w:jc w:val="right"/>
            </w:pPr>
            <w:r>
              <w:t>18 298</w:t>
            </w:r>
          </w:p>
        </w:tc>
        <w:tc>
          <w:tcPr>
            <w:tcW w:w="1361" w:type="dxa"/>
          </w:tcPr>
          <w:p w14:paraId="30DFF9B3" w14:textId="77777777" w:rsidR="00926DED" w:rsidRPr="00E7637B" w:rsidRDefault="00926DED" w:rsidP="0010410F">
            <w:pPr>
              <w:spacing w:line="200" w:lineRule="exact"/>
              <w:jc w:val="right"/>
            </w:pPr>
            <w:r>
              <w:t>18 661</w:t>
            </w:r>
          </w:p>
        </w:tc>
      </w:tr>
      <w:tr w:rsidR="00926DED" w:rsidRPr="00E7637B" w14:paraId="0134CBD1" w14:textId="77777777" w:rsidTr="00A27C1A">
        <w:trPr>
          <w:cantSplit/>
          <w:trHeight w:val="20"/>
        </w:trPr>
        <w:tc>
          <w:tcPr>
            <w:tcW w:w="3260" w:type="dxa"/>
          </w:tcPr>
          <w:p w14:paraId="5A4E3BAB" w14:textId="306D6535" w:rsidR="00926DED" w:rsidRPr="00E7637B" w:rsidRDefault="00926DED" w:rsidP="0010410F">
            <w:pPr>
              <w:spacing w:line="200" w:lineRule="exact"/>
            </w:pPr>
            <w:r w:rsidRPr="00E7637B">
              <w:t>Australi</w:t>
            </w:r>
            <w:r w:rsidR="009B42E0">
              <w:t>ensi</w:t>
            </w:r>
            <w:r w:rsidRPr="00E7637B">
              <w:t>ska dollar</w:t>
            </w:r>
          </w:p>
        </w:tc>
        <w:tc>
          <w:tcPr>
            <w:tcW w:w="1361" w:type="dxa"/>
          </w:tcPr>
          <w:p w14:paraId="0653FC4C" w14:textId="77777777" w:rsidR="00926DED" w:rsidRPr="00E7637B" w:rsidRDefault="00926DED" w:rsidP="0010410F">
            <w:pPr>
              <w:spacing w:line="200" w:lineRule="exact"/>
              <w:jc w:val="right"/>
            </w:pPr>
            <w:r>
              <w:t>22 483</w:t>
            </w:r>
          </w:p>
        </w:tc>
        <w:tc>
          <w:tcPr>
            <w:tcW w:w="1361" w:type="dxa"/>
          </w:tcPr>
          <w:p w14:paraId="5F0295AC" w14:textId="77777777" w:rsidR="00926DED" w:rsidRPr="00E7637B" w:rsidRDefault="00926DED" w:rsidP="0010410F">
            <w:pPr>
              <w:spacing w:line="200" w:lineRule="exact"/>
              <w:jc w:val="right"/>
            </w:pPr>
            <w:r>
              <w:t>20 483</w:t>
            </w:r>
          </w:p>
        </w:tc>
      </w:tr>
      <w:tr w:rsidR="00926DED" w:rsidRPr="00E7637B" w14:paraId="13BC1C56" w14:textId="77777777" w:rsidTr="00A27C1A">
        <w:trPr>
          <w:cantSplit/>
          <w:trHeight w:val="20"/>
        </w:trPr>
        <w:tc>
          <w:tcPr>
            <w:tcW w:w="3260" w:type="dxa"/>
          </w:tcPr>
          <w:p w14:paraId="617BCCB8" w14:textId="77777777" w:rsidR="00926DED" w:rsidRPr="00E7637B" w:rsidRDefault="00926DED" w:rsidP="0010410F">
            <w:pPr>
              <w:spacing w:line="200" w:lineRule="exact"/>
            </w:pPr>
            <w:r w:rsidRPr="00E7637B">
              <w:t>Kanadensiska dollar</w:t>
            </w:r>
          </w:p>
        </w:tc>
        <w:tc>
          <w:tcPr>
            <w:tcW w:w="1361" w:type="dxa"/>
          </w:tcPr>
          <w:p w14:paraId="656986BC" w14:textId="77777777" w:rsidR="00926DED" w:rsidRPr="00E7637B" w:rsidRDefault="00926DED" w:rsidP="0010410F">
            <w:pPr>
              <w:spacing w:line="200" w:lineRule="exact"/>
              <w:jc w:val="right"/>
            </w:pPr>
            <w:r>
              <w:t>13 724</w:t>
            </w:r>
          </w:p>
        </w:tc>
        <w:tc>
          <w:tcPr>
            <w:tcW w:w="1361" w:type="dxa"/>
          </w:tcPr>
          <w:p w14:paraId="1C62C213" w14:textId="77777777" w:rsidR="00926DED" w:rsidRPr="00E7637B" w:rsidRDefault="00926DED" w:rsidP="0010410F">
            <w:pPr>
              <w:spacing w:line="200" w:lineRule="exact"/>
              <w:jc w:val="right"/>
            </w:pPr>
            <w:r>
              <w:t>12 249</w:t>
            </w:r>
          </w:p>
        </w:tc>
      </w:tr>
      <w:tr w:rsidR="00926DED" w:rsidRPr="00E7637B" w14:paraId="0E1D0A03" w14:textId="77777777" w:rsidTr="00A27C1A">
        <w:trPr>
          <w:cantSplit/>
          <w:trHeight w:val="20"/>
        </w:trPr>
        <w:tc>
          <w:tcPr>
            <w:tcW w:w="3260" w:type="dxa"/>
          </w:tcPr>
          <w:p w14:paraId="3297C305" w14:textId="77777777" w:rsidR="00926DED" w:rsidRPr="00A73EFA" w:rsidRDefault="00926DED" w:rsidP="0010410F">
            <w:pPr>
              <w:spacing w:line="200" w:lineRule="exact"/>
            </w:pPr>
            <w:r w:rsidRPr="00A73EFA">
              <w:t>Ukrainska hryvnia</w:t>
            </w:r>
          </w:p>
        </w:tc>
        <w:tc>
          <w:tcPr>
            <w:tcW w:w="1361" w:type="dxa"/>
          </w:tcPr>
          <w:p w14:paraId="03215E01" w14:textId="77777777" w:rsidR="00926DED" w:rsidRPr="00A73EFA" w:rsidRDefault="00926DED" w:rsidP="0010410F">
            <w:pPr>
              <w:spacing w:line="200" w:lineRule="exact"/>
              <w:jc w:val="right"/>
            </w:pPr>
            <w:r>
              <w:rPr>
                <w:sz w:val="16"/>
                <w:szCs w:val="16"/>
              </w:rPr>
              <w:t>–</w:t>
            </w:r>
          </w:p>
        </w:tc>
        <w:tc>
          <w:tcPr>
            <w:tcW w:w="1361" w:type="dxa"/>
          </w:tcPr>
          <w:p w14:paraId="321FEEE8" w14:textId="77777777" w:rsidR="00926DED" w:rsidRPr="00A73EFA" w:rsidRDefault="00926DED" w:rsidP="0010410F">
            <w:pPr>
              <w:spacing w:line="200" w:lineRule="exact"/>
              <w:jc w:val="right"/>
            </w:pPr>
            <w:r w:rsidRPr="00A73EFA">
              <w:t>4 866</w:t>
            </w:r>
          </w:p>
        </w:tc>
      </w:tr>
      <w:tr w:rsidR="00926DED" w:rsidRPr="00E7637B" w14:paraId="4A3CD071" w14:textId="77777777" w:rsidTr="00A27C1A">
        <w:trPr>
          <w:cantSplit/>
          <w:trHeight w:val="20"/>
        </w:trPr>
        <w:tc>
          <w:tcPr>
            <w:tcW w:w="3260" w:type="dxa"/>
          </w:tcPr>
          <w:p w14:paraId="0B15C366" w14:textId="77777777" w:rsidR="00926DED" w:rsidRPr="00E7637B" w:rsidRDefault="00926DED" w:rsidP="0010410F">
            <w:pPr>
              <w:spacing w:line="200" w:lineRule="exact"/>
            </w:pPr>
            <w:r w:rsidRPr="00E7637B">
              <w:t>Norska kronor</w:t>
            </w:r>
          </w:p>
        </w:tc>
        <w:tc>
          <w:tcPr>
            <w:tcW w:w="1361" w:type="dxa"/>
          </w:tcPr>
          <w:p w14:paraId="5CF5DD45" w14:textId="77777777" w:rsidR="00926DED" w:rsidRPr="00E7637B" w:rsidRDefault="00926DED" w:rsidP="0010410F">
            <w:pPr>
              <w:spacing w:line="200" w:lineRule="exact"/>
              <w:jc w:val="right"/>
            </w:pPr>
            <w:r>
              <w:t>0</w:t>
            </w:r>
          </w:p>
        </w:tc>
        <w:tc>
          <w:tcPr>
            <w:tcW w:w="1361" w:type="dxa"/>
          </w:tcPr>
          <w:p w14:paraId="5F368944" w14:textId="77777777" w:rsidR="00926DED" w:rsidRPr="00E7637B" w:rsidRDefault="00926DED" w:rsidP="0010410F">
            <w:pPr>
              <w:spacing w:line="200" w:lineRule="exact"/>
              <w:jc w:val="right"/>
            </w:pPr>
            <w:r>
              <w:t>0</w:t>
            </w:r>
          </w:p>
        </w:tc>
      </w:tr>
      <w:tr w:rsidR="00926DED" w:rsidRPr="00E7637B" w14:paraId="41E4C49B" w14:textId="77777777" w:rsidTr="00A27C1A">
        <w:trPr>
          <w:cantSplit/>
          <w:trHeight w:val="20"/>
        </w:trPr>
        <w:tc>
          <w:tcPr>
            <w:tcW w:w="3260" w:type="dxa"/>
          </w:tcPr>
          <w:p w14:paraId="1A15579E" w14:textId="77777777" w:rsidR="00926DED" w:rsidRPr="00E7637B" w:rsidRDefault="00926DED" w:rsidP="0010410F">
            <w:pPr>
              <w:spacing w:line="200" w:lineRule="exact"/>
            </w:pPr>
            <w:r w:rsidRPr="00E7637B">
              <w:t>Japanska yen</w:t>
            </w:r>
          </w:p>
        </w:tc>
        <w:tc>
          <w:tcPr>
            <w:tcW w:w="1361" w:type="dxa"/>
          </w:tcPr>
          <w:p w14:paraId="3FCF16B3" w14:textId="77777777" w:rsidR="00926DED" w:rsidRPr="00E7637B" w:rsidRDefault="00926DED" w:rsidP="0010410F">
            <w:pPr>
              <w:spacing w:line="200" w:lineRule="exact"/>
              <w:jc w:val="right"/>
            </w:pPr>
            <w:r>
              <w:t>0</w:t>
            </w:r>
          </w:p>
        </w:tc>
        <w:tc>
          <w:tcPr>
            <w:tcW w:w="1361" w:type="dxa"/>
          </w:tcPr>
          <w:p w14:paraId="06A6A3C1" w14:textId="77777777" w:rsidR="00926DED" w:rsidRPr="00E7637B" w:rsidRDefault="00926DED" w:rsidP="0010410F">
            <w:pPr>
              <w:spacing w:line="200" w:lineRule="exact"/>
              <w:jc w:val="right"/>
            </w:pPr>
            <w:r>
              <w:t>0</w:t>
            </w:r>
          </w:p>
        </w:tc>
      </w:tr>
      <w:tr w:rsidR="00926DED" w:rsidRPr="00E7637B" w14:paraId="0E1466CE" w14:textId="77777777" w:rsidTr="00A27C1A">
        <w:trPr>
          <w:cantSplit/>
          <w:trHeight w:val="20"/>
        </w:trPr>
        <w:tc>
          <w:tcPr>
            <w:tcW w:w="3260" w:type="dxa"/>
            <w:tcBorders>
              <w:top w:val="single" w:sz="4" w:space="0" w:color="auto"/>
              <w:bottom w:val="single" w:sz="4" w:space="0" w:color="auto"/>
            </w:tcBorders>
            <w:vAlign w:val="center"/>
          </w:tcPr>
          <w:p w14:paraId="00574F92"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30943EAD" w14:textId="77777777" w:rsidR="00926DED" w:rsidRPr="00E7637B" w:rsidRDefault="00926DED" w:rsidP="0010410F">
            <w:pPr>
              <w:spacing w:line="200" w:lineRule="exact"/>
              <w:jc w:val="right"/>
            </w:pPr>
            <w:r>
              <w:t>466 970</w:t>
            </w:r>
          </w:p>
        </w:tc>
        <w:tc>
          <w:tcPr>
            <w:tcW w:w="1361" w:type="dxa"/>
            <w:tcBorders>
              <w:top w:val="single" w:sz="4" w:space="0" w:color="auto"/>
              <w:bottom w:val="single" w:sz="4" w:space="0" w:color="auto"/>
            </w:tcBorders>
            <w:vAlign w:val="center"/>
          </w:tcPr>
          <w:p w14:paraId="423533E3" w14:textId="77777777" w:rsidR="00926DED" w:rsidRPr="00E7637B" w:rsidRDefault="00926DED" w:rsidP="0010410F">
            <w:pPr>
              <w:spacing w:line="200" w:lineRule="exact"/>
              <w:jc w:val="right"/>
            </w:pPr>
            <w:r>
              <w:t>422 854</w:t>
            </w:r>
          </w:p>
        </w:tc>
      </w:tr>
    </w:tbl>
    <w:p w14:paraId="05482FE7" w14:textId="0AE6DC8A" w:rsidR="00BE67D6" w:rsidRDefault="00BE67D6" w:rsidP="00926DED">
      <w:pPr>
        <w:spacing w:before="120"/>
      </w:pPr>
      <w:r>
        <w:br w:type="page"/>
      </w:r>
    </w:p>
    <w:p w14:paraId="3D625B07" w14:textId="77777777" w:rsidR="00926DED" w:rsidRDefault="00926DED" w:rsidP="008747BF">
      <w:pPr>
        <w:spacing w:before="120" w:after="64"/>
      </w:pPr>
      <w:r>
        <w:lastRenderedPageBreak/>
        <w:t>Fördelningen av b</w:t>
      </w:r>
      <w:r w:rsidRPr="00E7637B">
        <w:t>anktillgodohavanden och värdepapper enligt löptid</w:t>
      </w:r>
      <w:r>
        <w:t xml:space="preserve"> framgår nedan:</w:t>
      </w:r>
    </w:p>
    <w:tbl>
      <w:tblPr>
        <w:tblW w:w="6067" w:type="dxa"/>
        <w:tblLayout w:type="fixed"/>
        <w:tblCellMar>
          <w:left w:w="71" w:type="dxa"/>
          <w:right w:w="71" w:type="dxa"/>
        </w:tblCellMar>
        <w:tblLook w:val="0000" w:firstRow="0" w:lastRow="0" w:firstColumn="0" w:lastColumn="0" w:noHBand="0" w:noVBand="0"/>
      </w:tblPr>
      <w:tblGrid>
        <w:gridCol w:w="2814"/>
        <w:gridCol w:w="1890"/>
        <w:gridCol w:w="1363"/>
      </w:tblGrid>
      <w:tr w:rsidR="00926DED" w:rsidRPr="00E7637B" w14:paraId="4EA3CA88" w14:textId="77777777" w:rsidTr="00BE67D6">
        <w:trPr>
          <w:cantSplit/>
          <w:trHeight w:val="319"/>
        </w:trPr>
        <w:tc>
          <w:tcPr>
            <w:tcW w:w="2814" w:type="dxa"/>
            <w:tcBorders>
              <w:top w:val="single" w:sz="4" w:space="0" w:color="auto"/>
            </w:tcBorders>
          </w:tcPr>
          <w:p w14:paraId="014AF888" w14:textId="77777777" w:rsidR="00926DED" w:rsidRPr="00E7637B" w:rsidRDefault="00926DED" w:rsidP="0010410F">
            <w:pPr>
              <w:spacing w:line="200" w:lineRule="exact"/>
            </w:pPr>
            <w:r w:rsidRPr="00E7637B">
              <w:t>Löptid</w:t>
            </w:r>
          </w:p>
        </w:tc>
        <w:tc>
          <w:tcPr>
            <w:tcW w:w="1890" w:type="dxa"/>
            <w:tcBorders>
              <w:top w:val="single" w:sz="4" w:space="0" w:color="auto"/>
            </w:tcBorders>
          </w:tcPr>
          <w:p w14:paraId="342D3CD8" w14:textId="77777777" w:rsidR="00926DED" w:rsidRPr="00E7637B" w:rsidRDefault="00926DED" w:rsidP="0010410F">
            <w:pPr>
              <w:spacing w:line="200" w:lineRule="exact"/>
              <w:jc w:val="right"/>
            </w:pPr>
            <w:r w:rsidRPr="00E7637B">
              <w:t>Banktillgodohavanden</w:t>
            </w:r>
          </w:p>
        </w:tc>
        <w:tc>
          <w:tcPr>
            <w:tcW w:w="1363" w:type="dxa"/>
            <w:tcBorders>
              <w:top w:val="single" w:sz="4" w:space="0" w:color="auto"/>
            </w:tcBorders>
          </w:tcPr>
          <w:p w14:paraId="4683F03A" w14:textId="77777777" w:rsidR="00926DED" w:rsidRPr="00E7637B" w:rsidRDefault="00926DED" w:rsidP="0010410F">
            <w:pPr>
              <w:spacing w:line="200" w:lineRule="exact"/>
              <w:jc w:val="right"/>
            </w:pPr>
            <w:r w:rsidRPr="00E7637B">
              <w:t>Värdepapper</w:t>
            </w:r>
          </w:p>
        </w:tc>
      </w:tr>
      <w:tr w:rsidR="00926DED" w:rsidRPr="00E7637B" w14:paraId="022FC621" w14:textId="77777777" w:rsidTr="00BE67D6">
        <w:trPr>
          <w:cantSplit/>
        </w:trPr>
        <w:tc>
          <w:tcPr>
            <w:tcW w:w="2814" w:type="dxa"/>
            <w:tcBorders>
              <w:top w:val="single" w:sz="4" w:space="0" w:color="auto"/>
            </w:tcBorders>
          </w:tcPr>
          <w:p w14:paraId="7C9DA350" w14:textId="77777777" w:rsidR="00926DED" w:rsidRPr="00E7637B" w:rsidRDefault="00926DED" w:rsidP="0010410F">
            <w:pPr>
              <w:spacing w:line="200" w:lineRule="exact"/>
            </w:pPr>
            <w:r w:rsidRPr="00E7637B">
              <w:t>Upp till 1 månad</w:t>
            </w:r>
          </w:p>
        </w:tc>
        <w:tc>
          <w:tcPr>
            <w:tcW w:w="1890" w:type="dxa"/>
            <w:tcBorders>
              <w:top w:val="single" w:sz="4" w:space="0" w:color="auto"/>
            </w:tcBorders>
          </w:tcPr>
          <w:p w14:paraId="468F2115" w14:textId="77777777" w:rsidR="00926DED" w:rsidRPr="00E7637B" w:rsidRDefault="00926DED" w:rsidP="0010410F">
            <w:pPr>
              <w:spacing w:line="200" w:lineRule="exact"/>
              <w:jc w:val="right"/>
            </w:pPr>
            <w:r>
              <w:t>21 785</w:t>
            </w:r>
          </w:p>
        </w:tc>
        <w:tc>
          <w:tcPr>
            <w:tcW w:w="1363" w:type="dxa"/>
            <w:tcBorders>
              <w:top w:val="single" w:sz="4" w:space="0" w:color="auto"/>
            </w:tcBorders>
          </w:tcPr>
          <w:p w14:paraId="7BF5078E" w14:textId="77777777" w:rsidR="00926DED" w:rsidRPr="00C631B0" w:rsidRDefault="00926DED" w:rsidP="0010410F">
            <w:pPr>
              <w:spacing w:line="200" w:lineRule="exact"/>
              <w:jc w:val="right"/>
            </w:pPr>
            <w:r>
              <w:t>24 621</w:t>
            </w:r>
          </w:p>
        </w:tc>
      </w:tr>
      <w:tr w:rsidR="00926DED" w:rsidRPr="00E7637B" w14:paraId="7F4E76D2" w14:textId="77777777" w:rsidTr="00BE67D6">
        <w:trPr>
          <w:cantSplit/>
          <w:trHeight w:val="234"/>
        </w:trPr>
        <w:tc>
          <w:tcPr>
            <w:tcW w:w="2814" w:type="dxa"/>
          </w:tcPr>
          <w:p w14:paraId="7DD0970F" w14:textId="77777777" w:rsidR="00926DED" w:rsidRPr="00E7637B" w:rsidRDefault="00926DED" w:rsidP="0010410F">
            <w:pPr>
              <w:spacing w:line="200" w:lineRule="exact"/>
            </w:pPr>
            <w:r w:rsidRPr="00E7637B">
              <w:t>Över 1 månad, upp till 3 månader</w:t>
            </w:r>
          </w:p>
        </w:tc>
        <w:tc>
          <w:tcPr>
            <w:tcW w:w="1890" w:type="dxa"/>
          </w:tcPr>
          <w:p w14:paraId="464007B2" w14:textId="77777777" w:rsidR="00926DED" w:rsidRPr="00C631B0" w:rsidRDefault="00926DED" w:rsidP="0010410F">
            <w:pPr>
              <w:spacing w:line="200" w:lineRule="exact"/>
              <w:jc w:val="right"/>
            </w:pPr>
            <w:r>
              <w:t>3 641</w:t>
            </w:r>
          </w:p>
        </w:tc>
        <w:tc>
          <w:tcPr>
            <w:tcW w:w="1363" w:type="dxa"/>
          </w:tcPr>
          <w:p w14:paraId="21742224" w14:textId="77777777" w:rsidR="00926DED" w:rsidRPr="000C4345" w:rsidRDefault="00926DED" w:rsidP="0010410F">
            <w:pPr>
              <w:spacing w:line="200" w:lineRule="exact"/>
              <w:jc w:val="right"/>
            </w:pPr>
            <w:r>
              <w:t>38 718</w:t>
            </w:r>
          </w:p>
        </w:tc>
      </w:tr>
      <w:tr w:rsidR="00926DED" w:rsidRPr="00E7637B" w14:paraId="704D62EC" w14:textId="77777777" w:rsidTr="00BE67D6">
        <w:trPr>
          <w:cantSplit/>
          <w:trHeight w:val="234"/>
        </w:trPr>
        <w:tc>
          <w:tcPr>
            <w:tcW w:w="2814" w:type="dxa"/>
          </w:tcPr>
          <w:p w14:paraId="00315BE4" w14:textId="77777777" w:rsidR="00926DED" w:rsidRPr="00E7637B" w:rsidRDefault="00926DED" w:rsidP="0010410F">
            <w:pPr>
              <w:spacing w:line="200" w:lineRule="exact"/>
            </w:pPr>
            <w:r w:rsidRPr="00E7637B">
              <w:t>Över 3 månader, upp till 1 år</w:t>
            </w:r>
          </w:p>
        </w:tc>
        <w:tc>
          <w:tcPr>
            <w:tcW w:w="1890" w:type="dxa"/>
          </w:tcPr>
          <w:p w14:paraId="009EE837" w14:textId="77777777" w:rsidR="00926DED" w:rsidRPr="00C631B0" w:rsidRDefault="00926DED" w:rsidP="0010410F">
            <w:pPr>
              <w:spacing w:line="200" w:lineRule="exact"/>
              <w:jc w:val="right"/>
            </w:pPr>
            <w:r>
              <w:rPr>
                <w:sz w:val="16"/>
                <w:szCs w:val="16"/>
              </w:rPr>
              <w:t>–</w:t>
            </w:r>
          </w:p>
        </w:tc>
        <w:tc>
          <w:tcPr>
            <w:tcW w:w="1363" w:type="dxa"/>
          </w:tcPr>
          <w:p w14:paraId="6B3F23CD" w14:textId="77777777" w:rsidR="00926DED" w:rsidRPr="000C4345" w:rsidRDefault="00926DED" w:rsidP="0010410F">
            <w:pPr>
              <w:spacing w:line="200" w:lineRule="exact"/>
              <w:jc w:val="right"/>
            </w:pPr>
            <w:r>
              <w:t>111 269</w:t>
            </w:r>
          </w:p>
        </w:tc>
      </w:tr>
      <w:tr w:rsidR="00926DED" w:rsidRPr="00E7637B" w14:paraId="472DF508" w14:textId="77777777" w:rsidTr="00BE67D6">
        <w:trPr>
          <w:cantSplit/>
          <w:trHeight w:val="234"/>
        </w:trPr>
        <w:tc>
          <w:tcPr>
            <w:tcW w:w="2814" w:type="dxa"/>
          </w:tcPr>
          <w:p w14:paraId="63D8E919" w14:textId="77777777" w:rsidR="00926DED" w:rsidRPr="00E7637B" w:rsidRDefault="00926DED" w:rsidP="0010410F">
            <w:pPr>
              <w:spacing w:line="200" w:lineRule="exact"/>
            </w:pPr>
            <w:r w:rsidRPr="00E7637B">
              <w:t xml:space="preserve">Över 1 år, upp till 5 år                              </w:t>
            </w:r>
          </w:p>
        </w:tc>
        <w:tc>
          <w:tcPr>
            <w:tcW w:w="1890" w:type="dxa"/>
          </w:tcPr>
          <w:p w14:paraId="13735D8B" w14:textId="77777777" w:rsidR="00926DED" w:rsidRPr="00C631B0" w:rsidRDefault="00926DED" w:rsidP="0010410F">
            <w:pPr>
              <w:spacing w:line="200" w:lineRule="exact"/>
              <w:jc w:val="right"/>
            </w:pPr>
            <w:r>
              <w:rPr>
                <w:sz w:val="16"/>
                <w:szCs w:val="16"/>
              </w:rPr>
              <w:t>–</w:t>
            </w:r>
          </w:p>
        </w:tc>
        <w:tc>
          <w:tcPr>
            <w:tcW w:w="1363" w:type="dxa"/>
          </w:tcPr>
          <w:p w14:paraId="4BD861D5" w14:textId="77777777" w:rsidR="00926DED" w:rsidRPr="000C4345" w:rsidRDefault="00926DED" w:rsidP="0010410F">
            <w:pPr>
              <w:spacing w:line="200" w:lineRule="exact"/>
              <w:jc w:val="right"/>
            </w:pPr>
            <w:r>
              <w:t>214 441</w:t>
            </w:r>
          </w:p>
        </w:tc>
      </w:tr>
      <w:tr w:rsidR="00926DED" w:rsidRPr="00E7637B" w14:paraId="54349579" w14:textId="77777777" w:rsidTr="00BE67D6">
        <w:trPr>
          <w:cantSplit/>
          <w:trHeight w:val="234"/>
        </w:trPr>
        <w:tc>
          <w:tcPr>
            <w:tcW w:w="2814" w:type="dxa"/>
          </w:tcPr>
          <w:p w14:paraId="491E06C7" w14:textId="77777777" w:rsidR="00926DED" w:rsidRPr="00E7637B" w:rsidRDefault="00926DED" w:rsidP="0010410F">
            <w:pPr>
              <w:spacing w:line="200" w:lineRule="exact"/>
            </w:pPr>
            <w:r w:rsidRPr="00E7637B">
              <w:t>Över 5 år</w:t>
            </w:r>
          </w:p>
        </w:tc>
        <w:tc>
          <w:tcPr>
            <w:tcW w:w="1890" w:type="dxa"/>
          </w:tcPr>
          <w:p w14:paraId="1FF6D617" w14:textId="77777777" w:rsidR="00926DED" w:rsidRPr="00C631B0" w:rsidRDefault="00926DED" w:rsidP="0010410F">
            <w:pPr>
              <w:spacing w:line="200" w:lineRule="exact"/>
              <w:jc w:val="right"/>
            </w:pPr>
            <w:r>
              <w:rPr>
                <w:sz w:val="16"/>
                <w:szCs w:val="16"/>
              </w:rPr>
              <w:t>–</w:t>
            </w:r>
          </w:p>
        </w:tc>
        <w:tc>
          <w:tcPr>
            <w:tcW w:w="1363" w:type="dxa"/>
          </w:tcPr>
          <w:p w14:paraId="5B7FE301" w14:textId="77777777" w:rsidR="00926DED" w:rsidRPr="000C4345" w:rsidRDefault="00926DED" w:rsidP="0010410F">
            <w:pPr>
              <w:spacing w:line="200" w:lineRule="exact"/>
              <w:jc w:val="right"/>
            </w:pPr>
            <w:r>
              <w:t>52 495</w:t>
            </w:r>
          </w:p>
        </w:tc>
      </w:tr>
      <w:tr w:rsidR="00926DED" w:rsidRPr="00E7637B" w14:paraId="51737B9C" w14:textId="77777777" w:rsidTr="00BE67D6">
        <w:trPr>
          <w:cantSplit/>
        </w:trPr>
        <w:tc>
          <w:tcPr>
            <w:tcW w:w="2814" w:type="dxa"/>
            <w:tcBorders>
              <w:top w:val="single" w:sz="4" w:space="0" w:color="auto"/>
              <w:bottom w:val="single" w:sz="4" w:space="0" w:color="auto"/>
            </w:tcBorders>
            <w:vAlign w:val="center"/>
          </w:tcPr>
          <w:p w14:paraId="00572352" w14:textId="77777777" w:rsidR="00926DED" w:rsidRPr="00E7637B" w:rsidRDefault="00926DED" w:rsidP="0010410F">
            <w:pPr>
              <w:spacing w:line="200" w:lineRule="exact"/>
            </w:pPr>
            <w:r w:rsidRPr="00E7637B">
              <w:t>Summa</w:t>
            </w:r>
          </w:p>
        </w:tc>
        <w:tc>
          <w:tcPr>
            <w:tcW w:w="1890" w:type="dxa"/>
            <w:tcBorders>
              <w:top w:val="single" w:sz="4" w:space="0" w:color="auto"/>
              <w:bottom w:val="single" w:sz="4" w:space="0" w:color="auto"/>
            </w:tcBorders>
          </w:tcPr>
          <w:p w14:paraId="29F2A488" w14:textId="77777777" w:rsidR="00926DED" w:rsidRPr="00E7637B" w:rsidRDefault="00926DED" w:rsidP="0010410F">
            <w:pPr>
              <w:spacing w:line="200" w:lineRule="exact"/>
              <w:jc w:val="right"/>
            </w:pPr>
            <w:r>
              <w:t>25 426</w:t>
            </w:r>
          </w:p>
        </w:tc>
        <w:tc>
          <w:tcPr>
            <w:tcW w:w="1363" w:type="dxa"/>
            <w:tcBorders>
              <w:top w:val="single" w:sz="4" w:space="0" w:color="auto"/>
              <w:bottom w:val="single" w:sz="4" w:space="0" w:color="auto"/>
            </w:tcBorders>
          </w:tcPr>
          <w:p w14:paraId="5C9EC189" w14:textId="77777777" w:rsidR="00926DED" w:rsidRPr="00E7637B" w:rsidRDefault="00926DED" w:rsidP="0010410F">
            <w:pPr>
              <w:spacing w:line="200" w:lineRule="exact"/>
              <w:jc w:val="right"/>
            </w:pPr>
            <w:r>
              <w:t>441 544</w:t>
            </w:r>
          </w:p>
        </w:tc>
      </w:tr>
    </w:tbl>
    <w:p w14:paraId="5659FD84" w14:textId="77777777" w:rsidR="00926DED" w:rsidRPr="00E7637B" w:rsidDel="00097214" w:rsidRDefault="00926DED" w:rsidP="00926DED">
      <w:pPr>
        <w:spacing w:before="187"/>
        <w:outlineLvl w:val="0"/>
      </w:pPr>
      <w:r>
        <w:t xml:space="preserve">Under 2016 deltog </w:t>
      </w:r>
      <w:r w:rsidRPr="00E7637B">
        <w:t xml:space="preserve">Riksbanken </w:t>
      </w:r>
      <w:r>
        <w:t xml:space="preserve">inte </w:t>
      </w:r>
      <w:r w:rsidRPr="00E7637B">
        <w:t xml:space="preserve">i </w:t>
      </w:r>
      <w:r>
        <w:t xml:space="preserve">något </w:t>
      </w:r>
      <w:r w:rsidRPr="00E7637B">
        <w:t>automatisera</w:t>
      </w:r>
      <w:r>
        <w:t>t</w:t>
      </w:r>
      <w:r w:rsidRPr="00E7637B">
        <w:t xml:space="preserve"> värdepapperslåneprogram</w:t>
      </w:r>
      <w:r>
        <w:t>.</w:t>
      </w:r>
    </w:p>
    <w:p w14:paraId="555F95BB" w14:textId="77777777" w:rsidR="00926DED" w:rsidRPr="00E7637B" w:rsidRDefault="00926DED" w:rsidP="00926DED">
      <w:pPr>
        <w:spacing w:before="187"/>
        <w:outlineLvl w:val="0"/>
        <w:rPr>
          <w:b/>
        </w:rPr>
      </w:pPr>
      <w:r w:rsidRPr="00E7637B">
        <w:rPr>
          <w:b/>
        </w:rPr>
        <w:t xml:space="preserve">Not </w:t>
      </w:r>
      <w:r>
        <w:rPr>
          <w:b/>
        </w:rPr>
        <w:t>4</w:t>
      </w:r>
      <w:r w:rsidRPr="00E7637B">
        <w:rPr>
          <w:b/>
        </w:rPr>
        <w:t xml:space="preserve"> Utlåningsfacilitet</w:t>
      </w:r>
    </w:p>
    <w:p w14:paraId="4F000C89" w14:textId="77777777" w:rsidR="00926DED" w:rsidRPr="00E7637B" w:rsidRDefault="00926DED" w:rsidP="00926DED">
      <w:r w:rsidRPr="00E7637B">
        <w:t>Under denna post redovisas utlåning över natten till bankerna på deras RIX-konton i Riksbanken.</w:t>
      </w:r>
    </w:p>
    <w:p w14:paraId="4FEDC94C" w14:textId="77777777" w:rsidR="00926DED" w:rsidRDefault="00926DED" w:rsidP="00926DED">
      <w:pPr>
        <w:spacing w:before="187"/>
        <w:outlineLvl w:val="0"/>
        <w:rPr>
          <w:b/>
        </w:rPr>
      </w:pPr>
      <w:r>
        <w:rPr>
          <w:b/>
        </w:rPr>
        <w:t>Not 5 Värdepapper i svenska kronor utgivna av hemmahörande i Sverige</w:t>
      </w:r>
    </w:p>
    <w:p w14:paraId="7050472B" w14:textId="77777777" w:rsidR="00926DED" w:rsidRPr="00D20F91" w:rsidRDefault="00926DED" w:rsidP="00BD07DE">
      <w:r>
        <w:t>Under 2012 började Riksbanken förvärva värdepapper i svenska kronor i syfte att med kort varsel kunna genomföra köp av svenska värdepapper, antingen för att säkerställa den finansiella stabiliteten eller för att bidra till en bättre fungerande transmissionsmekanism vid ett krisläge i det finansiella systemet. Under 2016 har Riksbanken förvärvat ytterligare värdepapper i svenska kronor för att göra penningpolitiken ännu mer expansiv</w:t>
      </w:r>
      <w:r w:rsidRPr="009F0773">
        <w:t>.</w:t>
      </w:r>
    </w:p>
    <w:p w14:paraId="52C71F4D" w14:textId="77777777" w:rsidR="00926DED" w:rsidRDefault="00926DED" w:rsidP="00926DED">
      <w:pPr>
        <w:pStyle w:val="Normaltindrag"/>
      </w:pPr>
      <w:r>
        <w:t>Värdepapperen har värderats till noterade priser.</w:t>
      </w:r>
    </w:p>
    <w:p w14:paraId="3C08AF5B" w14:textId="77777777" w:rsidR="00926DED" w:rsidRDefault="00926DED" w:rsidP="008747BF">
      <w:pPr>
        <w:pStyle w:val="Normaltindrag"/>
        <w:suppressAutoHyphens/>
        <w:spacing w:after="64"/>
      </w:pPr>
      <w:r w:rsidRPr="00FE130D">
        <w:t xml:space="preserve">Fördelningen av värdepapper i svenska kronor enligt </w:t>
      </w:r>
      <w:r>
        <w:t xml:space="preserve">återstående </w:t>
      </w:r>
      <w:r w:rsidRPr="00FE130D">
        <w:t>l</w:t>
      </w:r>
      <w:r>
        <w:t>öptid framgår av tabellen nedan:</w:t>
      </w:r>
    </w:p>
    <w:tbl>
      <w:tblPr>
        <w:tblW w:w="6067" w:type="dxa"/>
        <w:tblLayout w:type="fixed"/>
        <w:tblCellMar>
          <w:left w:w="71" w:type="dxa"/>
          <w:right w:w="71" w:type="dxa"/>
        </w:tblCellMar>
        <w:tblLook w:val="0000" w:firstRow="0" w:lastRow="0" w:firstColumn="0" w:lastColumn="0" w:noHBand="0" w:noVBand="0"/>
      </w:tblPr>
      <w:tblGrid>
        <w:gridCol w:w="2814"/>
        <w:gridCol w:w="1890"/>
        <w:gridCol w:w="1363"/>
      </w:tblGrid>
      <w:tr w:rsidR="00926DED" w:rsidRPr="00E7637B" w14:paraId="542216BA" w14:textId="77777777" w:rsidTr="00277A4C">
        <w:trPr>
          <w:cantSplit/>
          <w:trHeight w:val="319"/>
        </w:trPr>
        <w:tc>
          <w:tcPr>
            <w:tcW w:w="2814" w:type="dxa"/>
            <w:tcBorders>
              <w:top w:val="single" w:sz="4" w:space="0" w:color="auto"/>
            </w:tcBorders>
          </w:tcPr>
          <w:p w14:paraId="343BFC7E" w14:textId="77777777" w:rsidR="00926DED" w:rsidRPr="00E7637B" w:rsidRDefault="00926DED" w:rsidP="0010410F">
            <w:pPr>
              <w:spacing w:line="200" w:lineRule="exact"/>
            </w:pPr>
            <w:r w:rsidRPr="00E7637B">
              <w:t>Löptid</w:t>
            </w:r>
          </w:p>
        </w:tc>
        <w:tc>
          <w:tcPr>
            <w:tcW w:w="1890" w:type="dxa"/>
            <w:tcBorders>
              <w:top w:val="single" w:sz="4" w:space="0" w:color="auto"/>
            </w:tcBorders>
          </w:tcPr>
          <w:p w14:paraId="7C523DB8" w14:textId="77777777" w:rsidR="00926DED" w:rsidRPr="00E7637B" w:rsidRDefault="00926DED" w:rsidP="0010410F">
            <w:pPr>
              <w:spacing w:line="200" w:lineRule="exact"/>
              <w:jc w:val="right"/>
            </w:pPr>
          </w:p>
        </w:tc>
        <w:tc>
          <w:tcPr>
            <w:tcW w:w="1363" w:type="dxa"/>
            <w:tcBorders>
              <w:top w:val="single" w:sz="4" w:space="0" w:color="auto"/>
            </w:tcBorders>
          </w:tcPr>
          <w:p w14:paraId="7A16B4C6" w14:textId="77777777" w:rsidR="00926DED" w:rsidRPr="00E7637B" w:rsidRDefault="00926DED" w:rsidP="0010410F">
            <w:pPr>
              <w:spacing w:line="200" w:lineRule="exact"/>
              <w:jc w:val="right"/>
            </w:pPr>
            <w:r w:rsidRPr="00E7637B">
              <w:t>Värdepapper</w:t>
            </w:r>
          </w:p>
        </w:tc>
      </w:tr>
      <w:tr w:rsidR="00926DED" w:rsidRPr="00E7637B" w14:paraId="14778122" w14:textId="77777777" w:rsidTr="00277A4C">
        <w:trPr>
          <w:cantSplit/>
        </w:trPr>
        <w:tc>
          <w:tcPr>
            <w:tcW w:w="2814" w:type="dxa"/>
            <w:tcBorders>
              <w:top w:val="single" w:sz="4" w:space="0" w:color="auto"/>
            </w:tcBorders>
          </w:tcPr>
          <w:p w14:paraId="3ACEAEB8" w14:textId="77777777" w:rsidR="00926DED" w:rsidRPr="00E7637B" w:rsidRDefault="00926DED" w:rsidP="0010410F">
            <w:pPr>
              <w:spacing w:line="200" w:lineRule="exact"/>
            </w:pPr>
            <w:r w:rsidRPr="00E7637B">
              <w:t>Upp till 1 månad</w:t>
            </w:r>
          </w:p>
        </w:tc>
        <w:tc>
          <w:tcPr>
            <w:tcW w:w="1890" w:type="dxa"/>
            <w:tcBorders>
              <w:top w:val="single" w:sz="4" w:space="0" w:color="auto"/>
            </w:tcBorders>
          </w:tcPr>
          <w:p w14:paraId="261197D2" w14:textId="77777777" w:rsidR="00926DED" w:rsidRPr="00E7637B" w:rsidRDefault="00926DED" w:rsidP="0010410F">
            <w:pPr>
              <w:spacing w:line="200" w:lineRule="exact"/>
              <w:jc w:val="right"/>
            </w:pPr>
          </w:p>
        </w:tc>
        <w:tc>
          <w:tcPr>
            <w:tcW w:w="1363" w:type="dxa"/>
            <w:tcBorders>
              <w:top w:val="single" w:sz="4" w:space="0" w:color="auto"/>
            </w:tcBorders>
          </w:tcPr>
          <w:p w14:paraId="0BFA1800" w14:textId="77777777" w:rsidR="00926DED" w:rsidRPr="00C631B0" w:rsidRDefault="00926DED" w:rsidP="0010410F">
            <w:pPr>
              <w:spacing w:line="200" w:lineRule="exact"/>
              <w:jc w:val="right"/>
            </w:pPr>
            <w:r>
              <w:rPr>
                <w:sz w:val="16"/>
                <w:szCs w:val="16"/>
              </w:rPr>
              <w:t>–</w:t>
            </w:r>
          </w:p>
        </w:tc>
      </w:tr>
      <w:tr w:rsidR="00926DED" w:rsidRPr="00E7637B" w14:paraId="79E444F0" w14:textId="77777777" w:rsidTr="00277A4C">
        <w:trPr>
          <w:cantSplit/>
          <w:trHeight w:val="234"/>
        </w:trPr>
        <w:tc>
          <w:tcPr>
            <w:tcW w:w="2814" w:type="dxa"/>
          </w:tcPr>
          <w:p w14:paraId="47A1B39E" w14:textId="77777777" w:rsidR="00926DED" w:rsidRPr="00E7637B" w:rsidRDefault="00926DED" w:rsidP="0010410F">
            <w:pPr>
              <w:spacing w:line="200" w:lineRule="exact"/>
            </w:pPr>
            <w:r w:rsidRPr="00E7637B">
              <w:t>Över 1 månad, upp till 3 månader</w:t>
            </w:r>
          </w:p>
        </w:tc>
        <w:tc>
          <w:tcPr>
            <w:tcW w:w="1890" w:type="dxa"/>
          </w:tcPr>
          <w:p w14:paraId="21748C11" w14:textId="77777777" w:rsidR="00926DED" w:rsidRPr="00C631B0" w:rsidRDefault="00926DED" w:rsidP="0010410F">
            <w:pPr>
              <w:spacing w:line="200" w:lineRule="exact"/>
              <w:jc w:val="right"/>
            </w:pPr>
          </w:p>
        </w:tc>
        <w:tc>
          <w:tcPr>
            <w:tcW w:w="1363" w:type="dxa"/>
          </w:tcPr>
          <w:p w14:paraId="0F2E2F96" w14:textId="77777777" w:rsidR="00926DED" w:rsidRPr="000C4345" w:rsidRDefault="00926DED" w:rsidP="0010410F">
            <w:pPr>
              <w:spacing w:line="200" w:lineRule="exact"/>
              <w:jc w:val="right"/>
            </w:pPr>
            <w:r>
              <w:rPr>
                <w:sz w:val="16"/>
                <w:szCs w:val="16"/>
              </w:rPr>
              <w:t>–</w:t>
            </w:r>
          </w:p>
        </w:tc>
      </w:tr>
      <w:tr w:rsidR="00926DED" w:rsidRPr="00E7637B" w14:paraId="2264219E" w14:textId="77777777" w:rsidTr="00277A4C">
        <w:trPr>
          <w:cantSplit/>
          <w:trHeight w:val="234"/>
        </w:trPr>
        <w:tc>
          <w:tcPr>
            <w:tcW w:w="2814" w:type="dxa"/>
          </w:tcPr>
          <w:p w14:paraId="453594E9" w14:textId="77777777" w:rsidR="00926DED" w:rsidRPr="00E7637B" w:rsidRDefault="00926DED" w:rsidP="0010410F">
            <w:pPr>
              <w:spacing w:line="200" w:lineRule="exact"/>
            </w:pPr>
            <w:r w:rsidRPr="00E7637B">
              <w:t>Över 3 månader, upp till 1 år</w:t>
            </w:r>
          </w:p>
        </w:tc>
        <w:tc>
          <w:tcPr>
            <w:tcW w:w="1890" w:type="dxa"/>
          </w:tcPr>
          <w:p w14:paraId="339E93E0" w14:textId="77777777" w:rsidR="00926DED" w:rsidRPr="00C631B0" w:rsidRDefault="00926DED" w:rsidP="0010410F">
            <w:pPr>
              <w:spacing w:line="200" w:lineRule="exact"/>
              <w:jc w:val="right"/>
            </w:pPr>
          </w:p>
        </w:tc>
        <w:tc>
          <w:tcPr>
            <w:tcW w:w="1363" w:type="dxa"/>
          </w:tcPr>
          <w:p w14:paraId="659BBB0F" w14:textId="77777777" w:rsidR="00926DED" w:rsidRPr="000C4345" w:rsidRDefault="00926DED" w:rsidP="0010410F">
            <w:pPr>
              <w:spacing w:line="200" w:lineRule="exact"/>
              <w:jc w:val="right"/>
            </w:pPr>
            <w:r>
              <w:t>27 587</w:t>
            </w:r>
          </w:p>
        </w:tc>
      </w:tr>
      <w:tr w:rsidR="00926DED" w:rsidRPr="00E7637B" w14:paraId="51F413B4" w14:textId="77777777" w:rsidTr="00277A4C">
        <w:trPr>
          <w:cantSplit/>
          <w:trHeight w:val="234"/>
        </w:trPr>
        <w:tc>
          <w:tcPr>
            <w:tcW w:w="2814" w:type="dxa"/>
          </w:tcPr>
          <w:p w14:paraId="766A64D7" w14:textId="77777777" w:rsidR="00926DED" w:rsidRPr="00E7637B" w:rsidRDefault="00926DED" w:rsidP="0010410F">
            <w:pPr>
              <w:spacing w:line="200" w:lineRule="exact"/>
            </w:pPr>
            <w:r w:rsidRPr="00E7637B">
              <w:t xml:space="preserve">Över 1 år, upp till 5 år                              </w:t>
            </w:r>
          </w:p>
        </w:tc>
        <w:tc>
          <w:tcPr>
            <w:tcW w:w="1890" w:type="dxa"/>
          </w:tcPr>
          <w:p w14:paraId="6AAB8004" w14:textId="77777777" w:rsidR="00926DED" w:rsidRPr="00C631B0" w:rsidRDefault="00926DED" w:rsidP="0010410F">
            <w:pPr>
              <w:spacing w:line="200" w:lineRule="exact"/>
              <w:jc w:val="right"/>
            </w:pPr>
          </w:p>
        </w:tc>
        <w:tc>
          <w:tcPr>
            <w:tcW w:w="1363" w:type="dxa"/>
          </w:tcPr>
          <w:p w14:paraId="505B19A8" w14:textId="77777777" w:rsidR="00926DED" w:rsidRPr="000C4345" w:rsidRDefault="00926DED" w:rsidP="0010410F">
            <w:pPr>
              <w:spacing w:line="200" w:lineRule="exact"/>
              <w:jc w:val="right"/>
            </w:pPr>
            <w:r>
              <w:t>108 696</w:t>
            </w:r>
          </w:p>
        </w:tc>
      </w:tr>
      <w:tr w:rsidR="00926DED" w:rsidRPr="00E7637B" w14:paraId="40BA1589" w14:textId="77777777" w:rsidTr="00277A4C">
        <w:trPr>
          <w:cantSplit/>
          <w:trHeight w:val="234"/>
        </w:trPr>
        <w:tc>
          <w:tcPr>
            <w:tcW w:w="2814" w:type="dxa"/>
          </w:tcPr>
          <w:p w14:paraId="1BA4B9C8" w14:textId="77777777" w:rsidR="00926DED" w:rsidRPr="00E7637B" w:rsidRDefault="00926DED" w:rsidP="0010410F">
            <w:pPr>
              <w:spacing w:line="200" w:lineRule="exact"/>
            </w:pPr>
            <w:r w:rsidRPr="00E7637B">
              <w:t>Över 5 år</w:t>
            </w:r>
          </w:p>
        </w:tc>
        <w:tc>
          <w:tcPr>
            <w:tcW w:w="1890" w:type="dxa"/>
          </w:tcPr>
          <w:p w14:paraId="1977FBE2" w14:textId="77777777" w:rsidR="00926DED" w:rsidRPr="00C631B0" w:rsidRDefault="00926DED" w:rsidP="0010410F">
            <w:pPr>
              <w:spacing w:line="200" w:lineRule="exact"/>
              <w:jc w:val="right"/>
            </w:pPr>
          </w:p>
        </w:tc>
        <w:tc>
          <w:tcPr>
            <w:tcW w:w="1363" w:type="dxa"/>
          </w:tcPr>
          <w:p w14:paraId="2B06D8DB" w14:textId="77777777" w:rsidR="00926DED" w:rsidRPr="000C4345" w:rsidRDefault="00926DED" w:rsidP="0010410F">
            <w:pPr>
              <w:spacing w:line="200" w:lineRule="exact"/>
              <w:jc w:val="right"/>
            </w:pPr>
            <w:r>
              <w:t>162 362</w:t>
            </w:r>
          </w:p>
        </w:tc>
      </w:tr>
      <w:tr w:rsidR="00926DED" w:rsidRPr="00E7637B" w14:paraId="420D9BB5" w14:textId="77777777" w:rsidTr="00277A4C">
        <w:trPr>
          <w:cantSplit/>
        </w:trPr>
        <w:tc>
          <w:tcPr>
            <w:tcW w:w="2814" w:type="dxa"/>
            <w:tcBorders>
              <w:top w:val="single" w:sz="4" w:space="0" w:color="auto"/>
              <w:bottom w:val="single" w:sz="4" w:space="0" w:color="auto"/>
            </w:tcBorders>
            <w:vAlign w:val="center"/>
          </w:tcPr>
          <w:p w14:paraId="3DD909A7" w14:textId="77777777" w:rsidR="00926DED" w:rsidRPr="00E7637B" w:rsidRDefault="00926DED" w:rsidP="0010410F">
            <w:pPr>
              <w:spacing w:line="200" w:lineRule="exact"/>
            </w:pPr>
            <w:r w:rsidRPr="00E7637B">
              <w:t>Summa</w:t>
            </w:r>
          </w:p>
        </w:tc>
        <w:tc>
          <w:tcPr>
            <w:tcW w:w="1890" w:type="dxa"/>
            <w:tcBorders>
              <w:top w:val="single" w:sz="4" w:space="0" w:color="auto"/>
              <w:bottom w:val="single" w:sz="4" w:space="0" w:color="auto"/>
            </w:tcBorders>
          </w:tcPr>
          <w:p w14:paraId="4A542030" w14:textId="77777777" w:rsidR="00926DED" w:rsidRPr="00E7637B" w:rsidRDefault="00926DED" w:rsidP="0010410F">
            <w:pPr>
              <w:spacing w:line="200" w:lineRule="exact"/>
              <w:jc w:val="right"/>
            </w:pPr>
          </w:p>
        </w:tc>
        <w:tc>
          <w:tcPr>
            <w:tcW w:w="1363" w:type="dxa"/>
            <w:tcBorders>
              <w:top w:val="single" w:sz="4" w:space="0" w:color="auto"/>
              <w:bottom w:val="single" w:sz="4" w:space="0" w:color="auto"/>
            </w:tcBorders>
          </w:tcPr>
          <w:p w14:paraId="1863A715" w14:textId="77777777" w:rsidR="00926DED" w:rsidRPr="00E7637B" w:rsidRDefault="00926DED" w:rsidP="0010410F">
            <w:pPr>
              <w:spacing w:line="200" w:lineRule="exact"/>
              <w:jc w:val="right"/>
            </w:pPr>
            <w:r>
              <w:t>298 645</w:t>
            </w:r>
          </w:p>
        </w:tc>
      </w:tr>
    </w:tbl>
    <w:p w14:paraId="1F1B48BF" w14:textId="77777777" w:rsidR="00926DED" w:rsidRPr="00E7637B" w:rsidRDefault="00926DED" w:rsidP="00926DED">
      <w:pPr>
        <w:spacing w:before="0"/>
        <w:outlineLvl w:val="0"/>
        <w:rPr>
          <w:b/>
        </w:rPr>
      </w:pPr>
      <w:r>
        <w:rPr>
          <w:b/>
        </w:rPr>
        <w:br w:type="page"/>
      </w:r>
      <w:r w:rsidRPr="00E7637B">
        <w:rPr>
          <w:b/>
        </w:rPr>
        <w:lastRenderedPageBreak/>
        <w:t xml:space="preserve">Not </w:t>
      </w:r>
      <w:r>
        <w:rPr>
          <w:b/>
        </w:rPr>
        <w:t>6</w:t>
      </w:r>
      <w:r w:rsidRPr="00E7637B">
        <w:rPr>
          <w:b/>
        </w:rPr>
        <w:t xml:space="preserve"> Materiella och immateriella anläggningstillgångar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2C144967" w14:textId="77777777" w:rsidTr="005974F8">
        <w:trPr>
          <w:cantSplit/>
          <w:trHeight w:val="20"/>
          <w:tblHeader/>
        </w:trPr>
        <w:tc>
          <w:tcPr>
            <w:tcW w:w="3260" w:type="dxa"/>
            <w:tcBorders>
              <w:top w:val="single" w:sz="4" w:space="0" w:color="auto"/>
              <w:bottom w:val="single" w:sz="4" w:space="0" w:color="auto"/>
            </w:tcBorders>
          </w:tcPr>
          <w:p w14:paraId="74C280A1"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64CD97FF"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3E4D070D" w14:textId="77777777" w:rsidR="00926DED" w:rsidRPr="00E7637B" w:rsidRDefault="00926DED" w:rsidP="0010410F">
            <w:pPr>
              <w:spacing w:line="200" w:lineRule="exact"/>
              <w:jc w:val="right"/>
            </w:pPr>
            <w:r>
              <w:t>2015-12-31</w:t>
            </w:r>
          </w:p>
        </w:tc>
      </w:tr>
      <w:tr w:rsidR="00926DED" w:rsidRPr="004233D3" w14:paraId="216BBA86" w14:textId="77777777" w:rsidTr="005974F8">
        <w:trPr>
          <w:cantSplit/>
          <w:trHeight w:val="20"/>
        </w:trPr>
        <w:tc>
          <w:tcPr>
            <w:tcW w:w="3260" w:type="dxa"/>
          </w:tcPr>
          <w:p w14:paraId="2150B96E" w14:textId="77777777" w:rsidR="00926DED" w:rsidRPr="004233D3" w:rsidRDefault="00926DED" w:rsidP="0010410F">
            <w:pPr>
              <w:spacing w:line="200" w:lineRule="exact"/>
              <w:rPr>
                <w:b/>
              </w:rPr>
            </w:pPr>
            <w:r w:rsidRPr="004233D3">
              <w:rPr>
                <w:b/>
              </w:rPr>
              <w:t>Byggnader och mark</w:t>
            </w:r>
          </w:p>
        </w:tc>
        <w:tc>
          <w:tcPr>
            <w:tcW w:w="1361" w:type="dxa"/>
          </w:tcPr>
          <w:p w14:paraId="30E66F9A" w14:textId="77777777" w:rsidR="00926DED" w:rsidRPr="004233D3" w:rsidRDefault="00926DED" w:rsidP="0010410F">
            <w:pPr>
              <w:spacing w:line="200" w:lineRule="exact"/>
              <w:jc w:val="right"/>
            </w:pPr>
          </w:p>
        </w:tc>
        <w:tc>
          <w:tcPr>
            <w:tcW w:w="1361" w:type="dxa"/>
          </w:tcPr>
          <w:p w14:paraId="13543B18" w14:textId="77777777" w:rsidR="00926DED" w:rsidRPr="004233D3" w:rsidRDefault="00926DED" w:rsidP="0010410F">
            <w:pPr>
              <w:spacing w:line="200" w:lineRule="exact"/>
              <w:jc w:val="right"/>
            </w:pPr>
          </w:p>
        </w:tc>
      </w:tr>
      <w:tr w:rsidR="00926DED" w:rsidRPr="004233D3" w14:paraId="3531AE33" w14:textId="77777777" w:rsidTr="005974F8">
        <w:trPr>
          <w:cantSplit/>
          <w:trHeight w:val="20"/>
        </w:trPr>
        <w:tc>
          <w:tcPr>
            <w:tcW w:w="3260" w:type="dxa"/>
          </w:tcPr>
          <w:p w14:paraId="3CDF6000" w14:textId="77777777" w:rsidR="00926DED" w:rsidRPr="004233D3" w:rsidRDefault="00926DED" w:rsidP="0010410F">
            <w:pPr>
              <w:spacing w:line="200" w:lineRule="exact"/>
            </w:pPr>
            <w:r w:rsidRPr="004233D3">
              <w:t>Anskaffningsvärde, årets början</w:t>
            </w:r>
          </w:p>
        </w:tc>
        <w:tc>
          <w:tcPr>
            <w:tcW w:w="1361" w:type="dxa"/>
          </w:tcPr>
          <w:p w14:paraId="6072B81D" w14:textId="77777777" w:rsidR="00926DED" w:rsidRPr="00661DDA" w:rsidRDefault="00926DED" w:rsidP="0010410F">
            <w:pPr>
              <w:spacing w:line="200" w:lineRule="exact"/>
              <w:jc w:val="right"/>
            </w:pPr>
            <w:r>
              <w:t>594</w:t>
            </w:r>
          </w:p>
        </w:tc>
        <w:tc>
          <w:tcPr>
            <w:tcW w:w="1361" w:type="dxa"/>
          </w:tcPr>
          <w:p w14:paraId="2C0E21C1" w14:textId="77777777" w:rsidR="00926DED" w:rsidRPr="004233D3" w:rsidRDefault="00926DED" w:rsidP="0010410F">
            <w:pPr>
              <w:spacing w:line="200" w:lineRule="exact"/>
              <w:jc w:val="right"/>
            </w:pPr>
            <w:r>
              <w:t>587</w:t>
            </w:r>
          </w:p>
        </w:tc>
      </w:tr>
      <w:tr w:rsidR="00926DED" w:rsidRPr="004233D3" w14:paraId="1FDB9AB1" w14:textId="77777777" w:rsidTr="005974F8">
        <w:trPr>
          <w:cantSplit/>
          <w:trHeight w:val="20"/>
        </w:trPr>
        <w:tc>
          <w:tcPr>
            <w:tcW w:w="3260" w:type="dxa"/>
          </w:tcPr>
          <w:p w14:paraId="4DF4A023" w14:textId="77777777" w:rsidR="00926DED" w:rsidRPr="004233D3" w:rsidRDefault="00926DED" w:rsidP="0010410F">
            <w:pPr>
              <w:spacing w:line="200" w:lineRule="exact"/>
            </w:pPr>
            <w:r w:rsidRPr="004233D3">
              <w:t>Årets förvärv</w:t>
            </w:r>
          </w:p>
        </w:tc>
        <w:tc>
          <w:tcPr>
            <w:tcW w:w="1361" w:type="dxa"/>
          </w:tcPr>
          <w:p w14:paraId="3CB02EBD" w14:textId="77777777" w:rsidR="00926DED" w:rsidRPr="00661DDA" w:rsidRDefault="00926DED" w:rsidP="0010410F">
            <w:pPr>
              <w:spacing w:line="200" w:lineRule="exact"/>
              <w:jc w:val="right"/>
            </w:pPr>
            <w:r>
              <w:t>3</w:t>
            </w:r>
          </w:p>
        </w:tc>
        <w:tc>
          <w:tcPr>
            <w:tcW w:w="1361" w:type="dxa"/>
          </w:tcPr>
          <w:p w14:paraId="4DFDE233" w14:textId="77777777" w:rsidR="00926DED" w:rsidRPr="004233D3" w:rsidRDefault="00926DED" w:rsidP="0010410F">
            <w:pPr>
              <w:spacing w:line="200" w:lineRule="exact"/>
              <w:jc w:val="right"/>
            </w:pPr>
            <w:r>
              <w:t>7</w:t>
            </w:r>
          </w:p>
        </w:tc>
      </w:tr>
      <w:tr w:rsidR="00926DED" w:rsidRPr="004233D3" w14:paraId="552399E1" w14:textId="77777777" w:rsidTr="005974F8">
        <w:trPr>
          <w:cantSplit/>
          <w:trHeight w:val="20"/>
        </w:trPr>
        <w:tc>
          <w:tcPr>
            <w:tcW w:w="3260" w:type="dxa"/>
          </w:tcPr>
          <w:p w14:paraId="46CA3BD0" w14:textId="77777777" w:rsidR="00926DED" w:rsidRPr="004233D3" w:rsidRDefault="00926DED" w:rsidP="0010410F">
            <w:pPr>
              <w:spacing w:line="200" w:lineRule="exact"/>
            </w:pPr>
            <w:r w:rsidRPr="004233D3">
              <w:t>Årets avyttringar</w:t>
            </w:r>
          </w:p>
        </w:tc>
        <w:tc>
          <w:tcPr>
            <w:tcW w:w="1361" w:type="dxa"/>
          </w:tcPr>
          <w:p w14:paraId="5765674A" w14:textId="77777777" w:rsidR="00926DED" w:rsidRPr="004233D3" w:rsidRDefault="00926DED" w:rsidP="0010410F">
            <w:pPr>
              <w:spacing w:line="200" w:lineRule="exact"/>
              <w:jc w:val="right"/>
            </w:pPr>
            <w:r w:rsidRPr="004233D3">
              <w:t>–</w:t>
            </w:r>
          </w:p>
        </w:tc>
        <w:tc>
          <w:tcPr>
            <w:tcW w:w="1361" w:type="dxa"/>
          </w:tcPr>
          <w:p w14:paraId="68385BB8" w14:textId="77777777" w:rsidR="00926DED" w:rsidRPr="004233D3" w:rsidRDefault="00926DED" w:rsidP="0010410F">
            <w:pPr>
              <w:spacing w:line="200" w:lineRule="exact"/>
              <w:jc w:val="right"/>
            </w:pPr>
            <w:r w:rsidRPr="004233D3">
              <w:t>–</w:t>
            </w:r>
          </w:p>
        </w:tc>
      </w:tr>
      <w:tr w:rsidR="00926DED" w:rsidRPr="004233D3" w14:paraId="0DA2BB47" w14:textId="77777777" w:rsidTr="005974F8">
        <w:trPr>
          <w:cantSplit/>
          <w:trHeight w:val="20"/>
        </w:trPr>
        <w:tc>
          <w:tcPr>
            <w:tcW w:w="3260" w:type="dxa"/>
          </w:tcPr>
          <w:p w14:paraId="51D32621" w14:textId="77777777" w:rsidR="00926DED" w:rsidRPr="004233D3" w:rsidRDefault="00926DED" w:rsidP="0010410F">
            <w:pPr>
              <w:spacing w:line="200" w:lineRule="exact"/>
            </w:pPr>
          </w:p>
        </w:tc>
        <w:tc>
          <w:tcPr>
            <w:tcW w:w="1361" w:type="dxa"/>
            <w:tcBorders>
              <w:bottom w:val="single" w:sz="4" w:space="0" w:color="auto"/>
            </w:tcBorders>
          </w:tcPr>
          <w:p w14:paraId="2C6A8E37" w14:textId="77777777" w:rsidR="00926DED" w:rsidRPr="004233D3" w:rsidRDefault="00926DED" w:rsidP="0010410F">
            <w:pPr>
              <w:spacing w:line="200" w:lineRule="exact"/>
              <w:jc w:val="right"/>
            </w:pPr>
          </w:p>
        </w:tc>
        <w:tc>
          <w:tcPr>
            <w:tcW w:w="1361" w:type="dxa"/>
            <w:tcBorders>
              <w:bottom w:val="single" w:sz="4" w:space="0" w:color="auto"/>
            </w:tcBorders>
          </w:tcPr>
          <w:p w14:paraId="0EDE9FBC" w14:textId="77777777" w:rsidR="00926DED" w:rsidRPr="004233D3" w:rsidRDefault="00926DED" w:rsidP="0010410F">
            <w:pPr>
              <w:spacing w:line="200" w:lineRule="exact"/>
            </w:pPr>
          </w:p>
        </w:tc>
      </w:tr>
      <w:tr w:rsidR="00926DED" w:rsidRPr="004233D3" w14:paraId="74CBF601" w14:textId="77777777" w:rsidTr="005974F8">
        <w:trPr>
          <w:cantSplit/>
          <w:trHeight w:val="20"/>
        </w:trPr>
        <w:tc>
          <w:tcPr>
            <w:tcW w:w="3260" w:type="dxa"/>
          </w:tcPr>
          <w:p w14:paraId="36F74D50" w14:textId="77777777" w:rsidR="00926DED" w:rsidRPr="004233D3" w:rsidRDefault="00926DED" w:rsidP="0010410F">
            <w:pPr>
              <w:spacing w:line="200" w:lineRule="exact"/>
            </w:pPr>
            <w:r w:rsidRPr="004233D3">
              <w:t>Anskaffningsvärde, årets slut</w:t>
            </w:r>
          </w:p>
        </w:tc>
        <w:tc>
          <w:tcPr>
            <w:tcW w:w="1361" w:type="dxa"/>
            <w:tcBorders>
              <w:top w:val="single" w:sz="4" w:space="0" w:color="auto"/>
            </w:tcBorders>
          </w:tcPr>
          <w:p w14:paraId="485DCA95" w14:textId="77777777" w:rsidR="00926DED" w:rsidRPr="004233D3" w:rsidRDefault="00926DED" w:rsidP="0010410F">
            <w:pPr>
              <w:spacing w:line="200" w:lineRule="exact"/>
              <w:jc w:val="right"/>
            </w:pPr>
            <w:r>
              <w:t>597</w:t>
            </w:r>
          </w:p>
        </w:tc>
        <w:tc>
          <w:tcPr>
            <w:tcW w:w="1361" w:type="dxa"/>
            <w:tcBorders>
              <w:top w:val="single" w:sz="4" w:space="0" w:color="auto"/>
            </w:tcBorders>
          </w:tcPr>
          <w:p w14:paraId="51318BC5" w14:textId="77777777" w:rsidR="00926DED" w:rsidRPr="004233D3" w:rsidRDefault="00926DED" w:rsidP="0010410F">
            <w:pPr>
              <w:spacing w:line="200" w:lineRule="exact"/>
              <w:jc w:val="right"/>
            </w:pPr>
            <w:r>
              <w:t>594</w:t>
            </w:r>
          </w:p>
        </w:tc>
      </w:tr>
      <w:tr w:rsidR="00926DED" w:rsidRPr="004233D3" w14:paraId="587024BA" w14:textId="77777777" w:rsidTr="005974F8">
        <w:trPr>
          <w:cantSplit/>
          <w:trHeight w:val="20"/>
        </w:trPr>
        <w:tc>
          <w:tcPr>
            <w:tcW w:w="3260" w:type="dxa"/>
          </w:tcPr>
          <w:p w14:paraId="4FA984B7" w14:textId="77777777" w:rsidR="00926DED" w:rsidRPr="004233D3" w:rsidRDefault="00926DED" w:rsidP="0010410F">
            <w:pPr>
              <w:spacing w:line="200" w:lineRule="exact"/>
            </w:pPr>
            <w:r w:rsidRPr="004233D3">
              <w:t>Ack. avskrivningar, årets början</w:t>
            </w:r>
          </w:p>
        </w:tc>
        <w:tc>
          <w:tcPr>
            <w:tcW w:w="1361" w:type="dxa"/>
          </w:tcPr>
          <w:p w14:paraId="3555402A" w14:textId="77777777" w:rsidR="00926DED" w:rsidRPr="004233D3" w:rsidRDefault="00926DED" w:rsidP="0010410F">
            <w:pPr>
              <w:spacing w:line="200" w:lineRule="exact"/>
              <w:jc w:val="right"/>
            </w:pPr>
            <w:r w:rsidRPr="004233D3">
              <w:t>–</w:t>
            </w:r>
            <w:r>
              <w:t>209</w:t>
            </w:r>
          </w:p>
        </w:tc>
        <w:tc>
          <w:tcPr>
            <w:tcW w:w="1361" w:type="dxa"/>
          </w:tcPr>
          <w:p w14:paraId="228B6360" w14:textId="77777777" w:rsidR="00926DED" w:rsidRPr="004233D3" w:rsidRDefault="00926DED" w:rsidP="0010410F">
            <w:pPr>
              <w:spacing w:line="200" w:lineRule="exact"/>
              <w:jc w:val="right"/>
            </w:pPr>
            <w:r w:rsidRPr="004233D3">
              <w:t>–</w:t>
            </w:r>
            <w:r>
              <w:t>193</w:t>
            </w:r>
          </w:p>
        </w:tc>
      </w:tr>
      <w:tr w:rsidR="00926DED" w:rsidRPr="004233D3" w14:paraId="4574E64D" w14:textId="77777777" w:rsidTr="005974F8">
        <w:trPr>
          <w:cantSplit/>
          <w:trHeight w:val="20"/>
        </w:trPr>
        <w:tc>
          <w:tcPr>
            <w:tcW w:w="3260" w:type="dxa"/>
          </w:tcPr>
          <w:p w14:paraId="613DDF04" w14:textId="77777777" w:rsidR="00926DED" w:rsidRPr="004233D3" w:rsidRDefault="00926DED" w:rsidP="0010410F">
            <w:pPr>
              <w:spacing w:line="200" w:lineRule="exact"/>
            </w:pPr>
            <w:r w:rsidRPr="004233D3">
              <w:t>Årets avskrivningar</w:t>
            </w:r>
          </w:p>
        </w:tc>
        <w:tc>
          <w:tcPr>
            <w:tcW w:w="1361" w:type="dxa"/>
          </w:tcPr>
          <w:p w14:paraId="1DA1886D" w14:textId="77777777" w:rsidR="00926DED" w:rsidRPr="004233D3" w:rsidRDefault="00926DED" w:rsidP="0010410F">
            <w:pPr>
              <w:spacing w:line="200" w:lineRule="exact"/>
              <w:jc w:val="right"/>
            </w:pPr>
            <w:r w:rsidRPr="004233D3">
              <w:t>–</w:t>
            </w:r>
            <w:r>
              <w:t>17</w:t>
            </w:r>
          </w:p>
        </w:tc>
        <w:tc>
          <w:tcPr>
            <w:tcW w:w="1361" w:type="dxa"/>
          </w:tcPr>
          <w:p w14:paraId="58FB8D9F" w14:textId="77777777" w:rsidR="00926DED" w:rsidRPr="004233D3" w:rsidRDefault="00926DED" w:rsidP="0010410F">
            <w:pPr>
              <w:spacing w:line="200" w:lineRule="exact"/>
              <w:jc w:val="right"/>
            </w:pPr>
            <w:r w:rsidRPr="004233D3">
              <w:t>–</w:t>
            </w:r>
            <w:r>
              <w:t>16</w:t>
            </w:r>
          </w:p>
        </w:tc>
      </w:tr>
      <w:tr w:rsidR="00926DED" w:rsidRPr="004233D3" w14:paraId="53492AF3" w14:textId="77777777" w:rsidTr="005974F8">
        <w:trPr>
          <w:cantSplit/>
          <w:trHeight w:val="20"/>
        </w:trPr>
        <w:tc>
          <w:tcPr>
            <w:tcW w:w="3260" w:type="dxa"/>
          </w:tcPr>
          <w:p w14:paraId="30B3F423" w14:textId="77777777" w:rsidR="00926DED" w:rsidRPr="004233D3" w:rsidRDefault="00926DED" w:rsidP="0010410F">
            <w:pPr>
              <w:spacing w:line="200" w:lineRule="exact"/>
            </w:pPr>
            <w:r w:rsidRPr="004233D3">
              <w:t>Årets avyttringar</w:t>
            </w:r>
          </w:p>
        </w:tc>
        <w:tc>
          <w:tcPr>
            <w:tcW w:w="1361" w:type="dxa"/>
          </w:tcPr>
          <w:p w14:paraId="02A9A63B" w14:textId="77777777" w:rsidR="00926DED" w:rsidRPr="004233D3" w:rsidRDefault="00926DED" w:rsidP="0010410F">
            <w:pPr>
              <w:spacing w:line="200" w:lineRule="exact"/>
              <w:jc w:val="right"/>
            </w:pPr>
            <w:r w:rsidRPr="004233D3">
              <w:t>–</w:t>
            </w:r>
          </w:p>
        </w:tc>
        <w:tc>
          <w:tcPr>
            <w:tcW w:w="1361" w:type="dxa"/>
          </w:tcPr>
          <w:p w14:paraId="415ACBCC" w14:textId="77777777" w:rsidR="00926DED" w:rsidRPr="004233D3" w:rsidRDefault="00926DED" w:rsidP="0010410F">
            <w:pPr>
              <w:spacing w:line="200" w:lineRule="exact"/>
              <w:jc w:val="right"/>
            </w:pPr>
            <w:r w:rsidRPr="004233D3">
              <w:t>–</w:t>
            </w:r>
          </w:p>
        </w:tc>
      </w:tr>
      <w:tr w:rsidR="00926DED" w:rsidRPr="004233D3" w14:paraId="23BC5256" w14:textId="77777777" w:rsidTr="005974F8">
        <w:trPr>
          <w:cantSplit/>
          <w:trHeight w:val="20"/>
        </w:trPr>
        <w:tc>
          <w:tcPr>
            <w:tcW w:w="3260" w:type="dxa"/>
          </w:tcPr>
          <w:p w14:paraId="390194F4" w14:textId="77777777" w:rsidR="00926DED" w:rsidRPr="004233D3" w:rsidRDefault="00926DED" w:rsidP="0010410F">
            <w:pPr>
              <w:spacing w:line="200" w:lineRule="exact"/>
            </w:pPr>
            <w:r w:rsidRPr="004233D3">
              <w:t xml:space="preserve">Ack. avskrivningar, årets slut </w:t>
            </w:r>
          </w:p>
        </w:tc>
        <w:tc>
          <w:tcPr>
            <w:tcW w:w="1361" w:type="dxa"/>
            <w:tcBorders>
              <w:top w:val="single" w:sz="4" w:space="0" w:color="auto"/>
            </w:tcBorders>
          </w:tcPr>
          <w:p w14:paraId="0CBC24F8" w14:textId="77777777" w:rsidR="00926DED" w:rsidRPr="004233D3" w:rsidRDefault="00926DED" w:rsidP="0010410F">
            <w:pPr>
              <w:spacing w:line="200" w:lineRule="exact"/>
              <w:jc w:val="right"/>
            </w:pPr>
            <w:r w:rsidRPr="004233D3">
              <w:t>–</w:t>
            </w:r>
            <w:r>
              <w:t>226</w:t>
            </w:r>
          </w:p>
        </w:tc>
        <w:tc>
          <w:tcPr>
            <w:tcW w:w="1361" w:type="dxa"/>
            <w:tcBorders>
              <w:top w:val="single" w:sz="4" w:space="0" w:color="auto"/>
            </w:tcBorders>
          </w:tcPr>
          <w:p w14:paraId="28E2E6C8" w14:textId="77777777" w:rsidR="00926DED" w:rsidRPr="004233D3" w:rsidRDefault="00926DED" w:rsidP="0010410F">
            <w:pPr>
              <w:spacing w:line="200" w:lineRule="exact"/>
              <w:jc w:val="right"/>
            </w:pPr>
            <w:r w:rsidRPr="004233D3">
              <w:t>–</w:t>
            </w:r>
            <w:r>
              <w:t>209</w:t>
            </w:r>
          </w:p>
        </w:tc>
      </w:tr>
      <w:tr w:rsidR="00926DED" w:rsidRPr="004233D3" w14:paraId="6A932EA4" w14:textId="77777777" w:rsidTr="005974F8">
        <w:trPr>
          <w:cantSplit/>
          <w:trHeight w:val="20"/>
        </w:trPr>
        <w:tc>
          <w:tcPr>
            <w:tcW w:w="3260" w:type="dxa"/>
          </w:tcPr>
          <w:p w14:paraId="0AAF7241" w14:textId="77777777" w:rsidR="00926DED" w:rsidRPr="004233D3" w:rsidRDefault="00926DED" w:rsidP="0010410F">
            <w:pPr>
              <w:spacing w:line="200" w:lineRule="exact"/>
            </w:pPr>
            <w:r w:rsidRPr="004233D3">
              <w:t xml:space="preserve">Bokfört värde </w:t>
            </w:r>
          </w:p>
        </w:tc>
        <w:tc>
          <w:tcPr>
            <w:tcW w:w="1361" w:type="dxa"/>
          </w:tcPr>
          <w:p w14:paraId="07BEE642" w14:textId="77777777" w:rsidR="00926DED" w:rsidRPr="004233D3" w:rsidRDefault="00926DED" w:rsidP="0010410F">
            <w:pPr>
              <w:spacing w:line="200" w:lineRule="exact"/>
              <w:jc w:val="right"/>
            </w:pPr>
            <w:r>
              <w:t>371</w:t>
            </w:r>
          </w:p>
        </w:tc>
        <w:tc>
          <w:tcPr>
            <w:tcW w:w="1361" w:type="dxa"/>
          </w:tcPr>
          <w:p w14:paraId="41941FC2" w14:textId="77777777" w:rsidR="00926DED" w:rsidRPr="004233D3" w:rsidRDefault="00926DED" w:rsidP="0010410F">
            <w:pPr>
              <w:spacing w:line="200" w:lineRule="exact"/>
              <w:jc w:val="right"/>
            </w:pPr>
            <w:r>
              <w:t>385</w:t>
            </w:r>
          </w:p>
        </w:tc>
      </w:tr>
      <w:tr w:rsidR="00926DED" w:rsidRPr="004233D3" w14:paraId="497FF481" w14:textId="77777777" w:rsidTr="005974F8">
        <w:trPr>
          <w:cantSplit/>
          <w:trHeight w:val="20"/>
        </w:trPr>
        <w:tc>
          <w:tcPr>
            <w:tcW w:w="3260" w:type="dxa"/>
          </w:tcPr>
          <w:p w14:paraId="2B712943" w14:textId="77777777" w:rsidR="00926DED" w:rsidRPr="004233D3" w:rsidRDefault="00926DED" w:rsidP="0010410F">
            <w:pPr>
              <w:spacing w:line="200" w:lineRule="exact"/>
              <w:rPr>
                <w:b/>
              </w:rPr>
            </w:pPr>
          </w:p>
        </w:tc>
        <w:tc>
          <w:tcPr>
            <w:tcW w:w="1361" w:type="dxa"/>
          </w:tcPr>
          <w:p w14:paraId="2F48C775" w14:textId="77777777" w:rsidR="00926DED" w:rsidRPr="004233D3" w:rsidRDefault="00926DED" w:rsidP="0010410F">
            <w:pPr>
              <w:spacing w:line="200" w:lineRule="exact"/>
              <w:jc w:val="right"/>
            </w:pPr>
          </w:p>
        </w:tc>
        <w:tc>
          <w:tcPr>
            <w:tcW w:w="1361" w:type="dxa"/>
          </w:tcPr>
          <w:p w14:paraId="16189E5C" w14:textId="77777777" w:rsidR="00926DED" w:rsidRPr="004233D3" w:rsidRDefault="00926DED" w:rsidP="0010410F">
            <w:pPr>
              <w:spacing w:line="200" w:lineRule="exact"/>
              <w:jc w:val="right"/>
            </w:pPr>
          </w:p>
        </w:tc>
      </w:tr>
      <w:tr w:rsidR="00926DED" w:rsidRPr="004233D3" w14:paraId="0B6CCA44" w14:textId="77777777" w:rsidTr="005974F8">
        <w:trPr>
          <w:cantSplit/>
          <w:trHeight w:val="20"/>
        </w:trPr>
        <w:tc>
          <w:tcPr>
            <w:tcW w:w="3260" w:type="dxa"/>
          </w:tcPr>
          <w:p w14:paraId="4CD3E4D6" w14:textId="77777777" w:rsidR="00926DED" w:rsidRPr="004233D3" w:rsidRDefault="00926DED" w:rsidP="0010410F">
            <w:pPr>
              <w:spacing w:line="200" w:lineRule="exact"/>
              <w:rPr>
                <w:b/>
              </w:rPr>
            </w:pPr>
            <w:r w:rsidRPr="004233D3">
              <w:rPr>
                <w:b/>
              </w:rPr>
              <w:t>Maskiner och inventarier</w:t>
            </w:r>
          </w:p>
        </w:tc>
        <w:tc>
          <w:tcPr>
            <w:tcW w:w="1361" w:type="dxa"/>
          </w:tcPr>
          <w:p w14:paraId="77FEB5C3" w14:textId="77777777" w:rsidR="00926DED" w:rsidRPr="004233D3" w:rsidRDefault="00926DED" w:rsidP="0010410F">
            <w:pPr>
              <w:spacing w:line="200" w:lineRule="exact"/>
              <w:jc w:val="right"/>
            </w:pPr>
          </w:p>
        </w:tc>
        <w:tc>
          <w:tcPr>
            <w:tcW w:w="1361" w:type="dxa"/>
          </w:tcPr>
          <w:p w14:paraId="018FF9BF" w14:textId="77777777" w:rsidR="00926DED" w:rsidRPr="004233D3" w:rsidRDefault="00926DED" w:rsidP="0010410F">
            <w:pPr>
              <w:spacing w:line="200" w:lineRule="exact"/>
              <w:jc w:val="right"/>
            </w:pPr>
          </w:p>
        </w:tc>
      </w:tr>
      <w:tr w:rsidR="00926DED" w:rsidRPr="004233D3" w14:paraId="4E023F15" w14:textId="77777777" w:rsidTr="005974F8">
        <w:trPr>
          <w:cantSplit/>
          <w:trHeight w:val="20"/>
        </w:trPr>
        <w:tc>
          <w:tcPr>
            <w:tcW w:w="3260" w:type="dxa"/>
          </w:tcPr>
          <w:p w14:paraId="679836D1" w14:textId="77777777" w:rsidR="00926DED" w:rsidRPr="004233D3" w:rsidRDefault="00926DED" w:rsidP="0010410F">
            <w:pPr>
              <w:spacing w:line="200" w:lineRule="exact"/>
            </w:pPr>
            <w:r w:rsidRPr="004233D3">
              <w:t>Anskaffningsvärde, årets början</w:t>
            </w:r>
          </w:p>
        </w:tc>
        <w:tc>
          <w:tcPr>
            <w:tcW w:w="1361" w:type="dxa"/>
          </w:tcPr>
          <w:p w14:paraId="557BEA65" w14:textId="77777777" w:rsidR="00926DED" w:rsidRPr="004233D3" w:rsidRDefault="00926DED" w:rsidP="0010410F">
            <w:pPr>
              <w:spacing w:line="200" w:lineRule="exact"/>
              <w:jc w:val="right"/>
            </w:pPr>
            <w:r>
              <w:t>605</w:t>
            </w:r>
          </w:p>
        </w:tc>
        <w:tc>
          <w:tcPr>
            <w:tcW w:w="1361" w:type="dxa"/>
          </w:tcPr>
          <w:p w14:paraId="0DDC0D98" w14:textId="77777777" w:rsidR="00926DED" w:rsidRPr="004233D3" w:rsidRDefault="00926DED" w:rsidP="0010410F">
            <w:pPr>
              <w:spacing w:line="200" w:lineRule="exact"/>
              <w:jc w:val="right"/>
            </w:pPr>
            <w:r>
              <w:t>637</w:t>
            </w:r>
          </w:p>
        </w:tc>
      </w:tr>
      <w:tr w:rsidR="00926DED" w:rsidRPr="004233D3" w14:paraId="21AD011C" w14:textId="77777777" w:rsidTr="005974F8">
        <w:trPr>
          <w:cantSplit/>
          <w:trHeight w:val="20"/>
        </w:trPr>
        <w:tc>
          <w:tcPr>
            <w:tcW w:w="3260" w:type="dxa"/>
          </w:tcPr>
          <w:p w14:paraId="473AF1AE" w14:textId="77777777" w:rsidR="00926DED" w:rsidRPr="004233D3" w:rsidRDefault="00926DED" w:rsidP="0010410F">
            <w:pPr>
              <w:spacing w:line="200" w:lineRule="exact"/>
            </w:pPr>
            <w:r w:rsidRPr="004233D3">
              <w:t>Årets förvärv</w:t>
            </w:r>
          </w:p>
        </w:tc>
        <w:tc>
          <w:tcPr>
            <w:tcW w:w="1361" w:type="dxa"/>
          </w:tcPr>
          <w:p w14:paraId="3B566D03" w14:textId="77777777" w:rsidR="00926DED" w:rsidRPr="004233D3" w:rsidRDefault="00926DED" w:rsidP="0010410F">
            <w:pPr>
              <w:spacing w:line="200" w:lineRule="exact"/>
              <w:jc w:val="right"/>
            </w:pPr>
            <w:r>
              <w:t>48</w:t>
            </w:r>
          </w:p>
        </w:tc>
        <w:tc>
          <w:tcPr>
            <w:tcW w:w="1361" w:type="dxa"/>
          </w:tcPr>
          <w:p w14:paraId="7DA0ECE5" w14:textId="77777777" w:rsidR="00926DED" w:rsidRPr="004233D3" w:rsidRDefault="00926DED" w:rsidP="0010410F">
            <w:pPr>
              <w:spacing w:line="200" w:lineRule="exact"/>
              <w:jc w:val="right"/>
            </w:pPr>
            <w:r>
              <w:t>43</w:t>
            </w:r>
          </w:p>
        </w:tc>
      </w:tr>
      <w:tr w:rsidR="00926DED" w:rsidRPr="004233D3" w14:paraId="5A6238D7" w14:textId="77777777" w:rsidTr="005974F8">
        <w:trPr>
          <w:cantSplit/>
          <w:trHeight w:val="20"/>
        </w:trPr>
        <w:tc>
          <w:tcPr>
            <w:tcW w:w="3260" w:type="dxa"/>
          </w:tcPr>
          <w:p w14:paraId="051042A7" w14:textId="77777777" w:rsidR="00926DED" w:rsidRPr="004233D3" w:rsidRDefault="00926DED" w:rsidP="0010410F">
            <w:pPr>
              <w:spacing w:line="200" w:lineRule="exact"/>
            </w:pPr>
            <w:r w:rsidRPr="004233D3">
              <w:t>Årets avyttringar</w:t>
            </w:r>
          </w:p>
        </w:tc>
        <w:tc>
          <w:tcPr>
            <w:tcW w:w="1361" w:type="dxa"/>
          </w:tcPr>
          <w:p w14:paraId="5BD9ABFA" w14:textId="77777777" w:rsidR="00926DED" w:rsidRPr="004233D3" w:rsidRDefault="00926DED" w:rsidP="0010410F">
            <w:pPr>
              <w:spacing w:line="200" w:lineRule="exact"/>
              <w:jc w:val="right"/>
            </w:pPr>
            <w:r w:rsidRPr="004233D3">
              <w:t>–</w:t>
            </w:r>
            <w:r>
              <w:t>12</w:t>
            </w:r>
          </w:p>
        </w:tc>
        <w:tc>
          <w:tcPr>
            <w:tcW w:w="1361" w:type="dxa"/>
          </w:tcPr>
          <w:p w14:paraId="48A76F36" w14:textId="77777777" w:rsidR="00926DED" w:rsidRPr="004233D3" w:rsidRDefault="00926DED" w:rsidP="0010410F">
            <w:pPr>
              <w:spacing w:line="200" w:lineRule="exact"/>
              <w:jc w:val="right"/>
            </w:pPr>
            <w:r w:rsidRPr="004233D3">
              <w:t>–</w:t>
            </w:r>
            <w:r>
              <w:t>75</w:t>
            </w:r>
          </w:p>
        </w:tc>
      </w:tr>
      <w:tr w:rsidR="00926DED" w:rsidRPr="004233D3" w14:paraId="31D6DF19" w14:textId="77777777" w:rsidTr="005974F8">
        <w:trPr>
          <w:cantSplit/>
          <w:trHeight w:val="20"/>
        </w:trPr>
        <w:tc>
          <w:tcPr>
            <w:tcW w:w="3260" w:type="dxa"/>
          </w:tcPr>
          <w:p w14:paraId="052B823A" w14:textId="77777777" w:rsidR="00926DED" w:rsidRPr="004233D3" w:rsidRDefault="00926DED" w:rsidP="0010410F">
            <w:pPr>
              <w:spacing w:line="200" w:lineRule="exact"/>
            </w:pPr>
          </w:p>
        </w:tc>
        <w:tc>
          <w:tcPr>
            <w:tcW w:w="1361" w:type="dxa"/>
            <w:tcBorders>
              <w:bottom w:val="single" w:sz="4" w:space="0" w:color="auto"/>
            </w:tcBorders>
          </w:tcPr>
          <w:p w14:paraId="712F90AF" w14:textId="77777777" w:rsidR="00926DED" w:rsidRPr="004233D3" w:rsidRDefault="00926DED" w:rsidP="0010410F">
            <w:pPr>
              <w:spacing w:line="200" w:lineRule="exact"/>
              <w:jc w:val="right"/>
            </w:pPr>
          </w:p>
        </w:tc>
        <w:tc>
          <w:tcPr>
            <w:tcW w:w="1361" w:type="dxa"/>
            <w:tcBorders>
              <w:bottom w:val="single" w:sz="4" w:space="0" w:color="auto"/>
            </w:tcBorders>
          </w:tcPr>
          <w:p w14:paraId="48CE6A75" w14:textId="77777777" w:rsidR="00926DED" w:rsidRPr="004233D3" w:rsidRDefault="00926DED" w:rsidP="0010410F">
            <w:pPr>
              <w:spacing w:line="200" w:lineRule="exact"/>
              <w:jc w:val="right"/>
            </w:pPr>
          </w:p>
        </w:tc>
      </w:tr>
      <w:tr w:rsidR="00926DED" w:rsidRPr="004233D3" w14:paraId="6DA93EB6" w14:textId="77777777" w:rsidTr="005974F8">
        <w:trPr>
          <w:cantSplit/>
          <w:trHeight w:val="20"/>
        </w:trPr>
        <w:tc>
          <w:tcPr>
            <w:tcW w:w="3260" w:type="dxa"/>
          </w:tcPr>
          <w:p w14:paraId="1B399EB2" w14:textId="77777777" w:rsidR="00926DED" w:rsidRPr="004233D3" w:rsidRDefault="00926DED" w:rsidP="0010410F">
            <w:pPr>
              <w:spacing w:line="200" w:lineRule="exact"/>
            </w:pPr>
            <w:r w:rsidRPr="004233D3">
              <w:t>Anskaffningsvärde, årets slut</w:t>
            </w:r>
          </w:p>
        </w:tc>
        <w:tc>
          <w:tcPr>
            <w:tcW w:w="1361" w:type="dxa"/>
            <w:tcBorders>
              <w:top w:val="single" w:sz="4" w:space="0" w:color="auto"/>
            </w:tcBorders>
          </w:tcPr>
          <w:p w14:paraId="0C89D9A0" w14:textId="77777777" w:rsidR="00926DED" w:rsidRPr="004233D3" w:rsidRDefault="00926DED" w:rsidP="0010410F">
            <w:pPr>
              <w:spacing w:line="200" w:lineRule="exact"/>
              <w:jc w:val="right"/>
            </w:pPr>
            <w:r>
              <w:t>641</w:t>
            </w:r>
          </w:p>
        </w:tc>
        <w:tc>
          <w:tcPr>
            <w:tcW w:w="1361" w:type="dxa"/>
            <w:tcBorders>
              <w:top w:val="single" w:sz="4" w:space="0" w:color="auto"/>
            </w:tcBorders>
          </w:tcPr>
          <w:p w14:paraId="1F6E8321" w14:textId="77777777" w:rsidR="00926DED" w:rsidRPr="004233D3" w:rsidRDefault="00926DED" w:rsidP="0010410F">
            <w:pPr>
              <w:spacing w:line="200" w:lineRule="exact"/>
              <w:jc w:val="right"/>
            </w:pPr>
            <w:r>
              <w:t>605</w:t>
            </w:r>
          </w:p>
        </w:tc>
      </w:tr>
      <w:tr w:rsidR="00926DED" w:rsidRPr="004233D3" w14:paraId="780BC9EB" w14:textId="77777777" w:rsidTr="005974F8">
        <w:trPr>
          <w:cantSplit/>
          <w:trHeight w:val="20"/>
        </w:trPr>
        <w:tc>
          <w:tcPr>
            <w:tcW w:w="3260" w:type="dxa"/>
          </w:tcPr>
          <w:p w14:paraId="10D7AF07" w14:textId="77777777" w:rsidR="00926DED" w:rsidRPr="004233D3" w:rsidRDefault="00926DED" w:rsidP="0010410F">
            <w:pPr>
              <w:spacing w:line="200" w:lineRule="exact"/>
            </w:pPr>
            <w:r w:rsidRPr="004233D3">
              <w:t>Ack. avskrivningar, årets början</w:t>
            </w:r>
          </w:p>
        </w:tc>
        <w:tc>
          <w:tcPr>
            <w:tcW w:w="1361" w:type="dxa"/>
          </w:tcPr>
          <w:p w14:paraId="3D624A07" w14:textId="77777777" w:rsidR="00926DED" w:rsidRPr="004233D3" w:rsidRDefault="00926DED" w:rsidP="0010410F">
            <w:pPr>
              <w:spacing w:line="200" w:lineRule="exact"/>
              <w:jc w:val="right"/>
            </w:pPr>
            <w:r w:rsidRPr="004233D3">
              <w:t>–</w:t>
            </w:r>
            <w:r>
              <w:t>320</w:t>
            </w:r>
          </w:p>
        </w:tc>
        <w:tc>
          <w:tcPr>
            <w:tcW w:w="1361" w:type="dxa"/>
          </w:tcPr>
          <w:p w14:paraId="7EBEC801" w14:textId="77777777" w:rsidR="00926DED" w:rsidRPr="004233D3" w:rsidRDefault="00926DED" w:rsidP="0010410F">
            <w:pPr>
              <w:spacing w:line="200" w:lineRule="exact"/>
              <w:jc w:val="right"/>
            </w:pPr>
            <w:r w:rsidRPr="004233D3">
              <w:t>–</w:t>
            </w:r>
            <w:r>
              <w:t>360</w:t>
            </w:r>
          </w:p>
        </w:tc>
      </w:tr>
      <w:tr w:rsidR="00926DED" w:rsidRPr="004233D3" w14:paraId="6B55BB29" w14:textId="77777777" w:rsidTr="005974F8">
        <w:trPr>
          <w:cantSplit/>
          <w:trHeight w:val="20"/>
        </w:trPr>
        <w:tc>
          <w:tcPr>
            <w:tcW w:w="3260" w:type="dxa"/>
          </w:tcPr>
          <w:p w14:paraId="774E2A70" w14:textId="77777777" w:rsidR="00926DED" w:rsidRPr="004233D3" w:rsidRDefault="00926DED" w:rsidP="0010410F">
            <w:pPr>
              <w:spacing w:line="200" w:lineRule="exact"/>
            </w:pPr>
            <w:r w:rsidRPr="004233D3">
              <w:t>Årets avskrivningar</w:t>
            </w:r>
          </w:p>
        </w:tc>
        <w:tc>
          <w:tcPr>
            <w:tcW w:w="1361" w:type="dxa"/>
          </w:tcPr>
          <w:p w14:paraId="0CBF0473" w14:textId="77777777" w:rsidR="00926DED" w:rsidRPr="004233D3" w:rsidRDefault="00926DED" w:rsidP="0010410F">
            <w:pPr>
              <w:spacing w:line="200" w:lineRule="exact"/>
              <w:jc w:val="right"/>
            </w:pPr>
            <w:r w:rsidRPr="004233D3">
              <w:t>–</w:t>
            </w:r>
            <w:r>
              <w:t>37</w:t>
            </w:r>
          </w:p>
        </w:tc>
        <w:tc>
          <w:tcPr>
            <w:tcW w:w="1361" w:type="dxa"/>
          </w:tcPr>
          <w:p w14:paraId="171A69B3" w14:textId="77777777" w:rsidR="00926DED" w:rsidRPr="004233D3" w:rsidRDefault="00926DED" w:rsidP="0010410F">
            <w:pPr>
              <w:spacing w:line="200" w:lineRule="exact"/>
              <w:jc w:val="right"/>
            </w:pPr>
            <w:r w:rsidRPr="004233D3">
              <w:t>–</w:t>
            </w:r>
            <w:r>
              <w:t>35</w:t>
            </w:r>
          </w:p>
        </w:tc>
      </w:tr>
      <w:tr w:rsidR="00926DED" w:rsidRPr="004233D3" w14:paraId="597C7806" w14:textId="77777777" w:rsidTr="005974F8">
        <w:trPr>
          <w:cantSplit/>
          <w:trHeight w:val="20"/>
        </w:trPr>
        <w:tc>
          <w:tcPr>
            <w:tcW w:w="3260" w:type="dxa"/>
          </w:tcPr>
          <w:p w14:paraId="52FA0A81" w14:textId="77777777" w:rsidR="00926DED" w:rsidRPr="004233D3" w:rsidRDefault="00926DED" w:rsidP="0010410F">
            <w:pPr>
              <w:spacing w:line="200" w:lineRule="exact"/>
            </w:pPr>
            <w:r w:rsidRPr="004233D3">
              <w:t>Årets avyttringar</w:t>
            </w:r>
          </w:p>
        </w:tc>
        <w:tc>
          <w:tcPr>
            <w:tcW w:w="1361" w:type="dxa"/>
          </w:tcPr>
          <w:p w14:paraId="5D71E562" w14:textId="77777777" w:rsidR="00926DED" w:rsidRPr="004233D3" w:rsidRDefault="00926DED" w:rsidP="0010410F">
            <w:pPr>
              <w:spacing w:line="200" w:lineRule="exact"/>
              <w:jc w:val="right"/>
            </w:pPr>
            <w:r>
              <w:t>12</w:t>
            </w:r>
          </w:p>
        </w:tc>
        <w:tc>
          <w:tcPr>
            <w:tcW w:w="1361" w:type="dxa"/>
          </w:tcPr>
          <w:p w14:paraId="7579B75E" w14:textId="77777777" w:rsidR="00926DED" w:rsidRPr="004233D3" w:rsidRDefault="00926DED" w:rsidP="0010410F">
            <w:pPr>
              <w:spacing w:line="200" w:lineRule="exact"/>
              <w:jc w:val="right"/>
            </w:pPr>
            <w:r>
              <w:t>75</w:t>
            </w:r>
          </w:p>
        </w:tc>
      </w:tr>
      <w:tr w:rsidR="00926DED" w:rsidRPr="004233D3" w14:paraId="58B224A8" w14:textId="77777777" w:rsidTr="005974F8">
        <w:trPr>
          <w:cantSplit/>
          <w:trHeight w:val="20"/>
        </w:trPr>
        <w:tc>
          <w:tcPr>
            <w:tcW w:w="3260" w:type="dxa"/>
          </w:tcPr>
          <w:p w14:paraId="17156728" w14:textId="77777777" w:rsidR="00926DED" w:rsidRPr="004233D3" w:rsidRDefault="00926DED" w:rsidP="0010410F">
            <w:pPr>
              <w:spacing w:line="200" w:lineRule="exact"/>
            </w:pPr>
            <w:r w:rsidRPr="004233D3">
              <w:t>Årets nedskrivning</w:t>
            </w:r>
          </w:p>
        </w:tc>
        <w:tc>
          <w:tcPr>
            <w:tcW w:w="1361" w:type="dxa"/>
            <w:tcBorders>
              <w:bottom w:val="single" w:sz="4" w:space="0" w:color="auto"/>
            </w:tcBorders>
          </w:tcPr>
          <w:p w14:paraId="2B232F5E" w14:textId="77777777" w:rsidR="00926DED" w:rsidRPr="004233D3" w:rsidRDefault="00926DED" w:rsidP="0010410F">
            <w:pPr>
              <w:spacing w:line="200" w:lineRule="exact"/>
              <w:jc w:val="right"/>
            </w:pPr>
          </w:p>
        </w:tc>
        <w:tc>
          <w:tcPr>
            <w:tcW w:w="1361" w:type="dxa"/>
            <w:tcBorders>
              <w:bottom w:val="single" w:sz="4" w:space="0" w:color="auto"/>
            </w:tcBorders>
          </w:tcPr>
          <w:p w14:paraId="7FDCE7B6" w14:textId="77777777" w:rsidR="00926DED" w:rsidRPr="004233D3" w:rsidRDefault="00926DED" w:rsidP="0010410F">
            <w:pPr>
              <w:spacing w:line="200" w:lineRule="exact"/>
              <w:jc w:val="right"/>
            </w:pPr>
            <w:r w:rsidRPr="004233D3">
              <w:t>–</w:t>
            </w:r>
          </w:p>
        </w:tc>
      </w:tr>
      <w:tr w:rsidR="00926DED" w:rsidRPr="004233D3" w14:paraId="655103B0" w14:textId="77777777" w:rsidTr="005974F8">
        <w:trPr>
          <w:cantSplit/>
          <w:trHeight w:val="20"/>
        </w:trPr>
        <w:tc>
          <w:tcPr>
            <w:tcW w:w="3260" w:type="dxa"/>
          </w:tcPr>
          <w:p w14:paraId="45351E78" w14:textId="77777777" w:rsidR="00926DED" w:rsidRPr="004233D3" w:rsidRDefault="00926DED" w:rsidP="0010410F">
            <w:pPr>
              <w:spacing w:line="200" w:lineRule="exact"/>
            </w:pPr>
            <w:r w:rsidRPr="004233D3">
              <w:t xml:space="preserve">Ack. avskrivningar, årets slut </w:t>
            </w:r>
          </w:p>
        </w:tc>
        <w:tc>
          <w:tcPr>
            <w:tcW w:w="1361" w:type="dxa"/>
            <w:tcBorders>
              <w:top w:val="single" w:sz="4" w:space="0" w:color="auto"/>
            </w:tcBorders>
          </w:tcPr>
          <w:p w14:paraId="21DEA87A" w14:textId="77777777" w:rsidR="00926DED" w:rsidRPr="004233D3" w:rsidRDefault="00926DED" w:rsidP="0010410F">
            <w:pPr>
              <w:spacing w:line="200" w:lineRule="exact"/>
              <w:jc w:val="right"/>
            </w:pPr>
            <w:r w:rsidRPr="004233D3">
              <w:t>–</w:t>
            </w:r>
            <w:r>
              <w:t>345</w:t>
            </w:r>
          </w:p>
        </w:tc>
        <w:tc>
          <w:tcPr>
            <w:tcW w:w="1361" w:type="dxa"/>
            <w:tcBorders>
              <w:top w:val="single" w:sz="4" w:space="0" w:color="auto"/>
            </w:tcBorders>
          </w:tcPr>
          <w:p w14:paraId="75F223B6" w14:textId="77777777" w:rsidR="00926DED" w:rsidRPr="004233D3" w:rsidRDefault="00926DED" w:rsidP="0010410F">
            <w:pPr>
              <w:spacing w:line="200" w:lineRule="exact"/>
              <w:jc w:val="right"/>
            </w:pPr>
            <w:r w:rsidRPr="004233D3">
              <w:t>–</w:t>
            </w:r>
            <w:r>
              <w:t>320</w:t>
            </w:r>
          </w:p>
        </w:tc>
      </w:tr>
      <w:tr w:rsidR="00926DED" w:rsidRPr="004233D3" w14:paraId="240C5EC0" w14:textId="77777777" w:rsidTr="005974F8">
        <w:trPr>
          <w:cantSplit/>
          <w:trHeight w:val="20"/>
        </w:trPr>
        <w:tc>
          <w:tcPr>
            <w:tcW w:w="3260" w:type="dxa"/>
            <w:tcBorders>
              <w:bottom w:val="single" w:sz="4" w:space="0" w:color="auto"/>
            </w:tcBorders>
          </w:tcPr>
          <w:p w14:paraId="70075977" w14:textId="77777777" w:rsidR="00926DED" w:rsidRPr="004233D3" w:rsidRDefault="00926DED" w:rsidP="0010410F">
            <w:pPr>
              <w:spacing w:line="200" w:lineRule="exact"/>
            </w:pPr>
            <w:r w:rsidRPr="004233D3">
              <w:t>Bokfört värde</w:t>
            </w:r>
          </w:p>
        </w:tc>
        <w:tc>
          <w:tcPr>
            <w:tcW w:w="1361" w:type="dxa"/>
          </w:tcPr>
          <w:p w14:paraId="650024F6" w14:textId="77777777" w:rsidR="00926DED" w:rsidRPr="004233D3" w:rsidRDefault="00926DED" w:rsidP="0010410F">
            <w:pPr>
              <w:spacing w:line="200" w:lineRule="exact"/>
              <w:jc w:val="right"/>
            </w:pPr>
            <w:r>
              <w:t>296</w:t>
            </w:r>
          </w:p>
        </w:tc>
        <w:tc>
          <w:tcPr>
            <w:tcW w:w="1361" w:type="dxa"/>
          </w:tcPr>
          <w:p w14:paraId="5196DF96" w14:textId="77777777" w:rsidR="00926DED" w:rsidRPr="004233D3" w:rsidRDefault="00926DED" w:rsidP="0010410F">
            <w:pPr>
              <w:spacing w:line="200" w:lineRule="exact"/>
              <w:jc w:val="right"/>
            </w:pPr>
            <w:r>
              <w:t>285</w:t>
            </w:r>
          </w:p>
        </w:tc>
      </w:tr>
      <w:tr w:rsidR="00926DED" w:rsidRPr="004233D3" w14:paraId="22DE17A0" w14:textId="77777777" w:rsidTr="005974F8">
        <w:trPr>
          <w:cantSplit/>
          <w:trHeight w:val="20"/>
        </w:trPr>
        <w:tc>
          <w:tcPr>
            <w:tcW w:w="3260" w:type="dxa"/>
            <w:tcBorders>
              <w:top w:val="single" w:sz="4" w:space="0" w:color="auto"/>
              <w:bottom w:val="single" w:sz="4" w:space="0" w:color="auto"/>
            </w:tcBorders>
            <w:vAlign w:val="center"/>
          </w:tcPr>
          <w:p w14:paraId="099BBCC0" w14:textId="77777777" w:rsidR="00926DED" w:rsidRPr="004233D3" w:rsidRDefault="00926DED" w:rsidP="0010410F">
            <w:pPr>
              <w:spacing w:line="200" w:lineRule="exact"/>
            </w:pPr>
            <w:r w:rsidRPr="004233D3">
              <w:t>Summa bokfört värde</w:t>
            </w:r>
          </w:p>
        </w:tc>
        <w:tc>
          <w:tcPr>
            <w:tcW w:w="1361" w:type="dxa"/>
            <w:tcBorders>
              <w:top w:val="single" w:sz="4" w:space="0" w:color="auto"/>
              <w:bottom w:val="single" w:sz="4" w:space="0" w:color="auto"/>
            </w:tcBorders>
            <w:vAlign w:val="center"/>
          </w:tcPr>
          <w:p w14:paraId="36A4D2CA" w14:textId="77777777" w:rsidR="00926DED" w:rsidRPr="004233D3" w:rsidRDefault="00926DED" w:rsidP="0010410F">
            <w:pPr>
              <w:spacing w:line="200" w:lineRule="exact"/>
              <w:jc w:val="right"/>
            </w:pPr>
            <w:r>
              <w:t>667</w:t>
            </w:r>
          </w:p>
        </w:tc>
        <w:tc>
          <w:tcPr>
            <w:tcW w:w="1361" w:type="dxa"/>
            <w:tcBorders>
              <w:top w:val="single" w:sz="4" w:space="0" w:color="auto"/>
              <w:bottom w:val="single" w:sz="4" w:space="0" w:color="auto"/>
            </w:tcBorders>
            <w:vAlign w:val="center"/>
          </w:tcPr>
          <w:p w14:paraId="6C375C55" w14:textId="77777777" w:rsidR="00926DED" w:rsidRPr="004233D3" w:rsidRDefault="00926DED" w:rsidP="0010410F">
            <w:pPr>
              <w:spacing w:line="200" w:lineRule="exact"/>
              <w:jc w:val="right"/>
            </w:pPr>
            <w:r>
              <w:t>670</w:t>
            </w:r>
          </w:p>
        </w:tc>
      </w:tr>
      <w:tr w:rsidR="00926DED" w:rsidRPr="004233D3" w14:paraId="1D8FE759" w14:textId="77777777" w:rsidTr="005974F8">
        <w:trPr>
          <w:cantSplit/>
          <w:trHeight w:val="20"/>
        </w:trPr>
        <w:tc>
          <w:tcPr>
            <w:tcW w:w="3260" w:type="dxa"/>
          </w:tcPr>
          <w:p w14:paraId="3D3D1A96" w14:textId="77777777" w:rsidR="00926DED" w:rsidRPr="004233D3" w:rsidRDefault="00926DED" w:rsidP="0010410F">
            <w:pPr>
              <w:spacing w:line="200" w:lineRule="exact"/>
              <w:rPr>
                <w:b/>
              </w:rPr>
            </w:pPr>
            <w:r w:rsidRPr="004233D3">
              <w:rPr>
                <w:b/>
              </w:rPr>
              <w:t xml:space="preserve">Taxeringsvärde </w:t>
            </w:r>
          </w:p>
        </w:tc>
        <w:tc>
          <w:tcPr>
            <w:tcW w:w="1361" w:type="dxa"/>
          </w:tcPr>
          <w:p w14:paraId="6C31AE94" w14:textId="77777777" w:rsidR="00926DED" w:rsidRPr="004233D3" w:rsidRDefault="00926DED" w:rsidP="0010410F">
            <w:pPr>
              <w:spacing w:line="200" w:lineRule="exact"/>
              <w:jc w:val="right"/>
            </w:pPr>
          </w:p>
        </w:tc>
        <w:tc>
          <w:tcPr>
            <w:tcW w:w="1361" w:type="dxa"/>
          </w:tcPr>
          <w:p w14:paraId="4903458C" w14:textId="77777777" w:rsidR="00926DED" w:rsidRPr="004233D3" w:rsidRDefault="00926DED" w:rsidP="0010410F">
            <w:pPr>
              <w:spacing w:line="200" w:lineRule="exact"/>
              <w:jc w:val="right"/>
            </w:pPr>
          </w:p>
        </w:tc>
      </w:tr>
      <w:tr w:rsidR="00926DED" w:rsidRPr="004233D3" w14:paraId="11EC5CF5" w14:textId="77777777" w:rsidTr="005974F8">
        <w:trPr>
          <w:cantSplit/>
          <w:trHeight w:val="20"/>
        </w:trPr>
        <w:tc>
          <w:tcPr>
            <w:tcW w:w="3260" w:type="dxa"/>
          </w:tcPr>
          <w:p w14:paraId="34AB12DB" w14:textId="77777777" w:rsidR="00926DED" w:rsidRPr="004233D3" w:rsidRDefault="00926DED" w:rsidP="0010410F">
            <w:pPr>
              <w:spacing w:line="200" w:lineRule="exact"/>
            </w:pPr>
            <w:r w:rsidRPr="004233D3">
              <w:t>Byggnader</w:t>
            </w:r>
          </w:p>
        </w:tc>
        <w:tc>
          <w:tcPr>
            <w:tcW w:w="1361" w:type="dxa"/>
          </w:tcPr>
          <w:p w14:paraId="21FF2703" w14:textId="77777777" w:rsidR="00926DED" w:rsidRPr="004233D3" w:rsidRDefault="00926DED" w:rsidP="0010410F">
            <w:pPr>
              <w:spacing w:line="200" w:lineRule="exact"/>
              <w:jc w:val="right"/>
            </w:pPr>
            <w:r w:rsidRPr="004233D3">
              <w:t>–</w:t>
            </w:r>
          </w:p>
        </w:tc>
        <w:tc>
          <w:tcPr>
            <w:tcW w:w="1361" w:type="dxa"/>
          </w:tcPr>
          <w:p w14:paraId="5488748E" w14:textId="77777777" w:rsidR="00926DED" w:rsidRPr="004233D3" w:rsidRDefault="00926DED" w:rsidP="0010410F">
            <w:pPr>
              <w:spacing w:line="200" w:lineRule="exact"/>
              <w:jc w:val="right"/>
            </w:pPr>
            <w:r w:rsidRPr="004233D3">
              <w:t>–</w:t>
            </w:r>
          </w:p>
        </w:tc>
      </w:tr>
      <w:tr w:rsidR="00926DED" w:rsidRPr="004233D3" w14:paraId="0F90018E" w14:textId="77777777" w:rsidTr="005974F8">
        <w:trPr>
          <w:cantSplit/>
          <w:trHeight w:val="20"/>
        </w:trPr>
        <w:tc>
          <w:tcPr>
            <w:tcW w:w="3260" w:type="dxa"/>
            <w:tcBorders>
              <w:bottom w:val="single" w:sz="4" w:space="0" w:color="auto"/>
            </w:tcBorders>
          </w:tcPr>
          <w:p w14:paraId="33B6CFAA" w14:textId="77777777" w:rsidR="00926DED" w:rsidRPr="004233D3" w:rsidRDefault="00926DED" w:rsidP="0010410F">
            <w:pPr>
              <w:spacing w:line="200" w:lineRule="exact"/>
            </w:pPr>
            <w:r w:rsidRPr="004233D3">
              <w:t>Mark</w:t>
            </w:r>
          </w:p>
        </w:tc>
        <w:tc>
          <w:tcPr>
            <w:tcW w:w="1361" w:type="dxa"/>
            <w:tcBorders>
              <w:bottom w:val="single" w:sz="4" w:space="0" w:color="auto"/>
            </w:tcBorders>
          </w:tcPr>
          <w:p w14:paraId="07496A21" w14:textId="77777777" w:rsidR="00926DED" w:rsidRPr="004233D3" w:rsidRDefault="00926DED" w:rsidP="0010410F">
            <w:pPr>
              <w:spacing w:line="200" w:lineRule="exact"/>
              <w:jc w:val="right"/>
            </w:pPr>
            <w:r w:rsidRPr="004233D3">
              <w:t>–</w:t>
            </w:r>
          </w:p>
        </w:tc>
        <w:tc>
          <w:tcPr>
            <w:tcW w:w="1361" w:type="dxa"/>
            <w:tcBorders>
              <w:bottom w:val="single" w:sz="4" w:space="0" w:color="auto"/>
            </w:tcBorders>
          </w:tcPr>
          <w:p w14:paraId="26791E66" w14:textId="77777777" w:rsidR="00926DED" w:rsidRPr="004233D3" w:rsidRDefault="00926DED" w:rsidP="0010410F">
            <w:pPr>
              <w:spacing w:line="200" w:lineRule="exact"/>
              <w:jc w:val="right"/>
            </w:pPr>
            <w:r w:rsidRPr="004233D3">
              <w:t>–</w:t>
            </w:r>
          </w:p>
        </w:tc>
      </w:tr>
    </w:tbl>
    <w:p w14:paraId="2298578A" w14:textId="77777777" w:rsidR="00926DED" w:rsidRPr="004233D3" w:rsidRDefault="00926DED" w:rsidP="00926DED">
      <w:pPr>
        <w:suppressAutoHyphens/>
        <w:spacing w:before="120"/>
      </w:pPr>
      <w:r w:rsidRPr="004233D3">
        <w:t>Under posten Byggnader och mark redovisas två fastigheter, huvudkontoret i Stockholm och kontantförsörjningskontoret i Sigtuna kommun</w:t>
      </w:r>
      <w:r>
        <w:t xml:space="preserve"> (Broby)</w:t>
      </w:r>
      <w:r w:rsidRPr="004233D3">
        <w:t>. Fastigheterna klassificeras som specialenheter och är därför inte skatte</w:t>
      </w:r>
      <w:r>
        <w:softHyphen/>
      </w:r>
      <w:r w:rsidRPr="004233D3">
        <w:t xml:space="preserve">pliktiga. </w:t>
      </w:r>
    </w:p>
    <w:p w14:paraId="49631064" w14:textId="77777777" w:rsidR="00926DED" w:rsidRPr="004233D3" w:rsidRDefault="00926DED" w:rsidP="00926DED">
      <w:pPr>
        <w:pStyle w:val="Normaltindrag"/>
      </w:pPr>
      <w:r w:rsidRPr="008A6BE8">
        <w:t>201</w:t>
      </w:r>
      <w:r>
        <w:t>6</w:t>
      </w:r>
      <w:r w:rsidRPr="008A6BE8">
        <w:t xml:space="preserve"> års förvärv avser bland annat </w:t>
      </w:r>
      <w:r>
        <w:t>it-applikationer om 39</w:t>
      </w:r>
      <w:r w:rsidRPr="004233D3">
        <w:t xml:space="preserve"> miljoner kronor (</w:t>
      </w:r>
      <w:r w:rsidRPr="008A6BE8">
        <w:t>33</w:t>
      </w:r>
      <w:r w:rsidRPr="004233D3">
        <w:t xml:space="preserve">). </w:t>
      </w:r>
    </w:p>
    <w:p w14:paraId="460D427E" w14:textId="77777777" w:rsidR="00926DED" w:rsidRDefault="00926DED" w:rsidP="00926DED">
      <w:pPr>
        <w:pStyle w:val="Normaltindrag"/>
        <w:suppressAutoHyphens/>
      </w:pPr>
      <w:r w:rsidRPr="004233D3">
        <w:t>I posten Bokfört värde maskiner och inventarier ingår immateriella anläggningstillgångar i f</w:t>
      </w:r>
      <w:r>
        <w:t>orm av applikationssystem med 122 miljoner kronor (</w:t>
      </w:r>
      <w:r w:rsidRPr="008A6BE8">
        <w:t>101</w:t>
      </w:r>
      <w:r w:rsidRPr="004233D3">
        <w:t>).</w:t>
      </w:r>
    </w:p>
    <w:p w14:paraId="05BCC042" w14:textId="77777777" w:rsidR="00926DED" w:rsidRDefault="00926DED" w:rsidP="00926DED">
      <w:pPr>
        <w:spacing w:before="0" w:after="200" w:line="276" w:lineRule="auto"/>
        <w:jc w:val="left"/>
      </w:pPr>
      <w:r>
        <w:br w:type="page"/>
      </w:r>
    </w:p>
    <w:p w14:paraId="35284758" w14:textId="77777777" w:rsidR="00926DED" w:rsidRPr="00E7637B" w:rsidRDefault="00926DED" w:rsidP="00926DED">
      <w:pPr>
        <w:spacing w:before="0"/>
        <w:outlineLvl w:val="0"/>
        <w:rPr>
          <w:b/>
        </w:rPr>
      </w:pPr>
      <w:r w:rsidRPr="00E7637B">
        <w:rPr>
          <w:b/>
        </w:rPr>
        <w:lastRenderedPageBreak/>
        <w:t xml:space="preserve">Not </w:t>
      </w:r>
      <w:r>
        <w:rPr>
          <w:b/>
        </w:rPr>
        <w:t xml:space="preserve">7 </w:t>
      </w:r>
      <w:r w:rsidRPr="00E7637B">
        <w:rPr>
          <w:b/>
        </w:rPr>
        <w:t>Finansiella tillgångar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8DE8011" w14:textId="77777777" w:rsidTr="006337D3">
        <w:trPr>
          <w:cantSplit/>
          <w:trHeight w:val="20"/>
        </w:trPr>
        <w:tc>
          <w:tcPr>
            <w:tcW w:w="3260" w:type="dxa"/>
            <w:tcBorders>
              <w:top w:val="single" w:sz="4" w:space="0" w:color="auto"/>
              <w:bottom w:val="single" w:sz="4" w:space="0" w:color="auto"/>
            </w:tcBorders>
          </w:tcPr>
          <w:p w14:paraId="6545CA9E"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417AEC76"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23CE3546" w14:textId="77777777" w:rsidR="00926DED" w:rsidRPr="00E7637B" w:rsidRDefault="00926DED" w:rsidP="0010410F">
            <w:pPr>
              <w:spacing w:line="200" w:lineRule="exact"/>
              <w:jc w:val="right"/>
            </w:pPr>
            <w:r>
              <w:t>2015-12-31</w:t>
            </w:r>
          </w:p>
        </w:tc>
      </w:tr>
      <w:tr w:rsidR="00926DED" w:rsidRPr="00E7637B" w14:paraId="6382A5D8" w14:textId="77777777" w:rsidTr="006337D3">
        <w:trPr>
          <w:cantSplit/>
          <w:trHeight w:val="20"/>
        </w:trPr>
        <w:tc>
          <w:tcPr>
            <w:tcW w:w="3260" w:type="dxa"/>
          </w:tcPr>
          <w:p w14:paraId="4AE3EA83" w14:textId="77777777" w:rsidR="00926DED" w:rsidRPr="00E7637B" w:rsidRDefault="00926DED" w:rsidP="0010410F">
            <w:pPr>
              <w:spacing w:line="200" w:lineRule="exact"/>
              <w:rPr>
                <w:b/>
              </w:rPr>
            </w:pPr>
            <w:r w:rsidRPr="00E7637B">
              <w:rPr>
                <w:b/>
              </w:rPr>
              <w:t>Aktier och andelar</w:t>
            </w:r>
          </w:p>
        </w:tc>
        <w:tc>
          <w:tcPr>
            <w:tcW w:w="1361" w:type="dxa"/>
          </w:tcPr>
          <w:p w14:paraId="24A8715E" w14:textId="77777777" w:rsidR="00926DED" w:rsidRPr="00E7637B" w:rsidRDefault="00926DED" w:rsidP="0010410F">
            <w:pPr>
              <w:spacing w:line="200" w:lineRule="exact"/>
            </w:pPr>
          </w:p>
        </w:tc>
        <w:tc>
          <w:tcPr>
            <w:tcW w:w="1361" w:type="dxa"/>
          </w:tcPr>
          <w:p w14:paraId="6D11EB74" w14:textId="77777777" w:rsidR="00926DED" w:rsidRPr="00E7637B" w:rsidRDefault="00926DED" w:rsidP="0010410F">
            <w:pPr>
              <w:spacing w:line="200" w:lineRule="exact"/>
            </w:pPr>
          </w:p>
        </w:tc>
      </w:tr>
      <w:tr w:rsidR="00926DED" w:rsidRPr="00E7637B" w14:paraId="7A9BA8CE" w14:textId="77777777" w:rsidTr="006337D3">
        <w:trPr>
          <w:cantSplit/>
          <w:trHeight w:val="20"/>
        </w:trPr>
        <w:tc>
          <w:tcPr>
            <w:tcW w:w="3260" w:type="dxa"/>
            <w:vAlign w:val="bottom"/>
          </w:tcPr>
          <w:p w14:paraId="26212E1B" w14:textId="77777777" w:rsidR="00926DED" w:rsidRPr="00B51C85" w:rsidRDefault="00926DED" w:rsidP="0010410F">
            <w:pPr>
              <w:spacing w:line="200" w:lineRule="exact"/>
            </w:pPr>
            <w:r w:rsidRPr="00E7637B">
              <w:t>Bank for International Settlements</w:t>
            </w:r>
          </w:p>
          <w:p w14:paraId="61F28518" w14:textId="77777777" w:rsidR="00926DED" w:rsidRPr="00B51C85" w:rsidRDefault="00926DED" w:rsidP="0010410F">
            <w:pPr>
              <w:spacing w:after="62" w:line="200" w:lineRule="exact"/>
              <w:jc w:val="left"/>
            </w:pPr>
            <w:r w:rsidRPr="00B51C85">
              <w:t>17 244 aktier à nominellt 5 000 SDR varav 25 % är inbetalt</w:t>
            </w:r>
          </w:p>
        </w:tc>
        <w:tc>
          <w:tcPr>
            <w:tcW w:w="1361" w:type="dxa"/>
            <w:vAlign w:val="bottom"/>
          </w:tcPr>
          <w:p w14:paraId="2FE8C7E8" w14:textId="77777777" w:rsidR="00926DED" w:rsidRPr="0030226B" w:rsidRDefault="00926DED" w:rsidP="0010410F">
            <w:pPr>
              <w:spacing w:after="62" w:line="200" w:lineRule="exact"/>
              <w:jc w:val="right"/>
            </w:pPr>
            <w:r>
              <w:t>441</w:t>
            </w:r>
          </w:p>
        </w:tc>
        <w:tc>
          <w:tcPr>
            <w:tcW w:w="1361" w:type="dxa"/>
            <w:vAlign w:val="bottom"/>
          </w:tcPr>
          <w:p w14:paraId="1049CF20" w14:textId="77777777" w:rsidR="00926DED" w:rsidRPr="0030226B" w:rsidRDefault="00926DED" w:rsidP="0010410F">
            <w:pPr>
              <w:spacing w:after="62" w:line="200" w:lineRule="exact"/>
              <w:jc w:val="right"/>
            </w:pPr>
            <w:r>
              <w:t>441</w:t>
            </w:r>
          </w:p>
        </w:tc>
      </w:tr>
      <w:tr w:rsidR="00926DED" w:rsidRPr="00DF0D8D" w14:paraId="53072715" w14:textId="77777777" w:rsidTr="006337D3">
        <w:trPr>
          <w:cantSplit/>
          <w:trHeight w:val="20"/>
        </w:trPr>
        <w:tc>
          <w:tcPr>
            <w:tcW w:w="3260" w:type="dxa"/>
            <w:vAlign w:val="bottom"/>
          </w:tcPr>
          <w:p w14:paraId="40A7F127" w14:textId="77777777" w:rsidR="00926DED" w:rsidRPr="00DF0D8D" w:rsidRDefault="00926DED" w:rsidP="0010410F">
            <w:pPr>
              <w:spacing w:line="200" w:lineRule="exact"/>
            </w:pPr>
            <w:r w:rsidRPr="00DF0D8D">
              <w:t>Europeiska centralbanken</w:t>
            </w:r>
          </w:p>
          <w:p w14:paraId="05DB4B00" w14:textId="77777777" w:rsidR="00926DED" w:rsidRPr="00DF0D8D" w:rsidRDefault="00926DED" w:rsidP="0010410F">
            <w:pPr>
              <w:spacing w:after="62" w:line="200" w:lineRule="exact"/>
              <w:jc w:val="left"/>
            </w:pPr>
            <w:r w:rsidRPr="00DF0D8D">
              <w:t xml:space="preserve">Andelsvärde </w:t>
            </w:r>
            <w:r>
              <w:t xml:space="preserve">9 226 559,46 EUR </w:t>
            </w:r>
          </w:p>
        </w:tc>
        <w:tc>
          <w:tcPr>
            <w:tcW w:w="1361" w:type="dxa"/>
            <w:vAlign w:val="bottom"/>
          </w:tcPr>
          <w:p w14:paraId="48D8ECB5" w14:textId="77777777" w:rsidR="00926DED" w:rsidRPr="00DF0D8D" w:rsidRDefault="00926DED" w:rsidP="0010410F">
            <w:pPr>
              <w:spacing w:after="62" w:line="200" w:lineRule="exact"/>
              <w:jc w:val="right"/>
            </w:pPr>
            <w:r>
              <w:t>80</w:t>
            </w:r>
          </w:p>
        </w:tc>
        <w:tc>
          <w:tcPr>
            <w:tcW w:w="1361" w:type="dxa"/>
            <w:vAlign w:val="bottom"/>
          </w:tcPr>
          <w:p w14:paraId="44FDADF3" w14:textId="77777777" w:rsidR="00926DED" w:rsidRPr="00DF0D8D" w:rsidRDefault="00926DED" w:rsidP="0010410F">
            <w:pPr>
              <w:spacing w:after="62" w:line="200" w:lineRule="exact"/>
              <w:jc w:val="right"/>
            </w:pPr>
            <w:r>
              <w:t>80</w:t>
            </w:r>
          </w:p>
        </w:tc>
      </w:tr>
      <w:tr w:rsidR="00926DED" w:rsidRPr="00DF0D8D" w14:paraId="79D8B455" w14:textId="77777777" w:rsidTr="006337D3">
        <w:trPr>
          <w:cantSplit/>
          <w:trHeight w:val="20"/>
        </w:trPr>
        <w:tc>
          <w:tcPr>
            <w:tcW w:w="3260" w:type="dxa"/>
            <w:tcBorders>
              <w:bottom w:val="single" w:sz="4" w:space="0" w:color="auto"/>
            </w:tcBorders>
            <w:vAlign w:val="bottom"/>
          </w:tcPr>
          <w:p w14:paraId="5473285E" w14:textId="77777777" w:rsidR="00926DED" w:rsidRPr="00DF0D8D" w:rsidRDefault="00926DED" w:rsidP="0010410F">
            <w:pPr>
              <w:spacing w:line="200" w:lineRule="exact"/>
            </w:pPr>
            <w:r w:rsidRPr="00DF0D8D">
              <w:t>S</w:t>
            </w:r>
            <w:r>
              <w:t>wift</w:t>
            </w:r>
          </w:p>
          <w:p w14:paraId="60E092E3" w14:textId="77777777" w:rsidR="00926DED" w:rsidRPr="00DF0D8D" w:rsidRDefault="00926DED" w:rsidP="0010410F">
            <w:pPr>
              <w:spacing w:after="62" w:line="200" w:lineRule="exact"/>
            </w:pPr>
            <w:r>
              <w:t>16</w:t>
            </w:r>
            <w:r w:rsidRPr="00DF0D8D">
              <w:t xml:space="preserve"> aktier à nominellt 125 EUR</w:t>
            </w:r>
          </w:p>
        </w:tc>
        <w:tc>
          <w:tcPr>
            <w:tcW w:w="1361" w:type="dxa"/>
            <w:tcBorders>
              <w:bottom w:val="single" w:sz="4" w:space="0" w:color="auto"/>
            </w:tcBorders>
            <w:vAlign w:val="bottom"/>
          </w:tcPr>
          <w:p w14:paraId="226FE828" w14:textId="77777777" w:rsidR="00926DED" w:rsidRPr="00DF0D8D" w:rsidRDefault="00926DED" w:rsidP="0010410F">
            <w:pPr>
              <w:spacing w:after="62" w:line="200" w:lineRule="exact"/>
              <w:jc w:val="right"/>
            </w:pPr>
            <w:r>
              <w:t>1</w:t>
            </w:r>
          </w:p>
        </w:tc>
        <w:tc>
          <w:tcPr>
            <w:tcW w:w="1361" w:type="dxa"/>
            <w:tcBorders>
              <w:bottom w:val="single" w:sz="4" w:space="0" w:color="auto"/>
            </w:tcBorders>
            <w:vAlign w:val="bottom"/>
          </w:tcPr>
          <w:p w14:paraId="3A2A0A44" w14:textId="77777777" w:rsidR="00926DED" w:rsidRPr="00DF0D8D" w:rsidRDefault="00926DED" w:rsidP="0010410F">
            <w:pPr>
              <w:spacing w:after="62" w:line="200" w:lineRule="exact"/>
              <w:jc w:val="right"/>
            </w:pPr>
            <w:r>
              <w:t>1</w:t>
            </w:r>
          </w:p>
        </w:tc>
      </w:tr>
      <w:tr w:rsidR="00926DED" w:rsidRPr="00DF0D8D" w14:paraId="34696B56" w14:textId="77777777" w:rsidTr="006337D3">
        <w:trPr>
          <w:cantSplit/>
          <w:trHeight w:val="20"/>
        </w:trPr>
        <w:tc>
          <w:tcPr>
            <w:tcW w:w="3260" w:type="dxa"/>
            <w:tcBorders>
              <w:top w:val="single" w:sz="4" w:space="0" w:color="auto"/>
              <w:bottom w:val="single" w:sz="4" w:space="0" w:color="auto"/>
            </w:tcBorders>
            <w:vAlign w:val="center"/>
          </w:tcPr>
          <w:p w14:paraId="098B14B9" w14:textId="77777777" w:rsidR="00926DED" w:rsidRPr="00DF0D8D" w:rsidRDefault="00926DED" w:rsidP="0010410F">
            <w:pPr>
              <w:spacing w:line="200" w:lineRule="exact"/>
            </w:pPr>
            <w:r w:rsidRPr="00DF0D8D">
              <w:t>Summa</w:t>
            </w:r>
          </w:p>
        </w:tc>
        <w:tc>
          <w:tcPr>
            <w:tcW w:w="1361" w:type="dxa"/>
            <w:tcBorders>
              <w:top w:val="single" w:sz="4" w:space="0" w:color="auto"/>
              <w:bottom w:val="single" w:sz="4" w:space="0" w:color="auto"/>
            </w:tcBorders>
            <w:vAlign w:val="center"/>
          </w:tcPr>
          <w:p w14:paraId="37A6A9CA" w14:textId="77777777" w:rsidR="00926DED" w:rsidRPr="00DF0D8D" w:rsidRDefault="00926DED" w:rsidP="0010410F">
            <w:pPr>
              <w:spacing w:line="200" w:lineRule="exact"/>
              <w:jc w:val="right"/>
            </w:pPr>
            <w:r>
              <w:t>522</w:t>
            </w:r>
          </w:p>
        </w:tc>
        <w:tc>
          <w:tcPr>
            <w:tcW w:w="1361" w:type="dxa"/>
            <w:tcBorders>
              <w:top w:val="single" w:sz="4" w:space="0" w:color="auto"/>
              <w:bottom w:val="single" w:sz="4" w:space="0" w:color="auto"/>
            </w:tcBorders>
            <w:vAlign w:val="center"/>
          </w:tcPr>
          <w:p w14:paraId="0FCC8726" w14:textId="77777777" w:rsidR="00926DED" w:rsidRPr="00DF0D8D" w:rsidRDefault="00926DED" w:rsidP="0010410F">
            <w:pPr>
              <w:spacing w:line="200" w:lineRule="exact"/>
              <w:jc w:val="right"/>
            </w:pPr>
            <w:r>
              <w:t>522</w:t>
            </w:r>
          </w:p>
        </w:tc>
      </w:tr>
    </w:tbl>
    <w:p w14:paraId="4B47945D" w14:textId="77777777" w:rsidR="00926DED" w:rsidRDefault="00926DED" w:rsidP="00926DED">
      <w:pPr>
        <w:spacing w:before="120"/>
      </w:pPr>
      <w:r w:rsidRPr="00AC4C05">
        <w:t>Centralbanker inom Europeiska centralbankssystemet (ECBS) som inte ingår i Eurosystemet är ålagda att betala in 3,75 procent av sin kapitalandel i ECB</w:t>
      </w:r>
      <w:r>
        <w:t>.</w:t>
      </w:r>
      <w:r w:rsidRPr="00DF0D8D">
        <w:t xml:space="preserve"> Riksbankens kapitalandel uppgår till </w:t>
      </w:r>
      <w:r>
        <w:t>2,2729</w:t>
      </w:r>
      <w:r w:rsidRPr="00DF0D8D">
        <w:t xml:space="preserve"> procent</w:t>
      </w:r>
      <w:r>
        <w:t xml:space="preserve"> (2,2729)</w:t>
      </w:r>
      <w:r w:rsidRPr="00DF0D8D">
        <w:t xml:space="preserve"> och ECB:s totala andels</w:t>
      </w:r>
      <w:r>
        <w:t xml:space="preserve">kapital till 10 825 007 069,61 </w:t>
      </w:r>
      <w:r w:rsidRPr="00DF0D8D">
        <w:t>euro</w:t>
      </w:r>
      <w:r>
        <w:t xml:space="preserve"> (10 825 007 069,61)</w:t>
      </w:r>
      <w:r w:rsidRPr="00DF0D8D">
        <w:t>. Kapi</w:t>
      </w:r>
      <w:r>
        <w:softHyphen/>
      </w:r>
      <w:r w:rsidRPr="00DF0D8D">
        <w:t>talandelen baseras på respektive lands BNP och antal invånare och beräknas var</w:t>
      </w:r>
      <w:r>
        <w:t>t</w:t>
      </w:r>
      <w:r w:rsidRPr="00DF0D8D">
        <w:t xml:space="preserve"> femte</w:t>
      </w:r>
      <w:r>
        <w:t xml:space="preserve"> år. </w:t>
      </w:r>
      <w:r w:rsidRPr="00DF0D8D">
        <w:t>Den inbetalda andelen ska täcka vissa administrationskostnader för deltagande i ECBS.</w:t>
      </w:r>
      <w:r w:rsidRPr="00C631B0">
        <w:t xml:space="preserve"> </w:t>
      </w:r>
      <w:r>
        <w:t xml:space="preserve">Centralbanker inom ECBS som inte ingår i Eurosystemet har ingen rätt att erhålla vinstutdelning från ECB och ingen skyldighet att täcka eventuella förluster hos ECB. </w:t>
      </w:r>
    </w:p>
    <w:p w14:paraId="141390A0" w14:textId="77777777" w:rsidR="00926DED" w:rsidRPr="00572E2C" w:rsidRDefault="00926DED" w:rsidP="00BF53BB">
      <w:pPr>
        <w:suppressAutoHyphens/>
        <w:spacing w:before="0"/>
        <w:ind w:firstLine="227"/>
      </w:pPr>
      <w:r w:rsidRPr="003644BD">
        <w:t xml:space="preserve">Per den 1 januari 2014 </w:t>
      </w:r>
      <w:r>
        <w:t>gjordes den senaste justeringen av</w:t>
      </w:r>
      <w:r w:rsidRPr="003644BD">
        <w:t xml:space="preserve"> Riksbankens kapitalandel och andelsbe</w:t>
      </w:r>
      <w:r>
        <w:t>lopp</w:t>
      </w:r>
      <w:r w:rsidRPr="00BD56F2">
        <w:t xml:space="preserve"> till följd av den uppdatering av de procentuella kap</w:t>
      </w:r>
      <w:r w:rsidRPr="003644BD">
        <w:t xml:space="preserve">italandelarna som görs vart femte år. Efter denna justering uppgår Riksbankens kapitalandel </w:t>
      </w:r>
      <w:r>
        <w:t xml:space="preserve">alltså </w:t>
      </w:r>
      <w:r w:rsidRPr="003644BD">
        <w:t>till 2,2729 procent och det inbetalda andelsbeloppet till 9 226 559,46 euro.</w:t>
      </w:r>
    </w:p>
    <w:p w14:paraId="4D9FFFA0" w14:textId="77777777" w:rsidR="00926DED" w:rsidRPr="00E7637B" w:rsidRDefault="00926DED" w:rsidP="00926DED">
      <w:pPr>
        <w:spacing w:before="187"/>
        <w:outlineLvl w:val="0"/>
        <w:rPr>
          <w:b/>
        </w:rPr>
      </w:pPr>
      <w:r w:rsidRPr="00E7637B">
        <w:rPr>
          <w:b/>
        </w:rPr>
        <w:t xml:space="preserve">Not </w:t>
      </w:r>
      <w:r>
        <w:rPr>
          <w:b/>
        </w:rPr>
        <w:t>8</w:t>
      </w:r>
      <w:r w:rsidRPr="00E7637B">
        <w:rPr>
          <w:b/>
        </w:rPr>
        <w:t xml:space="preserve"> Derivatinstrument</w:t>
      </w:r>
    </w:p>
    <w:p w14:paraId="0E1E6B21" w14:textId="77777777" w:rsidR="00926DED" w:rsidRDefault="00926DED" w:rsidP="00926DED">
      <w:pPr>
        <w:spacing w:before="120"/>
      </w:pPr>
      <w:r w:rsidRPr="00E7637B">
        <w:t>Under denna post redovisas derivatinstrument</w:t>
      </w:r>
      <w:r>
        <w:t>grupper</w:t>
      </w:r>
      <w:r w:rsidRPr="00E7637B">
        <w:t xml:space="preserve"> med positivt värde. </w:t>
      </w:r>
    </w:p>
    <w:p w14:paraId="400087D6" w14:textId="77777777" w:rsidR="00926DED" w:rsidRPr="00E7637B" w:rsidRDefault="00926DED" w:rsidP="00926DED">
      <w:pPr>
        <w:spacing w:before="187"/>
        <w:outlineLvl w:val="0"/>
        <w:rPr>
          <w:b/>
        </w:rPr>
      </w:pPr>
      <w:r w:rsidRPr="00E7637B">
        <w:rPr>
          <w:b/>
        </w:rPr>
        <w:t xml:space="preserve">Not </w:t>
      </w:r>
      <w:r>
        <w:rPr>
          <w:b/>
        </w:rPr>
        <w:t>9</w:t>
      </w:r>
      <w:r w:rsidRPr="00E7637B">
        <w:rPr>
          <w:b/>
        </w:rPr>
        <w:t xml:space="preserve"> Förutbetalda kostnader och upplupna intäkter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2B7F033" w14:textId="77777777" w:rsidTr="005974F8">
        <w:trPr>
          <w:cantSplit/>
        </w:trPr>
        <w:tc>
          <w:tcPr>
            <w:tcW w:w="3260" w:type="dxa"/>
            <w:tcBorders>
              <w:top w:val="single" w:sz="4" w:space="0" w:color="auto"/>
              <w:bottom w:val="single" w:sz="4" w:space="0" w:color="auto"/>
            </w:tcBorders>
          </w:tcPr>
          <w:p w14:paraId="6F67F514"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02320664"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542BE333" w14:textId="77777777" w:rsidR="00926DED" w:rsidRPr="00E7637B" w:rsidRDefault="00926DED" w:rsidP="0010410F">
            <w:pPr>
              <w:spacing w:line="200" w:lineRule="exact"/>
              <w:jc w:val="right"/>
            </w:pPr>
            <w:r>
              <w:t>2015-12-31</w:t>
            </w:r>
          </w:p>
        </w:tc>
      </w:tr>
      <w:tr w:rsidR="00926DED" w:rsidRPr="00E7637B" w14:paraId="6226943A" w14:textId="77777777" w:rsidTr="005974F8">
        <w:trPr>
          <w:cantSplit/>
        </w:trPr>
        <w:tc>
          <w:tcPr>
            <w:tcW w:w="3260" w:type="dxa"/>
          </w:tcPr>
          <w:p w14:paraId="5586A8BF" w14:textId="77777777" w:rsidR="00926DED" w:rsidRPr="00E7637B" w:rsidRDefault="00926DED" w:rsidP="0010410F">
            <w:pPr>
              <w:spacing w:line="200" w:lineRule="exact"/>
            </w:pPr>
            <w:r w:rsidRPr="00E7637B">
              <w:t>Fordringar på IMF</w:t>
            </w:r>
          </w:p>
        </w:tc>
        <w:tc>
          <w:tcPr>
            <w:tcW w:w="1361" w:type="dxa"/>
          </w:tcPr>
          <w:p w14:paraId="2A048785" w14:textId="77777777" w:rsidR="00926DED" w:rsidRPr="00E7637B" w:rsidRDefault="00926DED" w:rsidP="0010410F">
            <w:pPr>
              <w:tabs>
                <w:tab w:val="left" w:pos="1202"/>
              </w:tabs>
              <w:spacing w:line="200" w:lineRule="exact"/>
              <w:jc w:val="right"/>
            </w:pPr>
            <w:r>
              <w:t>10</w:t>
            </w:r>
          </w:p>
        </w:tc>
        <w:tc>
          <w:tcPr>
            <w:tcW w:w="1361" w:type="dxa"/>
          </w:tcPr>
          <w:p w14:paraId="0ACFD4E2" w14:textId="77777777" w:rsidR="00926DED" w:rsidRPr="00E7637B" w:rsidRDefault="00926DED" w:rsidP="0010410F">
            <w:pPr>
              <w:tabs>
                <w:tab w:val="left" w:pos="1202"/>
              </w:tabs>
              <w:spacing w:line="200" w:lineRule="exact"/>
              <w:jc w:val="right"/>
            </w:pPr>
            <w:r>
              <w:t>3</w:t>
            </w:r>
          </w:p>
        </w:tc>
      </w:tr>
      <w:tr w:rsidR="00926DED" w:rsidRPr="00E7637B" w14:paraId="2D36B3C2" w14:textId="77777777" w:rsidTr="005974F8">
        <w:trPr>
          <w:cantSplit/>
        </w:trPr>
        <w:tc>
          <w:tcPr>
            <w:tcW w:w="3260" w:type="dxa"/>
          </w:tcPr>
          <w:p w14:paraId="7D1162C3" w14:textId="77777777" w:rsidR="00926DED" w:rsidRPr="000C4345" w:rsidRDefault="00926DED" w:rsidP="0010410F">
            <w:pPr>
              <w:spacing w:line="200" w:lineRule="exact"/>
            </w:pPr>
            <w:r w:rsidRPr="00E7637B">
              <w:t>Bank</w:t>
            </w:r>
            <w:r>
              <w:t>konton och bankutlåning</w:t>
            </w:r>
          </w:p>
        </w:tc>
        <w:tc>
          <w:tcPr>
            <w:tcW w:w="1361" w:type="dxa"/>
          </w:tcPr>
          <w:p w14:paraId="1F06D00C" w14:textId="77777777" w:rsidR="00926DED" w:rsidRPr="00135DE3" w:rsidRDefault="00926DED" w:rsidP="0010410F">
            <w:pPr>
              <w:spacing w:line="200" w:lineRule="exact"/>
              <w:jc w:val="right"/>
            </w:pPr>
            <w:r>
              <w:t>0</w:t>
            </w:r>
          </w:p>
        </w:tc>
        <w:tc>
          <w:tcPr>
            <w:tcW w:w="1361" w:type="dxa"/>
          </w:tcPr>
          <w:p w14:paraId="636823EA" w14:textId="77777777" w:rsidR="00926DED" w:rsidRPr="00135DE3" w:rsidRDefault="00926DED" w:rsidP="0010410F">
            <w:pPr>
              <w:spacing w:line="200" w:lineRule="exact"/>
              <w:jc w:val="right"/>
            </w:pPr>
            <w:r w:rsidRPr="004233D3">
              <w:t>–</w:t>
            </w:r>
          </w:p>
        </w:tc>
      </w:tr>
      <w:tr w:rsidR="00926DED" w:rsidRPr="00E7637B" w14:paraId="34D5D10D" w14:textId="77777777" w:rsidTr="005974F8">
        <w:trPr>
          <w:cantSplit/>
        </w:trPr>
        <w:tc>
          <w:tcPr>
            <w:tcW w:w="3260" w:type="dxa"/>
          </w:tcPr>
          <w:p w14:paraId="269AD499" w14:textId="77777777" w:rsidR="00926DED" w:rsidRPr="00E7637B" w:rsidRDefault="00926DED" w:rsidP="0010410F">
            <w:pPr>
              <w:spacing w:line="200" w:lineRule="exact"/>
            </w:pPr>
            <w:r>
              <w:t>Utlåningsrepor</w:t>
            </w:r>
          </w:p>
        </w:tc>
        <w:tc>
          <w:tcPr>
            <w:tcW w:w="1361" w:type="dxa"/>
          </w:tcPr>
          <w:p w14:paraId="1CDAB120" w14:textId="77777777" w:rsidR="00926DED" w:rsidRDefault="00926DED" w:rsidP="0010410F">
            <w:pPr>
              <w:spacing w:line="200" w:lineRule="exact"/>
              <w:jc w:val="right"/>
            </w:pPr>
            <w:r>
              <w:t>4</w:t>
            </w:r>
          </w:p>
        </w:tc>
        <w:tc>
          <w:tcPr>
            <w:tcW w:w="1361" w:type="dxa"/>
          </w:tcPr>
          <w:p w14:paraId="0CC9CD4E" w14:textId="77777777" w:rsidR="00926DED" w:rsidRPr="004233D3" w:rsidRDefault="00926DED" w:rsidP="0010410F">
            <w:pPr>
              <w:spacing w:line="200" w:lineRule="exact"/>
              <w:jc w:val="right"/>
            </w:pPr>
            <w:r w:rsidRPr="004233D3">
              <w:t>–</w:t>
            </w:r>
          </w:p>
        </w:tc>
      </w:tr>
      <w:tr w:rsidR="00926DED" w:rsidRPr="00E7637B" w14:paraId="40212F94" w14:textId="77777777" w:rsidTr="005974F8">
        <w:trPr>
          <w:cantSplit/>
        </w:trPr>
        <w:tc>
          <w:tcPr>
            <w:tcW w:w="3260" w:type="dxa"/>
          </w:tcPr>
          <w:p w14:paraId="09C19D8B" w14:textId="77777777" w:rsidR="00926DED" w:rsidRPr="00E7637B" w:rsidRDefault="00926DED" w:rsidP="0010410F">
            <w:pPr>
              <w:spacing w:line="200" w:lineRule="exact"/>
            </w:pPr>
            <w:r w:rsidRPr="00E7637B">
              <w:t>Obligationer</w:t>
            </w:r>
            <w:r>
              <w:t xml:space="preserve"> i utländsk valuta</w:t>
            </w:r>
          </w:p>
        </w:tc>
        <w:tc>
          <w:tcPr>
            <w:tcW w:w="1361" w:type="dxa"/>
          </w:tcPr>
          <w:p w14:paraId="63C58B5A" w14:textId="77777777" w:rsidR="00926DED" w:rsidRPr="00E7637B" w:rsidRDefault="00926DED" w:rsidP="0010410F">
            <w:pPr>
              <w:spacing w:line="200" w:lineRule="exact"/>
              <w:jc w:val="right"/>
            </w:pPr>
            <w:r>
              <w:t>2 808</w:t>
            </w:r>
          </w:p>
        </w:tc>
        <w:tc>
          <w:tcPr>
            <w:tcW w:w="1361" w:type="dxa"/>
          </w:tcPr>
          <w:p w14:paraId="2C7FDBD4" w14:textId="77777777" w:rsidR="00926DED" w:rsidRPr="00E7637B" w:rsidRDefault="00926DED" w:rsidP="0010410F">
            <w:pPr>
              <w:spacing w:line="200" w:lineRule="exact"/>
              <w:jc w:val="right"/>
            </w:pPr>
            <w:r>
              <w:t>2 696</w:t>
            </w:r>
          </w:p>
        </w:tc>
      </w:tr>
      <w:tr w:rsidR="00926DED" w:rsidRPr="00E7637B" w14:paraId="1E3134FB" w14:textId="77777777" w:rsidTr="005974F8">
        <w:trPr>
          <w:cantSplit/>
        </w:trPr>
        <w:tc>
          <w:tcPr>
            <w:tcW w:w="3260" w:type="dxa"/>
            <w:vAlign w:val="center"/>
          </w:tcPr>
          <w:p w14:paraId="542B1941" w14:textId="77777777" w:rsidR="00926DED" w:rsidRPr="00E7637B" w:rsidRDefault="00926DED" w:rsidP="0010410F">
            <w:pPr>
              <w:spacing w:line="200" w:lineRule="exact"/>
            </w:pPr>
            <w:r w:rsidRPr="00E7637B">
              <w:t>Derivatinstrument</w:t>
            </w:r>
          </w:p>
        </w:tc>
        <w:tc>
          <w:tcPr>
            <w:tcW w:w="1361" w:type="dxa"/>
            <w:vAlign w:val="center"/>
          </w:tcPr>
          <w:p w14:paraId="1474C050" w14:textId="77777777" w:rsidR="00926DED" w:rsidRPr="00E7637B" w:rsidRDefault="00926DED" w:rsidP="0010410F">
            <w:pPr>
              <w:spacing w:line="200" w:lineRule="exact"/>
              <w:jc w:val="right"/>
            </w:pPr>
            <w:r w:rsidRPr="004233D3">
              <w:t>–</w:t>
            </w:r>
          </w:p>
        </w:tc>
        <w:tc>
          <w:tcPr>
            <w:tcW w:w="1361" w:type="dxa"/>
            <w:vAlign w:val="center"/>
          </w:tcPr>
          <w:p w14:paraId="5E026D8A" w14:textId="77777777" w:rsidR="00926DED" w:rsidRPr="00E7637B" w:rsidRDefault="00926DED" w:rsidP="0010410F">
            <w:pPr>
              <w:spacing w:line="200" w:lineRule="exact"/>
              <w:jc w:val="right"/>
            </w:pPr>
            <w:r>
              <w:t>20</w:t>
            </w:r>
          </w:p>
        </w:tc>
      </w:tr>
      <w:tr w:rsidR="00926DED" w:rsidRPr="00E7637B" w14:paraId="68150881" w14:textId="77777777" w:rsidTr="005974F8">
        <w:trPr>
          <w:cantSplit/>
          <w:trHeight w:val="20"/>
        </w:trPr>
        <w:tc>
          <w:tcPr>
            <w:tcW w:w="3260" w:type="dxa"/>
          </w:tcPr>
          <w:p w14:paraId="60CA3F99" w14:textId="77777777" w:rsidR="00926DED" w:rsidRPr="00E7637B" w:rsidRDefault="00926DED" w:rsidP="0010410F">
            <w:pPr>
              <w:spacing w:line="200" w:lineRule="exact"/>
            </w:pPr>
            <w:r>
              <w:t>Obligationer i svenska kronor</w:t>
            </w:r>
          </w:p>
        </w:tc>
        <w:tc>
          <w:tcPr>
            <w:tcW w:w="1361" w:type="dxa"/>
            <w:vAlign w:val="center"/>
          </w:tcPr>
          <w:p w14:paraId="49F6B62F" w14:textId="77777777" w:rsidR="00926DED" w:rsidRPr="00E7637B" w:rsidRDefault="00926DED" w:rsidP="0010410F">
            <w:pPr>
              <w:spacing w:line="200" w:lineRule="exact"/>
              <w:jc w:val="right"/>
            </w:pPr>
            <w:r>
              <w:t>3 423</w:t>
            </w:r>
          </w:p>
        </w:tc>
        <w:tc>
          <w:tcPr>
            <w:tcW w:w="1361" w:type="dxa"/>
            <w:vAlign w:val="center"/>
          </w:tcPr>
          <w:p w14:paraId="18B80E9B" w14:textId="77777777" w:rsidR="00926DED" w:rsidRPr="00E7637B" w:rsidRDefault="00926DED" w:rsidP="0010410F">
            <w:pPr>
              <w:spacing w:line="200" w:lineRule="exact"/>
              <w:jc w:val="right"/>
            </w:pPr>
            <w:r>
              <w:t>2 166</w:t>
            </w:r>
          </w:p>
        </w:tc>
      </w:tr>
      <w:tr w:rsidR="00926DED" w:rsidRPr="00E7637B" w14:paraId="6537451D" w14:textId="77777777" w:rsidTr="005974F8">
        <w:trPr>
          <w:cantSplit/>
          <w:trHeight w:val="20"/>
        </w:trPr>
        <w:tc>
          <w:tcPr>
            <w:tcW w:w="3260" w:type="dxa"/>
          </w:tcPr>
          <w:p w14:paraId="09F41F8C" w14:textId="77777777" w:rsidR="00926DED" w:rsidRDefault="00926DED" w:rsidP="0010410F">
            <w:pPr>
              <w:spacing w:line="200" w:lineRule="exact"/>
            </w:pPr>
            <w:r>
              <w:t>Finjusterande transaktioner</w:t>
            </w:r>
          </w:p>
        </w:tc>
        <w:tc>
          <w:tcPr>
            <w:tcW w:w="1361" w:type="dxa"/>
            <w:vAlign w:val="center"/>
          </w:tcPr>
          <w:p w14:paraId="756AF9CD" w14:textId="77777777" w:rsidR="00926DED" w:rsidRDefault="00926DED" w:rsidP="0010410F">
            <w:pPr>
              <w:spacing w:line="200" w:lineRule="exact"/>
              <w:jc w:val="right"/>
            </w:pPr>
            <w:r>
              <w:t>2</w:t>
            </w:r>
          </w:p>
        </w:tc>
        <w:tc>
          <w:tcPr>
            <w:tcW w:w="1361" w:type="dxa"/>
            <w:vAlign w:val="center"/>
          </w:tcPr>
          <w:p w14:paraId="23FE134D" w14:textId="77777777" w:rsidR="00926DED" w:rsidRDefault="00926DED" w:rsidP="0010410F">
            <w:pPr>
              <w:spacing w:line="200" w:lineRule="exact"/>
              <w:jc w:val="right"/>
            </w:pPr>
            <w:r>
              <w:t>1</w:t>
            </w:r>
          </w:p>
        </w:tc>
      </w:tr>
      <w:tr w:rsidR="00926DED" w:rsidRPr="00E7637B" w14:paraId="4BD22277" w14:textId="77777777" w:rsidTr="005974F8">
        <w:trPr>
          <w:cantSplit/>
          <w:trHeight w:val="20"/>
        </w:trPr>
        <w:tc>
          <w:tcPr>
            <w:tcW w:w="3260" w:type="dxa"/>
          </w:tcPr>
          <w:p w14:paraId="14636911" w14:textId="77777777" w:rsidR="00926DED" w:rsidRDefault="00926DED" w:rsidP="0010410F">
            <w:pPr>
              <w:spacing w:line="200" w:lineRule="exact"/>
            </w:pPr>
            <w:r>
              <w:t>Emitterade skuldcertifikat</w:t>
            </w:r>
          </w:p>
        </w:tc>
        <w:tc>
          <w:tcPr>
            <w:tcW w:w="1361" w:type="dxa"/>
            <w:vAlign w:val="center"/>
          </w:tcPr>
          <w:p w14:paraId="44C26A7F" w14:textId="77777777" w:rsidR="00926DED" w:rsidRDefault="00926DED" w:rsidP="0010410F">
            <w:pPr>
              <w:spacing w:line="200" w:lineRule="exact"/>
              <w:jc w:val="right"/>
            </w:pPr>
            <w:r>
              <w:t>9</w:t>
            </w:r>
          </w:p>
        </w:tc>
        <w:tc>
          <w:tcPr>
            <w:tcW w:w="1361" w:type="dxa"/>
            <w:vAlign w:val="center"/>
          </w:tcPr>
          <w:p w14:paraId="717C6240" w14:textId="77777777" w:rsidR="00926DED" w:rsidRDefault="00926DED" w:rsidP="0010410F">
            <w:pPr>
              <w:spacing w:line="200" w:lineRule="exact"/>
              <w:jc w:val="right"/>
            </w:pPr>
            <w:r>
              <w:t>1</w:t>
            </w:r>
          </w:p>
        </w:tc>
      </w:tr>
      <w:tr w:rsidR="00926DED" w:rsidRPr="00E7637B" w14:paraId="36F868CE" w14:textId="77777777" w:rsidTr="005974F8">
        <w:trPr>
          <w:cantSplit/>
          <w:trHeight w:val="20"/>
        </w:trPr>
        <w:tc>
          <w:tcPr>
            <w:tcW w:w="3260" w:type="dxa"/>
          </w:tcPr>
          <w:p w14:paraId="57811AC0" w14:textId="77777777" w:rsidR="00926DED" w:rsidRPr="00C15395" w:rsidRDefault="00926DED" w:rsidP="0010410F">
            <w:pPr>
              <w:spacing w:line="200" w:lineRule="exact"/>
            </w:pPr>
            <w:r>
              <w:t>Övrigt</w:t>
            </w:r>
          </w:p>
        </w:tc>
        <w:tc>
          <w:tcPr>
            <w:tcW w:w="1361" w:type="dxa"/>
          </w:tcPr>
          <w:p w14:paraId="0EEC2AB1" w14:textId="77777777" w:rsidR="00926DED" w:rsidRPr="00276C89" w:rsidRDefault="00926DED" w:rsidP="0010410F">
            <w:pPr>
              <w:spacing w:line="200" w:lineRule="exact"/>
              <w:jc w:val="right"/>
            </w:pPr>
            <w:r>
              <w:t>12</w:t>
            </w:r>
          </w:p>
        </w:tc>
        <w:tc>
          <w:tcPr>
            <w:tcW w:w="1361" w:type="dxa"/>
          </w:tcPr>
          <w:p w14:paraId="152E9435" w14:textId="77777777" w:rsidR="00926DED" w:rsidRPr="00276C89" w:rsidRDefault="00926DED" w:rsidP="0010410F">
            <w:pPr>
              <w:spacing w:line="200" w:lineRule="exact"/>
              <w:jc w:val="right"/>
            </w:pPr>
            <w:r>
              <w:t>13</w:t>
            </w:r>
          </w:p>
        </w:tc>
      </w:tr>
      <w:tr w:rsidR="00926DED" w:rsidRPr="00E7637B" w14:paraId="76CBA379" w14:textId="77777777" w:rsidTr="005974F8">
        <w:trPr>
          <w:cantSplit/>
          <w:trHeight w:val="20"/>
        </w:trPr>
        <w:tc>
          <w:tcPr>
            <w:tcW w:w="3260" w:type="dxa"/>
            <w:tcBorders>
              <w:top w:val="single" w:sz="4" w:space="0" w:color="auto"/>
              <w:bottom w:val="single" w:sz="4" w:space="0" w:color="auto"/>
            </w:tcBorders>
            <w:vAlign w:val="center"/>
          </w:tcPr>
          <w:p w14:paraId="72D97F79"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1CFC4097" w14:textId="77777777" w:rsidR="00926DED" w:rsidRPr="00E7637B" w:rsidRDefault="00926DED" w:rsidP="0010410F">
            <w:pPr>
              <w:spacing w:line="200" w:lineRule="exact"/>
              <w:jc w:val="right"/>
            </w:pPr>
            <w:r>
              <w:t>6 268</w:t>
            </w:r>
          </w:p>
        </w:tc>
        <w:tc>
          <w:tcPr>
            <w:tcW w:w="1361" w:type="dxa"/>
            <w:tcBorders>
              <w:top w:val="single" w:sz="4" w:space="0" w:color="auto"/>
              <w:bottom w:val="single" w:sz="4" w:space="0" w:color="auto"/>
            </w:tcBorders>
            <w:vAlign w:val="center"/>
          </w:tcPr>
          <w:p w14:paraId="1446AF9C" w14:textId="77777777" w:rsidR="00926DED" w:rsidRPr="00E7637B" w:rsidRDefault="00926DED" w:rsidP="0010410F">
            <w:pPr>
              <w:spacing w:line="200" w:lineRule="exact"/>
              <w:jc w:val="right"/>
            </w:pPr>
            <w:r>
              <w:t>4 900</w:t>
            </w:r>
          </w:p>
        </w:tc>
      </w:tr>
    </w:tbl>
    <w:p w14:paraId="7FD35A81" w14:textId="77777777" w:rsidR="009B42E0" w:rsidRDefault="009B42E0" w:rsidP="00926DED">
      <w:pPr>
        <w:spacing w:before="187"/>
        <w:rPr>
          <w:b/>
        </w:rPr>
      </w:pPr>
    </w:p>
    <w:p w14:paraId="7D4B54CF" w14:textId="77777777" w:rsidR="00926DED" w:rsidRPr="00E7637B" w:rsidRDefault="00926DED" w:rsidP="00926DED">
      <w:pPr>
        <w:spacing w:before="187"/>
        <w:rPr>
          <w:b/>
        </w:rPr>
      </w:pPr>
      <w:r w:rsidRPr="00E7637B">
        <w:rPr>
          <w:b/>
        </w:rPr>
        <w:lastRenderedPageBreak/>
        <w:t>Not 1</w:t>
      </w:r>
      <w:r>
        <w:rPr>
          <w:b/>
        </w:rPr>
        <w:t>0</w:t>
      </w:r>
      <w:r w:rsidRPr="00E7637B">
        <w:rPr>
          <w:b/>
        </w:rPr>
        <w:t xml:space="preserve"> Övriga tillgångar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E7986DD" w14:textId="77777777" w:rsidTr="005974F8">
        <w:trPr>
          <w:cantSplit/>
          <w:trHeight w:val="20"/>
        </w:trPr>
        <w:tc>
          <w:tcPr>
            <w:tcW w:w="3260" w:type="dxa"/>
            <w:tcBorders>
              <w:top w:val="single" w:sz="4" w:space="0" w:color="auto"/>
            </w:tcBorders>
          </w:tcPr>
          <w:p w14:paraId="4E019324" w14:textId="77777777" w:rsidR="00926DED" w:rsidRPr="00E7637B" w:rsidRDefault="00926DED" w:rsidP="0010410F">
            <w:pPr>
              <w:spacing w:line="200" w:lineRule="exact"/>
            </w:pPr>
          </w:p>
        </w:tc>
        <w:tc>
          <w:tcPr>
            <w:tcW w:w="1361" w:type="dxa"/>
            <w:tcBorders>
              <w:top w:val="single" w:sz="4" w:space="0" w:color="auto"/>
            </w:tcBorders>
            <w:vAlign w:val="center"/>
          </w:tcPr>
          <w:p w14:paraId="2D76B55B"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3E181F67" w14:textId="77777777" w:rsidR="00926DED" w:rsidRPr="00E7637B" w:rsidRDefault="00926DED" w:rsidP="0010410F">
            <w:pPr>
              <w:spacing w:line="200" w:lineRule="exact"/>
              <w:jc w:val="right"/>
            </w:pPr>
            <w:r>
              <w:t>2015-12-31</w:t>
            </w:r>
          </w:p>
        </w:tc>
      </w:tr>
      <w:tr w:rsidR="00926DED" w:rsidRPr="00E7637B" w14:paraId="0501CC04" w14:textId="77777777" w:rsidTr="005974F8">
        <w:trPr>
          <w:cantSplit/>
          <w:trHeight w:val="20"/>
        </w:trPr>
        <w:tc>
          <w:tcPr>
            <w:tcW w:w="3260" w:type="dxa"/>
            <w:tcBorders>
              <w:top w:val="single" w:sz="4" w:space="0" w:color="auto"/>
            </w:tcBorders>
          </w:tcPr>
          <w:p w14:paraId="57379AF5" w14:textId="77777777" w:rsidR="00926DED" w:rsidRPr="00E7637B" w:rsidRDefault="00926DED" w:rsidP="0010410F">
            <w:pPr>
              <w:spacing w:line="200" w:lineRule="exact"/>
            </w:pPr>
            <w:r w:rsidRPr="00E7637B">
              <w:t>Personallån</w:t>
            </w:r>
          </w:p>
        </w:tc>
        <w:tc>
          <w:tcPr>
            <w:tcW w:w="1361" w:type="dxa"/>
            <w:tcBorders>
              <w:top w:val="single" w:sz="4" w:space="0" w:color="auto"/>
            </w:tcBorders>
          </w:tcPr>
          <w:p w14:paraId="0B409E92" w14:textId="77777777" w:rsidR="00926DED" w:rsidRPr="00E7637B" w:rsidRDefault="00926DED" w:rsidP="0010410F">
            <w:pPr>
              <w:tabs>
                <w:tab w:val="left" w:pos="1114"/>
              </w:tabs>
              <w:spacing w:line="200" w:lineRule="exact"/>
              <w:jc w:val="right"/>
            </w:pPr>
            <w:r>
              <w:t>250</w:t>
            </w:r>
          </w:p>
        </w:tc>
        <w:tc>
          <w:tcPr>
            <w:tcW w:w="1361" w:type="dxa"/>
            <w:tcBorders>
              <w:top w:val="single" w:sz="4" w:space="0" w:color="auto"/>
            </w:tcBorders>
          </w:tcPr>
          <w:p w14:paraId="490FFA4A" w14:textId="77777777" w:rsidR="00926DED" w:rsidRPr="00E7637B" w:rsidRDefault="00926DED" w:rsidP="0010410F">
            <w:pPr>
              <w:tabs>
                <w:tab w:val="left" w:pos="1114"/>
              </w:tabs>
              <w:spacing w:line="200" w:lineRule="exact"/>
              <w:jc w:val="right"/>
            </w:pPr>
            <w:r>
              <w:t>296</w:t>
            </w:r>
          </w:p>
        </w:tc>
      </w:tr>
      <w:tr w:rsidR="00926DED" w:rsidRPr="00E7637B" w14:paraId="2DA5087D" w14:textId="77777777" w:rsidTr="005974F8">
        <w:trPr>
          <w:cantSplit/>
          <w:trHeight w:val="20"/>
        </w:trPr>
        <w:tc>
          <w:tcPr>
            <w:tcW w:w="3260" w:type="dxa"/>
          </w:tcPr>
          <w:p w14:paraId="30FC74D8" w14:textId="77777777" w:rsidR="00926DED" w:rsidRPr="00E7637B" w:rsidRDefault="00926DED" w:rsidP="0010410F">
            <w:pPr>
              <w:spacing w:line="200" w:lineRule="exact"/>
            </w:pPr>
            <w:r w:rsidRPr="00E7637B">
              <w:t>Kundfordringar</w:t>
            </w:r>
          </w:p>
        </w:tc>
        <w:tc>
          <w:tcPr>
            <w:tcW w:w="1361" w:type="dxa"/>
          </w:tcPr>
          <w:p w14:paraId="601B4F91" w14:textId="77777777" w:rsidR="00926DED" w:rsidRPr="00E7637B" w:rsidRDefault="00926DED" w:rsidP="0010410F">
            <w:pPr>
              <w:spacing w:line="200" w:lineRule="exact"/>
              <w:jc w:val="right"/>
            </w:pPr>
            <w:r>
              <w:t>3</w:t>
            </w:r>
          </w:p>
        </w:tc>
        <w:tc>
          <w:tcPr>
            <w:tcW w:w="1361" w:type="dxa"/>
          </w:tcPr>
          <w:p w14:paraId="12C86A5C" w14:textId="77777777" w:rsidR="00926DED" w:rsidRPr="00E7637B" w:rsidRDefault="00926DED" w:rsidP="0010410F">
            <w:pPr>
              <w:spacing w:line="200" w:lineRule="exact"/>
              <w:jc w:val="right"/>
            </w:pPr>
            <w:r>
              <w:t>2</w:t>
            </w:r>
          </w:p>
        </w:tc>
      </w:tr>
      <w:tr w:rsidR="00926DED" w:rsidRPr="00E7637B" w14:paraId="76C2A1B3" w14:textId="77777777" w:rsidTr="005974F8">
        <w:trPr>
          <w:cantSplit/>
          <w:trHeight w:val="20"/>
        </w:trPr>
        <w:tc>
          <w:tcPr>
            <w:tcW w:w="3260" w:type="dxa"/>
          </w:tcPr>
          <w:p w14:paraId="2F437EAD" w14:textId="77777777" w:rsidR="00926DED" w:rsidRPr="00E7637B" w:rsidRDefault="00926DED" w:rsidP="0010410F">
            <w:pPr>
              <w:spacing w:line="200" w:lineRule="exact"/>
            </w:pPr>
            <w:r w:rsidRPr="00E7637B">
              <w:t>Momsfordran</w:t>
            </w:r>
          </w:p>
        </w:tc>
        <w:tc>
          <w:tcPr>
            <w:tcW w:w="1361" w:type="dxa"/>
          </w:tcPr>
          <w:p w14:paraId="4B5F6F77" w14:textId="77777777" w:rsidR="00926DED" w:rsidRPr="00E7637B" w:rsidRDefault="00926DED" w:rsidP="0010410F">
            <w:pPr>
              <w:spacing w:line="200" w:lineRule="exact"/>
              <w:jc w:val="right"/>
            </w:pPr>
            <w:r>
              <w:t>8</w:t>
            </w:r>
          </w:p>
        </w:tc>
        <w:tc>
          <w:tcPr>
            <w:tcW w:w="1361" w:type="dxa"/>
          </w:tcPr>
          <w:p w14:paraId="2744000C" w14:textId="77777777" w:rsidR="00926DED" w:rsidRPr="00E7637B" w:rsidRDefault="00926DED" w:rsidP="0010410F">
            <w:pPr>
              <w:spacing w:line="200" w:lineRule="exact"/>
              <w:jc w:val="right"/>
            </w:pPr>
            <w:r>
              <w:t>6</w:t>
            </w:r>
          </w:p>
        </w:tc>
      </w:tr>
      <w:tr w:rsidR="00926DED" w:rsidRPr="00E7637B" w14:paraId="5CD6DD20" w14:textId="77777777" w:rsidTr="005974F8">
        <w:trPr>
          <w:cantSplit/>
          <w:trHeight w:val="20"/>
        </w:trPr>
        <w:tc>
          <w:tcPr>
            <w:tcW w:w="3260" w:type="dxa"/>
          </w:tcPr>
          <w:p w14:paraId="23C24BF6" w14:textId="77777777" w:rsidR="00926DED" w:rsidRPr="00E7637B" w:rsidRDefault="00926DED" w:rsidP="0010410F">
            <w:pPr>
              <w:spacing w:line="200" w:lineRule="exact"/>
            </w:pPr>
            <w:r w:rsidRPr="00E7637B">
              <w:t>Banktillgodohavanden</w:t>
            </w:r>
          </w:p>
        </w:tc>
        <w:tc>
          <w:tcPr>
            <w:tcW w:w="1361" w:type="dxa"/>
          </w:tcPr>
          <w:p w14:paraId="6FE8E0A0" w14:textId="77777777" w:rsidR="00926DED" w:rsidRPr="00E7637B" w:rsidRDefault="00926DED" w:rsidP="0010410F">
            <w:pPr>
              <w:spacing w:line="200" w:lineRule="exact"/>
              <w:jc w:val="right"/>
            </w:pPr>
            <w:r>
              <w:t>4</w:t>
            </w:r>
          </w:p>
        </w:tc>
        <w:tc>
          <w:tcPr>
            <w:tcW w:w="1361" w:type="dxa"/>
          </w:tcPr>
          <w:p w14:paraId="53FE462C" w14:textId="77777777" w:rsidR="00926DED" w:rsidRPr="00E7637B" w:rsidRDefault="00926DED" w:rsidP="0010410F">
            <w:pPr>
              <w:spacing w:line="200" w:lineRule="exact"/>
              <w:jc w:val="right"/>
            </w:pPr>
            <w:r>
              <w:t>13</w:t>
            </w:r>
          </w:p>
        </w:tc>
      </w:tr>
      <w:tr w:rsidR="00926DED" w:rsidRPr="00E7637B" w14:paraId="1D10A5AE" w14:textId="77777777" w:rsidTr="005974F8">
        <w:trPr>
          <w:cantSplit/>
          <w:trHeight w:val="20"/>
        </w:trPr>
        <w:tc>
          <w:tcPr>
            <w:tcW w:w="3260" w:type="dxa"/>
            <w:tcBorders>
              <w:bottom w:val="single" w:sz="4" w:space="0" w:color="auto"/>
            </w:tcBorders>
          </w:tcPr>
          <w:p w14:paraId="39EDF7FB" w14:textId="77777777" w:rsidR="00926DED" w:rsidRPr="00E7637B" w:rsidRDefault="00926DED" w:rsidP="0010410F">
            <w:pPr>
              <w:spacing w:line="200" w:lineRule="exact"/>
            </w:pPr>
            <w:r w:rsidRPr="00E7637B">
              <w:t>Övrigt</w:t>
            </w:r>
          </w:p>
        </w:tc>
        <w:tc>
          <w:tcPr>
            <w:tcW w:w="1361" w:type="dxa"/>
            <w:vAlign w:val="center"/>
          </w:tcPr>
          <w:p w14:paraId="794F2C7A" w14:textId="77777777" w:rsidR="00926DED" w:rsidRPr="00E7637B" w:rsidRDefault="00926DED" w:rsidP="0010410F">
            <w:pPr>
              <w:spacing w:line="200" w:lineRule="exact"/>
              <w:jc w:val="right"/>
            </w:pPr>
            <w:r>
              <w:t>0</w:t>
            </w:r>
          </w:p>
        </w:tc>
        <w:tc>
          <w:tcPr>
            <w:tcW w:w="1361" w:type="dxa"/>
            <w:vAlign w:val="center"/>
          </w:tcPr>
          <w:p w14:paraId="6D6A2B6B" w14:textId="77777777" w:rsidR="00926DED" w:rsidRPr="00E7637B" w:rsidRDefault="00926DED" w:rsidP="0010410F">
            <w:pPr>
              <w:spacing w:line="200" w:lineRule="exact"/>
              <w:jc w:val="right"/>
            </w:pPr>
            <w:r>
              <w:t>0</w:t>
            </w:r>
          </w:p>
        </w:tc>
      </w:tr>
      <w:tr w:rsidR="00926DED" w:rsidRPr="00E7637B" w14:paraId="119E8FAF" w14:textId="77777777" w:rsidTr="005974F8">
        <w:trPr>
          <w:cantSplit/>
          <w:trHeight w:val="20"/>
        </w:trPr>
        <w:tc>
          <w:tcPr>
            <w:tcW w:w="3260" w:type="dxa"/>
            <w:tcBorders>
              <w:top w:val="single" w:sz="4" w:space="0" w:color="auto"/>
              <w:bottom w:val="single" w:sz="4" w:space="0" w:color="auto"/>
            </w:tcBorders>
            <w:vAlign w:val="center"/>
          </w:tcPr>
          <w:p w14:paraId="22B0B6CA"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70612E29" w14:textId="77777777" w:rsidR="00926DED" w:rsidRPr="00E7637B" w:rsidRDefault="00926DED" w:rsidP="0010410F">
            <w:pPr>
              <w:spacing w:line="200" w:lineRule="exact"/>
              <w:jc w:val="right"/>
            </w:pPr>
            <w:r>
              <w:t>265</w:t>
            </w:r>
          </w:p>
        </w:tc>
        <w:tc>
          <w:tcPr>
            <w:tcW w:w="1361" w:type="dxa"/>
            <w:tcBorders>
              <w:top w:val="single" w:sz="4" w:space="0" w:color="auto"/>
              <w:bottom w:val="single" w:sz="4" w:space="0" w:color="auto"/>
            </w:tcBorders>
            <w:vAlign w:val="center"/>
          </w:tcPr>
          <w:p w14:paraId="5B34BF5F" w14:textId="77777777" w:rsidR="00926DED" w:rsidRPr="00E7637B" w:rsidRDefault="00926DED" w:rsidP="0010410F">
            <w:pPr>
              <w:spacing w:line="200" w:lineRule="exact"/>
              <w:jc w:val="right"/>
            </w:pPr>
            <w:r>
              <w:t>317</w:t>
            </w:r>
          </w:p>
        </w:tc>
      </w:tr>
    </w:tbl>
    <w:p w14:paraId="0AFADCD5" w14:textId="77777777" w:rsidR="00926DED" w:rsidRPr="00E7637B" w:rsidRDefault="00926DED" w:rsidP="00926DED">
      <w:pPr>
        <w:spacing w:before="187"/>
        <w:rPr>
          <w:b/>
        </w:rPr>
      </w:pPr>
      <w:r w:rsidRPr="00E7637B">
        <w:rPr>
          <w:b/>
        </w:rPr>
        <w:t>Not 1</w:t>
      </w:r>
      <w:r>
        <w:rPr>
          <w:b/>
        </w:rPr>
        <w:t>1</w:t>
      </w:r>
      <w:r w:rsidRPr="00E7637B">
        <w:rPr>
          <w:b/>
        </w:rPr>
        <w:t xml:space="preserve"> Sedlar</w:t>
      </w:r>
    </w:p>
    <w:p w14:paraId="54F689F4" w14:textId="77777777" w:rsidR="00926DED" w:rsidRDefault="00926DED" w:rsidP="008D278D">
      <w:r w:rsidRPr="00E7637B">
        <w:t>De utelöpande sedlarna fördelar sig på följande valörer: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0CFB010" w14:textId="77777777" w:rsidTr="005974F8">
        <w:trPr>
          <w:cantSplit/>
          <w:trHeight w:val="20"/>
        </w:trPr>
        <w:tc>
          <w:tcPr>
            <w:tcW w:w="3260" w:type="dxa"/>
            <w:tcBorders>
              <w:top w:val="single" w:sz="4" w:space="0" w:color="auto"/>
            </w:tcBorders>
          </w:tcPr>
          <w:p w14:paraId="111746C9" w14:textId="77777777" w:rsidR="00926DED" w:rsidRPr="00E7637B" w:rsidRDefault="00926DED" w:rsidP="0010410F">
            <w:pPr>
              <w:spacing w:line="200" w:lineRule="exact"/>
            </w:pPr>
          </w:p>
        </w:tc>
        <w:tc>
          <w:tcPr>
            <w:tcW w:w="1361" w:type="dxa"/>
            <w:tcBorders>
              <w:top w:val="single" w:sz="4" w:space="0" w:color="auto"/>
            </w:tcBorders>
            <w:vAlign w:val="center"/>
          </w:tcPr>
          <w:p w14:paraId="45034B23"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2A664772" w14:textId="77777777" w:rsidR="00926DED" w:rsidRPr="00E7637B" w:rsidRDefault="00926DED" w:rsidP="0010410F">
            <w:pPr>
              <w:spacing w:line="200" w:lineRule="exact"/>
              <w:jc w:val="right"/>
            </w:pPr>
            <w:r>
              <w:t>2015-12-31</w:t>
            </w:r>
          </w:p>
        </w:tc>
      </w:tr>
      <w:tr w:rsidR="00926DED" w:rsidRPr="00E7637B" w14:paraId="09091A96" w14:textId="77777777" w:rsidTr="005974F8">
        <w:trPr>
          <w:cantSplit/>
          <w:trHeight w:val="20"/>
        </w:trPr>
        <w:tc>
          <w:tcPr>
            <w:tcW w:w="3260" w:type="dxa"/>
            <w:tcBorders>
              <w:top w:val="single" w:sz="4" w:space="0" w:color="auto"/>
            </w:tcBorders>
          </w:tcPr>
          <w:p w14:paraId="2AA232E0" w14:textId="77777777" w:rsidR="00926DED" w:rsidRPr="00E7637B" w:rsidRDefault="00926DED" w:rsidP="0010410F">
            <w:pPr>
              <w:spacing w:line="200" w:lineRule="exact"/>
            </w:pPr>
            <w:r w:rsidRPr="00E7637B">
              <w:t>1 000 kronor</w:t>
            </w:r>
          </w:p>
        </w:tc>
        <w:tc>
          <w:tcPr>
            <w:tcW w:w="1361" w:type="dxa"/>
            <w:tcBorders>
              <w:top w:val="single" w:sz="4" w:space="0" w:color="auto"/>
            </w:tcBorders>
          </w:tcPr>
          <w:p w14:paraId="2B8685C8" w14:textId="77777777" w:rsidR="00926DED" w:rsidRPr="00E7637B" w:rsidRDefault="00926DED" w:rsidP="0010410F">
            <w:pPr>
              <w:spacing w:line="200" w:lineRule="exact"/>
              <w:jc w:val="right"/>
            </w:pPr>
            <w:r>
              <w:t>3 299</w:t>
            </w:r>
          </w:p>
        </w:tc>
        <w:tc>
          <w:tcPr>
            <w:tcW w:w="1361" w:type="dxa"/>
            <w:tcBorders>
              <w:top w:val="single" w:sz="4" w:space="0" w:color="auto"/>
            </w:tcBorders>
          </w:tcPr>
          <w:p w14:paraId="62C70B4B" w14:textId="77777777" w:rsidR="00926DED" w:rsidRPr="00E7637B" w:rsidRDefault="00926DED" w:rsidP="0010410F">
            <w:pPr>
              <w:spacing w:line="200" w:lineRule="exact"/>
              <w:jc w:val="right"/>
            </w:pPr>
            <w:r>
              <w:t>4 198</w:t>
            </w:r>
          </w:p>
        </w:tc>
      </w:tr>
      <w:tr w:rsidR="00926DED" w:rsidRPr="00E7637B" w14:paraId="1414AACD" w14:textId="77777777" w:rsidTr="005974F8">
        <w:trPr>
          <w:cantSplit/>
          <w:trHeight w:val="20"/>
        </w:trPr>
        <w:tc>
          <w:tcPr>
            <w:tcW w:w="3260" w:type="dxa"/>
          </w:tcPr>
          <w:p w14:paraId="3D4D93E8" w14:textId="77777777" w:rsidR="00926DED" w:rsidRPr="00E7637B" w:rsidRDefault="00926DED" w:rsidP="0010410F">
            <w:pPr>
              <w:spacing w:line="200" w:lineRule="exact"/>
            </w:pPr>
            <w:r w:rsidRPr="00E7637B">
              <w:t>500 kronor</w:t>
            </w:r>
          </w:p>
        </w:tc>
        <w:tc>
          <w:tcPr>
            <w:tcW w:w="1361" w:type="dxa"/>
          </w:tcPr>
          <w:p w14:paraId="642FF396" w14:textId="77777777" w:rsidR="00926DED" w:rsidRPr="00E7637B" w:rsidRDefault="00926DED" w:rsidP="0010410F">
            <w:pPr>
              <w:spacing w:line="200" w:lineRule="exact"/>
              <w:jc w:val="right"/>
            </w:pPr>
            <w:r>
              <w:t>37 940</w:t>
            </w:r>
          </w:p>
        </w:tc>
        <w:tc>
          <w:tcPr>
            <w:tcW w:w="1361" w:type="dxa"/>
          </w:tcPr>
          <w:p w14:paraId="1EA0A633" w14:textId="77777777" w:rsidR="00926DED" w:rsidRPr="00E7637B" w:rsidRDefault="00926DED" w:rsidP="0010410F">
            <w:pPr>
              <w:spacing w:line="200" w:lineRule="exact"/>
              <w:jc w:val="right"/>
            </w:pPr>
            <w:r>
              <w:t>49 789</w:t>
            </w:r>
          </w:p>
        </w:tc>
      </w:tr>
      <w:tr w:rsidR="00926DED" w:rsidRPr="00E7637B" w14:paraId="54D2F400" w14:textId="77777777" w:rsidTr="005974F8">
        <w:trPr>
          <w:cantSplit/>
          <w:trHeight w:val="20"/>
        </w:trPr>
        <w:tc>
          <w:tcPr>
            <w:tcW w:w="3260" w:type="dxa"/>
          </w:tcPr>
          <w:p w14:paraId="77E93DC1" w14:textId="77777777" w:rsidR="00926DED" w:rsidRPr="00E7637B" w:rsidRDefault="00926DED" w:rsidP="0010410F">
            <w:pPr>
              <w:spacing w:line="200" w:lineRule="exact"/>
            </w:pPr>
            <w:r>
              <w:t>200 kronor</w:t>
            </w:r>
          </w:p>
        </w:tc>
        <w:tc>
          <w:tcPr>
            <w:tcW w:w="1361" w:type="dxa"/>
          </w:tcPr>
          <w:p w14:paraId="49F319A9" w14:textId="77777777" w:rsidR="00926DED" w:rsidRDefault="00926DED" w:rsidP="0010410F">
            <w:pPr>
              <w:spacing w:line="200" w:lineRule="exact"/>
              <w:jc w:val="right"/>
            </w:pPr>
            <w:r>
              <w:t>6 513</w:t>
            </w:r>
          </w:p>
        </w:tc>
        <w:tc>
          <w:tcPr>
            <w:tcW w:w="1361" w:type="dxa"/>
          </w:tcPr>
          <w:p w14:paraId="0E2C4EAD" w14:textId="77777777" w:rsidR="00926DED" w:rsidRDefault="00926DED" w:rsidP="0010410F">
            <w:pPr>
              <w:spacing w:line="200" w:lineRule="exact"/>
              <w:jc w:val="right"/>
            </w:pPr>
            <w:r>
              <w:t>932</w:t>
            </w:r>
          </w:p>
        </w:tc>
      </w:tr>
      <w:tr w:rsidR="00926DED" w:rsidRPr="00E7637B" w14:paraId="3010B906" w14:textId="77777777" w:rsidTr="005974F8">
        <w:trPr>
          <w:cantSplit/>
          <w:trHeight w:val="20"/>
        </w:trPr>
        <w:tc>
          <w:tcPr>
            <w:tcW w:w="3260" w:type="dxa"/>
          </w:tcPr>
          <w:p w14:paraId="3BE783D5" w14:textId="77777777" w:rsidR="00926DED" w:rsidRPr="00E7637B" w:rsidRDefault="00926DED" w:rsidP="0010410F">
            <w:pPr>
              <w:spacing w:line="200" w:lineRule="exact"/>
            </w:pPr>
            <w:r w:rsidRPr="00E7637B">
              <w:t>100 kronor</w:t>
            </w:r>
          </w:p>
        </w:tc>
        <w:tc>
          <w:tcPr>
            <w:tcW w:w="1361" w:type="dxa"/>
          </w:tcPr>
          <w:p w14:paraId="3BB9686F" w14:textId="77777777" w:rsidR="00926DED" w:rsidRPr="00E7637B" w:rsidRDefault="00926DED" w:rsidP="0010410F">
            <w:pPr>
              <w:spacing w:line="200" w:lineRule="exact"/>
              <w:jc w:val="right"/>
            </w:pPr>
            <w:r>
              <w:t>5 171</w:t>
            </w:r>
          </w:p>
        </w:tc>
        <w:tc>
          <w:tcPr>
            <w:tcW w:w="1361" w:type="dxa"/>
          </w:tcPr>
          <w:p w14:paraId="52E82CEF" w14:textId="77777777" w:rsidR="00926DED" w:rsidRPr="00E7637B" w:rsidRDefault="00926DED" w:rsidP="0010410F">
            <w:pPr>
              <w:spacing w:line="200" w:lineRule="exact"/>
              <w:jc w:val="right"/>
            </w:pPr>
            <w:r>
              <w:t>8 045</w:t>
            </w:r>
          </w:p>
        </w:tc>
      </w:tr>
      <w:tr w:rsidR="00926DED" w:rsidRPr="00E7637B" w14:paraId="0328E2E5" w14:textId="77777777" w:rsidTr="005974F8">
        <w:trPr>
          <w:cantSplit/>
          <w:trHeight w:val="20"/>
        </w:trPr>
        <w:tc>
          <w:tcPr>
            <w:tcW w:w="3260" w:type="dxa"/>
          </w:tcPr>
          <w:p w14:paraId="0C96D9C0" w14:textId="77777777" w:rsidR="00926DED" w:rsidRPr="00E7637B" w:rsidRDefault="00926DED" w:rsidP="0010410F">
            <w:pPr>
              <w:spacing w:line="200" w:lineRule="exact"/>
            </w:pPr>
            <w:r w:rsidRPr="00E7637B">
              <w:t>50 kronor</w:t>
            </w:r>
          </w:p>
        </w:tc>
        <w:tc>
          <w:tcPr>
            <w:tcW w:w="1361" w:type="dxa"/>
          </w:tcPr>
          <w:p w14:paraId="122C4191" w14:textId="77777777" w:rsidR="00926DED" w:rsidRPr="00E7637B" w:rsidRDefault="00926DED" w:rsidP="0010410F">
            <w:pPr>
              <w:spacing w:line="200" w:lineRule="exact"/>
              <w:jc w:val="right"/>
            </w:pPr>
            <w:r>
              <w:t>988</w:t>
            </w:r>
          </w:p>
        </w:tc>
        <w:tc>
          <w:tcPr>
            <w:tcW w:w="1361" w:type="dxa"/>
          </w:tcPr>
          <w:p w14:paraId="46DC0E99" w14:textId="77777777" w:rsidR="00926DED" w:rsidRPr="00E7637B" w:rsidRDefault="00926DED" w:rsidP="0010410F">
            <w:pPr>
              <w:spacing w:line="200" w:lineRule="exact"/>
              <w:jc w:val="right"/>
            </w:pPr>
            <w:r>
              <w:t>1 114</w:t>
            </w:r>
          </w:p>
        </w:tc>
      </w:tr>
      <w:tr w:rsidR="00926DED" w:rsidRPr="00E7637B" w14:paraId="10976A1B" w14:textId="77777777" w:rsidTr="005974F8">
        <w:trPr>
          <w:cantSplit/>
          <w:trHeight w:val="20"/>
        </w:trPr>
        <w:tc>
          <w:tcPr>
            <w:tcW w:w="3260" w:type="dxa"/>
          </w:tcPr>
          <w:p w14:paraId="52952077" w14:textId="77777777" w:rsidR="00926DED" w:rsidRPr="00E7637B" w:rsidRDefault="00926DED" w:rsidP="0010410F">
            <w:pPr>
              <w:spacing w:line="200" w:lineRule="exact"/>
            </w:pPr>
            <w:r w:rsidRPr="00E7637B">
              <w:t>20 kronor</w:t>
            </w:r>
          </w:p>
        </w:tc>
        <w:tc>
          <w:tcPr>
            <w:tcW w:w="1361" w:type="dxa"/>
          </w:tcPr>
          <w:p w14:paraId="3E0B54B1" w14:textId="77777777" w:rsidR="00926DED" w:rsidRPr="00E7637B" w:rsidRDefault="00926DED" w:rsidP="0010410F">
            <w:pPr>
              <w:spacing w:line="200" w:lineRule="exact"/>
              <w:jc w:val="right"/>
            </w:pPr>
            <w:r>
              <w:t>1 032</w:t>
            </w:r>
          </w:p>
        </w:tc>
        <w:tc>
          <w:tcPr>
            <w:tcW w:w="1361" w:type="dxa"/>
          </w:tcPr>
          <w:p w14:paraId="53BCE483" w14:textId="77777777" w:rsidR="00926DED" w:rsidRPr="00E7637B" w:rsidRDefault="00926DED" w:rsidP="0010410F">
            <w:pPr>
              <w:spacing w:line="200" w:lineRule="exact"/>
              <w:jc w:val="right"/>
            </w:pPr>
            <w:r>
              <w:t>1 850</w:t>
            </w:r>
          </w:p>
        </w:tc>
      </w:tr>
      <w:tr w:rsidR="00926DED" w:rsidRPr="00E7637B" w14:paraId="393CE8DE" w14:textId="77777777" w:rsidTr="005974F8">
        <w:trPr>
          <w:cantSplit/>
          <w:trHeight w:val="20"/>
        </w:trPr>
        <w:tc>
          <w:tcPr>
            <w:tcW w:w="3260" w:type="dxa"/>
          </w:tcPr>
          <w:p w14:paraId="1BCE5298" w14:textId="77777777" w:rsidR="00926DED" w:rsidRPr="00E7637B" w:rsidRDefault="00926DED" w:rsidP="0010410F">
            <w:pPr>
              <w:spacing w:line="200" w:lineRule="exact"/>
            </w:pPr>
            <w:r w:rsidRPr="00E7637B">
              <w:t>Minnessedlar</w:t>
            </w:r>
          </w:p>
        </w:tc>
        <w:tc>
          <w:tcPr>
            <w:tcW w:w="1361" w:type="dxa"/>
          </w:tcPr>
          <w:p w14:paraId="55436151" w14:textId="77777777" w:rsidR="00926DED" w:rsidRPr="00E7637B" w:rsidRDefault="00926DED" w:rsidP="0010410F">
            <w:pPr>
              <w:spacing w:line="200" w:lineRule="exact"/>
              <w:jc w:val="right"/>
            </w:pPr>
            <w:r w:rsidRPr="004233D3">
              <w:t>–</w:t>
            </w:r>
          </w:p>
        </w:tc>
        <w:tc>
          <w:tcPr>
            <w:tcW w:w="1361" w:type="dxa"/>
          </w:tcPr>
          <w:p w14:paraId="14F940F0" w14:textId="77777777" w:rsidR="00926DED" w:rsidRPr="00E7637B" w:rsidRDefault="00926DED" w:rsidP="0010410F">
            <w:pPr>
              <w:spacing w:line="200" w:lineRule="exact"/>
              <w:jc w:val="right"/>
            </w:pPr>
            <w:r>
              <w:t>2</w:t>
            </w:r>
          </w:p>
        </w:tc>
      </w:tr>
      <w:tr w:rsidR="00926DED" w:rsidRPr="00E7637B" w14:paraId="58A8F880" w14:textId="77777777" w:rsidTr="005974F8">
        <w:trPr>
          <w:cantSplit/>
          <w:trHeight w:val="20"/>
        </w:trPr>
        <w:tc>
          <w:tcPr>
            <w:tcW w:w="3260" w:type="dxa"/>
          </w:tcPr>
          <w:p w14:paraId="70BE5088" w14:textId="77777777" w:rsidR="00926DED" w:rsidRPr="00E7637B" w:rsidRDefault="00926DED" w:rsidP="0010410F">
            <w:pPr>
              <w:spacing w:line="200" w:lineRule="exact"/>
            </w:pPr>
            <w:r>
              <w:t xml:space="preserve">Ogiltiga sedlar </w:t>
            </w:r>
            <w:r w:rsidRPr="00E7637B">
              <w:t xml:space="preserve"> </w:t>
            </w:r>
          </w:p>
        </w:tc>
        <w:tc>
          <w:tcPr>
            <w:tcW w:w="1361" w:type="dxa"/>
          </w:tcPr>
          <w:p w14:paraId="502460F9" w14:textId="77777777" w:rsidR="00926DED" w:rsidRPr="00E7637B" w:rsidRDefault="00926DED" w:rsidP="0010410F">
            <w:pPr>
              <w:spacing w:line="200" w:lineRule="exact"/>
              <w:jc w:val="right"/>
            </w:pPr>
            <w:r>
              <w:t>2 592</w:t>
            </w:r>
          </w:p>
        </w:tc>
        <w:tc>
          <w:tcPr>
            <w:tcW w:w="1361" w:type="dxa"/>
          </w:tcPr>
          <w:p w14:paraId="1EA91C22" w14:textId="77777777" w:rsidR="00926DED" w:rsidRPr="00E7637B" w:rsidRDefault="00926DED" w:rsidP="0010410F">
            <w:pPr>
              <w:spacing w:line="200" w:lineRule="exact"/>
              <w:jc w:val="right"/>
            </w:pPr>
            <w:r>
              <w:t>2 263</w:t>
            </w:r>
          </w:p>
        </w:tc>
      </w:tr>
      <w:tr w:rsidR="00926DED" w:rsidRPr="00E7637B" w14:paraId="7E248118" w14:textId="77777777" w:rsidTr="005974F8">
        <w:trPr>
          <w:cantSplit/>
          <w:trHeight w:val="20"/>
        </w:trPr>
        <w:tc>
          <w:tcPr>
            <w:tcW w:w="3260" w:type="dxa"/>
            <w:tcBorders>
              <w:top w:val="single" w:sz="4" w:space="0" w:color="auto"/>
              <w:bottom w:val="single" w:sz="4" w:space="0" w:color="auto"/>
            </w:tcBorders>
            <w:vAlign w:val="center"/>
          </w:tcPr>
          <w:p w14:paraId="65523086"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1D1C5F58" w14:textId="77777777" w:rsidR="00926DED" w:rsidRPr="00E7637B" w:rsidRDefault="00926DED" w:rsidP="0010410F">
            <w:pPr>
              <w:spacing w:line="200" w:lineRule="exact"/>
              <w:jc w:val="right"/>
            </w:pPr>
            <w:r>
              <w:t>57 535</w:t>
            </w:r>
          </w:p>
        </w:tc>
        <w:tc>
          <w:tcPr>
            <w:tcW w:w="1361" w:type="dxa"/>
            <w:tcBorders>
              <w:top w:val="single" w:sz="4" w:space="0" w:color="auto"/>
              <w:bottom w:val="single" w:sz="4" w:space="0" w:color="auto"/>
            </w:tcBorders>
            <w:vAlign w:val="center"/>
          </w:tcPr>
          <w:p w14:paraId="64828490" w14:textId="77777777" w:rsidR="00926DED" w:rsidRPr="00E7637B" w:rsidRDefault="00926DED" w:rsidP="0010410F">
            <w:pPr>
              <w:spacing w:line="200" w:lineRule="exact"/>
              <w:jc w:val="right"/>
            </w:pPr>
            <w:r>
              <w:t>68 193</w:t>
            </w:r>
          </w:p>
        </w:tc>
      </w:tr>
    </w:tbl>
    <w:p w14:paraId="59796E6D" w14:textId="6AE91293" w:rsidR="00926DED" w:rsidRDefault="00926DED" w:rsidP="00926DED">
      <w:pPr>
        <w:suppressAutoHyphens/>
        <w:spacing w:before="120"/>
      </w:pPr>
      <w:r w:rsidRPr="00E7637B">
        <w:t xml:space="preserve">Posten </w:t>
      </w:r>
      <w:r>
        <w:t>O</w:t>
      </w:r>
      <w:r w:rsidRPr="00E7637B">
        <w:t xml:space="preserve">giltiga </w:t>
      </w:r>
      <w:r w:rsidRPr="00B649B9">
        <w:t xml:space="preserve">sedlar innehåller utelöpande sedlar som upphörde att vara lagliga betalningsmedel vid </w:t>
      </w:r>
      <w:r w:rsidR="00381331" w:rsidRPr="00BF53BB">
        <w:t>utgången av 2013 samt juni 2016.</w:t>
      </w:r>
      <w:r w:rsidRPr="00B649B9">
        <w:t xml:space="preserve"> </w:t>
      </w:r>
      <w:r w:rsidR="003B64A7" w:rsidRPr="00B649B9">
        <w:t xml:space="preserve">Sedlar som varit ogiltiga i över tio år skrivs normalt av från den utelöpande </w:t>
      </w:r>
      <w:r w:rsidR="003B64A7">
        <w:t xml:space="preserve">sedelskulden. Samtidigt görs en avsättning för det belopp som beräknas återstå att lösas in och resterande del bokförs som intäkt. </w:t>
      </w:r>
      <w:r w:rsidRPr="00E7637B">
        <w:t>Riksbanken får lösa in ogiltiga sedlar om det finns särskilda skäl.</w:t>
      </w:r>
      <w:r w:rsidRPr="00E0602F">
        <w:t xml:space="preserve"> </w:t>
      </w:r>
      <w:r>
        <w:t xml:space="preserve">Under 2016 har 669 miljoner kronor skrivits av avseende sedlar som blev ogiltiga vid utgången av 2005 varav 428 miljoner kronor fördes till posten Avsättningar </w:t>
      </w:r>
      <w:r w:rsidR="0010173E">
        <w:t>(</w:t>
      </w:r>
      <w:r>
        <w:t>se not 2</w:t>
      </w:r>
      <w:r w:rsidR="00417FAE">
        <w:t>3</w:t>
      </w:r>
      <w:r w:rsidR="0010173E">
        <w:t>)</w:t>
      </w:r>
      <w:r>
        <w:t xml:space="preserve"> och resterande 241 miljoner kronor fördes till posten Övriga intäkter </w:t>
      </w:r>
      <w:r w:rsidR="0010173E">
        <w:t>(</w:t>
      </w:r>
      <w:r>
        <w:t>se not 33</w:t>
      </w:r>
      <w:r w:rsidR="0010173E">
        <w:t>)</w:t>
      </w:r>
      <w:r>
        <w:t xml:space="preserve">. Därutöver har 2 miljoner kronor skrivits av avseende utgåva av minnessedlar som är äldre än tio år vilket fördes till posten Övriga intäkter </w:t>
      </w:r>
      <w:r w:rsidR="0010173E">
        <w:t>(</w:t>
      </w:r>
      <w:r>
        <w:t>se not 33</w:t>
      </w:r>
      <w:r w:rsidR="0010173E">
        <w:t>)</w:t>
      </w:r>
      <w:r>
        <w:t>.</w:t>
      </w:r>
    </w:p>
    <w:p w14:paraId="228E3D6A" w14:textId="77777777" w:rsidR="00926DED" w:rsidRPr="00E7637B" w:rsidRDefault="00926DED" w:rsidP="00926DED">
      <w:pPr>
        <w:spacing w:before="187"/>
        <w:outlineLvl w:val="0"/>
        <w:rPr>
          <w:b/>
        </w:rPr>
      </w:pPr>
      <w:r w:rsidRPr="00E7637B">
        <w:rPr>
          <w:b/>
        </w:rPr>
        <w:t>Not 1</w:t>
      </w:r>
      <w:r>
        <w:rPr>
          <w:b/>
        </w:rPr>
        <w:t>2</w:t>
      </w:r>
      <w:r w:rsidRPr="00E7637B">
        <w:rPr>
          <w:b/>
        </w:rPr>
        <w:t xml:space="preserve"> Mynt</w:t>
      </w:r>
    </w:p>
    <w:p w14:paraId="45D6E1FA" w14:textId="77777777" w:rsidR="00926DED" w:rsidRPr="00E7637B" w:rsidRDefault="00926DED" w:rsidP="008D278D">
      <w:r w:rsidRPr="00E7637B">
        <w:t>De utelöpande mynten fördelar sig på följande valörer: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20667FC1" w14:textId="77777777" w:rsidTr="005974F8">
        <w:trPr>
          <w:cantSplit/>
          <w:trHeight w:val="20"/>
        </w:trPr>
        <w:tc>
          <w:tcPr>
            <w:tcW w:w="3260" w:type="dxa"/>
            <w:tcBorders>
              <w:top w:val="single" w:sz="4" w:space="0" w:color="auto"/>
            </w:tcBorders>
          </w:tcPr>
          <w:p w14:paraId="5FA7FED2" w14:textId="77777777" w:rsidR="00926DED" w:rsidRPr="00E7637B" w:rsidRDefault="00926DED" w:rsidP="0010410F">
            <w:pPr>
              <w:spacing w:line="200" w:lineRule="exact"/>
            </w:pPr>
          </w:p>
        </w:tc>
        <w:tc>
          <w:tcPr>
            <w:tcW w:w="1361" w:type="dxa"/>
            <w:tcBorders>
              <w:top w:val="single" w:sz="4" w:space="0" w:color="auto"/>
            </w:tcBorders>
            <w:vAlign w:val="center"/>
          </w:tcPr>
          <w:p w14:paraId="4AE7B7AC"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367E2537" w14:textId="77777777" w:rsidR="00926DED" w:rsidRPr="00E7637B" w:rsidRDefault="00926DED" w:rsidP="0010410F">
            <w:pPr>
              <w:spacing w:line="200" w:lineRule="exact"/>
              <w:jc w:val="right"/>
            </w:pPr>
            <w:r>
              <w:t>2015-12-31</w:t>
            </w:r>
          </w:p>
        </w:tc>
      </w:tr>
      <w:tr w:rsidR="00926DED" w:rsidRPr="00E7637B" w14:paraId="6650B47E" w14:textId="77777777" w:rsidTr="005974F8">
        <w:trPr>
          <w:cantSplit/>
          <w:trHeight w:val="20"/>
        </w:trPr>
        <w:tc>
          <w:tcPr>
            <w:tcW w:w="3260" w:type="dxa"/>
            <w:tcBorders>
              <w:top w:val="single" w:sz="4" w:space="0" w:color="auto"/>
            </w:tcBorders>
          </w:tcPr>
          <w:p w14:paraId="173FE19D" w14:textId="77777777" w:rsidR="00926DED" w:rsidRPr="00E7637B" w:rsidRDefault="00926DED" w:rsidP="0010410F">
            <w:pPr>
              <w:spacing w:line="200" w:lineRule="exact"/>
            </w:pPr>
            <w:r w:rsidRPr="00E7637B">
              <w:t>10 kronor</w:t>
            </w:r>
          </w:p>
        </w:tc>
        <w:tc>
          <w:tcPr>
            <w:tcW w:w="1361" w:type="dxa"/>
            <w:tcBorders>
              <w:top w:val="single" w:sz="4" w:space="0" w:color="auto"/>
            </w:tcBorders>
          </w:tcPr>
          <w:p w14:paraId="08BEF6FD" w14:textId="77777777" w:rsidR="00926DED" w:rsidRPr="00E7637B" w:rsidRDefault="00926DED" w:rsidP="0010410F">
            <w:pPr>
              <w:spacing w:line="200" w:lineRule="exact"/>
              <w:jc w:val="right"/>
            </w:pPr>
            <w:r>
              <w:t>2 320</w:t>
            </w:r>
          </w:p>
        </w:tc>
        <w:tc>
          <w:tcPr>
            <w:tcW w:w="1361" w:type="dxa"/>
            <w:tcBorders>
              <w:top w:val="single" w:sz="4" w:space="0" w:color="auto"/>
            </w:tcBorders>
          </w:tcPr>
          <w:p w14:paraId="21160F2B" w14:textId="77777777" w:rsidR="00926DED" w:rsidRPr="00E7637B" w:rsidRDefault="00926DED" w:rsidP="0010410F">
            <w:pPr>
              <w:spacing w:line="200" w:lineRule="exact"/>
              <w:jc w:val="right"/>
            </w:pPr>
            <w:r>
              <w:t>2 492</w:t>
            </w:r>
          </w:p>
        </w:tc>
      </w:tr>
      <w:tr w:rsidR="00926DED" w:rsidRPr="00E7637B" w14:paraId="4D1162F5" w14:textId="77777777" w:rsidTr="005974F8">
        <w:trPr>
          <w:cantSplit/>
          <w:trHeight w:val="20"/>
        </w:trPr>
        <w:tc>
          <w:tcPr>
            <w:tcW w:w="3260" w:type="dxa"/>
          </w:tcPr>
          <w:p w14:paraId="412937BD" w14:textId="77777777" w:rsidR="00926DED" w:rsidRPr="00E7637B" w:rsidRDefault="00926DED" w:rsidP="0010410F">
            <w:pPr>
              <w:spacing w:line="200" w:lineRule="exact"/>
            </w:pPr>
            <w:r w:rsidRPr="00E7637B">
              <w:t>5 kronor</w:t>
            </w:r>
          </w:p>
        </w:tc>
        <w:tc>
          <w:tcPr>
            <w:tcW w:w="1361" w:type="dxa"/>
          </w:tcPr>
          <w:p w14:paraId="654C3210" w14:textId="77777777" w:rsidR="00926DED" w:rsidRPr="00E7637B" w:rsidRDefault="00926DED" w:rsidP="0010410F">
            <w:pPr>
              <w:spacing w:line="200" w:lineRule="exact"/>
              <w:jc w:val="right"/>
            </w:pPr>
            <w:r>
              <w:t>1 191</w:t>
            </w:r>
          </w:p>
        </w:tc>
        <w:tc>
          <w:tcPr>
            <w:tcW w:w="1361" w:type="dxa"/>
          </w:tcPr>
          <w:p w14:paraId="372978F0" w14:textId="77777777" w:rsidR="00926DED" w:rsidRPr="00E7637B" w:rsidRDefault="00926DED" w:rsidP="0010410F">
            <w:pPr>
              <w:spacing w:line="200" w:lineRule="exact"/>
              <w:jc w:val="right"/>
            </w:pPr>
            <w:r>
              <w:t>1 310</w:t>
            </w:r>
          </w:p>
        </w:tc>
      </w:tr>
      <w:tr w:rsidR="00926DED" w:rsidRPr="00E7637B" w14:paraId="4048B986" w14:textId="77777777" w:rsidTr="005974F8">
        <w:trPr>
          <w:cantSplit/>
          <w:trHeight w:val="20"/>
        </w:trPr>
        <w:tc>
          <w:tcPr>
            <w:tcW w:w="3260" w:type="dxa"/>
          </w:tcPr>
          <w:p w14:paraId="2F0E2DB1" w14:textId="77777777" w:rsidR="00926DED" w:rsidRPr="00E7637B" w:rsidRDefault="00926DED" w:rsidP="0010410F">
            <w:pPr>
              <w:spacing w:line="200" w:lineRule="exact"/>
            </w:pPr>
            <w:r w:rsidRPr="00E7637B">
              <w:t>2 kronor</w:t>
            </w:r>
          </w:p>
        </w:tc>
        <w:tc>
          <w:tcPr>
            <w:tcW w:w="1361" w:type="dxa"/>
          </w:tcPr>
          <w:p w14:paraId="4DFBAD3A" w14:textId="77777777" w:rsidR="00926DED" w:rsidRPr="00E7637B" w:rsidRDefault="00926DED" w:rsidP="0010410F">
            <w:pPr>
              <w:spacing w:line="200" w:lineRule="exact"/>
              <w:jc w:val="right"/>
            </w:pPr>
            <w:r>
              <w:t>61</w:t>
            </w:r>
          </w:p>
        </w:tc>
        <w:tc>
          <w:tcPr>
            <w:tcW w:w="1361" w:type="dxa"/>
          </w:tcPr>
          <w:p w14:paraId="4B316050" w14:textId="77777777" w:rsidR="00926DED" w:rsidRPr="00E7637B" w:rsidRDefault="00926DED" w:rsidP="0010410F">
            <w:pPr>
              <w:spacing w:line="200" w:lineRule="exact"/>
              <w:jc w:val="right"/>
            </w:pPr>
            <w:r>
              <w:t>8</w:t>
            </w:r>
          </w:p>
        </w:tc>
      </w:tr>
      <w:tr w:rsidR="00926DED" w:rsidRPr="00E7637B" w14:paraId="3DA60434" w14:textId="77777777" w:rsidTr="005974F8">
        <w:trPr>
          <w:cantSplit/>
          <w:trHeight w:val="20"/>
        </w:trPr>
        <w:tc>
          <w:tcPr>
            <w:tcW w:w="3260" w:type="dxa"/>
          </w:tcPr>
          <w:p w14:paraId="41022910" w14:textId="77777777" w:rsidR="00926DED" w:rsidRPr="00E7637B" w:rsidRDefault="00926DED" w:rsidP="0010410F">
            <w:pPr>
              <w:spacing w:line="200" w:lineRule="exact"/>
            </w:pPr>
            <w:r w:rsidRPr="00E7637B">
              <w:t>1 krona</w:t>
            </w:r>
          </w:p>
        </w:tc>
        <w:tc>
          <w:tcPr>
            <w:tcW w:w="1361" w:type="dxa"/>
          </w:tcPr>
          <w:p w14:paraId="0AEE2D6C" w14:textId="77777777" w:rsidR="00926DED" w:rsidRPr="00E7637B" w:rsidRDefault="00926DED" w:rsidP="0010410F">
            <w:pPr>
              <w:spacing w:line="200" w:lineRule="exact"/>
              <w:jc w:val="right"/>
            </w:pPr>
            <w:r>
              <w:t>1 249</w:t>
            </w:r>
          </w:p>
        </w:tc>
        <w:tc>
          <w:tcPr>
            <w:tcW w:w="1361" w:type="dxa"/>
          </w:tcPr>
          <w:p w14:paraId="6E513D35" w14:textId="77777777" w:rsidR="00926DED" w:rsidRPr="00E7637B" w:rsidRDefault="00926DED" w:rsidP="0010410F">
            <w:pPr>
              <w:spacing w:line="200" w:lineRule="exact"/>
              <w:jc w:val="right"/>
            </w:pPr>
            <w:r>
              <w:t>1 390</w:t>
            </w:r>
          </w:p>
        </w:tc>
      </w:tr>
      <w:tr w:rsidR="00926DED" w:rsidRPr="00E7637B" w14:paraId="20B3BF1C" w14:textId="77777777" w:rsidTr="005974F8">
        <w:trPr>
          <w:cantSplit/>
          <w:trHeight w:val="20"/>
        </w:trPr>
        <w:tc>
          <w:tcPr>
            <w:tcW w:w="3260" w:type="dxa"/>
            <w:tcBorders>
              <w:bottom w:val="single" w:sz="4" w:space="0" w:color="auto"/>
            </w:tcBorders>
          </w:tcPr>
          <w:p w14:paraId="24FC12BD" w14:textId="77777777" w:rsidR="00926DED" w:rsidRPr="00E7637B" w:rsidRDefault="00926DED" w:rsidP="0010410F">
            <w:pPr>
              <w:spacing w:line="200" w:lineRule="exact"/>
            </w:pPr>
            <w:r w:rsidRPr="00E7637B">
              <w:t>Minnesmynt</w:t>
            </w:r>
          </w:p>
        </w:tc>
        <w:tc>
          <w:tcPr>
            <w:tcW w:w="1361" w:type="dxa"/>
          </w:tcPr>
          <w:p w14:paraId="756799F3" w14:textId="77777777" w:rsidR="00926DED" w:rsidRPr="00E7637B" w:rsidRDefault="00926DED" w:rsidP="0010410F">
            <w:pPr>
              <w:spacing w:line="200" w:lineRule="exact"/>
              <w:jc w:val="right"/>
            </w:pPr>
            <w:r>
              <w:t>37</w:t>
            </w:r>
          </w:p>
        </w:tc>
        <w:tc>
          <w:tcPr>
            <w:tcW w:w="1361" w:type="dxa"/>
          </w:tcPr>
          <w:p w14:paraId="2289EF72" w14:textId="77777777" w:rsidR="00926DED" w:rsidRPr="00E7637B" w:rsidRDefault="00926DED" w:rsidP="0010410F">
            <w:pPr>
              <w:spacing w:line="200" w:lineRule="exact"/>
              <w:jc w:val="right"/>
            </w:pPr>
            <w:r>
              <w:t>58</w:t>
            </w:r>
          </w:p>
        </w:tc>
      </w:tr>
      <w:tr w:rsidR="00926DED" w:rsidRPr="00E7637B" w14:paraId="107AB745" w14:textId="77777777" w:rsidTr="005974F8">
        <w:trPr>
          <w:cantSplit/>
          <w:trHeight w:val="20"/>
        </w:trPr>
        <w:tc>
          <w:tcPr>
            <w:tcW w:w="3260" w:type="dxa"/>
            <w:tcBorders>
              <w:top w:val="single" w:sz="4" w:space="0" w:color="auto"/>
              <w:bottom w:val="single" w:sz="4" w:space="0" w:color="auto"/>
            </w:tcBorders>
            <w:vAlign w:val="center"/>
          </w:tcPr>
          <w:p w14:paraId="2AB74EB8"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5553AF80" w14:textId="77777777" w:rsidR="00926DED" w:rsidRPr="00E7637B" w:rsidRDefault="00926DED" w:rsidP="0010410F">
            <w:pPr>
              <w:spacing w:line="200" w:lineRule="exact"/>
              <w:jc w:val="right"/>
            </w:pPr>
            <w:r>
              <w:t>4 858</w:t>
            </w:r>
          </w:p>
        </w:tc>
        <w:tc>
          <w:tcPr>
            <w:tcW w:w="1361" w:type="dxa"/>
            <w:tcBorders>
              <w:top w:val="single" w:sz="4" w:space="0" w:color="auto"/>
              <w:bottom w:val="single" w:sz="4" w:space="0" w:color="auto"/>
            </w:tcBorders>
            <w:vAlign w:val="center"/>
          </w:tcPr>
          <w:p w14:paraId="0680A65B" w14:textId="77777777" w:rsidR="00926DED" w:rsidRPr="00E7637B" w:rsidRDefault="00926DED" w:rsidP="0010410F">
            <w:pPr>
              <w:spacing w:line="200" w:lineRule="exact"/>
              <w:jc w:val="right"/>
            </w:pPr>
            <w:r>
              <w:t>5 258</w:t>
            </w:r>
          </w:p>
        </w:tc>
      </w:tr>
    </w:tbl>
    <w:p w14:paraId="4ED58D1C" w14:textId="3278EDA7" w:rsidR="00926DED" w:rsidRDefault="00926DED" w:rsidP="00926DED">
      <w:pPr>
        <w:spacing w:before="120"/>
        <w:outlineLvl w:val="0"/>
      </w:pPr>
      <w:r>
        <w:lastRenderedPageBreak/>
        <w:t>Under 2016 skrevs posten Minnesmynt av med 21 miljoner kronor (</w:t>
      </w:r>
      <w:r w:rsidRPr="00B20462">
        <w:t>1</w:t>
      </w:r>
      <w:r>
        <w:t>8) avseende utgåvor av minnesmynt som är äldre än tio år</w:t>
      </w:r>
      <w:r w:rsidR="0010173E">
        <w:t>,</w:t>
      </w:r>
      <w:r>
        <w:t xml:space="preserve"> vilket fördes till posten Övriga intäkter </w:t>
      </w:r>
      <w:r w:rsidR="0009209D">
        <w:t>(</w:t>
      </w:r>
      <w:r>
        <w:t>se not 33</w:t>
      </w:r>
      <w:r w:rsidR="0009209D">
        <w:t>)</w:t>
      </w:r>
      <w:r>
        <w:t>.</w:t>
      </w:r>
    </w:p>
    <w:p w14:paraId="71934A1A" w14:textId="77777777" w:rsidR="00926DED" w:rsidRPr="00135DE3" w:rsidRDefault="00926DED" w:rsidP="00926DED">
      <w:pPr>
        <w:spacing w:before="187"/>
        <w:outlineLvl w:val="0"/>
        <w:rPr>
          <w:b/>
        </w:rPr>
      </w:pPr>
      <w:r w:rsidRPr="000C4345">
        <w:rPr>
          <w:b/>
        </w:rPr>
        <w:t>Not 1</w:t>
      </w:r>
      <w:r>
        <w:rPr>
          <w:b/>
        </w:rPr>
        <w:t>3</w:t>
      </w:r>
      <w:r w:rsidRPr="00135DE3">
        <w:rPr>
          <w:b/>
        </w:rPr>
        <w:t xml:space="preserve"> Inlåningsfacilitet</w:t>
      </w:r>
    </w:p>
    <w:p w14:paraId="3A8ECCF8" w14:textId="77777777" w:rsidR="00926DED" w:rsidRPr="008B28A9" w:rsidRDefault="00926DED" w:rsidP="00926DED">
      <w:r w:rsidRPr="008B28A9">
        <w:t>Under denna post redovisas inlåning över natten från bankerna på deras RIX- konton i Riksbanken.</w:t>
      </w:r>
    </w:p>
    <w:p w14:paraId="135A13F3" w14:textId="77777777" w:rsidR="00926DED" w:rsidRPr="00E7637B" w:rsidRDefault="00926DED" w:rsidP="00926DED">
      <w:pPr>
        <w:spacing w:before="187"/>
        <w:outlineLvl w:val="0"/>
        <w:rPr>
          <w:b/>
        </w:rPr>
      </w:pPr>
      <w:r w:rsidRPr="00262BC2">
        <w:rPr>
          <w:b/>
        </w:rPr>
        <w:t>Not 1</w:t>
      </w:r>
      <w:r>
        <w:rPr>
          <w:b/>
        </w:rPr>
        <w:t>4</w:t>
      </w:r>
      <w:r w:rsidRPr="00E7637B">
        <w:rPr>
          <w:b/>
        </w:rPr>
        <w:t xml:space="preserve"> Finjusterande transaktioner</w:t>
      </w:r>
    </w:p>
    <w:p w14:paraId="01BBFA31" w14:textId="77777777" w:rsidR="00926DED" w:rsidRPr="00E7637B" w:rsidRDefault="00926DED" w:rsidP="00926DED">
      <w:r w:rsidRPr="00E7637B">
        <w:t xml:space="preserve">Under denna post redovisas inlåning vars syfte är att finjustera likviditeten i </w:t>
      </w:r>
      <w:r>
        <w:t>bank</w:t>
      </w:r>
      <w:r w:rsidRPr="00E7637B">
        <w:t xml:space="preserve">systemet. </w:t>
      </w:r>
    </w:p>
    <w:p w14:paraId="2379E406" w14:textId="77777777" w:rsidR="00926DED" w:rsidRPr="00E7637B" w:rsidRDefault="00926DED" w:rsidP="00926DED">
      <w:pPr>
        <w:spacing w:before="187"/>
        <w:outlineLvl w:val="0"/>
        <w:rPr>
          <w:b/>
        </w:rPr>
      </w:pPr>
      <w:r w:rsidRPr="00E7637B">
        <w:rPr>
          <w:b/>
        </w:rPr>
        <w:t>Not 1</w:t>
      </w:r>
      <w:r>
        <w:rPr>
          <w:b/>
        </w:rPr>
        <w:t>5</w:t>
      </w:r>
      <w:r w:rsidRPr="00E7637B">
        <w:rPr>
          <w:b/>
        </w:rPr>
        <w:t xml:space="preserve"> Emitterade skuldcertifikat</w:t>
      </w:r>
    </w:p>
    <w:p w14:paraId="162D72D5" w14:textId="77777777" w:rsidR="00926DED" w:rsidRDefault="00926DED" w:rsidP="00926DED">
      <w:r w:rsidRPr="00E7637B">
        <w:t xml:space="preserve">Under denna post redovisas Riksbankens emission av skuldcertifikat vars syfte är att dra in likviditet från det finansiella systemet. Denna inlåning </w:t>
      </w:r>
      <w:r>
        <w:t>görs</w:t>
      </w:r>
      <w:r w:rsidRPr="00E7637B">
        <w:t xml:space="preserve"> till Riksbankens viktigaste styrränta, det vill säga reporäntan, med en löptid på </w:t>
      </w:r>
      <w:r>
        <w:t xml:space="preserve">i regel </w:t>
      </w:r>
      <w:r w:rsidRPr="00C631B0">
        <w:t>en vecka.</w:t>
      </w:r>
    </w:p>
    <w:p w14:paraId="689B05C8" w14:textId="77777777" w:rsidR="00926DED" w:rsidRPr="008B28A9" w:rsidRDefault="00926DED" w:rsidP="00926DED">
      <w:pPr>
        <w:spacing w:before="187"/>
        <w:outlineLvl w:val="0"/>
        <w:rPr>
          <w:b/>
        </w:rPr>
      </w:pPr>
      <w:r w:rsidRPr="00C15395">
        <w:rPr>
          <w:b/>
        </w:rPr>
        <w:t xml:space="preserve">Not </w:t>
      </w:r>
      <w:r w:rsidRPr="000C4345">
        <w:rPr>
          <w:b/>
        </w:rPr>
        <w:t>1</w:t>
      </w:r>
      <w:r>
        <w:rPr>
          <w:b/>
        </w:rPr>
        <w:t>6</w:t>
      </w:r>
      <w:r w:rsidRPr="00135DE3">
        <w:rPr>
          <w:b/>
        </w:rPr>
        <w:t xml:space="preserve"> Skulder i svenska kronor till hemmahö</w:t>
      </w:r>
      <w:r w:rsidRPr="008B28A9">
        <w:rPr>
          <w:b/>
        </w:rPr>
        <w:t>rande utanför Sverige</w:t>
      </w:r>
    </w:p>
    <w:p w14:paraId="1E39B089" w14:textId="77777777" w:rsidR="00926DED" w:rsidRPr="00262BC2" w:rsidRDefault="00926DED" w:rsidP="00926DED">
      <w:r w:rsidRPr="00262BC2">
        <w:t xml:space="preserve">Under denna post redovisas konton i svenska kronor som Riksbanken håller för andra centralbankers och internationella organisationers räkning. </w:t>
      </w:r>
    </w:p>
    <w:p w14:paraId="26363A4F" w14:textId="77777777" w:rsidR="00926DED" w:rsidRPr="00E7637B" w:rsidRDefault="00926DED" w:rsidP="00926DED">
      <w:pPr>
        <w:spacing w:before="187"/>
        <w:rPr>
          <w:b/>
        </w:rPr>
      </w:pPr>
      <w:r w:rsidRPr="00E7637B">
        <w:rPr>
          <w:b/>
        </w:rPr>
        <w:t xml:space="preserve">Not </w:t>
      </w:r>
      <w:r>
        <w:rPr>
          <w:b/>
        </w:rPr>
        <w:t>17</w:t>
      </w:r>
      <w:r w:rsidRPr="00E7637B">
        <w:rPr>
          <w:b/>
        </w:rPr>
        <w:t xml:space="preserve"> Skulder i utländsk valuta till hemmahörande i Sverige</w:t>
      </w:r>
    </w:p>
    <w:p w14:paraId="0967A791" w14:textId="77777777" w:rsidR="00926DED" w:rsidRPr="00C631B0" w:rsidRDefault="00926DED" w:rsidP="00BD07DE">
      <w:r w:rsidRPr="00E7637B">
        <w:t xml:space="preserve">Under denna post redovisas från och med juni 2009 </w:t>
      </w:r>
      <w:r>
        <w:t>in</w:t>
      </w:r>
      <w:r w:rsidRPr="00C15395">
        <w:t xml:space="preserve">låning av utländsk valuta från Riksgälden. </w:t>
      </w:r>
      <w:r>
        <w:t>In</w:t>
      </w:r>
      <w:r w:rsidRPr="00C15395">
        <w:t>låningen har gjorts i syfte att förstärka valuta</w:t>
      </w:r>
      <w:r>
        <w:softHyphen/>
      </w:r>
      <w:r w:rsidRPr="00C15395">
        <w:t>r</w:t>
      </w:r>
      <w:r w:rsidRPr="000C4345">
        <w:t>e</w:t>
      </w:r>
      <w:r w:rsidRPr="00276C89">
        <w:t>se</w:t>
      </w:r>
      <w:r w:rsidRPr="00E7637B">
        <w:t>r</w:t>
      </w:r>
      <w:r w:rsidRPr="00C631B0">
        <w:t>ven.</w:t>
      </w:r>
      <w:r>
        <w:t xml:space="preserve"> Inlåningens valutafördelning framgår av tabellen nedan:</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7B2A13" w14:paraId="4160CA86" w14:textId="77777777" w:rsidTr="008D278D">
        <w:trPr>
          <w:cantSplit/>
          <w:trHeight w:val="20"/>
        </w:trPr>
        <w:tc>
          <w:tcPr>
            <w:tcW w:w="3260" w:type="dxa"/>
            <w:tcBorders>
              <w:top w:val="single" w:sz="4" w:space="0" w:color="auto"/>
              <w:bottom w:val="single" w:sz="4" w:space="0" w:color="auto"/>
            </w:tcBorders>
          </w:tcPr>
          <w:p w14:paraId="6894285C" w14:textId="77777777" w:rsidR="00926DED" w:rsidRPr="007B2A13" w:rsidRDefault="00926DED" w:rsidP="0010410F">
            <w:pPr>
              <w:spacing w:line="200" w:lineRule="exact"/>
            </w:pPr>
          </w:p>
        </w:tc>
        <w:tc>
          <w:tcPr>
            <w:tcW w:w="1361" w:type="dxa"/>
            <w:tcBorders>
              <w:top w:val="single" w:sz="4" w:space="0" w:color="auto"/>
              <w:bottom w:val="single" w:sz="4" w:space="0" w:color="auto"/>
            </w:tcBorders>
            <w:vAlign w:val="center"/>
          </w:tcPr>
          <w:p w14:paraId="16DD4497" w14:textId="77777777" w:rsidR="00926DED" w:rsidRPr="007B2A13"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419D0F4D" w14:textId="77777777" w:rsidR="00926DED" w:rsidRPr="007B2A13" w:rsidRDefault="00926DED" w:rsidP="0010410F">
            <w:pPr>
              <w:spacing w:line="200" w:lineRule="exact"/>
              <w:jc w:val="right"/>
            </w:pPr>
            <w:r>
              <w:t>2015-12-31</w:t>
            </w:r>
          </w:p>
        </w:tc>
      </w:tr>
      <w:tr w:rsidR="00926DED" w:rsidRPr="007B2A13" w14:paraId="79C765FE" w14:textId="77777777" w:rsidTr="008D278D">
        <w:trPr>
          <w:cantSplit/>
          <w:trHeight w:val="20"/>
        </w:trPr>
        <w:tc>
          <w:tcPr>
            <w:tcW w:w="3260" w:type="dxa"/>
          </w:tcPr>
          <w:p w14:paraId="39465072" w14:textId="77777777" w:rsidR="00926DED" w:rsidRPr="007B2A13" w:rsidRDefault="00926DED" w:rsidP="0010410F">
            <w:pPr>
              <w:spacing w:line="200" w:lineRule="exact"/>
            </w:pPr>
            <w:r>
              <w:t>Euro</w:t>
            </w:r>
          </w:p>
        </w:tc>
        <w:tc>
          <w:tcPr>
            <w:tcW w:w="1361" w:type="dxa"/>
          </w:tcPr>
          <w:p w14:paraId="5988F01E" w14:textId="77777777" w:rsidR="00926DED" w:rsidRPr="007B2A13" w:rsidRDefault="00926DED" w:rsidP="0010410F">
            <w:pPr>
              <w:spacing w:line="200" w:lineRule="exact"/>
              <w:jc w:val="right"/>
            </w:pPr>
            <w:r>
              <w:t>52 514</w:t>
            </w:r>
          </w:p>
        </w:tc>
        <w:tc>
          <w:tcPr>
            <w:tcW w:w="1361" w:type="dxa"/>
          </w:tcPr>
          <w:p w14:paraId="75708C68" w14:textId="77777777" w:rsidR="00926DED" w:rsidRPr="007B2A13" w:rsidRDefault="00926DED" w:rsidP="0010410F">
            <w:pPr>
              <w:spacing w:line="200" w:lineRule="exact"/>
              <w:jc w:val="right"/>
            </w:pPr>
            <w:r>
              <w:t>50 248</w:t>
            </w:r>
          </w:p>
        </w:tc>
      </w:tr>
      <w:tr w:rsidR="00926DED" w:rsidRPr="007B2A13" w14:paraId="7593C05B" w14:textId="77777777" w:rsidTr="008D278D">
        <w:trPr>
          <w:cantSplit/>
          <w:trHeight w:val="20"/>
        </w:trPr>
        <w:tc>
          <w:tcPr>
            <w:tcW w:w="3260" w:type="dxa"/>
          </w:tcPr>
          <w:p w14:paraId="71A0B6FC" w14:textId="77777777" w:rsidR="00926DED" w:rsidRPr="007B2A13" w:rsidRDefault="00926DED" w:rsidP="0010410F">
            <w:pPr>
              <w:spacing w:line="200" w:lineRule="exact"/>
            </w:pPr>
            <w:r>
              <w:t>Amerikanska dollar</w:t>
            </w:r>
          </w:p>
        </w:tc>
        <w:tc>
          <w:tcPr>
            <w:tcW w:w="1361" w:type="dxa"/>
          </w:tcPr>
          <w:p w14:paraId="3D98C92C" w14:textId="77777777" w:rsidR="00926DED" w:rsidRPr="007B2A13" w:rsidRDefault="00926DED" w:rsidP="0010410F">
            <w:pPr>
              <w:spacing w:line="200" w:lineRule="exact"/>
              <w:jc w:val="right"/>
            </w:pPr>
            <w:r>
              <w:t>204 209</w:t>
            </w:r>
          </w:p>
        </w:tc>
        <w:tc>
          <w:tcPr>
            <w:tcW w:w="1361" w:type="dxa"/>
          </w:tcPr>
          <w:p w14:paraId="296A7EEB" w14:textId="77777777" w:rsidR="00926DED" w:rsidRPr="007B2A13" w:rsidRDefault="00926DED" w:rsidP="0010410F">
            <w:pPr>
              <w:spacing w:line="200" w:lineRule="exact"/>
              <w:jc w:val="right"/>
            </w:pPr>
            <w:r>
              <w:t>190 289</w:t>
            </w:r>
          </w:p>
        </w:tc>
      </w:tr>
      <w:tr w:rsidR="00926DED" w:rsidRPr="007B2A13" w14:paraId="34038E22" w14:textId="77777777" w:rsidTr="008D278D">
        <w:trPr>
          <w:cantSplit/>
          <w:trHeight w:val="20"/>
        </w:trPr>
        <w:tc>
          <w:tcPr>
            <w:tcW w:w="3260" w:type="dxa"/>
            <w:tcBorders>
              <w:top w:val="single" w:sz="4" w:space="0" w:color="auto"/>
              <w:bottom w:val="single" w:sz="4" w:space="0" w:color="auto"/>
            </w:tcBorders>
            <w:vAlign w:val="center"/>
          </w:tcPr>
          <w:p w14:paraId="40474BBC" w14:textId="77777777" w:rsidR="00926DED" w:rsidRPr="007B2A13" w:rsidRDefault="00926DED" w:rsidP="0010410F">
            <w:pPr>
              <w:spacing w:line="200" w:lineRule="exact"/>
            </w:pPr>
            <w:r w:rsidRPr="007B2A13">
              <w:t>Summa</w:t>
            </w:r>
          </w:p>
        </w:tc>
        <w:tc>
          <w:tcPr>
            <w:tcW w:w="1361" w:type="dxa"/>
            <w:tcBorders>
              <w:top w:val="single" w:sz="4" w:space="0" w:color="auto"/>
              <w:bottom w:val="single" w:sz="4" w:space="0" w:color="auto"/>
            </w:tcBorders>
            <w:vAlign w:val="center"/>
          </w:tcPr>
          <w:p w14:paraId="0A313BB3" w14:textId="77777777" w:rsidR="00926DED" w:rsidRPr="007B2A13" w:rsidRDefault="00926DED" w:rsidP="0010410F">
            <w:pPr>
              <w:spacing w:line="200" w:lineRule="exact"/>
              <w:jc w:val="right"/>
            </w:pPr>
            <w:r>
              <w:t>256 723</w:t>
            </w:r>
          </w:p>
        </w:tc>
        <w:tc>
          <w:tcPr>
            <w:tcW w:w="1361" w:type="dxa"/>
            <w:tcBorders>
              <w:top w:val="single" w:sz="4" w:space="0" w:color="auto"/>
              <w:bottom w:val="single" w:sz="4" w:space="0" w:color="auto"/>
            </w:tcBorders>
            <w:vAlign w:val="center"/>
          </w:tcPr>
          <w:p w14:paraId="1DCBF1AF" w14:textId="77777777" w:rsidR="00926DED" w:rsidRPr="007B2A13" w:rsidRDefault="00926DED" w:rsidP="0010410F">
            <w:pPr>
              <w:spacing w:line="200" w:lineRule="exact"/>
              <w:jc w:val="right"/>
            </w:pPr>
            <w:r>
              <w:t>240 537</w:t>
            </w:r>
          </w:p>
        </w:tc>
      </w:tr>
    </w:tbl>
    <w:p w14:paraId="0014D4C8" w14:textId="77777777" w:rsidR="00926DED" w:rsidRDefault="00926DED" w:rsidP="00926DED">
      <w:pPr>
        <w:spacing w:before="187"/>
        <w:outlineLvl w:val="0"/>
        <w:rPr>
          <w:b/>
        </w:rPr>
      </w:pPr>
      <w:r w:rsidRPr="00C15395">
        <w:rPr>
          <w:b/>
        </w:rPr>
        <w:t xml:space="preserve">Not </w:t>
      </w:r>
      <w:r w:rsidRPr="000C4345">
        <w:rPr>
          <w:b/>
        </w:rPr>
        <w:t>1</w:t>
      </w:r>
      <w:r>
        <w:rPr>
          <w:b/>
        </w:rPr>
        <w:t>8</w:t>
      </w:r>
      <w:r w:rsidRPr="00135DE3">
        <w:rPr>
          <w:b/>
        </w:rPr>
        <w:t xml:space="preserve"> Skulder i </w:t>
      </w:r>
      <w:r>
        <w:rPr>
          <w:b/>
        </w:rPr>
        <w:t>utländsk valuta</w:t>
      </w:r>
      <w:r w:rsidRPr="00135DE3">
        <w:rPr>
          <w:b/>
        </w:rPr>
        <w:t xml:space="preserve"> till hemmahö</w:t>
      </w:r>
      <w:r w:rsidRPr="008B28A9">
        <w:rPr>
          <w:b/>
        </w:rPr>
        <w:t>rande utanför Sverige</w:t>
      </w:r>
    </w:p>
    <w:p w14:paraId="3A33BC32" w14:textId="77777777" w:rsidR="00926DED" w:rsidRDefault="00926DED" w:rsidP="00926DED">
      <w:pPr>
        <w:pStyle w:val="Normaltindrag"/>
        <w:ind w:firstLine="0"/>
      </w:pPr>
      <w:r>
        <w:t xml:space="preserve">Belopp motsvarande erhållen köpeskilling i utländsk valuta för inlåningsrepor redovisas under denna post. </w:t>
      </w:r>
    </w:p>
    <w:p w14:paraId="1F19979B" w14:textId="77777777" w:rsidR="00926DED" w:rsidRDefault="00926DED" w:rsidP="00BD07DE">
      <w:pPr>
        <w:pStyle w:val="Normaltindrag"/>
      </w:pPr>
      <w:r>
        <w:t>Inlåningens valutafördelning framgår av tabellen nedan.</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44176FC9" w14:textId="77777777" w:rsidTr="00DA2B98">
        <w:trPr>
          <w:cantSplit/>
          <w:trHeight w:val="20"/>
        </w:trPr>
        <w:tc>
          <w:tcPr>
            <w:tcW w:w="3260" w:type="dxa"/>
            <w:tcBorders>
              <w:top w:val="single" w:sz="4" w:space="0" w:color="auto"/>
            </w:tcBorders>
          </w:tcPr>
          <w:p w14:paraId="46DB82F7" w14:textId="77777777" w:rsidR="00926DED" w:rsidRPr="00E7637B" w:rsidRDefault="00926DED" w:rsidP="0010410F">
            <w:pPr>
              <w:spacing w:line="200" w:lineRule="exact"/>
            </w:pPr>
          </w:p>
        </w:tc>
        <w:tc>
          <w:tcPr>
            <w:tcW w:w="1361" w:type="dxa"/>
            <w:tcBorders>
              <w:top w:val="single" w:sz="4" w:space="0" w:color="auto"/>
            </w:tcBorders>
            <w:vAlign w:val="center"/>
          </w:tcPr>
          <w:p w14:paraId="6E3C1552"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120AD198" w14:textId="77777777" w:rsidR="00926DED" w:rsidRPr="00E7637B" w:rsidRDefault="00926DED" w:rsidP="0010410F">
            <w:pPr>
              <w:spacing w:line="200" w:lineRule="exact"/>
              <w:jc w:val="right"/>
            </w:pPr>
            <w:r>
              <w:t>2015-12-31</w:t>
            </w:r>
          </w:p>
        </w:tc>
      </w:tr>
      <w:tr w:rsidR="00926DED" w:rsidRPr="00E7637B" w14:paraId="6D4370DE" w14:textId="77777777" w:rsidTr="00DA2B98">
        <w:trPr>
          <w:cantSplit/>
          <w:trHeight w:val="20"/>
        </w:trPr>
        <w:tc>
          <w:tcPr>
            <w:tcW w:w="3260" w:type="dxa"/>
            <w:tcBorders>
              <w:top w:val="single" w:sz="4" w:space="0" w:color="auto"/>
            </w:tcBorders>
          </w:tcPr>
          <w:p w14:paraId="52285B5E" w14:textId="77777777" w:rsidR="00926DED" w:rsidRPr="00E7637B" w:rsidRDefault="00926DED" w:rsidP="0010410F">
            <w:pPr>
              <w:spacing w:line="200" w:lineRule="exact"/>
            </w:pPr>
            <w:r>
              <w:t>Amerikanska dollar</w:t>
            </w:r>
          </w:p>
        </w:tc>
        <w:tc>
          <w:tcPr>
            <w:tcW w:w="1361" w:type="dxa"/>
            <w:tcBorders>
              <w:top w:val="single" w:sz="4" w:space="0" w:color="auto"/>
            </w:tcBorders>
          </w:tcPr>
          <w:p w14:paraId="71460DD2" w14:textId="77777777" w:rsidR="00926DED" w:rsidRPr="00E7637B" w:rsidRDefault="00926DED" w:rsidP="0010410F">
            <w:pPr>
              <w:tabs>
                <w:tab w:val="left" w:pos="1114"/>
              </w:tabs>
              <w:spacing w:line="200" w:lineRule="exact"/>
              <w:jc w:val="right"/>
            </w:pPr>
            <w:r>
              <w:t>11 264</w:t>
            </w:r>
          </w:p>
        </w:tc>
        <w:tc>
          <w:tcPr>
            <w:tcW w:w="1361" w:type="dxa"/>
            <w:tcBorders>
              <w:top w:val="single" w:sz="4" w:space="0" w:color="auto"/>
            </w:tcBorders>
          </w:tcPr>
          <w:p w14:paraId="278D27FA" w14:textId="77777777" w:rsidR="00926DED" w:rsidRPr="00E7637B" w:rsidRDefault="00926DED" w:rsidP="0010410F">
            <w:pPr>
              <w:tabs>
                <w:tab w:val="left" w:pos="1114"/>
              </w:tabs>
              <w:spacing w:line="200" w:lineRule="exact"/>
              <w:jc w:val="right"/>
            </w:pPr>
            <w:r>
              <w:t>–</w:t>
            </w:r>
          </w:p>
        </w:tc>
      </w:tr>
      <w:tr w:rsidR="00926DED" w:rsidRPr="00E7637B" w14:paraId="3EE0F177" w14:textId="77777777" w:rsidTr="00DA2B98">
        <w:trPr>
          <w:cantSplit/>
          <w:trHeight w:val="20"/>
        </w:trPr>
        <w:tc>
          <w:tcPr>
            <w:tcW w:w="3260" w:type="dxa"/>
            <w:tcBorders>
              <w:top w:val="single" w:sz="4" w:space="0" w:color="auto"/>
              <w:bottom w:val="single" w:sz="4" w:space="0" w:color="auto"/>
            </w:tcBorders>
            <w:vAlign w:val="center"/>
          </w:tcPr>
          <w:p w14:paraId="4F4DE6B0"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7A97D975" w14:textId="77777777" w:rsidR="00926DED" w:rsidRPr="00E7637B" w:rsidRDefault="00926DED" w:rsidP="0010410F">
            <w:pPr>
              <w:spacing w:line="200" w:lineRule="exact"/>
              <w:jc w:val="right"/>
            </w:pPr>
            <w:r>
              <w:t>11 264</w:t>
            </w:r>
          </w:p>
        </w:tc>
        <w:tc>
          <w:tcPr>
            <w:tcW w:w="1361" w:type="dxa"/>
            <w:tcBorders>
              <w:top w:val="single" w:sz="4" w:space="0" w:color="auto"/>
              <w:bottom w:val="single" w:sz="4" w:space="0" w:color="auto"/>
            </w:tcBorders>
          </w:tcPr>
          <w:p w14:paraId="2E7E5072" w14:textId="77777777" w:rsidR="00926DED" w:rsidRPr="00E7637B" w:rsidRDefault="00926DED" w:rsidP="0010410F">
            <w:pPr>
              <w:spacing w:line="200" w:lineRule="exact"/>
              <w:jc w:val="right"/>
            </w:pPr>
            <w:r>
              <w:t>–</w:t>
            </w:r>
          </w:p>
        </w:tc>
      </w:tr>
    </w:tbl>
    <w:p w14:paraId="7D72BD51" w14:textId="2317923E" w:rsidR="00BD07DE" w:rsidRDefault="00BD07DE" w:rsidP="00926DED">
      <w:pPr>
        <w:pStyle w:val="Normaltindrag"/>
        <w:ind w:firstLine="0"/>
      </w:pPr>
      <w:r>
        <w:br w:type="page"/>
      </w:r>
    </w:p>
    <w:p w14:paraId="44D2D807" w14:textId="77777777" w:rsidR="00926DED" w:rsidRPr="00E7637B" w:rsidRDefault="00926DED" w:rsidP="00926DED">
      <w:pPr>
        <w:spacing w:before="187"/>
        <w:outlineLvl w:val="0"/>
        <w:rPr>
          <w:b/>
        </w:rPr>
      </w:pPr>
      <w:r w:rsidRPr="00E7637B">
        <w:rPr>
          <w:b/>
        </w:rPr>
        <w:lastRenderedPageBreak/>
        <w:t xml:space="preserve">Not </w:t>
      </w:r>
      <w:r>
        <w:rPr>
          <w:b/>
        </w:rPr>
        <w:t>19</w:t>
      </w:r>
      <w:r w:rsidRPr="00E7637B">
        <w:rPr>
          <w:b/>
        </w:rPr>
        <w:t xml:space="preserve"> Motpost till särskilda dragningsrätter som tilldelats av IMF</w:t>
      </w:r>
    </w:p>
    <w:p w14:paraId="67B65A8F" w14:textId="77777777" w:rsidR="00926DED" w:rsidRDefault="00926DED" w:rsidP="00926DED">
      <w:r w:rsidRPr="00E7637B">
        <w:t>Under denna post redovisas Riksbankens skuld motsvarande de särskilda dragningsrätter (SDR) som ursprungligen tilldelades av IMF. Den sammanlagda</w:t>
      </w:r>
      <w:r w:rsidRPr="00E7637B" w:rsidDel="007A3D17">
        <w:t xml:space="preserve"> </w:t>
      </w:r>
      <w:r w:rsidRPr="00E7637B">
        <w:t>tilldelningen uppgår till</w:t>
      </w:r>
      <w:r>
        <w:t xml:space="preserve"> 2 249 </w:t>
      </w:r>
      <w:r w:rsidRPr="00E7637B">
        <w:t>miljoner SDR (</w:t>
      </w:r>
      <w:r>
        <w:t>2 249</w:t>
      </w:r>
      <w:r w:rsidRPr="00E7637B">
        <w:t>). Det aktuel</w:t>
      </w:r>
      <w:r>
        <w:t>la innehavet av SDR uppgår till 1 992</w:t>
      </w:r>
      <w:r w:rsidRPr="00E7637B">
        <w:t xml:space="preserve"> </w:t>
      </w:r>
      <w:r w:rsidRPr="00135DE3">
        <w:t>miljoner SDR (</w:t>
      </w:r>
      <w:r>
        <w:t>2 167) och redovisas under posten F</w:t>
      </w:r>
      <w:r w:rsidRPr="00262BC2">
        <w:t>or</w:t>
      </w:r>
      <w:r w:rsidRPr="00E7637B">
        <w:t>dringar på IMF</w:t>
      </w:r>
      <w:r>
        <w:t xml:space="preserve"> (s</w:t>
      </w:r>
      <w:r w:rsidRPr="00E7637B">
        <w:t>e not 2</w:t>
      </w:r>
      <w:r>
        <w:t>)</w:t>
      </w:r>
      <w:r w:rsidRPr="00E7637B">
        <w:t>.</w:t>
      </w:r>
    </w:p>
    <w:p w14:paraId="59BD0DDE" w14:textId="77777777" w:rsidR="00926DED" w:rsidRPr="00E7637B" w:rsidRDefault="00926DED" w:rsidP="00926DED">
      <w:pPr>
        <w:spacing w:before="187"/>
        <w:outlineLvl w:val="0"/>
        <w:rPr>
          <w:b/>
        </w:rPr>
      </w:pPr>
      <w:r>
        <w:rPr>
          <w:b/>
        </w:rPr>
        <w:t xml:space="preserve">Not 20 </w:t>
      </w:r>
      <w:r w:rsidRPr="00E7637B">
        <w:rPr>
          <w:b/>
        </w:rPr>
        <w:t>Derivatinstrument</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6ABDF980" w14:textId="77777777" w:rsidTr="00DA2B98">
        <w:trPr>
          <w:cantSplit/>
          <w:trHeight w:val="20"/>
        </w:trPr>
        <w:tc>
          <w:tcPr>
            <w:tcW w:w="3260" w:type="dxa"/>
            <w:tcBorders>
              <w:top w:val="single" w:sz="4" w:space="0" w:color="auto"/>
              <w:bottom w:val="single" w:sz="4" w:space="0" w:color="auto"/>
            </w:tcBorders>
          </w:tcPr>
          <w:p w14:paraId="44C9E965"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110BA92D"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0765E2E4" w14:textId="77777777" w:rsidR="00926DED" w:rsidRPr="00E7637B" w:rsidRDefault="00926DED" w:rsidP="0010410F">
            <w:pPr>
              <w:spacing w:line="200" w:lineRule="exact"/>
              <w:jc w:val="right"/>
            </w:pPr>
            <w:r>
              <w:t>2015-12-31</w:t>
            </w:r>
          </w:p>
        </w:tc>
      </w:tr>
      <w:tr w:rsidR="00926DED" w:rsidRPr="00E7637B" w14:paraId="1F20DE49" w14:textId="77777777" w:rsidTr="00DA2B98">
        <w:trPr>
          <w:cantSplit/>
          <w:trHeight w:val="20"/>
        </w:trPr>
        <w:tc>
          <w:tcPr>
            <w:tcW w:w="3260" w:type="dxa"/>
          </w:tcPr>
          <w:p w14:paraId="151997F1" w14:textId="77777777" w:rsidR="00926DED" w:rsidRPr="00A73EFA" w:rsidRDefault="00926DED" w:rsidP="0010410F">
            <w:pPr>
              <w:spacing w:line="200" w:lineRule="exact"/>
            </w:pPr>
            <w:r>
              <w:t>Valutaterminer, USD</w:t>
            </w:r>
          </w:p>
        </w:tc>
        <w:tc>
          <w:tcPr>
            <w:tcW w:w="1361" w:type="dxa"/>
          </w:tcPr>
          <w:p w14:paraId="11E6B65F" w14:textId="77777777" w:rsidR="00926DED" w:rsidRPr="00A73EFA" w:rsidRDefault="00926DED" w:rsidP="0010410F">
            <w:pPr>
              <w:spacing w:line="200" w:lineRule="exact"/>
              <w:jc w:val="right"/>
            </w:pPr>
            <w:r>
              <w:t>–7</w:t>
            </w:r>
          </w:p>
        </w:tc>
        <w:tc>
          <w:tcPr>
            <w:tcW w:w="1361" w:type="dxa"/>
          </w:tcPr>
          <w:p w14:paraId="5AEF085E" w14:textId="77777777" w:rsidR="00926DED" w:rsidRPr="00A73EFA" w:rsidRDefault="00926DED" w:rsidP="0010410F">
            <w:pPr>
              <w:spacing w:line="200" w:lineRule="exact"/>
              <w:jc w:val="right"/>
            </w:pPr>
            <w:r>
              <w:t>–</w:t>
            </w:r>
          </w:p>
        </w:tc>
      </w:tr>
      <w:tr w:rsidR="00926DED" w:rsidRPr="00E7637B" w14:paraId="23F21A3F" w14:textId="77777777" w:rsidTr="00DA2B98">
        <w:trPr>
          <w:cantSplit/>
          <w:trHeight w:val="20"/>
        </w:trPr>
        <w:tc>
          <w:tcPr>
            <w:tcW w:w="3260" w:type="dxa"/>
          </w:tcPr>
          <w:p w14:paraId="4AFC4BB8" w14:textId="77777777" w:rsidR="00926DED" w:rsidRDefault="00926DED" w:rsidP="0010410F">
            <w:pPr>
              <w:spacing w:line="200" w:lineRule="exact"/>
            </w:pPr>
            <w:r>
              <w:t>Valutaterminer, NOK</w:t>
            </w:r>
          </w:p>
        </w:tc>
        <w:tc>
          <w:tcPr>
            <w:tcW w:w="1361" w:type="dxa"/>
            <w:tcBorders>
              <w:bottom w:val="single" w:sz="4" w:space="0" w:color="auto"/>
            </w:tcBorders>
          </w:tcPr>
          <w:p w14:paraId="4BF1AA55" w14:textId="77777777" w:rsidR="00926DED" w:rsidRPr="00A73EFA" w:rsidRDefault="00926DED" w:rsidP="0010410F">
            <w:pPr>
              <w:spacing w:line="200" w:lineRule="exact"/>
              <w:jc w:val="right"/>
            </w:pPr>
            <w:r>
              <w:t>17</w:t>
            </w:r>
          </w:p>
        </w:tc>
        <w:tc>
          <w:tcPr>
            <w:tcW w:w="1361" w:type="dxa"/>
            <w:tcBorders>
              <w:bottom w:val="single" w:sz="4" w:space="0" w:color="auto"/>
            </w:tcBorders>
          </w:tcPr>
          <w:p w14:paraId="11206C94" w14:textId="77777777" w:rsidR="00926DED" w:rsidRDefault="00926DED" w:rsidP="0010410F">
            <w:pPr>
              <w:spacing w:line="200" w:lineRule="exact"/>
              <w:jc w:val="right"/>
            </w:pPr>
            <w:r>
              <w:t>–</w:t>
            </w:r>
          </w:p>
        </w:tc>
      </w:tr>
      <w:tr w:rsidR="00926DED" w:rsidRPr="00E7637B" w14:paraId="7060798D" w14:textId="77777777" w:rsidTr="00DA2B98">
        <w:trPr>
          <w:cantSplit/>
          <w:trHeight w:val="20"/>
        </w:trPr>
        <w:tc>
          <w:tcPr>
            <w:tcW w:w="3260" w:type="dxa"/>
          </w:tcPr>
          <w:p w14:paraId="19E5AA5F" w14:textId="77777777" w:rsidR="00926DED" w:rsidRDefault="00926DED" w:rsidP="0010410F">
            <w:pPr>
              <w:spacing w:line="200" w:lineRule="exact"/>
            </w:pPr>
          </w:p>
        </w:tc>
        <w:tc>
          <w:tcPr>
            <w:tcW w:w="1361" w:type="dxa"/>
            <w:tcBorders>
              <w:top w:val="single" w:sz="4" w:space="0" w:color="auto"/>
            </w:tcBorders>
          </w:tcPr>
          <w:p w14:paraId="1AC5BCEE" w14:textId="77777777" w:rsidR="00926DED" w:rsidRPr="00A73EFA" w:rsidRDefault="00926DED" w:rsidP="0010410F">
            <w:pPr>
              <w:spacing w:line="200" w:lineRule="exact"/>
              <w:jc w:val="right"/>
            </w:pPr>
            <w:r>
              <w:t>10</w:t>
            </w:r>
          </w:p>
        </w:tc>
        <w:tc>
          <w:tcPr>
            <w:tcW w:w="1361" w:type="dxa"/>
            <w:tcBorders>
              <w:top w:val="single" w:sz="4" w:space="0" w:color="auto"/>
            </w:tcBorders>
          </w:tcPr>
          <w:p w14:paraId="2EEDB5B4" w14:textId="77777777" w:rsidR="00926DED" w:rsidRDefault="00926DED" w:rsidP="0010410F">
            <w:pPr>
              <w:spacing w:line="200" w:lineRule="exact"/>
              <w:jc w:val="right"/>
            </w:pPr>
            <w:r>
              <w:t>–</w:t>
            </w:r>
          </w:p>
        </w:tc>
      </w:tr>
      <w:tr w:rsidR="00926DED" w:rsidRPr="00E7637B" w14:paraId="0C92644A" w14:textId="77777777" w:rsidTr="00DA2B98">
        <w:trPr>
          <w:cantSplit/>
          <w:trHeight w:val="20"/>
        </w:trPr>
        <w:tc>
          <w:tcPr>
            <w:tcW w:w="3260" w:type="dxa"/>
          </w:tcPr>
          <w:p w14:paraId="40241B25" w14:textId="77777777" w:rsidR="00926DED" w:rsidRDefault="00926DED" w:rsidP="0010410F">
            <w:pPr>
              <w:spacing w:line="200" w:lineRule="exact"/>
            </w:pPr>
          </w:p>
        </w:tc>
        <w:tc>
          <w:tcPr>
            <w:tcW w:w="1361" w:type="dxa"/>
          </w:tcPr>
          <w:p w14:paraId="44323D46" w14:textId="77777777" w:rsidR="00926DED" w:rsidRPr="00A73EFA" w:rsidRDefault="00926DED" w:rsidP="0010410F">
            <w:pPr>
              <w:spacing w:line="200" w:lineRule="exact"/>
              <w:jc w:val="right"/>
            </w:pPr>
          </w:p>
        </w:tc>
        <w:tc>
          <w:tcPr>
            <w:tcW w:w="1361" w:type="dxa"/>
          </w:tcPr>
          <w:p w14:paraId="5665704F" w14:textId="77777777" w:rsidR="00926DED" w:rsidRDefault="00926DED" w:rsidP="0010410F">
            <w:pPr>
              <w:spacing w:line="200" w:lineRule="exact"/>
              <w:jc w:val="right"/>
            </w:pPr>
          </w:p>
        </w:tc>
      </w:tr>
      <w:tr w:rsidR="00926DED" w:rsidRPr="00E7637B" w14:paraId="5A56B5CF" w14:textId="77777777" w:rsidTr="00DA2B98">
        <w:trPr>
          <w:cantSplit/>
          <w:trHeight w:val="20"/>
        </w:trPr>
        <w:tc>
          <w:tcPr>
            <w:tcW w:w="3260" w:type="dxa"/>
          </w:tcPr>
          <w:p w14:paraId="671E1956" w14:textId="77777777" w:rsidR="00926DED" w:rsidRPr="00A73EFA" w:rsidRDefault="00926DED" w:rsidP="0010410F">
            <w:pPr>
              <w:spacing w:line="200" w:lineRule="exact"/>
            </w:pPr>
            <w:r w:rsidRPr="00A73EFA">
              <w:t>Valutaswappar, USD</w:t>
            </w:r>
          </w:p>
        </w:tc>
        <w:tc>
          <w:tcPr>
            <w:tcW w:w="1361" w:type="dxa"/>
          </w:tcPr>
          <w:p w14:paraId="08BEE9C3" w14:textId="77777777" w:rsidR="00926DED" w:rsidRDefault="00926DED" w:rsidP="0010410F">
            <w:pPr>
              <w:spacing w:line="200" w:lineRule="exact"/>
              <w:jc w:val="right"/>
            </w:pPr>
            <w:r>
              <w:t>832</w:t>
            </w:r>
          </w:p>
        </w:tc>
        <w:tc>
          <w:tcPr>
            <w:tcW w:w="1361" w:type="dxa"/>
          </w:tcPr>
          <w:p w14:paraId="1F1A9870" w14:textId="77777777" w:rsidR="00926DED" w:rsidRPr="00A73EFA" w:rsidRDefault="00926DED" w:rsidP="0010410F">
            <w:pPr>
              <w:spacing w:line="200" w:lineRule="exact"/>
              <w:jc w:val="right"/>
            </w:pPr>
            <w:r w:rsidRPr="00A73EFA">
              <w:t>581</w:t>
            </w:r>
          </w:p>
        </w:tc>
      </w:tr>
      <w:tr w:rsidR="00926DED" w:rsidRPr="00E7637B" w14:paraId="5FACCD41" w14:textId="77777777" w:rsidTr="00DA2B98">
        <w:trPr>
          <w:cantSplit/>
          <w:trHeight w:val="20"/>
        </w:trPr>
        <w:tc>
          <w:tcPr>
            <w:tcW w:w="3260" w:type="dxa"/>
          </w:tcPr>
          <w:p w14:paraId="4B89BE16" w14:textId="77777777" w:rsidR="00926DED" w:rsidRPr="00A73EFA" w:rsidRDefault="00926DED" w:rsidP="0010410F">
            <w:pPr>
              <w:spacing w:line="200" w:lineRule="exact"/>
            </w:pPr>
            <w:r w:rsidRPr="00A73EFA">
              <w:t>Valutaswappar, NOK</w:t>
            </w:r>
          </w:p>
        </w:tc>
        <w:tc>
          <w:tcPr>
            <w:tcW w:w="1361" w:type="dxa"/>
          </w:tcPr>
          <w:p w14:paraId="7E4E1D71" w14:textId="77777777" w:rsidR="00926DED" w:rsidRPr="00A73EFA" w:rsidRDefault="00926DED" w:rsidP="0010410F">
            <w:pPr>
              <w:spacing w:line="200" w:lineRule="exact"/>
              <w:jc w:val="right"/>
            </w:pPr>
            <w:r>
              <w:t>68</w:t>
            </w:r>
          </w:p>
        </w:tc>
        <w:tc>
          <w:tcPr>
            <w:tcW w:w="1361" w:type="dxa"/>
          </w:tcPr>
          <w:p w14:paraId="15CC74E2" w14:textId="77777777" w:rsidR="00926DED" w:rsidRPr="00A73EFA" w:rsidRDefault="00926DED" w:rsidP="0010410F">
            <w:pPr>
              <w:spacing w:line="200" w:lineRule="exact"/>
              <w:jc w:val="right"/>
            </w:pPr>
            <w:r w:rsidRPr="00A73EFA">
              <w:t>1 148</w:t>
            </w:r>
          </w:p>
        </w:tc>
      </w:tr>
      <w:tr w:rsidR="00926DED" w:rsidRPr="00E7637B" w14:paraId="446D0835" w14:textId="77777777" w:rsidTr="00DA2B98">
        <w:trPr>
          <w:cantSplit/>
          <w:trHeight w:val="20"/>
        </w:trPr>
        <w:tc>
          <w:tcPr>
            <w:tcW w:w="3260" w:type="dxa"/>
          </w:tcPr>
          <w:p w14:paraId="034B1793" w14:textId="77777777" w:rsidR="00926DED" w:rsidRPr="00A73EFA" w:rsidRDefault="00926DED" w:rsidP="0010410F">
            <w:pPr>
              <w:spacing w:line="200" w:lineRule="exact"/>
            </w:pPr>
            <w:r w:rsidRPr="00A73EFA">
              <w:t>Valutaswappar, UAH</w:t>
            </w:r>
          </w:p>
        </w:tc>
        <w:tc>
          <w:tcPr>
            <w:tcW w:w="1361" w:type="dxa"/>
            <w:tcBorders>
              <w:bottom w:val="single" w:sz="4" w:space="0" w:color="auto"/>
            </w:tcBorders>
          </w:tcPr>
          <w:p w14:paraId="72D41786" w14:textId="77777777" w:rsidR="00926DED" w:rsidRPr="00A73EFA" w:rsidRDefault="00926DED" w:rsidP="0010410F">
            <w:pPr>
              <w:spacing w:line="200" w:lineRule="exact"/>
              <w:jc w:val="right"/>
            </w:pPr>
            <w:r>
              <w:t>–</w:t>
            </w:r>
          </w:p>
        </w:tc>
        <w:tc>
          <w:tcPr>
            <w:tcW w:w="1361" w:type="dxa"/>
            <w:tcBorders>
              <w:bottom w:val="single" w:sz="4" w:space="0" w:color="auto"/>
            </w:tcBorders>
          </w:tcPr>
          <w:p w14:paraId="4D976791" w14:textId="77777777" w:rsidR="00926DED" w:rsidRPr="00A73EFA" w:rsidRDefault="00926DED" w:rsidP="0010410F">
            <w:pPr>
              <w:spacing w:line="200" w:lineRule="exact"/>
              <w:jc w:val="right"/>
            </w:pPr>
            <w:r w:rsidRPr="00A73EFA">
              <w:t>–110</w:t>
            </w:r>
          </w:p>
        </w:tc>
      </w:tr>
      <w:tr w:rsidR="00926DED" w:rsidRPr="00E7637B" w14:paraId="6B809C44" w14:textId="77777777" w:rsidTr="00DA2B98">
        <w:trPr>
          <w:cantSplit/>
          <w:trHeight w:val="20"/>
        </w:trPr>
        <w:tc>
          <w:tcPr>
            <w:tcW w:w="3260" w:type="dxa"/>
            <w:vAlign w:val="center"/>
          </w:tcPr>
          <w:p w14:paraId="25E0ADA0" w14:textId="77777777" w:rsidR="00926DED" w:rsidRPr="00A73EFA" w:rsidRDefault="00926DED" w:rsidP="0010410F">
            <w:pPr>
              <w:spacing w:line="200" w:lineRule="exact"/>
            </w:pPr>
          </w:p>
        </w:tc>
        <w:tc>
          <w:tcPr>
            <w:tcW w:w="1361" w:type="dxa"/>
            <w:tcBorders>
              <w:top w:val="single" w:sz="4" w:space="0" w:color="auto"/>
            </w:tcBorders>
            <w:vAlign w:val="center"/>
          </w:tcPr>
          <w:p w14:paraId="37719AD5" w14:textId="77777777" w:rsidR="00926DED" w:rsidRPr="00A73EFA" w:rsidRDefault="00926DED" w:rsidP="0010410F">
            <w:pPr>
              <w:spacing w:line="200" w:lineRule="exact"/>
              <w:jc w:val="right"/>
            </w:pPr>
            <w:r>
              <w:t>900</w:t>
            </w:r>
          </w:p>
        </w:tc>
        <w:tc>
          <w:tcPr>
            <w:tcW w:w="1361" w:type="dxa"/>
            <w:tcBorders>
              <w:top w:val="single" w:sz="4" w:space="0" w:color="auto"/>
            </w:tcBorders>
            <w:vAlign w:val="center"/>
          </w:tcPr>
          <w:p w14:paraId="1C4DB0B4" w14:textId="77777777" w:rsidR="00926DED" w:rsidRPr="00A73EFA" w:rsidRDefault="00926DED" w:rsidP="0010410F">
            <w:pPr>
              <w:spacing w:line="200" w:lineRule="exact"/>
              <w:jc w:val="right"/>
            </w:pPr>
            <w:r w:rsidRPr="00A73EFA">
              <w:t>1 619</w:t>
            </w:r>
          </w:p>
        </w:tc>
      </w:tr>
      <w:tr w:rsidR="00926DED" w:rsidRPr="00E7637B" w14:paraId="25B7CAC5" w14:textId="77777777" w:rsidTr="00DA2B98">
        <w:trPr>
          <w:cantSplit/>
          <w:trHeight w:val="20"/>
        </w:trPr>
        <w:tc>
          <w:tcPr>
            <w:tcW w:w="3260" w:type="dxa"/>
            <w:tcBorders>
              <w:bottom w:val="single" w:sz="4" w:space="0" w:color="auto"/>
            </w:tcBorders>
            <w:vAlign w:val="center"/>
          </w:tcPr>
          <w:p w14:paraId="3FF7C35B" w14:textId="77777777" w:rsidR="00926DED" w:rsidRDefault="00926DED" w:rsidP="0010410F">
            <w:pPr>
              <w:spacing w:line="200" w:lineRule="exact"/>
            </w:pPr>
          </w:p>
        </w:tc>
        <w:tc>
          <w:tcPr>
            <w:tcW w:w="1361" w:type="dxa"/>
            <w:tcBorders>
              <w:bottom w:val="single" w:sz="4" w:space="0" w:color="auto"/>
            </w:tcBorders>
            <w:vAlign w:val="center"/>
          </w:tcPr>
          <w:p w14:paraId="1F0E4E35" w14:textId="77777777" w:rsidR="00926DED" w:rsidRDefault="00926DED" w:rsidP="0010410F">
            <w:pPr>
              <w:spacing w:line="200" w:lineRule="exact"/>
              <w:jc w:val="right"/>
            </w:pPr>
          </w:p>
        </w:tc>
        <w:tc>
          <w:tcPr>
            <w:tcW w:w="1361" w:type="dxa"/>
            <w:tcBorders>
              <w:bottom w:val="single" w:sz="4" w:space="0" w:color="auto"/>
            </w:tcBorders>
            <w:vAlign w:val="center"/>
          </w:tcPr>
          <w:p w14:paraId="02DAFA0F" w14:textId="77777777" w:rsidR="00926DED" w:rsidRPr="00A73EFA" w:rsidRDefault="00926DED" w:rsidP="0010410F">
            <w:pPr>
              <w:spacing w:line="200" w:lineRule="exact"/>
              <w:jc w:val="right"/>
            </w:pPr>
          </w:p>
        </w:tc>
      </w:tr>
      <w:tr w:rsidR="00926DED" w:rsidRPr="00E7637B" w14:paraId="6B2A0A66" w14:textId="77777777" w:rsidTr="00DA2B98">
        <w:trPr>
          <w:cantSplit/>
          <w:trHeight w:val="20"/>
        </w:trPr>
        <w:tc>
          <w:tcPr>
            <w:tcW w:w="3260" w:type="dxa"/>
            <w:tcBorders>
              <w:top w:val="single" w:sz="4" w:space="0" w:color="auto"/>
              <w:bottom w:val="single" w:sz="4" w:space="0" w:color="auto"/>
            </w:tcBorders>
            <w:vAlign w:val="center"/>
          </w:tcPr>
          <w:p w14:paraId="16EABFB0" w14:textId="77777777" w:rsidR="00926DED" w:rsidRPr="00A73EFA" w:rsidRDefault="00926DED" w:rsidP="0010410F">
            <w:pPr>
              <w:spacing w:line="200" w:lineRule="exact"/>
            </w:pPr>
            <w:r>
              <w:t>Summa</w:t>
            </w:r>
          </w:p>
        </w:tc>
        <w:tc>
          <w:tcPr>
            <w:tcW w:w="1361" w:type="dxa"/>
            <w:tcBorders>
              <w:top w:val="single" w:sz="4" w:space="0" w:color="auto"/>
              <w:bottom w:val="single" w:sz="4" w:space="0" w:color="auto"/>
            </w:tcBorders>
            <w:vAlign w:val="center"/>
          </w:tcPr>
          <w:p w14:paraId="46C87E6E" w14:textId="77777777" w:rsidR="00926DED" w:rsidRDefault="00926DED" w:rsidP="0010410F">
            <w:pPr>
              <w:spacing w:line="200" w:lineRule="exact"/>
              <w:jc w:val="right"/>
            </w:pPr>
            <w:r>
              <w:t>910</w:t>
            </w:r>
          </w:p>
        </w:tc>
        <w:tc>
          <w:tcPr>
            <w:tcW w:w="1361" w:type="dxa"/>
            <w:tcBorders>
              <w:top w:val="single" w:sz="4" w:space="0" w:color="auto"/>
              <w:bottom w:val="single" w:sz="4" w:space="0" w:color="auto"/>
            </w:tcBorders>
            <w:vAlign w:val="center"/>
          </w:tcPr>
          <w:p w14:paraId="14A72458" w14:textId="77777777" w:rsidR="00926DED" w:rsidRPr="00A73EFA" w:rsidRDefault="00926DED" w:rsidP="0010410F">
            <w:pPr>
              <w:spacing w:line="200" w:lineRule="exact"/>
              <w:jc w:val="right"/>
            </w:pPr>
            <w:r>
              <w:t>1 619</w:t>
            </w:r>
          </w:p>
        </w:tc>
      </w:tr>
    </w:tbl>
    <w:p w14:paraId="46DDE15E" w14:textId="77777777" w:rsidR="00926DED" w:rsidRPr="00090488" w:rsidRDefault="00926DED" w:rsidP="00926DED">
      <w:pPr>
        <w:spacing w:before="120"/>
      </w:pPr>
      <w:r w:rsidRPr="00090488">
        <w:t xml:space="preserve">I tabellen ovan framgår värderingen av Riksbankens derivatinstrument uppdelad per instrumentgrupp och valuta. </w:t>
      </w:r>
    </w:p>
    <w:p w14:paraId="491BA5CB" w14:textId="7452C9CE" w:rsidR="00926DED" w:rsidRDefault="00926DED" w:rsidP="00926DED">
      <w:pPr>
        <w:pStyle w:val="Normaltindrag"/>
        <w:suppressAutoHyphens/>
      </w:pPr>
      <w:r>
        <w:t>Syftet med utestående valutaswappar är främst att omvandla en del av Riksbankens exponering i amerikanska dollar till exponering mot norska kronor. Vid årskiftet per 2015-12-31 var även syftet att låna ut amerikanska dollar till Ukrainas centralbank mot ukrainska hryvnia som säkerhet.</w:t>
      </w:r>
    </w:p>
    <w:p w14:paraId="44B443FF" w14:textId="77777777" w:rsidR="00926DED" w:rsidRPr="00E7637B" w:rsidRDefault="00926DED" w:rsidP="00926DED">
      <w:pPr>
        <w:pStyle w:val="Normaltindrag"/>
        <w:suppressAutoHyphens/>
      </w:pPr>
      <w:r w:rsidRPr="00E7637B">
        <w:t>Derivatkontraktens nominella belopp</w:t>
      </w:r>
      <w:r>
        <w:t xml:space="preserve">, omräknade till svenska kronor, </w:t>
      </w:r>
      <w:r w:rsidRPr="00E7637B">
        <w:t>fram</w:t>
      </w:r>
      <w:r>
        <w:t>går av tabellen nedan:</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1FBD6E21" w14:textId="77777777" w:rsidTr="00DA2B98">
        <w:trPr>
          <w:cantSplit/>
          <w:trHeight w:val="20"/>
        </w:trPr>
        <w:tc>
          <w:tcPr>
            <w:tcW w:w="3260" w:type="dxa"/>
            <w:tcBorders>
              <w:top w:val="single" w:sz="4" w:space="0" w:color="auto"/>
              <w:bottom w:val="single" w:sz="4" w:space="0" w:color="auto"/>
            </w:tcBorders>
          </w:tcPr>
          <w:p w14:paraId="16C63114"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4C5590D3"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09A1D036" w14:textId="77777777" w:rsidR="00926DED" w:rsidRPr="00E7637B" w:rsidRDefault="00926DED" w:rsidP="0010410F">
            <w:pPr>
              <w:spacing w:line="200" w:lineRule="exact"/>
              <w:jc w:val="right"/>
            </w:pPr>
            <w:r>
              <w:t>2015-12-31</w:t>
            </w:r>
          </w:p>
        </w:tc>
      </w:tr>
      <w:tr w:rsidR="00926DED" w:rsidRPr="00E7637B" w14:paraId="7C280503" w14:textId="77777777" w:rsidTr="00DA2B98">
        <w:trPr>
          <w:cantSplit/>
          <w:trHeight w:val="20"/>
        </w:trPr>
        <w:tc>
          <w:tcPr>
            <w:tcW w:w="3260" w:type="dxa"/>
          </w:tcPr>
          <w:p w14:paraId="4136988B" w14:textId="77777777" w:rsidR="00926DED" w:rsidRPr="00A73EFA" w:rsidRDefault="00926DED" w:rsidP="0010410F">
            <w:pPr>
              <w:spacing w:line="200" w:lineRule="exact"/>
            </w:pPr>
            <w:r>
              <w:t>Valutaterminer, USD</w:t>
            </w:r>
          </w:p>
        </w:tc>
        <w:tc>
          <w:tcPr>
            <w:tcW w:w="1361" w:type="dxa"/>
          </w:tcPr>
          <w:p w14:paraId="6686DAF2" w14:textId="77777777" w:rsidR="00926DED" w:rsidRPr="00A73EFA" w:rsidRDefault="00926DED" w:rsidP="0010410F">
            <w:pPr>
              <w:spacing w:line="200" w:lineRule="exact"/>
              <w:jc w:val="right"/>
            </w:pPr>
            <w:r>
              <w:t>1 002</w:t>
            </w:r>
          </w:p>
        </w:tc>
        <w:tc>
          <w:tcPr>
            <w:tcW w:w="1361" w:type="dxa"/>
          </w:tcPr>
          <w:p w14:paraId="5E8A5692" w14:textId="77777777" w:rsidR="00926DED" w:rsidRPr="00A73EFA" w:rsidRDefault="00926DED" w:rsidP="0010410F">
            <w:pPr>
              <w:spacing w:line="200" w:lineRule="exact"/>
              <w:jc w:val="right"/>
            </w:pPr>
            <w:r>
              <w:t>–</w:t>
            </w:r>
          </w:p>
        </w:tc>
      </w:tr>
      <w:tr w:rsidR="00926DED" w:rsidRPr="00E7637B" w14:paraId="68814F2A" w14:textId="77777777" w:rsidTr="00DA2B98">
        <w:trPr>
          <w:cantSplit/>
          <w:trHeight w:val="20"/>
        </w:trPr>
        <w:tc>
          <w:tcPr>
            <w:tcW w:w="3260" w:type="dxa"/>
          </w:tcPr>
          <w:p w14:paraId="26554C76" w14:textId="77777777" w:rsidR="00926DED" w:rsidRDefault="00926DED" w:rsidP="0010410F">
            <w:pPr>
              <w:spacing w:line="200" w:lineRule="exact"/>
            </w:pPr>
            <w:r>
              <w:t>Valutaterminer, NOK</w:t>
            </w:r>
          </w:p>
        </w:tc>
        <w:tc>
          <w:tcPr>
            <w:tcW w:w="1361" w:type="dxa"/>
            <w:tcBorders>
              <w:bottom w:val="single" w:sz="4" w:space="0" w:color="auto"/>
            </w:tcBorders>
          </w:tcPr>
          <w:p w14:paraId="316314D3" w14:textId="77777777" w:rsidR="00926DED" w:rsidRPr="00A73EFA" w:rsidRDefault="00926DED" w:rsidP="0010410F">
            <w:pPr>
              <w:spacing w:line="200" w:lineRule="exact"/>
              <w:jc w:val="right"/>
            </w:pPr>
            <w:r>
              <w:t>–992</w:t>
            </w:r>
          </w:p>
        </w:tc>
        <w:tc>
          <w:tcPr>
            <w:tcW w:w="1361" w:type="dxa"/>
            <w:tcBorders>
              <w:bottom w:val="single" w:sz="4" w:space="0" w:color="auto"/>
            </w:tcBorders>
          </w:tcPr>
          <w:p w14:paraId="4122A0D8" w14:textId="77777777" w:rsidR="00926DED" w:rsidRDefault="00926DED" w:rsidP="0010410F">
            <w:pPr>
              <w:spacing w:line="200" w:lineRule="exact"/>
              <w:jc w:val="right"/>
            </w:pPr>
            <w:r>
              <w:t>–</w:t>
            </w:r>
          </w:p>
        </w:tc>
      </w:tr>
      <w:tr w:rsidR="00926DED" w:rsidRPr="00E7637B" w14:paraId="6D2E8D2D" w14:textId="77777777" w:rsidTr="00DA2B98">
        <w:trPr>
          <w:cantSplit/>
          <w:trHeight w:val="20"/>
        </w:trPr>
        <w:tc>
          <w:tcPr>
            <w:tcW w:w="3260" w:type="dxa"/>
          </w:tcPr>
          <w:p w14:paraId="43C6F026" w14:textId="77777777" w:rsidR="00926DED" w:rsidRDefault="00926DED" w:rsidP="0010410F">
            <w:pPr>
              <w:spacing w:line="200" w:lineRule="exact"/>
            </w:pPr>
          </w:p>
        </w:tc>
        <w:tc>
          <w:tcPr>
            <w:tcW w:w="1361" w:type="dxa"/>
            <w:tcBorders>
              <w:top w:val="single" w:sz="4" w:space="0" w:color="auto"/>
            </w:tcBorders>
          </w:tcPr>
          <w:p w14:paraId="41F7BF3E" w14:textId="77777777" w:rsidR="00926DED" w:rsidRPr="00A73EFA" w:rsidRDefault="00926DED" w:rsidP="0010410F">
            <w:pPr>
              <w:spacing w:line="200" w:lineRule="exact"/>
              <w:jc w:val="right"/>
            </w:pPr>
            <w:r>
              <w:t>10</w:t>
            </w:r>
          </w:p>
        </w:tc>
        <w:tc>
          <w:tcPr>
            <w:tcW w:w="1361" w:type="dxa"/>
            <w:tcBorders>
              <w:top w:val="single" w:sz="4" w:space="0" w:color="auto"/>
            </w:tcBorders>
          </w:tcPr>
          <w:p w14:paraId="58707468" w14:textId="77777777" w:rsidR="00926DED" w:rsidRDefault="00926DED" w:rsidP="0010410F">
            <w:pPr>
              <w:spacing w:line="200" w:lineRule="exact"/>
              <w:jc w:val="right"/>
            </w:pPr>
            <w:r>
              <w:t>–</w:t>
            </w:r>
          </w:p>
        </w:tc>
      </w:tr>
      <w:tr w:rsidR="00926DED" w:rsidRPr="00E7637B" w14:paraId="721772C5" w14:textId="77777777" w:rsidTr="00DA2B98">
        <w:trPr>
          <w:cantSplit/>
          <w:trHeight w:val="20"/>
        </w:trPr>
        <w:tc>
          <w:tcPr>
            <w:tcW w:w="3260" w:type="dxa"/>
          </w:tcPr>
          <w:p w14:paraId="2DEAD78F" w14:textId="77777777" w:rsidR="00926DED" w:rsidRDefault="00926DED" w:rsidP="0010410F">
            <w:pPr>
              <w:spacing w:line="200" w:lineRule="exact"/>
            </w:pPr>
          </w:p>
        </w:tc>
        <w:tc>
          <w:tcPr>
            <w:tcW w:w="1361" w:type="dxa"/>
          </w:tcPr>
          <w:p w14:paraId="255C451E" w14:textId="77777777" w:rsidR="00926DED" w:rsidRPr="00A73EFA" w:rsidRDefault="00926DED" w:rsidP="0010410F">
            <w:pPr>
              <w:spacing w:line="200" w:lineRule="exact"/>
              <w:jc w:val="right"/>
            </w:pPr>
          </w:p>
        </w:tc>
        <w:tc>
          <w:tcPr>
            <w:tcW w:w="1361" w:type="dxa"/>
          </w:tcPr>
          <w:p w14:paraId="5FD46444" w14:textId="77777777" w:rsidR="00926DED" w:rsidRDefault="00926DED" w:rsidP="0010410F">
            <w:pPr>
              <w:spacing w:line="200" w:lineRule="exact"/>
              <w:jc w:val="right"/>
            </w:pPr>
          </w:p>
        </w:tc>
      </w:tr>
      <w:tr w:rsidR="00926DED" w:rsidRPr="00A73EFA" w14:paraId="48F590CF" w14:textId="77777777" w:rsidTr="00DA2B98">
        <w:trPr>
          <w:cantSplit/>
          <w:trHeight w:val="20"/>
        </w:trPr>
        <w:tc>
          <w:tcPr>
            <w:tcW w:w="3260" w:type="dxa"/>
          </w:tcPr>
          <w:p w14:paraId="089AE941" w14:textId="77777777" w:rsidR="00926DED" w:rsidRPr="00A73EFA" w:rsidRDefault="00926DED" w:rsidP="0010410F">
            <w:pPr>
              <w:spacing w:line="200" w:lineRule="exact"/>
            </w:pPr>
            <w:r w:rsidRPr="00A73EFA">
              <w:t>Valutaswappar, USD</w:t>
            </w:r>
          </w:p>
        </w:tc>
        <w:tc>
          <w:tcPr>
            <w:tcW w:w="1361" w:type="dxa"/>
          </w:tcPr>
          <w:p w14:paraId="39F3157E" w14:textId="77777777" w:rsidR="00926DED" w:rsidRPr="00A73EFA" w:rsidRDefault="00926DED" w:rsidP="0010410F">
            <w:pPr>
              <w:spacing w:line="200" w:lineRule="exact"/>
              <w:jc w:val="right"/>
            </w:pPr>
            <w:r>
              <w:t>23 388</w:t>
            </w:r>
          </w:p>
        </w:tc>
        <w:tc>
          <w:tcPr>
            <w:tcW w:w="1361" w:type="dxa"/>
          </w:tcPr>
          <w:p w14:paraId="3D8C4310" w14:textId="77777777" w:rsidR="00926DED" w:rsidRPr="00A73EFA" w:rsidRDefault="00926DED" w:rsidP="0010410F">
            <w:pPr>
              <w:spacing w:line="200" w:lineRule="exact"/>
              <w:jc w:val="right"/>
            </w:pPr>
            <w:r w:rsidRPr="00A73EFA">
              <w:t>16 048</w:t>
            </w:r>
          </w:p>
        </w:tc>
      </w:tr>
      <w:tr w:rsidR="00926DED" w:rsidRPr="00E7637B" w14:paraId="4BCFDF68" w14:textId="77777777" w:rsidTr="00DA2B98">
        <w:trPr>
          <w:cantSplit/>
          <w:trHeight w:val="20"/>
        </w:trPr>
        <w:tc>
          <w:tcPr>
            <w:tcW w:w="3260" w:type="dxa"/>
          </w:tcPr>
          <w:p w14:paraId="0FC1206E" w14:textId="77777777" w:rsidR="00926DED" w:rsidRPr="00A73EFA" w:rsidRDefault="00926DED" w:rsidP="0010410F">
            <w:pPr>
              <w:spacing w:line="200" w:lineRule="exact"/>
            </w:pPr>
            <w:r w:rsidRPr="00A73EFA">
              <w:t>Valutaswappar, NOK</w:t>
            </w:r>
          </w:p>
        </w:tc>
        <w:tc>
          <w:tcPr>
            <w:tcW w:w="1361" w:type="dxa"/>
          </w:tcPr>
          <w:p w14:paraId="7F05DD85" w14:textId="77777777" w:rsidR="00926DED" w:rsidRPr="00A73EFA" w:rsidRDefault="00926DED" w:rsidP="0010410F">
            <w:pPr>
              <w:spacing w:line="200" w:lineRule="exact"/>
              <w:jc w:val="right"/>
            </w:pPr>
            <w:r>
              <w:t>–22 488</w:t>
            </w:r>
          </w:p>
        </w:tc>
        <w:tc>
          <w:tcPr>
            <w:tcW w:w="1361" w:type="dxa"/>
          </w:tcPr>
          <w:p w14:paraId="1F10350C" w14:textId="77777777" w:rsidR="00926DED" w:rsidRPr="00A73EFA" w:rsidRDefault="00926DED" w:rsidP="0010410F">
            <w:pPr>
              <w:spacing w:line="200" w:lineRule="exact"/>
              <w:jc w:val="right"/>
            </w:pPr>
            <w:r w:rsidRPr="00A73EFA">
              <w:t>–19 295</w:t>
            </w:r>
          </w:p>
        </w:tc>
      </w:tr>
      <w:tr w:rsidR="00926DED" w:rsidRPr="00E7637B" w14:paraId="419E2176" w14:textId="77777777" w:rsidTr="00DA2B98">
        <w:trPr>
          <w:cantSplit/>
          <w:trHeight w:val="20"/>
        </w:trPr>
        <w:tc>
          <w:tcPr>
            <w:tcW w:w="3260" w:type="dxa"/>
          </w:tcPr>
          <w:p w14:paraId="00BA6EA7" w14:textId="77777777" w:rsidR="00926DED" w:rsidRPr="00A73EFA" w:rsidRDefault="00926DED" w:rsidP="0010410F">
            <w:pPr>
              <w:spacing w:line="200" w:lineRule="exact"/>
            </w:pPr>
            <w:r w:rsidRPr="00A73EFA">
              <w:t>Valutaswappar, UAH</w:t>
            </w:r>
          </w:p>
        </w:tc>
        <w:tc>
          <w:tcPr>
            <w:tcW w:w="1361" w:type="dxa"/>
            <w:tcBorders>
              <w:bottom w:val="single" w:sz="4" w:space="0" w:color="auto"/>
            </w:tcBorders>
          </w:tcPr>
          <w:p w14:paraId="0B33B64B" w14:textId="77777777" w:rsidR="00926DED" w:rsidRPr="00A73EFA" w:rsidRDefault="00926DED" w:rsidP="0010410F">
            <w:pPr>
              <w:spacing w:line="200" w:lineRule="exact"/>
              <w:jc w:val="right"/>
            </w:pPr>
            <w:r>
              <w:t>–</w:t>
            </w:r>
          </w:p>
        </w:tc>
        <w:tc>
          <w:tcPr>
            <w:tcW w:w="1361" w:type="dxa"/>
            <w:tcBorders>
              <w:bottom w:val="single" w:sz="4" w:space="0" w:color="auto"/>
            </w:tcBorders>
          </w:tcPr>
          <w:p w14:paraId="59E50282" w14:textId="77777777" w:rsidR="00926DED" w:rsidRPr="00A73EFA" w:rsidRDefault="00926DED" w:rsidP="0010410F">
            <w:pPr>
              <w:spacing w:line="200" w:lineRule="exact"/>
              <w:jc w:val="right"/>
            </w:pPr>
            <w:r w:rsidRPr="00A73EFA">
              <w:t>4 866</w:t>
            </w:r>
          </w:p>
        </w:tc>
      </w:tr>
      <w:tr w:rsidR="00926DED" w:rsidRPr="00E7637B" w14:paraId="69F323C4" w14:textId="77777777" w:rsidTr="00DA2B98">
        <w:trPr>
          <w:cantSplit/>
          <w:trHeight w:val="20"/>
        </w:trPr>
        <w:tc>
          <w:tcPr>
            <w:tcW w:w="3260" w:type="dxa"/>
            <w:vAlign w:val="center"/>
          </w:tcPr>
          <w:p w14:paraId="6A768122" w14:textId="77777777" w:rsidR="00926DED" w:rsidRPr="00A73EFA" w:rsidRDefault="00926DED" w:rsidP="0010410F">
            <w:pPr>
              <w:spacing w:line="200" w:lineRule="exact"/>
            </w:pPr>
          </w:p>
        </w:tc>
        <w:tc>
          <w:tcPr>
            <w:tcW w:w="1361" w:type="dxa"/>
            <w:tcBorders>
              <w:top w:val="single" w:sz="4" w:space="0" w:color="auto"/>
            </w:tcBorders>
            <w:vAlign w:val="center"/>
          </w:tcPr>
          <w:p w14:paraId="5F44EA50" w14:textId="77777777" w:rsidR="00926DED" w:rsidRPr="00A73EFA" w:rsidRDefault="00926DED" w:rsidP="0010410F">
            <w:pPr>
              <w:spacing w:line="200" w:lineRule="exact"/>
              <w:jc w:val="right"/>
            </w:pPr>
            <w:r>
              <w:t>900</w:t>
            </w:r>
          </w:p>
        </w:tc>
        <w:tc>
          <w:tcPr>
            <w:tcW w:w="1361" w:type="dxa"/>
            <w:tcBorders>
              <w:top w:val="single" w:sz="4" w:space="0" w:color="auto"/>
            </w:tcBorders>
            <w:vAlign w:val="center"/>
          </w:tcPr>
          <w:p w14:paraId="71DDEDA7" w14:textId="77777777" w:rsidR="00926DED" w:rsidRPr="00A73EFA" w:rsidRDefault="00926DED" w:rsidP="0010410F">
            <w:pPr>
              <w:spacing w:line="200" w:lineRule="exact"/>
              <w:jc w:val="right"/>
            </w:pPr>
            <w:r w:rsidRPr="00A73EFA">
              <w:t>1 619</w:t>
            </w:r>
          </w:p>
        </w:tc>
      </w:tr>
      <w:tr w:rsidR="00926DED" w:rsidRPr="00E7637B" w14:paraId="20FC1C26" w14:textId="77777777" w:rsidTr="00DA2B98">
        <w:trPr>
          <w:cantSplit/>
          <w:trHeight w:val="20"/>
        </w:trPr>
        <w:tc>
          <w:tcPr>
            <w:tcW w:w="3260" w:type="dxa"/>
            <w:vAlign w:val="center"/>
          </w:tcPr>
          <w:p w14:paraId="2FAFF909" w14:textId="77777777" w:rsidR="00926DED" w:rsidRDefault="00926DED" w:rsidP="0010410F">
            <w:pPr>
              <w:spacing w:line="200" w:lineRule="exact"/>
            </w:pPr>
          </w:p>
        </w:tc>
        <w:tc>
          <w:tcPr>
            <w:tcW w:w="1361" w:type="dxa"/>
            <w:vAlign w:val="center"/>
          </w:tcPr>
          <w:p w14:paraId="0CF19827" w14:textId="77777777" w:rsidR="00926DED" w:rsidRDefault="00926DED" w:rsidP="0010410F">
            <w:pPr>
              <w:spacing w:line="200" w:lineRule="exact"/>
              <w:jc w:val="right"/>
            </w:pPr>
          </w:p>
        </w:tc>
        <w:tc>
          <w:tcPr>
            <w:tcW w:w="1361" w:type="dxa"/>
            <w:vAlign w:val="center"/>
          </w:tcPr>
          <w:p w14:paraId="2B66C764" w14:textId="77777777" w:rsidR="00926DED" w:rsidRPr="00A73EFA" w:rsidRDefault="00926DED" w:rsidP="0010410F">
            <w:pPr>
              <w:spacing w:line="200" w:lineRule="exact"/>
              <w:jc w:val="right"/>
            </w:pPr>
          </w:p>
        </w:tc>
      </w:tr>
      <w:tr w:rsidR="00926DED" w:rsidRPr="00A73EFA" w14:paraId="064B6916" w14:textId="77777777" w:rsidTr="00DA2B98">
        <w:trPr>
          <w:cantSplit/>
          <w:trHeight w:val="20"/>
        </w:trPr>
        <w:tc>
          <w:tcPr>
            <w:tcW w:w="3260" w:type="dxa"/>
            <w:tcBorders>
              <w:bottom w:val="single" w:sz="4" w:space="0" w:color="auto"/>
            </w:tcBorders>
            <w:vAlign w:val="center"/>
          </w:tcPr>
          <w:p w14:paraId="02D0A8F6" w14:textId="77777777" w:rsidR="00926DED" w:rsidRPr="00A73EFA" w:rsidRDefault="00926DED" w:rsidP="0010410F">
            <w:pPr>
              <w:spacing w:line="200" w:lineRule="exact"/>
            </w:pPr>
            <w:r w:rsidRPr="00A73EFA">
              <w:t>Summa</w:t>
            </w:r>
          </w:p>
        </w:tc>
        <w:tc>
          <w:tcPr>
            <w:tcW w:w="1361" w:type="dxa"/>
            <w:tcBorders>
              <w:bottom w:val="single" w:sz="4" w:space="0" w:color="auto"/>
            </w:tcBorders>
            <w:vAlign w:val="center"/>
          </w:tcPr>
          <w:p w14:paraId="19EE9FF7" w14:textId="77777777" w:rsidR="00926DED" w:rsidRPr="00A73EFA" w:rsidRDefault="00926DED" w:rsidP="0010410F">
            <w:pPr>
              <w:spacing w:line="200" w:lineRule="exact"/>
              <w:jc w:val="right"/>
            </w:pPr>
            <w:r>
              <w:t>910</w:t>
            </w:r>
          </w:p>
        </w:tc>
        <w:tc>
          <w:tcPr>
            <w:tcW w:w="1361" w:type="dxa"/>
            <w:tcBorders>
              <w:bottom w:val="single" w:sz="4" w:space="0" w:color="auto"/>
            </w:tcBorders>
            <w:vAlign w:val="center"/>
          </w:tcPr>
          <w:p w14:paraId="727B7BDB" w14:textId="77777777" w:rsidR="00926DED" w:rsidRPr="00A73EFA" w:rsidRDefault="00926DED" w:rsidP="0010410F">
            <w:pPr>
              <w:spacing w:line="200" w:lineRule="exact"/>
              <w:jc w:val="right"/>
            </w:pPr>
            <w:r>
              <w:t>1 619</w:t>
            </w:r>
          </w:p>
        </w:tc>
      </w:tr>
    </w:tbl>
    <w:p w14:paraId="7ACB90D6" w14:textId="7A1C4713" w:rsidR="00BD07DE" w:rsidRDefault="00BD07DE" w:rsidP="00926DED">
      <w:pPr>
        <w:spacing w:before="187"/>
        <w:outlineLvl w:val="0"/>
        <w:rPr>
          <w:b/>
        </w:rPr>
      </w:pPr>
      <w:r>
        <w:rPr>
          <w:b/>
        </w:rPr>
        <w:br w:type="page"/>
      </w:r>
    </w:p>
    <w:p w14:paraId="160B3375" w14:textId="77777777" w:rsidR="00926DED" w:rsidRPr="00E7637B" w:rsidRDefault="00926DED" w:rsidP="00926DED">
      <w:pPr>
        <w:spacing w:before="187"/>
        <w:outlineLvl w:val="0"/>
        <w:rPr>
          <w:b/>
        </w:rPr>
      </w:pPr>
      <w:r w:rsidRPr="00E7637B">
        <w:rPr>
          <w:b/>
        </w:rPr>
        <w:lastRenderedPageBreak/>
        <w:t>Not 2</w:t>
      </w:r>
      <w:r>
        <w:rPr>
          <w:b/>
        </w:rPr>
        <w:t>1</w:t>
      </w:r>
      <w:r w:rsidRPr="00E7637B">
        <w:rPr>
          <w:b/>
        </w:rPr>
        <w:t xml:space="preserve"> Upplupna kostnader och förutbetalda intäkter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53C19E77" w14:textId="77777777" w:rsidTr="00DA2B98">
        <w:trPr>
          <w:cantSplit/>
        </w:trPr>
        <w:tc>
          <w:tcPr>
            <w:tcW w:w="3260" w:type="dxa"/>
            <w:tcBorders>
              <w:top w:val="single" w:sz="4" w:space="0" w:color="auto"/>
              <w:bottom w:val="single" w:sz="4" w:space="0" w:color="auto"/>
            </w:tcBorders>
          </w:tcPr>
          <w:p w14:paraId="46C1C766" w14:textId="77777777" w:rsidR="00926DED" w:rsidRPr="00B51C85" w:rsidRDefault="00926DED" w:rsidP="0010410F">
            <w:pPr>
              <w:spacing w:line="200" w:lineRule="exact"/>
            </w:pPr>
          </w:p>
        </w:tc>
        <w:tc>
          <w:tcPr>
            <w:tcW w:w="1361" w:type="dxa"/>
            <w:tcBorders>
              <w:top w:val="single" w:sz="4" w:space="0" w:color="auto"/>
              <w:bottom w:val="single" w:sz="4" w:space="0" w:color="auto"/>
            </w:tcBorders>
            <w:vAlign w:val="center"/>
          </w:tcPr>
          <w:p w14:paraId="130B813A" w14:textId="77777777" w:rsidR="00926DED" w:rsidRPr="00DD4619"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3B695A7F" w14:textId="77777777" w:rsidR="00926DED" w:rsidRPr="00DD4619" w:rsidRDefault="00926DED" w:rsidP="0010410F">
            <w:pPr>
              <w:spacing w:line="200" w:lineRule="exact"/>
              <w:jc w:val="right"/>
            </w:pPr>
            <w:r>
              <w:t>2015-12-31</w:t>
            </w:r>
          </w:p>
        </w:tc>
      </w:tr>
      <w:tr w:rsidR="00926DED" w:rsidRPr="00E7637B" w14:paraId="701D7B75" w14:textId="77777777" w:rsidTr="00DA2B98">
        <w:trPr>
          <w:cantSplit/>
        </w:trPr>
        <w:tc>
          <w:tcPr>
            <w:tcW w:w="3260" w:type="dxa"/>
          </w:tcPr>
          <w:p w14:paraId="45E91D63" w14:textId="77777777" w:rsidR="00926DED" w:rsidRPr="00C631B0" w:rsidRDefault="00926DED" w:rsidP="0010410F">
            <w:pPr>
              <w:spacing w:line="200" w:lineRule="exact"/>
            </w:pPr>
            <w:r w:rsidRPr="00C631B0">
              <w:t>Finjusterande transaktioner</w:t>
            </w:r>
          </w:p>
        </w:tc>
        <w:tc>
          <w:tcPr>
            <w:tcW w:w="1361" w:type="dxa"/>
          </w:tcPr>
          <w:p w14:paraId="1B1936DC" w14:textId="77777777" w:rsidR="00926DED" w:rsidRPr="000C4345" w:rsidRDefault="00926DED" w:rsidP="0010410F">
            <w:pPr>
              <w:tabs>
                <w:tab w:val="left" w:pos="1202"/>
              </w:tabs>
              <w:spacing w:line="200" w:lineRule="exact"/>
              <w:jc w:val="right"/>
            </w:pPr>
            <w:r>
              <w:t>–</w:t>
            </w:r>
          </w:p>
        </w:tc>
        <w:tc>
          <w:tcPr>
            <w:tcW w:w="1361" w:type="dxa"/>
          </w:tcPr>
          <w:p w14:paraId="315A4BDF" w14:textId="77777777" w:rsidR="00926DED" w:rsidRPr="000C4345" w:rsidRDefault="00926DED" w:rsidP="0010410F">
            <w:pPr>
              <w:tabs>
                <w:tab w:val="left" w:pos="1202"/>
              </w:tabs>
              <w:spacing w:line="200" w:lineRule="exact"/>
              <w:jc w:val="right"/>
            </w:pPr>
            <w:r>
              <w:t>–</w:t>
            </w:r>
          </w:p>
        </w:tc>
      </w:tr>
      <w:tr w:rsidR="00926DED" w:rsidRPr="00E7637B" w14:paraId="56E84421" w14:textId="77777777" w:rsidTr="00DA2B98">
        <w:trPr>
          <w:cantSplit/>
        </w:trPr>
        <w:tc>
          <w:tcPr>
            <w:tcW w:w="3260" w:type="dxa"/>
          </w:tcPr>
          <w:p w14:paraId="3616225A" w14:textId="77777777" w:rsidR="00926DED" w:rsidRPr="00135DE3" w:rsidRDefault="00926DED" w:rsidP="0010410F">
            <w:pPr>
              <w:spacing w:line="200" w:lineRule="exact"/>
            </w:pPr>
            <w:r w:rsidRPr="00135DE3">
              <w:t>Emitterade skuldcertifikat</w:t>
            </w:r>
          </w:p>
        </w:tc>
        <w:tc>
          <w:tcPr>
            <w:tcW w:w="1361" w:type="dxa"/>
          </w:tcPr>
          <w:p w14:paraId="0A30B170" w14:textId="77777777" w:rsidR="00926DED" w:rsidRPr="00262BC2" w:rsidRDefault="00926DED" w:rsidP="0010410F">
            <w:pPr>
              <w:spacing w:line="200" w:lineRule="exact"/>
              <w:jc w:val="right"/>
            </w:pPr>
            <w:r>
              <w:t>–</w:t>
            </w:r>
          </w:p>
        </w:tc>
        <w:tc>
          <w:tcPr>
            <w:tcW w:w="1361" w:type="dxa"/>
          </w:tcPr>
          <w:p w14:paraId="0913C7E5" w14:textId="77777777" w:rsidR="00926DED" w:rsidRPr="00262BC2" w:rsidRDefault="00926DED" w:rsidP="0010410F">
            <w:pPr>
              <w:spacing w:line="200" w:lineRule="exact"/>
              <w:jc w:val="right"/>
            </w:pPr>
            <w:r>
              <w:t>–</w:t>
            </w:r>
          </w:p>
        </w:tc>
      </w:tr>
      <w:tr w:rsidR="00926DED" w:rsidRPr="00E7637B" w14:paraId="6229977A" w14:textId="77777777" w:rsidTr="00DA2B98">
        <w:trPr>
          <w:cantSplit/>
        </w:trPr>
        <w:tc>
          <w:tcPr>
            <w:tcW w:w="3260" w:type="dxa"/>
          </w:tcPr>
          <w:p w14:paraId="278A78B6" w14:textId="77777777" w:rsidR="00926DED" w:rsidRPr="00135DE3" w:rsidRDefault="00926DED" w:rsidP="0010410F">
            <w:pPr>
              <w:spacing w:line="200" w:lineRule="exact"/>
            </w:pPr>
            <w:r>
              <w:t>Inlåningsrepor</w:t>
            </w:r>
          </w:p>
        </w:tc>
        <w:tc>
          <w:tcPr>
            <w:tcW w:w="1361" w:type="dxa"/>
          </w:tcPr>
          <w:p w14:paraId="0645A5FA" w14:textId="77777777" w:rsidR="00926DED" w:rsidRDefault="00926DED" w:rsidP="0010410F">
            <w:pPr>
              <w:spacing w:line="200" w:lineRule="exact"/>
              <w:jc w:val="right"/>
            </w:pPr>
            <w:r>
              <w:t>4</w:t>
            </w:r>
          </w:p>
        </w:tc>
        <w:tc>
          <w:tcPr>
            <w:tcW w:w="1361" w:type="dxa"/>
          </w:tcPr>
          <w:p w14:paraId="38FD22B7" w14:textId="77777777" w:rsidR="00926DED" w:rsidRDefault="00926DED" w:rsidP="0010410F">
            <w:pPr>
              <w:spacing w:line="200" w:lineRule="exact"/>
              <w:jc w:val="right"/>
            </w:pPr>
            <w:r>
              <w:t>–</w:t>
            </w:r>
          </w:p>
        </w:tc>
      </w:tr>
      <w:tr w:rsidR="00926DED" w:rsidRPr="00E7637B" w14:paraId="58F0C9F9" w14:textId="77777777" w:rsidTr="00DA2B98">
        <w:trPr>
          <w:cantSplit/>
        </w:trPr>
        <w:tc>
          <w:tcPr>
            <w:tcW w:w="3260" w:type="dxa"/>
          </w:tcPr>
          <w:p w14:paraId="70A50AB8" w14:textId="77777777" w:rsidR="00926DED" w:rsidRDefault="00926DED" w:rsidP="0010410F">
            <w:pPr>
              <w:spacing w:line="200" w:lineRule="exact"/>
            </w:pPr>
            <w:r w:rsidRPr="00E7637B">
              <w:t>Derivatinstrument</w:t>
            </w:r>
          </w:p>
        </w:tc>
        <w:tc>
          <w:tcPr>
            <w:tcW w:w="1361" w:type="dxa"/>
          </w:tcPr>
          <w:p w14:paraId="0699282A" w14:textId="77777777" w:rsidR="00926DED" w:rsidRDefault="00926DED" w:rsidP="0010410F">
            <w:pPr>
              <w:spacing w:line="200" w:lineRule="exact"/>
              <w:jc w:val="right"/>
            </w:pPr>
            <w:r>
              <w:t>7</w:t>
            </w:r>
          </w:p>
        </w:tc>
        <w:tc>
          <w:tcPr>
            <w:tcW w:w="1361" w:type="dxa"/>
          </w:tcPr>
          <w:p w14:paraId="3CA6755A" w14:textId="77777777" w:rsidR="00926DED" w:rsidRDefault="00926DED" w:rsidP="0010410F">
            <w:pPr>
              <w:spacing w:line="200" w:lineRule="exact"/>
              <w:jc w:val="right"/>
            </w:pPr>
            <w:r>
              <w:t>–</w:t>
            </w:r>
          </w:p>
        </w:tc>
      </w:tr>
      <w:tr w:rsidR="00926DED" w:rsidRPr="00E7637B" w14:paraId="01941ED6" w14:textId="77777777" w:rsidTr="00DA2B98">
        <w:trPr>
          <w:cantSplit/>
        </w:trPr>
        <w:tc>
          <w:tcPr>
            <w:tcW w:w="3260" w:type="dxa"/>
          </w:tcPr>
          <w:p w14:paraId="28812BDA" w14:textId="77777777" w:rsidR="00926DED" w:rsidRPr="00C631B0" w:rsidRDefault="00926DED" w:rsidP="0010410F">
            <w:pPr>
              <w:spacing w:line="200" w:lineRule="exact"/>
            </w:pPr>
            <w:r>
              <w:t>Inlåning Riksgälden</w:t>
            </w:r>
          </w:p>
        </w:tc>
        <w:tc>
          <w:tcPr>
            <w:tcW w:w="1361" w:type="dxa"/>
          </w:tcPr>
          <w:p w14:paraId="7E7C0E3A" w14:textId="77777777" w:rsidR="00926DED" w:rsidRPr="00135DE3" w:rsidRDefault="00926DED" w:rsidP="0010410F">
            <w:pPr>
              <w:spacing w:line="200" w:lineRule="exact"/>
              <w:jc w:val="right"/>
            </w:pPr>
            <w:r>
              <w:t>1 316</w:t>
            </w:r>
          </w:p>
        </w:tc>
        <w:tc>
          <w:tcPr>
            <w:tcW w:w="1361" w:type="dxa"/>
          </w:tcPr>
          <w:p w14:paraId="783AC492" w14:textId="77777777" w:rsidR="00926DED" w:rsidRPr="00135DE3" w:rsidRDefault="00926DED" w:rsidP="0010410F">
            <w:pPr>
              <w:spacing w:line="200" w:lineRule="exact"/>
              <w:jc w:val="right"/>
            </w:pPr>
            <w:r>
              <w:t>1 042</w:t>
            </w:r>
          </w:p>
        </w:tc>
      </w:tr>
      <w:tr w:rsidR="00926DED" w:rsidRPr="00E7637B" w14:paraId="6AF6D3E5" w14:textId="77777777" w:rsidTr="00DA2B98">
        <w:trPr>
          <w:cantSplit/>
          <w:trHeight w:val="20"/>
        </w:trPr>
        <w:tc>
          <w:tcPr>
            <w:tcW w:w="3260" w:type="dxa"/>
          </w:tcPr>
          <w:p w14:paraId="2A6FACB8" w14:textId="77777777" w:rsidR="00926DED" w:rsidRPr="00E7637B" w:rsidRDefault="00926DED" w:rsidP="0010410F">
            <w:pPr>
              <w:spacing w:line="200" w:lineRule="exact"/>
            </w:pPr>
            <w:r w:rsidRPr="00E7637B">
              <w:t>Motpost till särskilda dragningsrätter</w:t>
            </w:r>
          </w:p>
        </w:tc>
        <w:tc>
          <w:tcPr>
            <w:tcW w:w="1361" w:type="dxa"/>
            <w:vAlign w:val="center"/>
          </w:tcPr>
          <w:p w14:paraId="1941D26F" w14:textId="77777777" w:rsidR="00926DED" w:rsidRPr="00E7637B" w:rsidRDefault="00926DED" w:rsidP="0010410F">
            <w:pPr>
              <w:spacing w:line="200" w:lineRule="exact"/>
              <w:jc w:val="right"/>
            </w:pPr>
            <w:r>
              <w:t>10</w:t>
            </w:r>
          </w:p>
        </w:tc>
        <w:tc>
          <w:tcPr>
            <w:tcW w:w="1361" w:type="dxa"/>
            <w:vAlign w:val="center"/>
          </w:tcPr>
          <w:p w14:paraId="0D32A529" w14:textId="77777777" w:rsidR="00926DED" w:rsidRPr="00E7637B" w:rsidRDefault="00926DED" w:rsidP="0010410F">
            <w:pPr>
              <w:spacing w:line="200" w:lineRule="exact"/>
              <w:jc w:val="right"/>
            </w:pPr>
            <w:r>
              <w:t>2</w:t>
            </w:r>
          </w:p>
        </w:tc>
      </w:tr>
      <w:tr w:rsidR="00926DED" w:rsidRPr="00E7637B" w14:paraId="4AE3C070" w14:textId="77777777" w:rsidTr="00DA2B98">
        <w:trPr>
          <w:cantSplit/>
          <w:trHeight w:val="20"/>
        </w:trPr>
        <w:tc>
          <w:tcPr>
            <w:tcW w:w="3260" w:type="dxa"/>
          </w:tcPr>
          <w:p w14:paraId="1A2BF104" w14:textId="77777777" w:rsidR="00926DED" w:rsidRPr="00E7637B" w:rsidRDefault="00926DED" w:rsidP="0010410F">
            <w:pPr>
              <w:spacing w:line="200" w:lineRule="exact"/>
            </w:pPr>
            <w:r w:rsidRPr="00E7637B">
              <w:t>Övrigt</w:t>
            </w:r>
          </w:p>
        </w:tc>
        <w:tc>
          <w:tcPr>
            <w:tcW w:w="1361" w:type="dxa"/>
          </w:tcPr>
          <w:p w14:paraId="22C9E937" w14:textId="77777777" w:rsidR="00926DED" w:rsidRPr="00E7637B" w:rsidRDefault="00926DED" w:rsidP="0010410F">
            <w:pPr>
              <w:spacing w:line="200" w:lineRule="exact"/>
              <w:jc w:val="right"/>
            </w:pPr>
            <w:r>
              <w:t>87</w:t>
            </w:r>
          </w:p>
        </w:tc>
        <w:tc>
          <w:tcPr>
            <w:tcW w:w="1361" w:type="dxa"/>
          </w:tcPr>
          <w:p w14:paraId="3704B6C0" w14:textId="77777777" w:rsidR="00926DED" w:rsidRPr="00E7637B" w:rsidRDefault="00926DED" w:rsidP="0010410F">
            <w:pPr>
              <w:spacing w:line="200" w:lineRule="exact"/>
              <w:jc w:val="right"/>
            </w:pPr>
            <w:r>
              <w:t>130</w:t>
            </w:r>
          </w:p>
        </w:tc>
      </w:tr>
      <w:tr w:rsidR="00926DED" w:rsidRPr="00E7637B" w14:paraId="07C9D000" w14:textId="77777777" w:rsidTr="00DA2B98">
        <w:trPr>
          <w:cantSplit/>
          <w:trHeight w:val="20"/>
        </w:trPr>
        <w:tc>
          <w:tcPr>
            <w:tcW w:w="3260" w:type="dxa"/>
            <w:tcBorders>
              <w:top w:val="single" w:sz="4" w:space="0" w:color="auto"/>
              <w:bottom w:val="single" w:sz="4" w:space="0" w:color="auto"/>
            </w:tcBorders>
            <w:vAlign w:val="center"/>
          </w:tcPr>
          <w:p w14:paraId="1E5A569E"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0AB99B48" w14:textId="77777777" w:rsidR="00926DED" w:rsidRPr="00E7637B" w:rsidRDefault="00926DED" w:rsidP="0010410F">
            <w:pPr>
              <w:spacing w:line="200" w:lineRule="exact"/>
              <w:jc w:val="right"/>
            </w:pPr>
            <w:r>
              <w:t>1 424</w:t>
            </w:r>
          </w:p>
        </w:tc>
        <w:tc>
          <w:tcPr>
            <w:tcW w:w="1361" w:type="dxa"/>
            <w:tcBorders>
              <w:top w:val="single" w:sz="4" w:space="0" w:color="auto"/>
              <w:bottom w:val="single" w:sz="4" w:space="0" w:color="auto"/>
            </w:tcBorders>
            <w:vAlign w:val="center"/>
          </w:tcPr>
          <w:p w14:paraId="0D86CF42" w14:textId="77777777" w:rsidR="00926DED" w:rsidRPr="00E7637B" w:rsidRDefault="00926DED" w:rsidP="0010410F">
            <w:pPr>
              <w:spacing w:line="200" w:lineRule="exact"/>
              <w:jc w:val="right"/>
            </w:pPr>
            <w:r>
              <w:t>1 174</w:t>
            </w:r>
          </w:p>
        </w:tc>
      </w:tr>
    </w:tbl>
    <w:p w14:paraId="643D4C3E" w14:textId="77777777" w:rsidR="00926DED" w:rsidRPr="00C631B0" w:rsidRDefault="00926DED" w:rsidP="00926DED">
      <w:pPr>
        <w:spacing w:before="187"/>
        <w:outlineLvl w:val="0"/>
        <w:rPr>
          <w:b/>
        </w:rPr>
      </w:pPr>
      <w:r w:rsidRPr="00DD4619">
        <w:rPr>
          <w:b/>
        </w:rPr>
        <w:t>Not 2</w:t>
      </w:r>
      <w:r>
        <w:rPr>
          <w:b/>
        </w:rPr>
        <w:t>2</w:t>
      </w:r>
      <w:r w:rsidRPr="00C631B0">
        <w:rPr>
          <w:b/>
        </w:rPr>
        <w:t xml:space="preserve"> Övriga skulder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4040E979" w14:textId="77777777" w:rsidTr="00E7404F">
        <w:trPr>
          <w:cantSplit/>
          <w:trHeight w:val="20"/>
        </w:trPr>
        <w:tc>
          <w:tcPr>
            <w:tcW w:w="3260" w:type="dxa"/>
            <w:tcBorders>
              <w:top w:val="single" w:sz="4" w:space="0" w:color="auto"/>
              <w:bottom w:val="single" w:sz="4" w:space="0" w:color="auto"/>
            </w:tcBorders>
          </w:tcPr>
          <w:p w14:paraId="1EA2C1DD"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64F3FEDE"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7F8584B4" w14:textId="77777777" w:rsidR="00926DED" w:rsidRPr="00E7637B" w:rsidRDefault="00926DED" w:rsidP="0010410F">
            <w:pPr>
              <w:spacing w:line="200" w:lineRule="exact"/>
              <w:jc w:val="right"/>
            </w:pPr>
            <w:r>
              <w:t>2015-12-31</w:t>
            </w:r>
          </w:p>
        </w:tc>
      </w:tr>
      <w:tr w:rsidR="00926DED" w:rsidRPr="00E7637B" w14:paraId="07602A80" w14:textId="77777777" w:rsidTr="00E7404F">
        <w:trPr>
          <w:cantSplit/>
          <w:trHeight w:val="20"/>
        </w:trPr>
        <w:tc>
          <w:tcPr>
            <w:tcW w:w="3260" w:type="dxa"/>
            <w:tcBorders>
              <w:top w:val="single" w:sz="4" w:space="0" w:color="auto"/>
            </w:tcBorders>
          </w:tcPr>
          <w:p w14:paraId="15499902" w14:textId="77777777" w:rsidR="00926DED" w:rsidRPr="00E7637B" w:rsidRDefault="00926DED" w:rsidP="0010410F">
            <w:pPr>
              <w:spacing w:line="200" w:lineRule="exact"/>
            </w:pPr>
            <w:r w:rsidRPr="00E7637B">
              <w:t>Leverantörsskuld</w:t>
            </w:r>
          </w:p>
        </w:tc>
        <w:tc>
          <w:tcPr>
            <w:tcW w:w="1361" w:type="dxa"/>
            <w:tcBorders>
              <w:top w:val="single" w:sz="4" w:space="0" w:color="auto"/>
            </w:tcBorders>
          </w:tcPr>
          <w:p w14:paraId="437F913B" w14:textId="77777777" w:rsidR="00926DED" w:rsidRPr="00E7637B" w:rsidRDefault="00926DED" w:rsidP="0010410F">
            <w:pPr>
              <w:spacing w:line="200" w:lineRule="exact"/>
              <w:jc w:val="right"/>
            </w:pPr>
            <w:r>
              <w:t>19</w:t>
            </w:r>
          </w:p>
        </w:tc>
        <w:tc>
          <w:tcPr>
            <w:tcW w:w="1361" w:type="dxa"/>
            <w:tcBorders>
              <w:top w:val="single" w:sz="4" w:space="0" w:color="auto"/>
            </w:tcBorders>
          </w:tcPr>
          <w:p w14:paraId="0FF3646C" w14:textId="77777777" w:rsidR="00926DED" w:rsidRPr="00E7637B" w:rsidRDefault="00926DED" w:rsidP="0010410F">
            <w:pPr>
              <w:spacing w:line="200" w:lineRule="exact"/>
              <w:jc w:val="right"/>
            </w:pPr>
            <w:r>
              <w:t>21</w:t>
            </w:r>
          </w:p>
        </w:tc>
      </w:tr>
      <w:tr w:rsidR="00926DED" w:rsidRPr="00E7637B" w14:paraId="653B1223" w14:textId="77777777" w:rsidTr="00E7404F">
        <w:trPr>
          <w:cantSplit/>
          <w:trHeight w:val="20"/>
        </w:trPr>
        <w:tc>
          <w:tcPr>
            <w:tcW w:w="3260" w:type="dxa"/>
            <w:tcBorders>
              <w:bottom w:val="single" w:sz="4" w:space="0" w:color="auto"/>
            </w:tcBorders>
          </w:tcPr>
          <w:p w14:paraId="0F4B2ADF" w14:textId="77777777" w:rsidR="00926DED" w:rsidRPr="00E7637B" w:rsidRDefault="00926DED" w:rsidP="0010410F">
            <w:pPr>
              <w:spacing w:line="200" w:lineRule="exact"/>
            </w:pPr>
            <w:r w:rsidRPr="00E7637B">
              <w:t>Övrigt</w:t>
            </w:r>
          </w:p>
        </w:tc>
        <w:tc>
          <w:tcPr>
            <w:tcW w:w="1361" w:type="dxa"/>
          </w:tcPr>
          <w:p w14:paraId="51B87398" w14:textId="77777777" w:rsidR="00926DED" w:rsidRPr="00E7637B" w:rsidRDefault="00926DED" w:rsidP="0010410F">
            <w:pPr>
              <w:spacing w:line="200" w:lineRule="exact"/>
              <w:jc w:val="right"/>
            </w:pPr>
            <w:r>
              <w:t>18</w:t>
            </w:r>
          </w:p>
        </w:tc>
        <w:tc>
          <w:tcPr>
            <w:tcW w:w="1361" w:type="dxa"/>
          </w:tcPr>
          <w:p w14:paraId="2C376C1B" w14:textId="77777777" w:rsidR="00926DED" w:rsidRPr="00E7637B" w:rsidRDefault="00926DED" w:rsidP="0010410F">
            <w:pPr>
              <w:spacing w:line="200" w:lineRule="exact"/>
              <w:jc w:val="right"/>
            </w:pPr>
            <w:r>
              <w:t>18</w:t>
            </w:r>
          </w:p>
        </w:tc>
      </w:tr>
      <w:tr w:rsidR="00926DED" w:rsidRPr="00E7637B" w14:paraId="4BD66BD7" w14:textId="77777777" w:rsidTr="00E7404F">
        <w:trPr>
          <w:cantSplit/>
          <w:trHeight w:val="20"/>
        </w:trPr>
        <w:tc>
          <w:tcPr>
            <w:tcW w:w="3260" w:type="dxa"/>
            <w:tcBorders>
              <w:top w:val="single" w:sz="4" w:space="0" w:color="auto"/>
              <w:bottom w:val="single" w:sz="4" w:space="0" w:color="auto"/>
            </w:tcBorders>
            <w:vAlign w:val="center"/>
          </w:tcPr>
          <w:p w14:paraId="2633A9C0"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2703E6D8" w14:textId="77777777" w:rsidR="00926DED" w:rsidRPr="00E7637B" w:rsidRDefault="00926DED" w:rsidP="0010410F">
            <w:pPr>
              <w:spacing w:line="200" w:lineRule="exact"/>
              <w:jc w:val="right"/>
            </w:pPr>
            <w:r>
              <w:t>37</w:t>
            </w:r>
          </w:p>
        </w:tc>
        <w:tc>
          <w:tcPr>
            <w:tcW w:w="1361" w:type="dxa"/>
            <w:tcBorders>
              <w:top w:val="single" w:sz="4" w:space="0" w:color="auto"/>
              <w:bottom w:val="single" w:sz="4" w:space="0" w:color="auto"/>
            </w:tcBorders>
            <w:vAlign w:val="center"/>
          </w:tcPr>
          <w:p w14:paraId="5BBBB9DE" w14:textId="77777777" w:rsidR="00926DED" w:rsidRPr="00E7637B" w:rsidRDefault="00926DED" w:rsidP="0010410F">
            <w:pPr>
              <w:spacing w:line="200" w:lineRule="exact"/>
              <w:jc w:val="right"/>
            </w:pPr>
            <w:r>
              <w:t>39</w:t>
            </w:r>
          </w:p>
        </w:tc>
      </w:tr>
    </w:tbl>
    <w:p w14:paraId="7BF3EA0C" w14:textId="77777777" w:rsidR="00926DED" w:rsidRPr="00E7637B" w:rsidRDefault="00926DED" w:rsidP="00926DED">
      <w:pPr>
        <w:spacing w:before="187"/>
        <w:outlineLvl w:val="0"/>
        <w:rPr>
          <w:b/>
        </w:rPr>
      </w:pPr>
      <w:r w:rsidRPr="00E7637B">
        <w:rPr>
          <w:b/>
        </w:rPr>
        <w:t>Not 2</w:t>
      </w:r>
      <w:r>
        <w:rPr>
          <w:b/>
        </w:rPr>
        <w:t>3</w:t>
      </w:r>
      <w:r w:rsidRPr="00E7637B">
        <w:rPr>
          <w:b/>
        </w:rPr>
        <w:t xml:space="preserve"> Avsättningar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A6CD01A" w14:textId="77777777" w:rsidTr="00E7404F">
        <w:trPr>
          <w:cantSplit/>
          <w:trHeight w:val="20"/>
        </w:trPr>
        <w:tc>
          <w:tcPr>
            <w:tcW w:w="3260" w:type="dxa"/>
            <w:tcBorders>
              <w:top w:val="single" w:sz="4" w:space="0" w:color="auto"/>
              <w:bottom w:val="single" w:sz="4" w:space="0" w:color="auto"/>
            </w:tcBorders>
          </w:tcPr>
          <w:p w14:paraId="5766D17C"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1E7F5718" w14:textId="77777777" w:rsidR="00926DED" w:rsidRPr="00E7637B" w:rsidRDefault="00926DED" w:rsidP="0010410F">
            <w:pPr>
              <w:spacing w:line="200" w:lineRule="exact"/>
              <w:jc w:val="right"/>
            </w:pPr>
            <w:r>
              <w:t>2016-12-31</w:t>
            </w:r>
          </w:p>
        </w:tc>
        <w:tc>
          <w:tcPr>
            <w:tcW w:w="1361" w:type="dxa"/>
            <w:tcBorders>
              <w:top w:val="single" w:sz="4" w:space="0" w:color="auto"/>
              <w:bottom w:val="single" w:sz="4" w:space="0" w:color="auto"/>
            </w:tcBorders>
            <w:vAlign w:val="center"/>
          </w:tcPr>
          <w:p w14:paraId="163CED6B" w14:textId="77777777" w:rsidR="00926DED" w:rsidRPr="00E7637B" w:rsidRDefault="00926DED" w:rsidP="0010410F">
            <w:pPr>
              <w:spacing w:line="200" w:lineRule="exact"/>
              <w:jc w:val="right"/>
            </w:pPr>
            <w:r>
              <w:t>2015-12-31</w:t>
            </w:r>
          </w:p>
        </w:tc>
      </w:tr>
      <w:tr w:rsidR="00926DED" w:rsidRPr="00E7637B" w14:paraId="7CAD4765" w14:textId="77777777" w:rsidTr="00E7404F">
        <w:trPr>
          <w:cantSplit/>
          <w:trHeight w:val="20"/>
        </w:trPr>
        <w:tc>
          <w:tcPr>
            <w:tcW w:w="3260" w:type="dxa"/>
            <w:tcBorders>
              <w:top w:val="single" w:sz="4" w:space="0" w:color="auto"/>
            </w:tcBorders>
          </w:tcPr>
          <w:p w14:paraId="7B78520E" w14:textId="77777777" w:rsidR="00926DED" w:rsidRPr="00E7637B" w:rsidRDefault="00926DED" w:rsidP="0010410F">
            <w:pPr>
              <w:spacing w:line="200" w:lineRule="exact"/>
            </w:pPr>
            <w:r w:rsidRPr="00E7637B">
              <w:t>Pensionsskuld</w:t>
            </w:r>
          </w:p>
        </w:tc>
        <w:tc>
          <w:tcPr>
            <w:tcW w:w="1361" w:type="dxa"/>
            <w:tcBorders>
              <w:top w:val="single" w:sz="4" w:space="0" w:color="auto"/>
            </w:tcBorders>
          </w:tcPr>
          <w:p w14:paraId="51F0D068" w14:textId="77777777" w:rsidR="00926DED" w:rsidRPr="00E7637B" w:rsidRDefault="00926DED" w:rsidP="0010410F">
            <w:pPr>
              <w:spacing w:line="200" w:lineRule="exact"/>
              <w:jc w:val="right"/>
            </w:pPr>
            <w:r>
              <w:t>71</w:t>
            </w:r>
          </w:p>
        </w:tc>
        <w:tc>
          <w:tcPr>
            <w:tcW w:w="1361" w:type="dxa"/>
            <w:tcBorders>
              <w:top w:val="single" w:sz="4" w:space="0" w:color="auto"/>
            </w:tcBorders>
          </w:tcPr>
          <w:p w14:paraId="1E780039" w14:textId="77777777" w:rsidR="00926DED" w:rsidRPr="00E7637B" w:rsidRDefault="00926DED" w:rsidP="0010410F">
            <w:pPr>
              <w:spacing w:line="200" w:lineRule="exact"/>
              <w:jc w:val="right"/>
            </w:pPr>
            <w:r>
              <w:t>78</w:t>
            </w:r>
          </w:p>
        </w:tc>
      </w:tr>
      <w:tr w:rsidR="00926DED" w:rsidRPr="00E7637B" w14:paraId="00B6E05A" w14:textId="77777777" w:rsidTr="00E7404F">
        <w:trPr>
          <w:cantSplit/>
          <w:trHeight w:val="20"/>
        </w:trPr>
        <w:tc>
          <w:tcPr>
            <w:tcW w:w="3260" w:type="dxa"/>
          </w:tcPr>
          <w:p w14:paraId="1E98F2D7" w14:textId="77777777" w:rsidR="00926DED" w:rsidRPr="00E7637B" w:rsidRDefault="00926DED" w:rsidP="0010410F">
            <w:pPr>
              <w:spacing w:line="200" w:lineRule="exact"/>
            </w:pPr>
            <w:r>
              <w:t>S</w:t>
            </w:r>
            <w:r w:rsidRPr="00E7637B">
              <w:t>edlar</w:t>
            </w:r>
            <w:r>
              <w:t xml:space="preserve"> ogiltiga efter 2005-12-31</w:t>
            </w:r>
          </w:p>
        </w:tc>
        <w:tc>
          <w:tcPr>
            <w:tcW w:w="1361" w:type="dxa"/>
          </w:tcPr>
          <w:p w14:paraId="6CA8F366" w14:textId="77777777" w:rsidR="00926DED" w:rsidRPr="00E7637B" w:rsidRDefault="00926DED" w:rsidP="0010410F">
            <w:pPr>
              <w:spacing w:line="200" w:lineRule="exact"/>
              <w:jc w:val="right"/>
            </w:pPr>
            <w:r>
              <w:t>204</w:t>
            </w:r>
          </w:p>
        </w:tc>
        <w:tc>
          <w:tcPr>
            <w:tcW w:w="1361" w:type="dxa"/>
          </w:tcPr>
          <w:p w14:paraId="288E9355" w14:textId="77777777" w:rsidR="00926DED" w:rsidRPr="00E7637B" w:rsidRDefault="00926DED" w:rsidP="0010410F">
            <w:pPr>
              <w:spacing w:line="200" w:lineRule="exact"/>
              <w:jc w:val="right"/>
            </w:pPr>
            <w:r>
              <w:t>–</w:t>
            </w:r>
          </w:p>
        </w:tc>
      </w:tr>
      <w:tr w:rsidR="00926DED" w:rsidRPr="00E7637B" w14:paraId="043DD66E" w14:textId="77777777" w:rsidTr="00E7404F">
        <w:trPr>
          <w:cantSplit/>
          <w:trHeight w:val="20"/>
        </w:trPr>
        <w:tc>
          <w:tcPr>
            <w:tcW w:w="3260" w:type="dxa"/>
          </w:tcPr>
          <w:p w14:paraId="02C98037" w14:textId="77777777" w:rsidR="00926DED" w:rsidRDefault="00926DED" w:rsidP="0010410F">
            <w:pPr>
              <w:spacing w:line="200" w:lineRule="exact"/>
            </w:pPr>
            <w:r>
              <w:t>Sedlar ogiltiga före 2005-12-31</w:t>
            </w:r>
          </w:p>
        </w:tc>
        <w:tc>
          <w:tcPr>
            <w:tcW w:w="1361" w:type="dxa"/>
          </w:tcPr>
          <w:p w14:paraId="07487535" w14:textId="77777777" w:rsidR="00926DED" w:rsidRPr="00E7637B" w:rsidRDefault="00926DED" w:rsidP="0010410F">
            <w:pPr>
              <w:spacing w:line="200" w:lineRule="exact"/>
              <w:jc w:val="right"/>
            </w:pPr>
            <w:r>
              <w:t>88</w:t>
            </w:r>
          </w:p>
        </w:tc>
        <w:tc>
          <w:tcPr>
            <w:tcW w:w="1361" w:type="dxa"/>
          </w:tcPr>
          <w:p w14:paraId="01C52C36" w14:textId="77777777" w:rsidR="00926DED" w:rsidRDefault="00926DED" w:rsidP="0010410F">
            <w:pPr>
              <w:spacing w:line="200" w:lineRule="exact"/>
              <w:jc w:val="right"/>
            </w:pPr>
            <w:r>
              <w:t>14</w:t>
            </w:r>
          </w:p>
        </w:tc>
      </w:tr>
      <w:tr w:rsidR="00926DED" w:rsidRPr="00E7637B" w14:paraId="7DD56695" w14:textId="77777777" w:rsidTr="00E7404F">
        <w:trPr>
          <w:cantSplit/>
          <w:trHeight w:val="20"/>
        </w:trPr>
        <w:tc>
          <w:tcPr>
            <w:tcW w:w="3260" w:type="dxa"/>
          </w:tcPr>
          <w:p w14:paraId="5357E6EE" w14:textId="77777777" w:rsidR="00926DED" w:rsidRDefault="00926DED" w:rsidP="0010410F">
            <w:pPr>
              <w:spacing w:line="200" w:lineRule="exact"/>
            </w:pPr>
            <w:r>
              <w:t>Avskrivna minnesmynt</w:t>
            </w:r>
          </w:p>
        </w:tc>
        <w:tc>
          <w:tcPr>
            <w:tcW w:w="1361" w:type="dxa"/>
          </w:tcPr>
          <w:p w14:paraId="6E431196" w14:textId="77777777" w:rsidR="00926DED" w:rsidRPr="00E7637B" w:rsidRDefault="00926DED" w:rsidP="0010410F">
            <w:pPr>
              <w:spacing w:line="200" w:lineRule="exact"/>
              <w:jc w:val="right"/>
            </w:pPr>
            <w:r>
              <w:t>140</w:t>
            </w:r>
          </w:p>
        </w:tc>
        <w:tc>
          <w:tcPr>
            <w:tcW w:w="1361" w:type="dxa"/>
          </w:tcPr>
          <w:p w14:paraId="1E0696D7" w14:textId="77777777" w:rsidR="00926DED" w:rsidRDefault="00926DED" w:rsidP="0010410F">
            <w:pPr>
              <w:spacing w:line="200" w:lineRule="exact"/>
              <w:jc w:val="right"/>
            </w:pPr>
            <w:r>
              <w:t>–</w:t>
            </w:r>
          </w:p>
        </w:tc>
      </w:tr>
      <w:tr w:rsidR="00926DED" w:rsidRPr="00E7637B" w14:paraId="0198813D" w14:textId="77777777" w:rsidTr="00E7404F">
        <w:trPr>
          <w:cantSplit/>
          <w:trHeight w:val="20"/>
        </w:trPr>
        <w:tc>
          <w:tcPr>
            <w:tcW w:w="3260" w:type="dxa"/>
          </w:tcPr>
          <w:p w14:paraId="7ECD4FF8" w14:textId="77777777" w:rsidR="00926DED" w:rsidRPr="00E7637B" w:rsidRDefault="00926DED" w:rsidP="0010410F">
            <w:pPr>
              <w:spacing w:line="200" w:lineRule="exact"/>
            </w:pPr>
            <w:r>
              <w:t>Trygghetsstiftelsen</w:t>
            </w:r>
          </w:p>
        </w:tc>
        <w:tc>
          <w:tcPr>
            <w:tcW w:w="1361" w:type="dxa"/>
          </w:tcPr>
          <w:p w14:paraId="2581E863" w14:textId="77777777" w:rsidR="00926DED" w:rsidRPr="00E7637B" w:rsidRDefault="00926DED" w:rsidP="0010410F">
            <w:pPr>
              <w:spacing w:line="200" w:lineRule="exact"/>
              <w:jc w:val="right"/>
            </w:pPr>
            <w:r>
              <w:t>0</w:t>
            </w:r>
          </w:p>
        </w:tc>
        <w:tc>
          <w:tcPr>
            <w:tcW w:w="1361" w:type="dxa"/>
          </w:tcPr>
          <w:p w14:paraId="03BCEB38" w14:textId="77777777" w:rsidR="00926DED" w:rsidRPr="00E7637B" w:rsidRDefault="00926DED" w:rsidP="0010410F">
            <w:pPr>
              <w:spacing w:line="200" w:lineRule="exact"/>
              <w:jc w:val="right"/>
            </w:pPr>
            <w:r>
              <w:t>1</w:t>
            </w:r>
          </w:p>
        </w:tc>
      </w:tr>
      <w:tr w:rsidR="00926DED" w:rsidRPr="00E7637B" w14:paraId="53E88AA5" w14:textId="77777777" w:rsidTr="00E7404F">
        <w:trPr>
          <w:cantSplit/>
          <w:trHeight w:val="20"/>
        </w:trPr>
        <w:tc>
          <w:tcPr>
            <w:tcW w:w="3260" w:type="dxa"/>
            <w:tcBorders>
              <w:top w:val="single" w:sz="4" w:space="0" w:color="auto"/>
              <w:bottom w:val="single" w:sz="4" w:space="0" w:color="auto"/>
            </w:tcBorders>
            <w:vAlign w:val="center"/>
          </w:tcPr>
          <w:p w14:paraId="52A2B5FC"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472C608F" w14:textId="77777777" w:rsidR="00926DED" w:rsidRPr="00E7637B" w:rsidRDefault="00926DED" w:rsidP="0010410F">
            <w:pPr>
              <w:spacing w:line="200" w:lineRule="exact"/>
              <w:jc w:val="right"/>
            </w:pPr>
            <w:r>
              <w:t>503</w:t>
            </w:r>
          </w:p>
        </w:tc>
        <w:tc>
          <w:tcPr>
            <w:tcW w:w="1361" w:type="dxa"/>
            <w:tcBorders>
              <w:top w:val="single" w:sz="4" w:space="0" w:color="auto"/>
              <w:bottom w:val="single" w:sz="4" w:space="0" w:color="auto"/>
            </w:tcBorders>
            <w:vAlign w:val="center"/>
          </w:tcPr>
          <w:p w14:paraId="0C81355B" w14:textId="77777777" w:rsidR="00926DED" w:rsidRPr="00E7637B" w:rsidRDefault="00926DED" w:rsidP="0010410F">
            <w:pPr>
              <w:spacing w:line="200" w:lineRule="exact"/>
              <w:jc w:val="right"/>
            </w:pPr>
            <w:r>
              <w:t xml:space="preserve">  93</w:t>
            </w:r>
          </w:p>
        </w:tc>
      </w:tr>
    </w:tbl>
    <w:p w14:paraId="1B1BCAB0" w14:textId="77777777" w:rsidR="00926DED" w:rsidRPr="00E7637B" w:rsidRDefault="00926DED" w:rsidP="00926DED">
      <w:pPr>
        <w:suppressAutoHyphens/>
        <w:spacing w:before="120"/>
      </w:pPr>
      <w:r w:rsidRPr="00E7637B">
        <w:t>Pensionsskulden har beräknats av Statens tjänstepensionsverk (SPV).</w:t>
      </w:r>
      <w:r>
        <w:t xml:space="preserve"> 69 </w:t>
      </w:r>
      <w:r w:rsidRPr="00E7637B">
        <w:t>miljoner kronor (</w:t>
      </w:r>
      <w:r w:rsidRPr="00B20462">
        <w:t>75</w:t>
      </w:r>
      <w:r w:rsidRPr="00E7637B">
        <w:t>) avser PA</w:t>
      </w:r>
      <w:r>
        <w:t>-</w:t>
      </w:r>
      <w:r w:rsidRPr="00E7637B">
        <w:t xml:space="preserve">91-pensionärer med avgångsdag före 2003, och </w:t>
      </w:r>
      <w:r>
        <w:t>2</w:t>
      </w:r>
      <w:r w:rsidRPr="00E7637B">
        <w:t xml:space="preserve"> miljoner kronor (</w:t>
      </w:r>
      <w:r w:rsidRPr="00B20462">
        <w:t>3</w:t>
      </w:r>
      <w:r w:rsidRPr="00E7637B">
        <w:t xml:space="preserve">) avser personer som från och med 2003 beviljats delpension alternativt pensionsersättning före 65 års ålder. Riksbanken löste per den 31 december 2002 in sin pensionsskuld för de personer som vid denna tidpunkt hade en anställning eller rätt till livränta hos Riksbanken. </w:t>
      </w:r>
    </w:p>
    <w:p w14:paraId="143B8740" w14:textId="2714C8FE" w:rsidR="00926DED" w:rsidRDefault="00926DED" w:rsidP="00926DED">
      <w:pPr>
        <w:pStyle w:val="Normaltindrag"/>
      </w:pPr>
      <w:r w:rsidRPr="00A854E3">
        <w:t xml:space="preserve">I posten </w:t>
      </w:r>
      <w:r>
        <w:t>A</w:t>
      </w:r>
      <w:r w:rsidRPr="00A854E3">
        <w:t>vsättningar ingår även</w:t>
      </w:r>
      <w:r>
        <w:t xml:space="preserve"> 432</w:t>
      </w:r>
      <w:r w:rsidRPr="00A854E3">
        <w:t xml:space="preserve"> miljoner kronor (</w:t>
      </w:r>
      <w:r>
        <w:t>14</w:t>
      </w:r>
      <w:r w:rsidRPr="00A854E3">
        <w:t xml:space="preserve">) för den bedömda framtida kostnaden för skuldavskrivna sedlar </w:t>
      </w:r>
      <w:r>
        <w:t xml:space="preserve">och minnesmynt </w:t>
      </w:r>
      <w:r w:rsidRPr="00A854E3">
        <w:t xml:space="preserve">som Riksbanken fortfarande kan lösa in. </w:t>
      </w:r>
      <w:r>
        <w:t>Under 2016 fördes 204 miljoner kronor till posten Avsättningar avseende de sedlar som blev ogiltiga vid utgången av 2005, 84 miljoner kronor avseende sedlar som blev ogiltiga vid utgången av 1998 samt 140 miljoner kronor avseende avskrivna minnesmynt.</w:t>
      </w:r>
    </w:p>
    <w:p w14:paraId="4AC05666" w14:textId="77777777" w:rsidR="00926DED" w:rsidRDefault="00926DED" w:rsidP="00926DED">
      <w:pPr>
        <w:pStyle w:val="Normaltindrag"/>
      </w:pPr>
      <w:r w:rsidRPr="00A854E3">
        <w:t>Posten Trygghetsstiftelsen avser avsättning för kompetensutveckling och kompetensväxling i enlighet med avtal med Trygghetsstiftelsen.</w:t>
      </w:r>
    </w:p>
    <w:p w14:paraId="4FBF7114" w14:textId="77777777" w:rsidR="00926DED" w:rsidRDefault="00926DED" w:rsidP="00926DED">
      <w:pPr>
        <w:spacing w:before="0" w:after="200" w:line="276" w:lineRule="auto"/>
        <w:jc w:val="left"/>
      </w:pPr>
      <w:r>
        <w:br w:type="page"/>
      </w:r>
    </w:p>
    <w:p w14:paraId="7E61E6ED" w14:textId="77777777" w:rsidR="00926DED" w:rsidRPr="00E7637B" w:rsidRDefault="00926DED" w:rsidP="00926DED">
      <w:pPr>
        <w:spacing w:before="187"/>
        <w:outlineLvl w:val="0"/>
        <w:rPr>
          <w:b/>
        </w:rPr>
      </w:pPr>
      <w:r w:rsidRPr="00E7637B">
        <w:rPr>
          <w:b/>
        </w:rPr>
        <w:lastRenderedPageBreak/>
        <w:t>Not 2</w:t>
      </w:r>
      <w:r>
        <w:rPr>
          <w:b/>
        </w:rPr>
        <w:t>4</w:t>
      </w:r>
      <w:r w:rsidRPr="00E7637B">
        <w:rPr>
          <w:b/>
        </w:rPr>
        <w:t xml:space="preserve"> Värderegleringskonton</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41E5B2B1" w14:textId="77777777" w:rsidTr="00DA2B98">
        <w:trPr>
          <w:cantSplit/>
          <w:trHeight w:val="20"/>
        </w:trPr>
        <w:tc>
          <w:tcPr>
            <w:tcW w:w="3260" w:type="dxa"/>
            <w:tcBorders>
              <w:top w:val="single" w:sz="4" w:space="0" w:color="auto"/>
            </w:tcBorders>
          </w:tcPr>
          <w:p w14:paraId="0CE50A10" w14:textId="77777777" w:rsidR="00926DED" w:rsidRPr="00E7637B" w:rsidRDefault="00926DED" w:rsidP="0010410F">
            <w:pPr>
              <w:spacing w:line="200" w:lineRule="exact"/>
            </w:pPr>
          </w:p>
        </w:tc>
        <w:tc>
          <w:tcPr>
            <w:tcW w:w="1361" w:type="dxa"/>
            <w:tcBorders>
              <w:top w:val="single" w:sz="4" w:space="0" w:color="auto"/>
            </w:tcBorders>
            <w:vAlign w:val="center"/>
          </w:tcPr>
          <w:p w14:paraId="49BFB3F2"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5A67243A" w14:textId="77777777" w:rsidR="00926DED" w:rsidRPr="00E7637B" w:rsidRDefault="00926DED" w:rsidP="0010410F">
            <w:pPr>
              <w:spacing w:line="200" w:lineRule="exact"/>
              <w:jc w:val="right"/>
            </w:pPr>
            <w:r>
              <w:t>2015-12-31</w:t>
            </w:r>
          </w:p>
        </w:tc>
      </w:tr>
      <w:tr w:rsidR="00926DED" w:rsidRPr="00E7637B" w14:paraId="4F38E356" w14:textId="77777777" w:rsidTr="00DA2B98">
        <w:trPr>
          <w:cantSplit/>
          <w:trHeight w:val="20"/>
        </w:trPr>
        <w:tc>
          <w:tcPr>
            <w:tcW w:w="3260" w:type="dxa"/>
            <w:tcBorders>
              <w:top w:val="single" w:sz="4" w:space="0" w:color="auto"/>
            </w:tcBorders>
          </w:tcPr>
          <w:p w14:paraId="2405002D" w14:textId="77777777" w:rsidR="00926DED" w:rsidRPr="00E7637B" w:rsidRDefault="00926DED" w:rsidP="0010410F">
            <w:pPr>
              <w:spacing w:line="200" w:lineRule="exact"/>
            </w:pPr>
            <w:r w:rsidRPr="00E7637B">
              <w:t>Priseffekt</w:t>
            </w:r>
          </w:p>
        </w:tc>
        <w:tc>
          <w:tcPr>
            <w:tcW w:w="1361" w:type="dxa"/>
            <w:tcBorders>
              <w:top w:val="single" w:sz="4" w:space="0" w:color="auto"/>
            </w:tcBorders>
          </w:tcPr>
          <w:p w14:paraId="6EE489F3" w14:textId="77777777" w:rsidR="00926DED" w:rsidRPr="00E7637B" w:rsidRDefault="00926DED" w:rsidP="0010410F">
            <w:pPr>
              <w:spacing w:line="200" w:lineRule="exact"/>
              <w:jc w:val="right"/>
            </w:pPr>
            <w:r>
              <w:t>12 431</w:t>
            </w:r>
          </w:p>
        </w:tc>
        <w:tc>
          <w:tcPr>
            <w:tcW w:w="1361" w:type="dxa"/>
            <w:tcBorders>
              <w:top w:val="single" w:sz="4" w:space="0" w:color="auto"/>
            </w:tcBorders>
          </w:tcPr>
          <w:p w14:paraId="508D13AE" w14:textId="77777777" w:rsidR="00926DED" w:rsidRPr="00E7637B" w:rsidRDefault="00926DED" w:rsidP="0010410F">
            <w:pPr>
              <w:spacing w:line="200" w:lineRule="exact"/>
              <w:jc w:val="right"/>
            </w:pPr>
            <w:r>
              <w:t>7 134</w:t>
            </w:r>
          </w:p>
        </w:tc>
      </w:tr>
      <w:tr w:rsidR="00926DED" w:rsidRPr="00E7637B" w14:paraId="33564796" w14:textId="77777777" w:rsidTr="00DA2B98">
        <w:trPr>
          <w:cantSplit/>
          <w:trHeight w:val="20"/>
        </w:trPr>
        <w:tc>
          <w:tcPr>
            <w:tcW w:w="3260" w:type="dxa"/>
          </w:tcPr>
          <w:p w14:paraId="54762E03" w14:textId="77777777" w:rsidR="00926DED" w:rsidRPr="00E7637B" w:rsidRDefault="00926DED" w:rsidP="0010410F">
            <w:pPr>
              <w:spacing w:line="200" w:lineRule="exact"/>
            </w:pPr>
            <w:r w:rsidRPr="00E7637B">
              <w:t>Valutakurseffekt</w:t>
            </w:r>
          </w:p>
        </w:tc>
        <w:tc>
          <w:tcPr>
            <w:tcW w:w="1361" w:type="dxa"/>
          </w:tcPr>
          <w:p w14:paraId="54D005C6" w14:textId="77777777" w:rsidR="00926DED" w:rsidRPr="00E7637B" w:rsidRDefault="00926DED" w:rsidP="0010410F">
            <w:pPr>
              <w:spacing w:line="200" w:lineRule="exact"/>
              <w:jc w:val="right"/>
            </w:pPr>
            <w:r>
              <w:t>17 267</w:t>
            </w:r>
          </w:p>
        </w:tc>
        <w:tc>
          <w:tcPr>
            <w:tcW w:w="1361" w:type="dxa"/>
          </w:tcPr>
          <w:p w14:paraId="4B7A7138" w14:textId="77777777" w:rsidR="00926DED" w:rsidRPr="00E7637B" w:rsidRDefault="00926DED" w:rsidP="0010410F">
            <w:pPr>
              <w:spacing w:line="200" w:lineRule="exact"/>
              <w:jc w:val="right"/>
            </w:pPr>
            <w:r>
              <w:t>11 795</w:t>
            </w:r>
          </w:p>
        </w:tc>
      </w:tr>
      <w:tr w:rsidR="00926DED" w:rsidRPr="00E7637B" w14:paraId="693F375B" w14:textId="77777777" w:rsidTr="00DA2B98">
        <w:trPr>
          <w:cantSplit/>
          <w:trHeight w:val="20"/>
        </w:trPr>
        <w:tc>
          <w:tcPr>
            <w:tcW w:w="3260" w:type="dxa"/>
            <w:tcBorders>
              <w:bottom w:val="single" w:sz="4" w:space="0" w:color="auto"/>
            </w:tcBorders>
          </w:tcPr>
          <w:p w14:paraId="100521F5" w14:textId="77777777" w:rsidR="00926DED" w:rsidRPr="00E7637B" w:rsidRDefault="00926DED" w:rsidP="0010410F">
            <w:pPr>
              <w:spacing w:line="200" w:lineRule="exact"/>
            </w:pPr>
            <w:r w:rsidRPr="00E7637B">
              <w:t>Guldvärdeeffekt</w:t>
            </w:r>
          </w:p>
        </w:tc>
        <w:tc>
          <w:tcPr>
            <w:tcW w:w="1361" w:type="dxa"/>
            <w:tcBorders>
              <w:bottom w:val="single" w:sz="4" w:space="0" w:color="auto"/>
            </w:tcBorders>
          </w:tcPr>
          <w:p w14:paraId="2FF46D07" w14:textId="77777777" w:rsidR="00926DED" w:rsidRPr="00E7637B" w:rsidRDefault="00926DED" w:rsidP="0010410F">
            <w:pPr>
              <w:spacing w:line="200" w:lineRule="exact"/>
              <w:jc w:val="right"/>
            </w:pPr>
            <w:r>
              <w:t>30 615</w:t>
            </w:r>
          </w:p>
        </w:tc>
        <w:tc>
          <w:tcPr>
            <w:tcW w:w="1361" w:type="dxa"/>
            <w:tcBorders>
              <w:bottom w:val="single" w:sz="4" w:space="0" w:color="auto"/>
            </w:tcBorders>
          </w:tcPr>
          <w:p w14:paraId="4F0761C9" w14:textId="77777777" w:rsidR="00926DED" w:rsidRPr="00E7637B" w:rsidRDefault="00926DED" w:rsidP="0010410F">
            <w:pPr>
              <w:spacing w:line="200" w:lineRule="exact"/>
              <w:jc w:val="right"/>
            </w:pPr>
            <w:r>
              <w:t>24 444</w:t>
            </w:r>
          </w:p>
        </w:tc>
      </w:tr>
      <w:tr w:rsidR="00926DED" w:rsidRPr="00E7637B" w14:paraId="49AB9EB0" w14:textId="77777777" w:rsidTr="00DA2B98">
        <w:trPr>
          <w:cantSplit/>
          <w:trHeight w:val="20"/>
        </w:trPr>
        <w:tc>
          <w:tcPr>
            <w:tcW w:w="3260" w:type="dxa"/>
            <w:tcBorders>
              <w:top w:val="single" w:sz="4" w:space="0" w:color="auto"/>
              <w:bottom w:val="single" w:sz="4" w:space="0" w:color="auto"/>
            </w:tcBorders>
          </w:tcPr>
          <w:p w14:paraId="393B8802"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tcPr>
          <w:p w14:paraId="3BDD886C" w14:textId="77777777" w:rsidR="00926DED" w:rsidRPr="00E7637B" w:rsidRDefault="00926DED" w:rsidP="0010410F">
            <w:pPr>
              <w:spacing w:line="200" w:lineRule="exact"/>
              <w:jc w:val="right"/>
            </w:pPr>
            <w:r>
              <w:t>60 313</w:t>
            </w:r>
          </w:p>
        </w:tc>
        <w:tc>
          <w:tcPr>
            <w:tcW w:w="1361" w:type="dxa"/>
            <w:tcBorders>
              <w:top w:val="single" w:sz="4" w:space="0" w:color="auto"/>
              <w:bottom w:val="single" w:sz="4" w:space="0" w:color="auto"/>
            </w:tcBorders>
          </w:tcPr>
          <w:p w14:paraId="3CC76CF4" w14:textId="77777777" w:rsidR="00926DED" w:rsidRPr="00E7637B" w:rsidRDefault="00926DED" w:rsidP="0010410F">
            <w:pPr>
              <w:spacing w:line="200" w:lineRule="exact"/>
              <w:jc w:val="right"/>
            </w:pPr>
            <w:r>
              <w:t>43 373</w:t>
            </w:r>
          </w:p>
        </w:tc>
      </w:tr>
    </w:tbl>
    <w:p w14:paraId="57F39BCE" w14:textId="77777777" w:rsidR="00926DED" w:rsidRPr="00E7637B" w:rsidRDefault="00926DED" w:rsidP="00926DED">
      <w:pPr>
        <w:spacing w:before="120"/>
      </w:pPr>
      <w:r w:rsidRPr="00E7637B">
        <w:t xml:space="preserve">På särskilda värderegleringskonton redovisas från och med 2004 orealiserade vinster och förluster som utgörs av skillnaden mellan anskaffningsvärde och marknadsvärde. Vid övergången </w:t>
      </w:r>
      <w:r>
        <w:t xml:space="preserve">till </w:t>
      </w:r>
      <w:r w:rsidRPr="00E7637B">
        <w:t xml:space="preserve">2004 beslutades att anskaffningsvärdena skulle motsvara marknadsvärdena per den 31 december 2003. Om de orealiserade förlusterna överstiger de orealiserade vinsterna vid årets slut redovisas skillnaden i resultaträkningen. Denna beräkning </w:t>
      </w:r>
      <w:r>
        <w:t>görs</w:t>
      </w:r>
      <w:r w:rsidRPr="00E7637B">
        <w:t xml:space="preserve"> värdepapper för värdepapper och valuta för valuta.</w:t>
      </w:r>
    </w:p>
    <w:p w14:paraId="37AD0DD2" w14:textId="77777777" w:rsidR="00926DED" w:rsidRDefault="00926DED" w:rsidP="00926DED">
      <w:pPr>
        <w:spacing w:before="0"/>
        <w:ind w:firstLine="227"/>
      </w:pPr>
      <w:r w:rsidRPr="00E7637B">
        <w:t>Priseffekten består främst av orealiserade värdepappersvinster.</w:t>
      </w:r>
      <w:r>
        <w:t xml:space="preserve"> Vid beräkning av Riksbankens vinstdisposition justeras det redovisade resultatet med skillnaden mellan det ingående och det utgående värdet i priseffekten. </w:t>
      </w:r>
    </w:p>
    <w:p w14:paraId="04F7FEEB" w14:textId="77777777" w:rsidR="00926DED" w:rsidRPr="00E7637B" w:rsidRDefault="00926DED" w:rsidP="00BD07DE">
      <w:pPr>
        <w:spacing w:before="0"/>
        <w:ind w:firstLine="227"/>
      </w:pPr>
      <w:r w:rsidRPr="00E7637B">
        <w:t xml:space="preserve">Valutakurseffektens fördelning framgår </w:t>
      </w:r>
      <w:r>
        <w:t>av följande tabell:</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4F868A7E" w14:textId="77777777" w:rsidTr="00DA2B98">
        <w:trPr>
          <w:cantSplit/>
          <w:trHeight w:val="20"/>
        </w:trPr>
        <w:tc>
          <w:tcPr>
            <w:tcW w:w="3260" w:type="dxa"/>
            <w:tcBorders>
              <w:top w:val="single" w:sz="4" w:space="0" w:color="auto"/>
            </w:tcBorders>
          </w:tcPr>
          <w:p w14:paraId="38FB37BE" w14:textId="77777777" w:rsidR="00926DED" w:rsidRPr="00E7637B" w:rsidRDefault="00926DED" w:rsidP="0010410F">
            <w:pPr>
              <w:spacing w:line="200" w:lineRule="exact"/>
            </w:pPr>
          </w:p>
        </w:tc>
        <w:tc>
          <w:tcPr>
            <w:tcW w:w="1361" w:type="dxa"/>
            <w:tcBorders>
              <w:top w:val="single" w:sz="4" w:space="0" w:color="auto"/>
            </w:tcBorders>
            <w:vAlign w:val="center"/>
          </w:tcPr>
          <w:p w14:paraId="18963A9C"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56532A31" w14:textId="77777777" w:rsidR="00926DED" w:rsidRPr="00E7637B" w:rsidRDefault="00926DED" w:rsidP="0010410F">
            <w:pPr>
              <w:spacing w:line="200" w:lineRule="exact"/>
              <w:jc w:val="right"/>
            </w:pPr>
            <w:r>
              <w:t>2015-12-31</w:t>
            </w:r>
          </w:p>
        </w:tc>
      </w:tr>
      <w:tr w:rsidR="00926DED" w:rsidRPr="00E7637B" w14:paraId="31C60AE0" w14:textId="77777777" w:rsidTr="00DA2B98">
        <w:trPr>
          <w:cantSplit/>
          <w:trHeight w:val="20"/>
        </w:trPr>
        <w:tc>
          <w:tcPr>
            <w:tcW w:w="3260" w:type="dxa"/>
            <w:tcBorders>
              <w:top w:val="single" w:sz="4" w:space="0" w:color="auto"/>
            </w:tcBorders>
          </w:tcPr>
          <w:p w14:paraId="777BE4CD" w14:textId="77777777" w:rsidR="00926DED" w:rsidRPr="00E7637B" w:rsidRDefault="00926DED" w:rsidP="0010410F">
            <w:pPr>
              <w:spacing w:line="200" w:lineRule="exact"/>
            </w:pPr>
            <w:r w:rsidRPr="00E7637B">
              <w:t>Euro</w:t>
            </w:r>
          </w:p>
        </w:tc>
        <w:tc>
          <w:tcPr>
            <w:tcW w:w="1361" w:type="dxa"/>
            <w:tcBorders>
              <w:top w:val="single" w:sz="4" w:space="0" w:color="auto"/>
            </w:tcBorders>
          </w:tcPr>
          <w:p w14:paraId="6705954A" w14:textId="77777777" w:rsidR="00926DED" w:rsidRPr="00262BC2" w:rsidRDefault="00926DED" w:rsidP="0010410F">
            <w:pPr>
              <w:spacing w:line="200" w:lineRule="exact"/>
              <w:jc w:val="right"/>
            </w:pPr>
            <w:r>
              <w:t>7 757</w:t>
            </w:r>
          </w:p>
        </w:tc>
        <w:tc>
          <w:tcPr>
            <w:tcW w:w="1361" w:type="dxa"/>
            <w:tcBorders>
              <w:top w:val="single" w:sz="4" w:space="0" w:color="auto"/>
            </w:tcBorders>
          </w:tcPr>
          <w:p w14:paraId="5C3D2BCC" w14:textId="77777777" w:rsidR="00926DED" w:rsidRPr="00262BC2" w:rsidRDefault="00926DED" w:rsidP="0010410F">
            <w:pPr>
              <w:spacing w:line="200" w:lineRule="exact"/>
              <w:jc w:val="right"/>
            </w:pPr>
            <w:r>
              <w:t>4 016</w:t>
            </w:r>
          </w:p>
        </w:tc>
      </w:tr>
      <w:tr w:rsidR="00926DED" w:rsidRPr="00E7637B" w14:paraId="0AAA2CB8" w14:textId="77777777" w:rsidTr="00DA2B98">
        <w:trPr>
          <w:cantSplit/>
          <w:trHeight w:val="20"/>
        </w:trPr>
        <w:tc>
          <w:tcPr>
            <w:tcW w:w="3260" w:type="dxa"/>
          </w:tcPr>
          <w:p w14:paraId="159BFE15" w14:textId="77777777" w:rsidR="00926DED" w:rsidRPr="00E7637B" w:rsidRDefault="00926DED" w:rsidP="0010410F">
            <w:pPr>
              <w:spacing w:line="200" w:lineRule="exact"/>
            </w:pPr>
            <w:r w:rsidRPr="00E7637B">
              <w:t>Amerikanska dollar</w:t>
            </w:r>
          </w:p>
        </w:tc>
        <w:tc>
          <w:tcPr>
            <w:tcW w:w="1361" w:type="dxa"/>
          </w:tcPr>
          <w:p w14:paraId="1C6F22C7" w14:textId="77777777" w:rsidR="00926DED" w:rsidRPr="00262BC2" w:rsidRDefault="00926DED" w:rsidP="0010410F">
            <w:pPr>
              <w:spacing w:line="200" w:lineRule="exact"/>
              <w:jc w:val="right"/>
            </w:pPr>
            <w:r>
              <w:t>2 225</w:t>
            </w:r>
          </w:p>
        </w:tc>
        <w:tc>
          <w:tcPr>
            <w:tcW w:w="1361" w:type="dxa"/>
          </w:tcPr>
          <w:p w14:paraId="6E95FA24" w14:textId="77777777" w:rsidR="00926DED" w:rsidRPr="00262BC2" w:rsidRDefault="00926DED" w:rsidP="0010410F">
            <w:pPr>
              <w:spacing w:line="200" w:lineRule="exact"/>
              <w:jc w:val="right"/>
            </w:pPr>
            <w:r>
              <w:t>2 601</w:t>
            </w:r>
          </w:p>
        </w:tc>
      </w:tr>
      <w:tr w:rsidR="00926DED" w:rsidRPr="00E7637B" w14:paraId="7E8B69DA" w14:textId="77777777" w:rsidTr="00DA2B98">
        <w:trPr>
          <w:cantSplit/>
          <w:trHeight w:val="20"/>
        </w:trPr>
        <w:tc>
          <w:tcPr>
            <w:tcW w:w="3260" w:type="dxa"/>
          </w:tcPr>
          <w:p w14:paraId="3D824937" w14:textId="77777777" w:rsidR="00926DED" w:rsidRPr="00E7637B" w:rsidRDefault="00926DED" w:rsidP="0010410F">
            <w:pPr>
              <w:spacing w:line="200" w:lineRule="exact"/>
            </w:pPr>
            <w:r w:rsidRPr="00E7637B">
              <w:t>Brittiska pund</w:t>
            </w:r>
          </w:p>
        </w:tc>
        <w:tc>
          <w:tcPr>
            <w:tcW w:w="1361" w:type="dxa"/>
          </w:tcPr>
          <w:p w14:paraId="4A3F8990" w14:textId="77777777" w:rsidR="00926DED" w:rsidRPr="00262BC2" w:rsidRDefault="00926DED" w:rsidP="0010410F">
            <w:pPr>
              <w:spacing w:line="200" w:lineRule="exact"/>
              <w:jc w:val="right"/>
            </w:pPr>
            <w:r>
              <w:t>1 010</w:t>
            </w:r>
          </w:p>
        </w:tc>
        <w:tc>
          <w:tcPr>
            <w:tcW w:w="1361" w:type="dxa"/>
          </w:tcPr>
          <w:p w14:paraId="028D3734" w14:textId="77777777" w:rsidR="00926DED" w:rsidRPr="00262BC2" w:rsidRDefault="00926DED" w:rsidP="0010410F">
            <w:pPr>
              <w:spacing w:line="200" w:lineRule="exact"/>
              <w:jc w:val="right"/>
            </w:pPr>
            <w:r>
              <w:t>2 824</w:t>
            </w:r>
          </w:p>
        </w:tc>
      </w:tr>
      <w:tr w:rsidR="00926DED" w:rsidRPr="00E7637B" w14:paraId="1B2A0D7E" w14:textId="77777777" w:rsidTr="00DA2B98">
        <w:trPr>
          <w:cantSplit/>
          <w:trHeight w:val="20"/>
        </w:trPr>
        <w:tc>
          <w:tcPr>
            <w:tcW w:w="3260" w:type="dxa"/>
          </w:tcPr>
          <w:p w14:paraId="4568D798" w14:textId="1F81A38E" w:rsidR="00926DED" w:rsidRPr="00E7637B" w:rsidRDefault="00926DED" w:rsidP="0010410F">
            <w:pPr>
              <w:spacing w:line="200" w:lineRule="exact"/>
            </w:pPr>
            <w:r w:rsidRPr="00E7637B">
              <w:t>Australi</w:t>
            </w:r>
            <w:r w:rsidR="00B44ABF">
              <w:t>ensi</w:t>
            </w:r>
            <w:r w:rsidRPr="00E7637B">
              <w:t>ska dollar</w:t>
            </w:r>
          </w:p>
        </w:tc>
        <w:tc>
          <w:tcPr>
            <w:tcW w:w="1361" w:type="dxa"/>
          </w:tcPr>
          <w:p w14:paraId="6223B550" w14:textId="77777777" w:rsidR="00926DED" w:rsidRPr="00E7637B" w:rsidRDefault="00926DED" w:rsidP="0010410F">
            <w:pPr>
              <w:spacing w:line="200" w:lineRule="exact"/>
              <w:jc w:val="right"/>
            </w:pPr>
            <w:r>
              <w:t>2 582</w:t>
            </w:r>
          </w:p>
        </w:tc>
        <w:tc>
          <w:tcPr>
            <w:tcW w:w="1361" w:type="dxa"/>
          </w:tcPr>
          <w:p w14:paraId="0EEFA8C4" w14:textId="77777777" w:rsidR="00926DED" w:rsidRPr="00E7637B" w:rsidRDefault="00926DED" w:rsidP="0010410F">
            <w:pPr>
              <w:spacing w:line="200" w:lineRule="exact"/>
              <w:jc w:val="right"/>
            </w:pPr>
            <w:r>
              <w:t>1 178</w:t>
            </w:r>
          </w:p>
        </w:tc>
      </w:tr>
      <w:tr w:rsidR="00926DED" w:rsidRPr="00E7637B" w14:paraId="2C9C07D0" w14:textId="77777777" w:rsidTr="00DA2B98">
        <w:trPr>
          <w:cantSplit/>
          <w:trHeight w:val="20"/>
        </w:trPr>
        <w:tc>
          <w:tcPr>
            <w:tcW w:w="3260" w:type="dxa"/>
          </w:tcPr>
          <w:p w14:paraId="37546DA5" w14:textId="77777777" w:rsidR="00926DED" w:rsidRPr="00B51C85" w:rsidRDefault="00926DED" w:rsidP="0010410F">
            <w:pPr>
              <w:spacing w:line="200" w:lineRule="exact"/>
            </w:pPr>
            <w:r w:rsidRPr="00B51C85">
              <w:t>Kanadensiska dollar</w:t>
            </w:r>
          </w:p>
        </w:tc>
        <w:tc>
          <w:tcPr>
            <w:tcW w:w="1361" w:type="dxa"/>
          </w:tcPr>
          <w:p w14:paraId="3CFF28BC" w14:textId="77777777" w:rsidR="00926DED" w:rsidRPr="0030226B" w:rsidRDefault="00926DED" w:rsidP="0010410F">
            <w:pPr>
              <w:spacing w:line="200" w:lineRule="exact"/>
              <w:jc w:val="right"/>
            </w:pPr>
            <w:r>
              <w:t>1 424</w:t>
            </w:r>
          </w:p>
        </w:tc>
        <w:tc>
          <w:tcPr>
            <w:tcW w:w="1361" w:type="dxa"/>
          </w:tcPr>
          <w:p w14:paraId="23CA8D50" w14:textId="77777777" w:rsidR="00926DED" w:rsidRPr="0030226B" w:rsidRDefault="00926DED" w:rsidP="0010410F">
            <w:pPr>
              <w:spacing w:line="200" w:lineRule="exact"/>
              <w:jc w:val="right"/>
            </w:pPr>
            <w:r>
              <w:t>41</w:t>
            </w:r>
          </w:p>
        </w:tc>
      </w:tr>
      <w:tr w:rsidR="00926DED" w:rsidRPr="00E7637B" w14:paraId="22AB3F62" w14:textId="77777777" w:rsidTr="00DA2B98">
        <w:trPr>
          <w:cantSplit/>
          <w:trHeight w:val="20"/>
        </w:trPr>
        <w:tc>
          <w:tcPr>
            <w:tcW w:w="3260" w:type="dxa"/>
          </w:tcPr>
          <w:p w14:paraId="78E4708E" w14:textId="77777777" w:rsidR="00926DED" w:rsidRPr="00E7637B" w:rsidRDefault="00926DED" w:rsidP="0010410F">
            <w:pPr>
              <w:spacing w:line="200" w:lineRule="exact"/>
            </w:pPr>
            <w:r w:rsidRPr="00E7637B">
              <w:t xml:space="preserve">Särskilda dragningsrätter </w:t>
            </w:r>
          </w:p>
        </w:tc>
        <w:tc>
          <w:tcPr>
            <w:tcW w:w="1361" w:type="dxa"/>
          </w:tcPr>
          <w:p w14:paraId="6EBEE80D" w14:textId="77777777" w:rsidR="00926DED" w:rsidRPr="00E7637B" w:rsidRDefault="00926DED" w:rsidP="0010410F">
            <w:pPr>
              <w:spacing w:line="200" w:lineRule="exact"/>
              <w:jc w:val="right"/>
            </w:pPr>
            <w:r>
              <w:t>191</w:t>
            </w:r>
          </w:p>
        </w:tc>
        <w:tc>
          <w:tcPr>
            <w:tcW w:w="1361" w:type="dxa"/>
          </w:tcPr>
          <w:p w14:paraId="2CD92D4A" w14:textId="77777777" w:rsidR="00926DED" w:rsidRPr="00E7637B" w:rsidRDefault="00926DED" w:rsidP="0010410F">
            <w:pPr>
              <w:spacing w:line="200" w:lineRule="exact"/>
              <w:jc w:val="right"/>
            </w:pPr>
            <w:r>
              <w:t>1 135</w:t>
            </w:r>
          </w:p>
        </w:tc>
      </w:tr>
      <w:tr w:rsidR="00926DED" w:rsidRPr="00E7637B" w14:paraId="31C0D4D0" w14:textId="77777777" w:rsidTr="00DA2B98">
        <w:trPr>
          <w:cantSplit/>
          <w:trHeight w:val="20"/>
        </w:trPr>
        <w:tc>
          <w:tcPr>
            <w:tcW w:w="3260" w:type="dxa"/>
          </w:tcPr>
          <w:p w14:paraId="1EAB61BA" w14:textId="77777777" w:rsidR="00926DED" w:rsidRPr="00E7637B" w:rsidRDefault="00926DED" w:rsidP="0010410F">
            <w:pPr>
              <w:spacing w:line="200" w:lineRule="exact"/>
            </w:pPr>
            <w:r>
              <w:t>Ukrainska hryvnia</w:t>
            </w:r>
          </w:p>
        </w:tc>
        <w:tc>
          <w:tcPr>
            <w:tcW w:w="1361" w:type="dxa"/>
          </w:tcPr>
          <w:p w14:paraId="2FD0EF38" w14:textId="77777777" w:rsidR="00926DED" w:rsidRDefault="00926DED" w:rsidP="0010410F">
            <w:pPr>
              <w:spacing w:line="200" w:lineRule="exact"/>
              <w:jc w:val="right"/>
            </w:pPr>
            <w:r>
              <w:t>–</w:t>
            </w:r>
          </w:p>
        </w:tc>
        <w:tc>
          <w:tcPr>
            <w:tcW w:w="1361" w:type="dxa"/>
          </w:tcPr>
          <w:p w14:paraId="7D75F83A" w14:textId="77777777" w:rsidR="00926DED" w:rsidRDefault="00926DED" w:rsidP="0010410F">
            <w:pPr>
              <w:spacing w:line="200" w:lineRule="exact"/>
              <w:jc w:val="right"/>
            </w:pPr>
            <w:r>
              <w:t>–</w:t>
            </w:r>
          </w:p>
        </w:tc>
      </w:tr>
      <w:tr w:rsidR="00926DED" w:rsidRPr="00E7637B" w14:paraId="2B81A9E0" w14:textId="77777777" w:rsidTr="00DA2B98">
        <w:trPr>
          <w:cantSplit/>
          <w:trHeight w:val="20"/>
        </w:trPr>
        <w:tc>
          <w:tcPr>
            <w:tcW w:w="3260" w:type="dxa"/>
          </w:tcPr>
          <w:p w14:paraId="4DB10042" w14:textId="77777777" w:rsidR="00926DED" w:rsidRPr="00E7637B" w:rsidRDefault="00926DED" w:rsidP="0010410F">
            <w:pPr>
              <w:spacing w:line="200" w:lineRule="exact"/>
            </w:pPr>
            <w:r w:rsidRPr="00E7637B">
              <w:t>Norska kronor</w:t>
            </w:r>
          </w:p>
        </w:tc>
        <w:tc>
          <w:tcPr>
            <w:tcW w:w="1361" w:type="dxa"/>
          </w:tcPr>
          <w:p w14:paraId="1A63D5DF" w14:textId="77777777" w:rsidR="00926DED" w:rsidRPr="00E7637B" w:rsidRDefault="00926DED" w:rsidP="0010410F">
            <w:pPr>
              <w:spacing w:line="200" w:lineRule="exact"/>
              <w:jc w:val="right"/>
            </w:pPr>
            <w:r>
              <w:t>2 078</w:t>
            </w:r>
          </w:p>
        </w:tc>
        <w:tc>
          <w:tcPr>
            <w:tcW w:w="1361" w:type="dxa"/>
          </w:tcPr>
          <w:p w14:paraId="03108317" w14:textId="77777777" w:rsidR="00926DED" w:rsidRPr="00E7637B" w:rsidRDefault="00926DED" w:rsidP="0010410F">
            <w:pPr>
              <w:spacing w:line="200" w:lineRule="exact"/>
              <w:jc w:val="right"/>
            </w:pPr>
            <w:r>
              <w:t>–</w:t>
            </w:r>
          </w:p>
        </w:tc>
      </w:tr>
      <w:tr w:rsidR="00926DED" w:rsidRPr="00E7637B" w14:paraId="06D54FAD" w14:textId="77777777" w:rsidTr="00DA2B98">
        <w:trPr>
          <w:cantSplit/>
          <w:trHeight w:val="20"/>
        </w:trPr>
        <w:tc>
          <w:tcPr>
            <w:tcW w:w="3260" w:type="dxa"/>
          </w:tcPr>
          <w:p w14:paraId="285EC9C6" w14:textId="77777777" w:rsidR="00926DED" w:rsidRPr="00E7637B" w:rsidRDefault="00926DED" w:rsidP="0010410F">
            <w:pPr>
              <w:spacing w:line="200" w:lineRule="exact"/>
            </w:pPr>
            <w:r>
              <w:t>Japanska yen</w:t>
            </w:r>
          </w:p>
        </w:tc>
        <w:tc>
          <w:tcPr>
            <w:tcW w:w="1361" w:type="dxa"/>
          </w:tcPr>
          <w:p w14:paraId="576F81C7" w14:textId="77777777" w:rsidR="00926DED" w:rsidRDefault="00926DED" w:rsidP="0010410F">
            <w:pPr>
              <w:spacing w:line="200" w:lineRule="exact"/>
              <w:jc w:val="right"/>
            </w:pPr>
            <w:r>
              <w:t>0</w:t>
            </w:r>
          </w:p>
        </w:tc>
        <w:tc>
          <w:tcPr>
            <w:tcW w:w="1361" w:type="dxa"/>
          </w:tcPr>
          <w:p w14:paraId="6BD288C1" w14:textId="77777777" w:rsidR="00926DED" w:rsidRDefault="00926DED" w:rsidP="0010410F">
            <w:pPr>
              <w:spacing w:line="200" w:lineRule="exact"/>
              <w:jc w:val="right"/>
            </w:pPr>
            <w:r>
              <w:t>0</w:t>
            </w:r>
          </w:p>
        </w:tc>
      </w:tr>
      <w:tr w:rsidR="00926DED" w:rsidRPr="00E7637B" w14:paraId="3C62E33A" w14:textId="77777777" w:rsidTr="00DA2B98">
        <w:trPr>
          <w:cantSplit/>
          <w:trHeight w:val="20"/>
        </w:trPr>
        <w:tc>
          <w:tcPr>
            <w:tcW w:w="3260" w:type="dxa"/>
            <w:tcBorders>
              <w:top w:val="single" w:sz="4" w:space="0" w:color="auto"/>
              <w:bottom w:val="single" w:sz="4" w:space="0" w:color="auto"/>
            </w:tcBorders>
            <w:vAlign w:val="center"/>
          </w:tcPr>
          <w:p w14:paraId="405E4131"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7AF7C81E" w14:textId="77777777" w:rsidR="00926DED" w:rsidRPr="00E7637B" w:rsidRDefault="00926DED" w:rsidP="0010410F">
            <w:pPr>
              <w:spacing w:line="200" w:lineRule="exact"/>
              <w:jc w:val="right"/>
            </w:pPr>
            <w:r>
              <w:t>17 267</w:t>
            </w:r>
          </w:p>
        </w:tc>
        <w:tc>
          <w:tcPr>
            <w:tcW w:w="1361" w:type="dxa"/>
            <w:tcBorders>
              <w:top w:val="single" w:sz="4" w:space="0" w:color="auto"/>
              <w:bottom w:val="single" w:sz="4" w:space="0" w:color="auto"/>
            </w:tcBorders>
            <w:vAlign w:val="center"/>
          </w:tcPr>
          <w:p w14:paraId="0EC52681" w14:textId="77777777" w:rsidR="00926DED" w:rsidRPr="00E7637B" w:rsidRDefault="00926DED" w:rsidP="0010410F">
            <w:pPr>
              <w:spacing w:line="200" w:lineRule="exact"/>
              <w:jc w:val="right"/>
            </w:pPr>
            <w:r>
              <w:t>11 795</w:t>
            </w:r>
          </w:p>
        </w:tc>
      </w:tr>
    </w:tbl>
    <w:p w14:paraId="38B40309" w14:textId="77777777" w:rsidR="00926DED" w:rsidRPr="00E7637B" w:rsidRDefault="00926DED" w:rsidP="00926DED">
      <w:pPr>
        <w:spacing w:before="187"/>
        <w:outlineLvl w:val="0"/>
        <w:rPr>
          <w:b/>
        </w:rPr>
      </w:pPr>
      <w:r w:rsidRPr="00E7637B">
        <w:rPr>
          <w:b/>
        </w:rPr>
        <w:t>Not 2</w:t>
      </w:r>
      <w:r>
        <w:rPr>
          <w:b/>
        </w:rPr>
        <w:t>5</w:t>
      </w:r>
      <w:r w:rsidRPr="00E7637B">
        <w:rPr>
          <w:b/>
        </w:rPr>
        <w:t xml:space="preserve"> Grundfond</w:t>
      </w:r>
    </w:p>
    <w:p w14:paraId="6CE53760" w14:textId="77777777" w:rsidR="00926DED" w:rsidRPr="00E7637B" w:rsidRDefault="00926DED" w:rsidP="00926DED">
      <w:r w:rsidRPr="00E7637B">
        <w:t xml:space="preserve">Riksbanken ska enligt riksbankslagen ha en </w:t>
      </w:r>
      <w:r>
        <w:t>grundfond som uppgår till 1 000 </w:t>
      </w:r>
      <w:r w:rsidRPr="00E7637B">
        <w:t>miljoner kronor.</w:t>
      </w:r>
    </w:p>
    <w:p w14:paraId="308A462D" w14:textId="77777777" w:rsidR="00926DED" w:rsidRPr="00E7637B" w:rsidRDefault="00926DED" w:rsidP="00926DED">
      <w:pPr>
        <w:spacing w:before="187"/>
        <w:outlineLvl w:val="0"/>
        <w:rPr>
          <w:b/>
        </w:rPr>
      </w:pPr>
      <w:r w:rsidRPr="00E7637B">
        <w:rPr>
          <w:b/>
        </w:rPr>
        <w:t>Not 2</w:t>
      </w:r>
      <w:r>
        <w:rPr>
          <w:b/>
        </w:rPr>
        <w:t>6</w:t>
      </w:r>
      <w:r w:rsidRPr="00E7637B">
        <w:rPr>
          <w:b/>
        </w:rPr>
        <w:t xml:space="preserve"> Reserver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5738CA51" w14:textId="77777777" w:rsidTr="00DA2B98">
        <w:trPr>
          <w:cantSplit/>
          <w:trHeight w:val="20"/>
        </w:trPr>
        <w:tc>
          <w:tcPr>
            <w:tcW w:w="3260" w:type="dxa"/>
            <w:tcBorders>
              <w:top w:val="single" w:sz="4" w:space="0" w:color="auto"/>
            </w:tcBorders>
          </w:tcPr>
          <w:p w14:paraId="43B30031" w14:textId="77777777" w:rsidR="00926DED" w:rsidRPr="00E7637B" w:rsidRDefault="00926DED" w:rsidP="0010410F">
            <w:pPr>
              <w:spacing w:line="200" w:lineRule="exact"/>
            </w:pPr>
          </w:p>
        </w:tc>
        <w:tc>
          <w:tcPr>
            <w:tcW w:w="1361" w:type="dxa"/>
            <w:tcBorders>
              <w:top w:val="single" w:sz="4" w:space="0" w:color="auto"/>
            </w:tcBorders>
            <w:vAlign w:val="center"/>
          </w:tcPr>
          <w:p w14:paraId="451B3B75"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40C4C14F" w14:textId="77777777" w:rsidR="00926DED" w:rsidRPr="00E7637B" w:rsidRDefault="00926DED" w:rsidP="0010410F">
            <w:pPr>
              <w:spacing w:line="200" w:lineRule="exact"/>
              <w:jc w:val="right"/>
            </w:pPr>
            <w:r>
              <w:t>2015-12-31</w:t>
            </w:r>
          </w:p>
        </w:tc>
      </w:tr>
      <w:tr w:rsidR="00926DED" w:rsidRPr="00E7637B" w14:paraId="79A2757E" w14:textId="77777777" w:rsidTr="00DA2B98">
        <w:trPr>
          <w:cantSplit/>
          <w:trHeight w:val="20"/>
        </w:trPr>
        <w:tc>
          <w:tcPr>
            <w:tcW w:w="3260" w:type="dxa"/>
            <w:tcBorders>
              <w:top w:val="single" w:sz="4" w:space="0" w:color="auto"/>
            </w:tcBorders>
          </w:tcPr>
          <w:p w14:paraId="38B65E5E" w14:textId="77777777" w:rsidR="00926DED" w:rsidRPr="00E7637B" w:rsidRDefault="00926DED" w:rsidP="0010410F">
            <w:pPr>
              <w:spacing w:line="200" w:lineRule="exact"/>
            </w:pPr>
            <w:r w:rsidRPr="00E7637B">
              <w:t>Reservfond</w:t>
            </w:r>
          </w:p>
        </w:tc>
        <w:tc>
          <w:tcPr>
            <w:tcW w:w="1361" w:type="dxa"/>
            <w:tcBorders>
              <w:top w:val="single" w:sz="4" w:space="0" w:color="auto"/>
            </w:tcBorders>
          </w:tcPr>
          <w:p w14:paraId="474F06ED" w14:textId="77777777" w:rsidR="00926DED" w:rsidRPr="00E7637B" w:rsidRDefault="00926DED" w:rsidP="0010410F">
            <w:pPr>
              <w:spacing w:line="200" w:lineRule="exact"/>
              <w:jc w:val="right"/>
            </w:pPr>
            <w:r>
              <w:t>500</w:t>
            </w:r>
          </w:p>
        </w:tc>
        <w:tc>
          <w:tcPr>
            <w:tcW w:w="1361" w:type="dxa"/>
            <w:tcBorders>
              <w:top w:val="single" w:sz="4" w:space="0" w:color="auto"/>
            </w:tcBorders>
          </w:tcPr>
          <w:p w14:paraId="3DC99694" w14:textId="77777777" w:rsidR="00926DED" w:rsidRPr="00E7637B" w:rsidRDefault="00926DED" w:rsidP="0010410F">
            <w:pPr>
              <w:spacing w:line="200" w:lineRule="exact"/>
              <w:jc w:val="right"/>
            </w:pPr>
            <w:r>
              <w:t>500</w:t>
            </w:r>
          </w:p>
        </w:tc>
      </w:tr>
      <w:tr w:rsidR="00926DED" w:rsidRPr="00E7637B" w14:paraId="37D648F3" w14:textId="77777777" w:rsidTr="00DA2B98">
        <w:trPr>
          <w:cantSplit/>
          <w:trHeight w:val="20"/>
        </w:trPr>
        <w:tc>
          <w:tcPr>
            <w:tcW w:w="3260" w:type="dxa"/>
          </w:tcPr>
          <w:p w14:paraId="688258C9" w14:textId="77777777" w:rsidR="00926DED" w:rsidRPr="00E7637B" w:rsidRDefault="00926DED" w:rsidP="0010410F">
            <w:pPr>
              <w:spacing w:line="200" w:lineRule="exact"/>
            </w:pPr>
            <w:r w:rsidRPr="00E7637B">
              <w:t>Dispositionsfond</w:t>
            </w:r>
          </w:p>
        </w:tc>
        <w:tc>
          <w:tcPr>
            <w:tcW w:w="1361" w:type="dxa"/>
          </w:tcPr>
          <w:p w14:paraId="6B94F427" w14:textId="77777777" w:rsidR="00926DED" w:rsidRPr="00E7637B" w:rsidRDefault="00926DED" w:rsidP="0010410F">
            <w:pPr>
              <w:spacing w:line="200" w:lineRule="exact"/>
              <w:jc w:val="right"/>
            </w:pPr>
            <w:r>
              <w:t>31 798</w:t>
            </w:r>
          </w:p>
        </w:tc>
        <w:tc>
          <w:tcPr>
            <w:tcW w:w="1361" w:type="dxa"/>
          </w:tcPr>
          <w:p w14:paraId="4C6773E7" w14:textId="77777777" w:rsidR="00926DED" w:rsidRPr="00E7637B" w:rsidRDefault="00926DED" w:rsidP="0010410F">
            <w:pPr>
              <w:spacing w:line="200" w:lineRule="exact"/>
              <w:jc w:val="right"/>
            </w:pPr>
            <w:r>
              <w:t>30 628</w:t>
            </w:r>
          </w:p>
        </w:tc>
      </w:tr>
      <w:tr w:rsidR="00926DED" w:rsidRPr="00E7637B" w14:paraId="58300343" w14:textId="77777777" w:rsidTr="00DA2B98">
        <w:trPr>
          <w:cantSplit/>
          <w:trHeight w:val="20"/>
        </w:trPr>
        <w:tc>
          <w:tcPr>
            <w:tcW w:w="3260" w:type="dxa"/>
            <w:tcBorders>
              <w:bottom w:val="single" w:sz="4" w:space="0" w:color="auto"/>
            </w:tcBorders>
          </w:tcPr>
          <w:p w14:paraId="32B95890" w14:textId="77777777" w:rsidR="00926DED" w:rsidRPr="00E7637B" w:rsidRDefault="00926DED" w:rsidP="0010410F">
            <w:pPr>
              <w:spacing w:line="200" w:lineRule="exact"/>
            </w:pPr>
            <w:r w:rsidRPr="00E7637B">
              <w:t>Resultatutjämningsfond</w:t>
            </w:r>
          </w:p>
        </w:tc>
        <w:tc>
          <w:tcPr>
            <w:tcW w:w="1361" w:type="dxa"/>
            <w:tcBorders>
              <w:bottom w:val="single" w:sz="4" w:space="0" w:color="auto"/>
            </w:tcBorders>
          </w:tcPr>
          <w:p w14:paraId="0B874E54" w14:textId="77777777" w:rsidR="00926DED" w:rsidRPr="00E7637B" w:rsidRDefault="00926DED" w:rsidP="0010410F">
            <w:pPr>
              <w:spacing w:line="200" w:lineRule="exact"/>
              <w:jc w:val="right"/>
            </w:pPr>
            <w:r>
              <w:t>18 053</w:t>
            </w:r>
          </w:p>
        </w:tc>
        <w:tc>
          <w:tcPr>
            <w:tcW w:w="1361" w:type="dxa"/>
            <w:tcBorders>
              <w:bottom w:val="single" w:sz="4" w:space="0" w:color="auto"/>
            </w:tcBorders>
          </w:tcPr>
          <w:p w14:paraId="60D4A0F7" w14:textId="77777777" w:rsidR="00926DED" w:rsidRPr="00E7637B" w:rsidRDefault="00926DED" w:rsidP="0010410F">
            <w:pPr>
              <w:spacing w:line="200" w:lineRule="exact"/>
              <w:jc w:val="right"/>
            </w:pPr>
            <w:r>
              <w:t>20 069</w:t>
            </w:r>
          </w:p>
        </w:tc>
      </w:tr>
      <w:tr w:rsidR="00926DED" w:rsidRPr="00E7637B" w14:paraId="118800F1" w14:textId="77777777" w:rsidTr="00DA2B98">
        <w:trPr>
          <w:cantSplit/>
          <w:trHeight w:val="20"/>
        </w:trPr>
        <w:tc>
          <w:tcPr>
            <w:tcW w:w="3260" w:type="dxa"/>
            <w:tcBorders>
              <w:top w:val="single" w:sz="4" w:space="0" w:color="auto"/>
              <w:bottom w:val="single" w:sz="4" w:space="0" w:color="auto"/>
            </w:tcBorders>
          </w:tcPr>
          <w:p w14:paraId="44FA11E2"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tcPr>
          <w:p w14:paraId="488CDE32" w14:textId="77777777" w:rsidR="00926DED" w:rsidRPr="00E7637B" w:rsidRDefault="00926DED" w:rsidP="0010410F">
            <w:pPr>
              <w:spacing w:line="200" w:lineRule="exact"/>
              <w:jc w:val="right"/>
            </w:pPr>
            <w:r>
              <w:t>50 351</w:t>
            </w:r>
          </w:p>
        </w:tc>
        <w:tc>
          <w:tcPr>
            <w:tcW w:w="1361" w:type="dxa"/>
            <w:tcBorders>
              <w:top w:val="single" w:sz="4" w:space="0" w:color="auto"/>
              <w:bottom w:val="single" w:sz="4" w:space="0" w:color="auto"/>
            </w:tcBorders>
          </w:tcPr>
          <w:p w14:paraId="5F350EDC" w14:textId="77777777" w:rsidR="00926DED" w:rsidRPr="00E7637B" w:rsidRDefault="00926DED" w:rsidP="0010410F">
            <w:pPr>
              <w:spacing w:line="200" w:lineRule="exact"/>
              <w:jc w:val="right"/>
            </w:pPr>
            <w:r>
              <w:t>51 197</w:t>
            </w:r>
          </w:p>
        </w:tc>
      </w:tr>
    </w:tbl>
    <w:p w14:paraId="2998CA0F" w14:textId="77777777" w:rsidR="00926DED" w:rsidRPr="00E7637B" w:rsidRDefault="00926DED" w:rsidP="00926DED">
      <w:pPr>
        <w:spacing w:before="120"/>
      </w:pPr>
      <w:r w:rsidRPr="00E7637B">
        <w:t>Riksbanken ska enligt riksbankslagen ha en</w:t>
      </w:r>
      <w:r>
        <w:t xml:space="preserve"> reservfond som uppgår till 500 </w:t>
      </w:r>
      <w:r w:rsidRPr="00E7637B">
        <w:t xml:space="preserve">miljoner kronor och en dispositionsfond. </w:t>
      </w:r>
    </w:p>
    <w:p w14:paraId="658C773D" w14:textId="77777777" w:rsidR="00926DED" w:rsidRDefault="00926DED" w:rsidP="00926DED">
      <w:pPr>
        <w:pStyle w:val="Normaltindrag"/>
      </w:pPr>
      <w:r w:rsidRPr="00A854E3">
        <w:t xml:space="preserve">Dispositionsfonden och resultatutjämningsfonden används sedan 1988 enligt riktlinjerna för Riksbankens vinstdisposition som fastställdes samma år. </w:t>
      </w:r>
      <w:r w:rsidRPr="00A854E3">
        <w:lastRenderedPageBreak/>
        <w:t>Därutöver har dispositionsfonden använts till att föra uppskrivningsbelopp vid uppskrivning av tillgångar. Riksbankens guldinnehav skrevs upp till marknadsvärdet den 31 december 1998, och anläggningstillgångarna aktiverades i balansräkningen 1994 till anskaffningsvärdet minskat med avskrivningar. Under 201</w:t>
      </w:r>
      <w:r>
        <w:t>6</w:t>
      </w:r>
      <w:r w:rsidRPr="00A854E3">
        <w:t xml:space="preserve"> har </w:t>
      </w:r>
      <w:r>
        <w:t xml:space="preserve">omföring gjorts från </w:t>
      </w:r>
      <w:r w:rsidRPr="005240F3">
        <w:t>delposten</w:t>
      </w:r>
      <w:r>
        <w:t xml:space="preserve"> U</w:t>
      </w:r>
      <w:r w:rsidRPr="00A854E3">
        <w:t>ppskrivning av an</w:t>
      </w:r>
      <w:r>
        <w:softHyphen/>
      </w:r>
      <w:r w:rsidRPr="00A854E3">
        <w:t>läggnings</w:t>
      </w:r>
      <w:r>
        <w:softHyphen/>
      </w:r>
      <w:r w:rsidRPr="00A854E3">
        <w:t xml:space="preserve">tillgångar till vinstdisposition med </w:t>
      </w:r>
      <w:r>
        <w:t>39</w:t>
      </w:r>
      <w:r w:rsidRPr="00A854E3">
        <w:t> miljoner kronor</w:t>
      </w:r>
      <w:r>
        <w:t xml:space="preserve"> </w:t>
      </w:r>
      <w:r w:rsidRPr="00A854E3">
        <w:t>(</w:t>
      </w:r>
      <w:r>
        <w:t>2</w:t>
      </w:r>
      <w:r w:rsidRPr="00A854E3">
        <w:t>) till följd av årets avyttringar och avskrivningar av de uppskrivna tillgångarna</w:t>
      </w:r>
      <w:r>
        <w:t xml:space="preserve"> samt justering av tidigare gjorda avskrivningar</w:t>
      </w:r>
      <w:r w:rsidRPr="00A854E3">
        <w:t xml:space="preserve">. Värdet på BIS-aktierna skrevs upp 1996 för att motsvara marknadsvärdet på det guld som erlades som likvid för aktietilldelningen samma år. </w:t>
      </w:r>
    </w:p>
    <w:p w14:paraId="58C75E89" w14:textId="77777777" w:rsidR="00926DED" w:rsidRPr="00E7637B" w:rsidRDefault="00926DED" w:rsidP="00BD07DE">
      <w:pPr>
        <w:spacing w:before="0"/>
        <w:ind w:firstLine="227"/>
      </w:pPr>
      <w:r w:rsidRPr="00E7637B">
        <w:t xml:space="preserve">Dessa dispositioner och uppskrivningar framgår </w:t>
      </w:r>
      <w:r>
        <w:t>av tabellen nedan: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5BB41361" w14:textId="77777777" w:rsidTr="0010410F">
        <w:trPr>
          <w:cantSplit/>
        </w:trPr>
        <w:tc>
          <w:tcPr>
            <w:tcW w:w="3260" w:type="dxa"/>
            <w:tcBorders>
              <w:top w:val="single" w:sz="4" w:space="0" w:color="auto"/>
              <w:bottom w:val="single" w:sz="4" w:space="0" w:color="auto"/>
            </w:tcBorders>
          </w:tcPr>
          <w:p w14:paraId="7382A5E0" w14:textId="77777777" w:rsidR="00926DED" w:rsidRPr="00E7637B" w:rsidRDefault="00926DED" w:rsidP="0010410F">
            <w:pPr>
              <w:spacing w:line="200" w:lineRule="atLeast"/>
            </w:pPr>
          </w:p>
        </w:tc>
        <w:tc>
          <w:tcPr>
            <w:tcW w:w="1361" w:type="dxa"/>
            <w:tcBorders>
              <w:top w:val="single" w:sz="4" w:space="0" w:color="auto"/>
              <w:bottom w:val="single" w:sz="4" w:space="0" w:color="auto"/>
            </w:tcBorders>
            <w:vAlign w:val="center"/>
          </w:tcPr>
          <w:p w14:paraId="76228918" w14:textId="77777777" w:rsidR="00926DED" w:rsidRPr="00E7637B" w:rsidRDefault="00926DED" w:rsidP="0010410F">
            <w:pPr>
              <w:spacing w:line="200" w:lineRule="atLeast"/>
              <w:jc w:val="right"/>
            </w:pPr>
            <w:r>
              <w:t>2016-12-31</w:t>
            </w:r>
          </w:p>
        </w:tc>
        <w:tc>
          <w:tcPr>
            <w:tcW w:w="1361" w:type="dxa"/>
            <w:tcBorders>
              <w:top w:val="single" w:sz="4" w:space="0" w:color="auto"/>
              <w:bottom w:val="single" w:sz="4" w:space="0" w:color="auto"/>
            </w:tcBorders>
            <w:vAlign w:val="center"/>
          </w:tcPr>
          <w:p w14:paraId="25F24E57" w14:textId="77777777" w:rsidR="00926DED" w:rsidRPr="00E7637B" w:rsidRDefault="00926DED" w:rsidP="0010410F">
            <w:pPr>
              <w:spacing w:line="200" w:lineRule="atLeast"/>
              <w:jc w:val="right"/>
            </w:pPr>
            <w:r>
              <w:t>2015-12-31</w:t>
            </w:r>
          </w:p>
        </w:tc>
      </w:tr>
      <w:tr w:rsidR="00926DED" w:rsidRPr="00E7637B" w14:paraId="71A8B351" w14:textId="77777777" w:rsidTr="0010410F">
        <w:trPr>
          <w:cantSplit/>
        </w:trPr>
        <w:tc>
          <w:tcPr>
            <w:tcW w:w="3260" w:type="dxa"/>
            <w:tcBorders>
              <w:top w:val="single" w:sz="4" w:space="0" w:color="auto"/>
            </w:tcBorders>
          </w:tcPr>
          <w:p w14:paraId="26585DC9" w14:textId="77777777" w:rsidR="00926DED" w:rsidRPr="00E7637B" w:rsidRDefault="00926DED" w:rsidP="0010410F">
            <w:pPr>
              <w:spacing w:line="200" w:lineRule="atLeast"/>
              <w:rPr>
                <w:i/>
              </w:rPr>
            </w:pPr>
            <w:r w:rsidRPr="00E7637B">
              <w:rPr>
                <w:i/>
              </w:rPr>
              <w:t>Vinstdisposition:</w:t>
            </w:r>
          </w:p>
        </w:tc>
        <w:tc>
          <w:tcPr>
            <w:tcW w:w="1361" w:type="dxa"/>
            <w:tcBorders>
              <w:top w:val="single" w:sz="4" w:space="0" w:color="auto"/>
            </w:tcBorders>
          </w:tcPr>
          <w:p w14:paraId="2712B0ED" w14:textId="77777777" w:rsidR="00926DED" w:rsidRPr="00E7637B" w:rsidRDefault="00926DED" w:rsidP="0010410F">
            <w:pPr>
              <w:spacing w:line="200" w:lineRule="atLeast"/>
            </w:pPr>
          </w:p>
        </w:tc>
        <w:tc>
          <w:tcPr>
            <w:tcW w:w="1361" w:type="dxa"/>
            <w:tcBorders>
              <w:top w:val="single" w:sz="4" w:space="0" w:color="auto"/>
            </w:tcBorders>
          </w:tcPr>
          <w:p w14:paraId="131A43D3" w14:textId="77777777" w:rsidR="00926DED" w:rsidRPr="00E7637B" w:rsidRDefault="00926DED" w:rsidP="0010410F">
            <w:pPr>
              <w:spacing w:line="200" w:lineRule="atLeast"/>
            </w:pPr>
          </w:p>
        </w:tc>
      </w:tr>
      <w:tr w:rsidR="00926DED" w:rsidRPr="00E7637B" w14:paraId="75B4C779" w14:textId="77777777" w:rsidTr="0010410F">
        <w:trPr>
          <w:cantSplit/>
        </w:trPr>
        <w:tc>
          <w:tcPr>
            <w:tcW w:w="3260" w:type="dxa"/>
          </w:tcPr>
          <w:p w14:paraId="6FF41712" w14:textId="77777777" w:rsidR="00926DED" w:rsidRPr="00E7637B" w:rsidRDefault="00926DED" w:rsidP="0010410F">
            <w:pPr>
              <w:spacing w:line="200" w:lineRule="atLeast"/>
            </w:pPr>
            <w:r w:rsidRPr="00E7637B">
              <w:t xml:space="preserve">     Valutakurseffekt</w:t>
            </w:r>
          </w:p>
        </w:tc>
        <w:tc>
          <w:tcPr>
            <w:tcW w:w="1361" w:type="dxa"/>
          </w:tcPr>
          <w:p w14:paraId="0225F611" w14:textId="77777777" w:rsidR="00926DED" w:rsidRPr="00E7637B" w:rsidRDefault="00926DED" w:rsidP="0010410F">
            <w:pPr>
              <w:spacing w:line="200" w:lineRule="atLeast"/>
              <w:jc w:val="right"/>
            </w:pPr>
            <w:r>
              <w:t>–2 144</w:t>
            </w:r>
          </w:p>
        </w:tc>
        <w:tc>
          <w:tcPr>
            <w:tcW w:w="1361" w:type="dxa"/>
          </w:tcPr>
          <w:p w14:paraId="055DACA4" w14:textId="77777777" w:rsidR="00926DED" w:rsidRPr="00E7637B" w:rsidRDefault="00926DED" w:rsidP="0010410F">
            <w:pPr>
              <w:spacing w:line="200" w:lineRule="atLeast"/>
              <w:jc w:val="right"/>
            </w:pPr>
            <w:r>
              <w:t>–2 966</w:t>
            </w:r>
          </w:p>
        </w:tc>
      </w:tr>
      <w:tr w:rsidR="00926DED" w:rsidRPr="00E7637B" w14:paraId="0A80E233" w14:textId="77777777" w:rsidTr="0010410F">
        <w:trPr>
          <w:cantSplit/>
        </w:trPr>
        <w:tc>
          <w:tcPr>
            <w:tcW w:w="3260" w:type="dxa"/>
          </w:tcPr>
          <w:p w14:paraId="3355711F" w14:textId="77777777" w:rsidR="00926DED" w:rsidRPr="00E7637B" w:rsidRDefault="00926DED" w:rsidP="0010410F">
            <w:pPr>
              <w:spacing w:line="200" w:lineRule="atLeast"/>
            </w:pPr>
            <w:r w:rsidRPr="00E7637B">
              <w:t xml:space="preserve">     Guldvärdeeffekt</w:t>
            </w:r>
          </w:p>
        </w:tc>
        <w:tc>
          <w:tcPr>
            <w:tcW w:w="1361" w:type="dxa"/>
          </w:tcPr>
          <w:p w14:paraId="6FE18CD9" w14:textId="77777777" w:rsidR="00926DED" w:rsidRPr="00E7637B" w:rsidRDefault="00926DED" w:rsidP="0010410F">
            <w:pPr>
              <w:spacing w:line="200" w:lineRule="atLeast"/>
              <w:jc w:val="right"/>
            </w:pPr>
            <w:r>
              <w:t>7 356</w:t>
            </w:r>
          </w:p>
        </w:tc>
        <w:tc>
          <w:tcPr>
            <w:tcW w:w="1361" w:type="dxa"/>
          </w:tcPr>
          <w:p w14:paraId="3AE551D3" w14:textId="77777777" w:rsidR="00926DED" w:rsidRPr="00E7637B" w:rsidRDefault="00926DED" w:rsidP="0010410F">
            <w:pPr>
              <w:spacing w:line="200" w:lineRule="atLeast"/>
              <w:jc w:val="right"/>
            </w:pPr>
            <w:r>
              <w:t>7 356</w:t>
            </w:r>
          </w:p>
        </w:tc>
      </w:tr>
      <w:tr w:rsidR="00926DED" w:rsidRPr="00E7637B" w14:paraId="2B005855" w14:textId="77777777" w:rsidTr="0010410F">
        <w:trPr>
          <w:cantSplit/>
        </w:trPr>
        <w:tc>
          <w:tcPr>
            <w:tcW w:w="3260" w:type="dxa"/>
          </w:tcPr>
          <w:p w14:paraId="0D726A24" w14:textId="77777777" w:rsidR="00926DED" w:rsidRPr="00E7637B" w:rsidRDefault="00926DED" w:rsidP="0010410F">
            <w:pPr>
              <w:spacing w:line="200" w:lineRule="atLeast"/>
            </w:pPr>
            <w:r w:rsidRPr="00E7637B">
              <w:t xml:space="preserve">     Övrig vinstdisposition</w:t>
            </w:r>
          </w:p>
        </w:tc>
        <w:tc>
          <w:tcPr>
            <w:tcW w:w="1361" w:type="dxa"/>
          </w:tcPr>
          <w:p w14:paraId="795E8F9C" w14:textId="77777777" w:rsidR="00926DED" w:rsidRPr="00E7637B" w:rsidRDefault="00926DED" w:rsidP="0010410F">
            <w:pPr>
              <w:spacing w:line="200" w:lineRule="atLeast"/>
              <w:jc w:val="right"/>
            </w:pPr>
            <w:r>
              <w:t>17 693</w:t>
            </w:r>
          </w:p>
        </w:tc>
        <w:tc>
          <w:tcPr>
            <w:tcW w:w="1361" w:type="dxa"/>
          </w:tcPr>
          <w:p w14:paraId="3BB85E24" w14:textId="77777777" w:rsidR="00926DED" w:rsidRPr="00E7637B" w:rsidRDefault="00926DED" w:rsidP="0010410F">
            <w:pPr>
              <w:spacing w:line="200" w:lineRule="atLeast"/>
              <w:jc w:val="right"/>
            </w:pPr>
            <w:r>
              <w:t>17 306</w:t>
            </w:r>
          </w:p>
        </w:tc>
      </w:tr>
      <w:tr w:rsidR="00926DED" w:rsidRPr="00E7637B" w14:paraId="2593E990" w14:textId="77777777" w:rsidTr="0010410F">
        <w:trPr>
          <w:cantSplit/>
        </w:trPr>
        <w:tc>
          <w:tcPr>
            <w:tcW w:w="3260" w:type="dxa"/>
          </w:tcPr>
          <w:p w14:paraId="474972C5" w14:textId="77777777" w:rsidR="00926DED" w:rsidRPr="00E7637B" w:rsidRDefault="00926DED" w:rsidP="0010410F">
            <w:pPr>
              <w:spacing w:line="200" w:lineRule="atLeast"/>
              <w:rPr>
                <w:i/>
              </w:rPr>
            </w:pPr>
            <w:r w:rsidRPr="00E7637B">
              <w:rPr>
                <w:i/>
              </w:rPr>
              <w:t>Uppskrivning av tillgångar:</w:t>
            </w:r>
          </w:p>
        </w:tc>
        <w:tc>
          <w:tcPr>
            <w:tcW w:w="1361" w:type="dxa"/>
          </w:tcPr>
          <w:p w14:paraId="67C4CAC1" w14:textId="77777777" w:rsidR="00926DED" w:rsidRPr="00E7637B" w:rsidRDefault="00926DED" w:rsidP="0010410F">
            <w:pPr>
              <w:spacing w:line="200" w:lineRule="atLeast"/>
              <w:jc w:val="right"/>
            </w:pPr>
          </w:p>
        </w:tc>
        <w:tc>
          <w:tcPr>
            <w:tcW w:w="1361" w:type="dxa"/>
          </w:tcPr>
          <w:p w14:paraId="03A32A21" w14:textId="77777777" w:rsidR="00926DED" w:rsidRPr="00E7637B" w:rsidRDefault="00926DED" w:rsidP="0010410F">
            <w:pPr>
              <w:spacing w:line="200" w:lineRule="atLeast"/>
              <w:jc w:val="right"/>
            </w:pPr>
          </w:p>
        </w:tc>
      </w:tr>
      <w:tr w:rsidR="00926DED" w:rsidRPr="00E7637B" w14:paraId="5C2CB62E" w14:textId="77777777" w:rsidTr="0010410F">
        <w:trPr>
          <w:cantSplit/>
        </w:trPr>
        <w:tc>
          <w:tcPr>
            <w:tcW w:w="3260" w:type="dxa"/>
          </w:tcPr>
          <w:p w14:paraId="36740E48" w14:textId="77777777" w:rsidR="00926DED" w:rsidRPr="00E7637B" w:rsidRDefault="00926DED" w:rsidP="0010410F">
            <w:pPr>
              <w:spacing w:line="200" w:lineRule="atLeast"/>
            </w:pPr>
            <w:r w:rsidRPr="00E7637B">
              <w:t xml:space="preserve">     Guldinnehav</w:t>
            </w:r>
          </w:p>
        </w:tc>
        <w:tc>
          <w:tcPr>
            <w:tcW w:w="1361" w:type="dxa"/>
          </w:tcPr>
          <w:p w14:paraId="1D54B940" w14:textId="77777777" w:rsidR="00926DED" w:rsidRPr="00E7637B" w:rsidRDefault="00926DED" w:rsidP="0010410F">
            <w:pPr>
              <w:spacing w:line="200" w:lineRule="atLeast"/>
              <w:jc w:val="right"/>
            </w:pPr>
            <w:r>
              <w:t>8 604</w:t>
            </w:r>
          </w:p>
        </w:tc>
        <w:tc>
          <w:tcPr>
            <w:tcW w:w="1361" w:type="dxa"/>
          </w:tcPr>
          <w:p w14:paraId="56537E9A" w14:textId="77777777" w:rsidR="00926DED" w:rsidRPr="00E7637B" w:rsidRDefault="00926DED" w:rsidP="0010410F">
            <w:pPr>
              <w:spacing w:line="200" w:lineRule="atLeast"/>
              <w:jc w:val="right"/>
            </w:pPr>
            <w:r>
              <w:t>8 604</w:t>
            </w:r>
          </w:p>
        </w:tc>
      </w:tr>
      <w:tr w:rsidR="00926DED" w:rsidRPr="00E7637B" w14:paraId="66E3E09A" w14:textId="77777777" w:rsidTr="0010410F">
        <w:trPr>
          <w:cantSplit/>
        </w:trPr>
        <w:tc>
          <w:tcPr>
            <w:tcW w:w="3260" w:type="dxa"/>
          </w:tcPr>
          <w:p w14:paraId="3A55F38E" w14:textId="77777777" w:rsidR="00926DED" w:rsidRPr="00E7637B" w:rsidRDefault="00926DED" w:rsidP="0010410F">
            <w:pPr>
              <w:spacing w:line="200" w:lineRule="atLeast"/>
            </w:pPr>
            <w:r w:rsidRPr="00E7637B">
              <w:t xml:space="preserve">     Anläggningstillgångar</w:t>
            </w:r>
          </w:p>
        </w:tc>
        <w:tc>
          <w:tcPr>
            <w:tcW w:w="1361" w:type="dxa"/>
          </w:tcPr>
          <w:p w14:paraId="0E6D5732" w14:textId="77777777" w:rsidR="00926DED" w:rsidRPr="00E7637B" w:rsidRDefault="00926DED" w:rsidP="0010410F">
            <w:pPr>
              <w:spacing w:line="200" w:lineRule="atLeast"/>
              <w:jc w:val="right"/>
            </w:pPr>
            <w:r>
              <w:t>54</w:t>
            </w:r>
          </w:p>
        </w:tc>
        <w:tc>
          <w:tcPr>
            <w:tcW w:w="1361" w:type="dxa"/>
          </w:tcPr>
          <w:p w14:paraId="13B6CD04" w14:textId="77777777" w:rsidR="00926DED" w:rsidRPr="00E7637B" w:rsidRDefault="00926DED" w:rsidP="0010410F">
            <w:pPr>
              <w:spacing w:line="200" w:lineRule="atLeast"/>
              <w:jc w:val="right"/>
            </w:pPr>
            <w:r>
              <w:t>93</w:t>
            </w:r>
          </w:p>
        </w:tc>
      </w:tr>
      <w:tr w:rsidR="00926DED" w:rsidRPr="00E7637B" w14:paraId="0157275E" w14:textId="77777777" w:rsidTr="0010410F">
        <w:trPr>
          <w:cantSplit/>
        </w:trPr>
        <w:tc>
          <w:tcPr>
            <w:tcW w:w="3260" w:type="dxa"/>
            <w:tcBorders>
              <w:bottom w:val="single" w:sz="4" w:space="0" w:color="auto"/>
            </w:tcBorders>
          </w:tcPr>
          <w:p w14:paraId="4F2C5F18" w14:textId="77777777" w:rsidR="00926DED" w:rsidRPr="00E7637B" w:rsidRDefault="00926DED" w:rsidP="0010410F">
            <w:pPr>
              <w:spacing w:line="200" w:lineRule="atLeast"/>
            </w:pPr>
            <w:r w:rsidRPr="00E7637B">
              <w:t xml:space="preserve">     BIS-aktier</w:t>
            </w:r>
          </w:p>
        </w:tc>
        <w:tc>
          <w:tcPr>
            <w:tcW w:w="1361" w:type="dxa"/>
          </w:tcPr>
          <w:p w14:paraId="7448EBD0" w14:textId="77777777" w:rsidR="00926DED" w:rsidRPr="00E7637B" w:rsidRDefault="00926DED" w:rsidP="0010410F">
            <w:pPr>
              <w:spacing w:line="200" w:lineRule="atLeast"/>
              <w:jc w:val="right"/>
            </w:pPr>
            <w:r>
              <w:t>235</w:t>
            </w:r>
          </w:p>
        </w:tc>
        <w:tc>
          <w:tcPr>
            <w:tcW w:w="1361" w:type="dxa"/>
          </w:tcPr>
          <w:p w14:paraId="2C8B916F" w14:textId="77777777" w:rsidR="00926DED" w:rsidRPr="00E7637B" w:rsidRDefault="00926DED" w:rsidP="0010410F">
            <w:pPr>
              <w:spacing w:line="200" w:lineRule="atLeast"/>
              <w:jc w:val="right"/>
            </w:pPr>
            <w:r>
              <w:t>235</w:t>
            </w:r>
          </w:p>
        </w:tc>
      </w:tr>
      <w:tr w:rsidR="00926DED" w:rsidRPr="00E7637B" w14:paraId="56F1DB51" w14:textId="77777777" w:rsidTr="0010410F">
        <w:trPr>
          <w:cantSplit/>
        </w:trPr>
        <w:tc>
          <w:tcPr>
            <w:tcW w:w="3260" w:type="dxa"/>
            <w:tcBorders>
              <w:top w:val="single" w:sz="4" w:space="0" w:color="auto"/>
              <w:bottom w:val="single" w:sz="4" w:space="0" w:color="auto"/>
            </w:tcBorders>
            <w:vAlign w:val="center"/>
          </w:tcPr>
          <w:p w14:paraId="078E050A" w14:textId="77777777" w:rsidR="00926DED" w:rsidRPr="00E7637B" w:rsidRDefault="00926DED" w:rsidP="0010410F">
            <w:pPr>
              <w:spacing w:line="200" w:lineRule="atLeast"/>
            </w:pPr>
            <w:r w:rsidRPr="00E7637B">
              <w:t>Summa</w:t>
            </w:r>
          </w:p>
        </w:tc>
        <w:tc>
          <w:tcPr>
            <w:tcW w:w="1361" w:type="dxa"/>
            <w:tcBorders>
              <w:top w:val="single" w:sz="4" w:space="0" w:color="auto"/>
              <w:bottom w:val="single" w:sz="4" w:space="0" w:color="auto"/>
            </w:tcBorders>
            <w:vAlign w:val="center"/>
          </w:tcPr>
          <w:p w14:paraId="6E63F379" w14:textId="77777777" w:rsidR="00926DED" w:rsidRPr="00E7637B" w:rsidRDefault="00926DED" w:rsidP="0010410F">
            <w:pPr>
              <w:spacing w:line="200" w:lineRule="atLeast"/>
              <w:jc w:val="right"/>
            </w:pPr>
            <w:r>
              <w:t>31 798</w:t>
            </w:r>
          </w:p>
        </w:tc>
        <w:tc>
          <w:tcPr>
            <w:tcW w:w="1361" w:type="dxa"/>
            <w:tcBorders>
              <w:top w:val="single" w:sz="4" w:space="0" w:color="auto"/>
              <w:bottom w:val="single" w:sz="4" w:space="0" w:color="auto"/>
            </w:tcBorders>
            <w:vAlign w:val="center"/>
          </w:tcPr>
          <w:p w14:paraId="0B80600F" w14:textId="77777777" w:rsidR="00926DED" w:rsidRPr="00E7637B" w:rsidRDefault="00926DED" w:rsidP="0010410F">
            <w:pPr>
              <w:spacing w:line="200" w:lineRule="atLeast"/>
              <w:jc w:val="right"/>
            </w:pPr>
            <w:r>
              <w:t>30 628</w:t>
            </w:r>
          </w:p>
        </w:tc>
      </w:tr>
    </w:tbl>
    <w:p w14:paraId="1777914A" w14:textId="77777777" w:rsidR="00926DED" w:rsidRDefault="00926DED" w:rsidP="00926DED">
      <w:pPr>
        <w:spacing w:before="120"/>
      </w:pPr>
      <w:r w:rsidRPr="00E7637B">
        <w:t>Förändringen av posterna grundfond, reserver och årets resul</w:t>
      </w:r>
      <w:r>
        <w:t>tat förklaras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2608"/>
        <w:gridCol w:w="1134"/>
        <w:gridCol w:w="1134"/>
        <w:gridCol w:w="1134"/>
      </w:tblGrid>
      <w:tr w:rsidR="00926DED" w:rsidRPr="00E7637B" w14:paraId="6F0642B0" w14:textId="77777777" w:rsidTr="0010410F">
        <w:trPr>
          <w:cantSplit/>
        </w:trPr>
        <w:tc>
          <w:tcPr>
            <w:tcW w:w="2608" w:type="dxa"/>
            <w:tcBorders>
              <w:top w:val="single" w:sz="4" w:space="0" w:color="auto"/>
            </w:tcBorders>
          </w:tcPr>
          <w:p w14:paraId="610D75B5" w14:textId="77777777" w:rsidR="00926DED" w:rsidRPr="00E7637B" w:rsidRDefault="00926DED" w:rsidP="0010410F">
            <w:pPr>
              <w:spacing w:line="200" w:lineRule="atLeast"/>
            </w:pPr>
          </w:p>
        </w:tc>
        <w:tc>
          <w:tcPr>
            <w:tcW w:w="1134" w:type="dxa"/>
            <w:tcBorders>
              <w:top w:val="single" w:sz="4" w:space="0" w:color="auto"/>
            </w:tcBorders>
          </w:tcPr>
          <w:p w14:paraId="5C6998F0" w14:textId="77777777" w:rsidR="00926DED" w:rsidRPr="00E7637B" w:rsidRDefault="00926DED" w:rsidP="0010410F">
            <w:pPr>
              <w:spacing w:line="200" w:lineRule="atLeast"/>
              <w:jc w:val="right"/>
            </w:pPr>
            <w:r w:rsidRPr="00E7637B">
              <w:t>Grundfond</w:t>
            </w:r>
          </w:p>
        </w:tc>
        <w:tc>
          <w:tcPr>
            <w:tcW w:w="1134" w:type="dxa"/>
            <w:tcBorders>
              <w:top w:val="single" w:sz="4" w:space="0" w:color="auto"/>
            </w:tcBorders>
          </w:tcPr>
          <w:p w14:paraId="5A1D1683" w14:textId="77777777" w:rsidR="00926DED" w:rsidRPr="00E7637B" w:rsidRDefault="00926DED" w:rsidP="0010410F">
            <w:pPr>
              <w:spacing w:line="200" w:lineRule="atLeast"/>
              <w:jc w:val="right"/>
            </w:pPr>
            <w:r w:rsidRPr="00E7637B">
              <w:t>Reserver</w:t>
            </w:r>
          </w:p>
        </w:tc>
        <w:tc>
          <w:tcPr>
            <w:tcW w:w="1134" w:type="dxa"/>
            <w:tcBorders>
              <w:top w:val="single" w:sz="4" w:space="0" w:color="auto"/>
              <w:bottom w:val="single" w:sz="4" w:space="0" w:color="auto"/>
            </w:tcBorders>
          </w:tcPr>
          <w:p w14:paraId="28F58BF0" w14:textId="77777777" w:rsidR="00926DED" w:rsidRPr="00E7637B" w:rsidRDefault="00926DED" w:rsidP="0010410F">
            <w:pPr>
              <w:spacing w:line="200" w:lineRule="atLeast"/>
              <w:ind w:left="-57"/>
              <w:jc w:val="right"/>
              <w:rPr>
                <w:spacing w:val="-4"/>
              </w:rPr>
            </w:pPr>
            <w:r w:rsidRPr="00E7637B">
              <w:rPr>
                <w:spacing w:val="-4"/>
              </w:rPr>
              <w:t>Årets resultat</w:t>
            </w:r>
          </w:p>
        </w:tc>
      </w:tr>
      <w:tr w:rsidR="00926DED" w:rsidRPr="00E7637B" w14:paraId="1DA0AA37" w14:textId="77777777" w:rsidTr="0010410F">
        <w:trPr>
          <w:cantSplit/>
        </w:trPr>
        <w:tc>
          <w:tcPr>
            <w:tcW w:w="2608" w:type="dxa"/>
            <w:tcBorders>
              <w:top w:val="single" w:sz="4" w:space="0" w:color="auto"/>
            </w:tcBorders>
          </w:tcPr>
          <w:p w14:paraId="5E39453C" w14:textId="77777777" w:rsidR="00926DED" w:rsidRPr="00E7637B" w:rsidRDefault="00926DED" w:rsidP="0010410F">
            <w:pPr>
              <w:spacing w:line="200" w:lineRule="atLeast"/>
            </w:pPr>
            <w:r>
              <w:t>Saldo 31 december 2014</w:t>
            </w:r>
          </w:p>
        </w:tc>
        <w:tc>
          <w:tcPr>
            <w:tcW w:w="1134" w:type="dxa"/>
            <w:tcBorders>
              <w:top w:val="single" w:sz="4" w:space="0" w:color="auto"/>
            </w:tcBorders>
            <w:vAlign w:val="center"/>
          </w:tcPr>
          <w:p w14:paraId="5621ECD5" w14:textId="77777777" w:rsidR="00926DED" w:rsidRPr="00E7637B" w:rsidRDefault="00926DED" w:rsidP="0010410F">
            <w:pPr>
              <w:spacing w:line="200" w:lineRule="atLeast"/>
              <w:jc w:val="right"/>
            </w:pPr>
            <w:r w:rsidRPr="00E7637B">
              <w:t>1 000</w:t>
            </w:r>
          </w:p>
        </w:tc>
        <w:tc>
          <w:tcPr>
            <w:tcW w:w="1134" w:type="dxa"/>
            <w:tcBorders>
              <w:top w:val="single" w:sz="4" w:space="0" w:color="auto"/>
            </w:tcBorders>
            <w:vAlign w:val="center"/>
          </w:tcPr>
          <w:p w14:paraId="6E877FA4" w14:textId="77777777" w:rsidR="00926DED" w:rsidRPr="00E7637B" w:rsidRDefault="00926DED" w:rsidP="0010410F">
            <w:pPr>
              <w:spacing w:line="200" w:lineRule="atLeast"/>
              <w:jc w:val="right"/>
            </w:pPr>
            <w:r>
              <w:t>52 030</w:t>
            </w:r>
          </w:p>
        </w:tc>
        <w:tc>
          <w:tcPr>
            <w:tcW w:w="1134" w:type="dxa"/>
            <w:vAlign w:val="center"/>
          </w:tcPr>
          <w:p w14:paraId="5F38B5BB" w14:textId="77777777" w:rsidR="00926DED" w:rsidRPr="00E7637B" w:rsidRDefault="00926DED" w:rsidP="0010410F">
            <w:pPr>
              <w:spacing w:line="200" w:lineRule="atLeast"/>
              <w:jc w:val="right"/>
            </w:pPr>
            <w:r>
              <w:t>3 267</w:t>
            </w:r>
          </w:p>
        </w:tc>
      </w:tr>
      <w:tr w:rsidR="00926DED" w:rsidRPr="00E7637B" w14:paraId="700B2285" w14:textId="77777777" w:rsidTr="0010410F">
        <w:trPr>
          <w:cantSplit/>
        </w:trPr>
        <w:tc>
          <w:tcPr>
            <w:tcW w:w="2608" w:type="dxa"/>
          </w:tcPr>
          <w:p w14:paraId="37AECD4F" w14:textId="77777777" w:rsidR="00926DED" w:rsidRPr="00E7637B" w:rsidRDefault="00926DED" w:rsidP="0010410F">
            <w:pPr>
              <w:spacing w:line="200" w:lineRule="atLeast"/>
            </w:pPr>
            <w:r w:rsidRPr="00E7637B">
              <w:t>Inleverans till stats</w:t>
            </w:r>
            <w:r>
              <w:t>kassan</w:t>
            </w:r>
          </w:p>
        </w:tc>
        <w:tc>
          <w:tcPr>
            <w:tcW w:w="1134" w:type="dxa"/>
            <w:vAlign w:val="center"/>
          </w:tcPr>
          <w:p w14:paraId="4807148F" w14:textId="77777777" w:rsidR="00926DED" w:rsidRPr="000C4345" w:rsidRDefault="00926DED" w:rsidP="0010410F">
            <w:pPr>
              <w:spacing w:line="200" w:lineRule="atLeast"/>
              <w:jc w:val="right"/>
            </w:pPr>
            <w:r>
              <w:t>–</w:t>
            </w:r>
          </w:p>
        </w:tc>
        <w:tc>
          <w:tcPr>
            <w:tcW w:w="1134" w:type="dxa"/>
            <w:vAlign w:val="center"/>
          </w:tcPr>
          <w:p w14:paraId="52AC8904" w14:textId="77777777" w:rsidR="00926DED" w:rsidRPr="000C4345" w:rsidRDefault="00926DED" w:rsidP="0010410F">
            <w:pPr>
              <w:spacing w:line="200" w:lineRule="atLeast"/>
              <w:jc w:val="right"/>
            </w:pPr>
            <w:r>
              <w:t>–</w:t>
            </w:r>
          </w:p>
        </w:tc>
        <w:tc>
          <w:tcPr>
            <w:tcW w:w="1134" w:type="dxa"/>
            <w:vAlign w:val="center"/>
          </w:tcPr>
          <w:p w14:paraId="40113AD7" w14:textId="77777777" w:rsidR="00926DED" w:rsidRPr="00276C89" w:rsidRDefault="00926DED" w:rsidP="0010410F">
            <w:pPr>
              <w:spacing w:line="200" w:lineRule="atLeast"/>
              <w:jc w:val="right"/>
            </w:pPr>
            <w:r>
              <w:t>–4 100</w:t>
            </w:r>
          </w:p>
        </w:tc>
      </w:tr>
      <w:tr w:rsidR="00926DED" w:rsidRPr="00E7637B" w14:paraId="5B2FC7F5" w14:textId="77777777" w:rsidTr="0010410F">
        <w:trPr>
          <w:cantSplit/>
        </w:trPr>
        <w:tc>
          <w:tcPr>
            <w:tcW w:w="2608" w:type="dxa"/>
          </w:tcPr>
          <w:p w14:paraId="76382F0A" w14:textId="77777777" w:rsidR="00926DED" w:rsidRPr="00E7637B" w:rsidRDefault="00926DED" w:rsidP="0010410F">
            <w:pPr>
              <w:spacing w:line="200" w:lineRule="atLeast"/>
              <w:rPr>
                <w:i/>
              </w:rPr>
            </w:pPr>
            <w:r w:rsidRPr="00E7637B">
              <w:rPr>
                <w:i/>
              </w:rPr>
              <w:t>Överföring till/från:</w:t>
            </w:r>
          </w:p>
          <w:p w14:paraId="64719408" w14:textId="77777777" w:rsidR="00926DED" w:rsidRPr="00E7637B" w:rsidRDefault="00926DED" w:rsidP="0010410F">
            <w:pPr>
              <w:spacing w:line="200" w:lineRule="atLeast"/>
            </w:pPr>
            <w:r w:rsidRPr="00E7637B">
              <w:t xml:space="preserve">     Resultatutjämningsfond</w:t>
            </w:r>
          </w:p>
          <w:p w14:paraId="7448EB6B" w14:textId="77777777" w:rsidR="00926DED" w:rsidRPr="000C4345" w:rsidRDefault="00926DED" w:rsidP="0010410F">
            <w:pPr>
              <w:spacing w:line="200" w:lineRule="atLeast"/>
            </w:pPr>
            <w:r w:rsidRPr="00E7637B">
              <w:t xml:space="preserve">     Dispositionsfond</w:t>
            </w:r>
          </w:p>
        </w:tc>
        <w:tc>
          <w:tcPr>
            <w:tcW w:w="1134" w:type="dxa"/>
            <w:vAlign w:val="center"/>
          </w:tcPr>
          <w:p w14:paraId="2C7C5305" w14:textId="77777777" w:rsidR="00926DED" w:rsidRDefault="00926DED" w:rsidP="0010410F">
            <w:pPr>
              <w:spacing w:line="200" w:lineRule="atLeast"/>
              <w:jc w:val="right"/>
            </w:pPr>
          </w:p>
          <w:p w14:paraId="3889B711" w14:textId="77777777" w:rsidR="00926DED" w:rsidRDefault="00926DED" w:rsidP="0010410F">
            <w:pPr>
              <w:spacing w:line="200" w:lineRule="atLeast"/>
              <w:jc w:val="right"/>
            </w:pPr>
            <w:r>
              <w:t>–</w:t>
            </w:r>
          </w:p>
          <w:p w14:paraId="1640CF42" w14:textId="77777777" w:rsidR="00926DED" w:rsidRPr="00ED5CAA" w:rsidRDefault="00926DED" w:rsidP="0010410F">
            <w:pPr>
              <w:pStyle w:val="Normaltindrag"/>
              <w:jc w:val="right"/>
            </w:pPr>
            <w:r>
              <w:t>–</w:t>
            </w:r>
          </w:p>
        </w:tc>
        <w:tc>
          <w:tcPr>
            <w:tcW w:w="1134" w:type="dxa"/>
            <w:vAlign w:val="center"/>
          </w:tcPr>
          <w:p w14:paraId="4F5BE6C6" w14:textId="77777777" w:rsidR="00926DED" w:rsidRPr="00276C89" w:rsidRDefault="00926DED" w:rsidP="0010410F">
            <w:pPr>
              <w:spacing w:line="200" w:lineRule="atLeast"/>
              <w:jc w:val="right"/>
            </w:pPr>
          </w:p>
          <w:p w14:paraId="13B124EE" w14:textId="77777777" w:rsidR="00926DED" w:rsidRPr="00135DE3" w:rsidRDefault="00926DED" w:rsidP="0010410F">
            <w:pPr>
              <w:spacing w:line="200" w:lineRule="atLeast"/>
              <w:jc w:val="right"/>
            </w:pPr>
            <w:r>
              <w:t>–1 892</w:t>
            </w:r>
          </w:p>
          <w:p w14:paraId="0DE280A0" w14:textId="77777777" w:rsidR="00926DED" w:rsidRPr="008B28A9" w:rsidRDefault="00926DED" w:rsidP="0010410F">
            <w:pPr>
              <w:spacing w:line="200" w:lineRule="atLeast"/>
              <w:jc w:val="right"/>
            </w:pPr>
            <w:r>
              <w:t>1 059</w:t>
            </w:r>
          </w:p>
        </w:tc>
        <w:tc>
          <w:tcPr>
            <w:tcW w:w="1134" w:type="dxa"/>
            <w:vAlign w:val="center"/>
          </w:tcPr>
          <w:p w14:paraId="456D3C83" w14:textId="77777777" w:rsidR="00926DED" w:rsidRPr="00262BC2" w:rsidRDefault="00926DED" w:rsidP="0010410F">
            <w:pPr>
              <w:spacing w:line="200" w:lineRule="atLeast"/>
              <w:jc w:val="right"/>
            </w:pPr>
          </w:p>
          <w:p w14:paraId="0AB744E3" w14:textId="77777777" w:rsidR="00926DED" w:rsidRPr="00E7637B" w:rsidRDefault="00926DED" w:rsidP="0010410F">
            <w:pPr>
              <w:spacing w:line="200" w:lineRule="atLeast"/>
              <w:jc w:val="right"/>
            </w:pPr>
            <w:r>
              <w:t>1 892</w:t>
            </w:r>
          </w:p>
          <w:p w14:paraId="33DA5D08" w14:textId="77777777" w:rsidR="00926DED" w:rsidRPr="00E7637B" w:rsidRDefault="00926DED" w:rsidP="0010410F">
            <w:pPr>
              <w:spacing w:line="200" w:lineRule="atLeast"/>
              <w:jc w:val="right"/>
            </w:pPr>
            <w:r>
              <w:t>–1 059</w:t>
            </w:r>
          </w:p>
        </w:tc>
      </w:tr>
      <w:tr w:rsidR="00926DED" w:rsidRPr="00E7637B" w14:paraId="26EF040C" w14:textId="77777777" w:rsidTr="0010410F">
        <w:trPr>
          <w:cantSplit/>
        </w:trPr>
        <w:tc>
          <w:tcPr>
            <w:tcW w:w="2608" w:type="dxa"/>
            <w:tcBorders>
              <w:bottom w:val="single" w:sz="4" w:space="0" w:color="auto"/>
            </w:tcBorders>
          </w:tcPr>
          <w:p w14:paraId="5316E9DB" w14:textId="77777777" w:rsidR="00926DED" w:rsidRPr="00E7637B" w:rsidRDefault="00926DED" w:rsidP="0010410F">
            <w:pPr>
              <w:spacing w:line="200" w:lineRule="atLeast"/>
            </w:pPr>
            <w:r w:rsidRPr="00E7637B">
              <w:t>Årets resultat</w:t>
            </w:r>
          </w:p>
        </w:tc>
        <w:tc>
          <w:tcPr>
            <w:tcW w:w="1134" w:type="dxa"/>
            <w:tcBorders>
              <w:bottom w:val="single" w:sz="4" w:space="0" w:color="auto"/>
            </w:tcBorders>
            <w:vAlign w:val="center"/>
          </w:tcPr>
          <w:p w14:paraId="311646F5" w14:textId="77777777" w:rsidR="00926DED" w:rsidRPr="000C4345" w:rsidRDefault="00926DED" w:rsidP="0010410F">
            <w:pPr>
              <w:spacing w:line="200" w:lineRule="atLeast"/>
              <w:jc w:val="right"/>
            </w:pPr>
            <w:r>
              <w:t>–</w:t>
            </w:r>
          </w:p>
        </w:tc>
        <w:tc>
          <w:tcPr>
            <w:tcW w:w="1134" w:type="dxa"/>
            <w:tcBorders>
              <w:bottom w:val="single" w:sz="4" w:space="0" w:color="auto"/>
            </w:tcBorders>
            <w:vAlign w:val="center"/>
          </w:tcPr>
          <w:p w14:paraId="3EACFB06" w14:textId="77777777" w:rsidR="00926DED" w:rsidRPr="000C4345" w:rsidRDefault="00926DED" w:rsidP="0010410F">
            <w:pPr>
              <w:spacing w:line="200" w:lineRule="atLeast"/>
              <w:jc w:val="right"/>
            </w:pPr>
            <w:r>
              <w:t>–</w:t>
            </w:r>
          </w:p>
        </w:tc>
        <w:tc>
          <w:tcPr>
            <w:tcW w:w="1134" w:type="dxa"/>
            <w:tcBorders>
              <w:bottom w:val="single" w:sz="4" w:space="0" w:color="auto"/>
            </w:tcBorders>
            <w:vAlign w:val="center"/>
          </w:tcPr>
          <w:p w14:paraId="0D26DCBD" w14:textId="77777777" w:rsidR="00926DED" w:rsidRPr="00135DE3" w:rsidRDefault="00926DED" w:rsidP="0010410F">
            <w:pPr>
              <w:spacing w:line="200" w:lineRule="atLeast"/>
              <w:jc w:val="right"/>
            </w:pPr>
            <w:r>
              <w:t>1 954</w:t>
            </w:r>
          </w:p>
        </w:tc>
      </w:tr>
      <w:tr w:rsidR="00926DED" w:rsidRPr="00E7637B" w14:paraId="70A64A0B" w14:textId="77777777" w:rsidTr="0010410F">
        <w:trPr>
          <w:cantSplit/>
        </w:trPr>
        <w:tc>
          <w:tcPr>
            <w:tcW w:w="2608" w:type="dxa"/>
            <w:tcBorders>
              <w:top w:val="single" w:sz="4" w:space="0" w:color="auto"/>
            </w:tcBorders>
            <w:vAlign w:val="center"/>
          </w:tcPr>
          <w:p w14:paraId="3A7AFB7A" w14:textId="77777777" w:rsidR="00926DED" w:rsidRPr="00E7637B" w:rsidRDefault="00926DED" w:rsidP="0010410F">
            <w:pPr>
              <w:spacing w:line="200" w:lineRule="atLeast"/>
            </w:pPr>
            <w:r w:rsidRPr="00E7637B">
              <w:t>Saldo 31 december 20</w:t>
            </w:r>
            <w:r>
              <w:t>15</w:t>
            </w:r>
          </w:p>
        </w:tc>
        <w:tc>
          <w:tcPr>
            <w:tcW w:w="1134" w:type="dxa"/>
            <w:tcBorders>
              <w:top w:val="single" w:sz="4" w:space="0" w:color="auto"/>
            </w:tcBorders>
            <w:vAlign w:val="center"/>
          </w:tcPr>
          <w:p w14:paraId="1B0E5D3A" w14:textId="77777777" w:rsidR="00926DED" w:rsidRPr="00E7637B" w:rsidRDefault="00926DED" w:rsidP="0010410F">
            <w:pPr>
              <w:spacing w:line="200" w:lineRule="atLeast"/>
              <w:jc w:val="right"/>
            </w:pPr>
            <w:r w:rsidRPr="00E7637B">
              <w:t>1 000</w:t>
            </w:r>
          </w:p>
        </w:tc>
        <w:tc>
          <w:tcPr>
            <w:tcW w:w="1134" w:type="dxa"/>
            <w:tcBorders>
              <w:top w:val="single" w:sz="4" w:space="0" w:color="auto"/>
            </w:tcBorders>
            <w:vAlign w:val="center"/>
          </w:tcPr>
          <w:p w14:paraId="111B2EC0" w14:textId="77777777" w:rsidR="00926DED" w:rsidRPr="00E7637B" w:rsidRDefault="00926DED" w:rsidP="0010410F">
            <w:pPr>
              <w:spacing w:line="200" w:lineRule="atLeast"/>
              <w:jc w:val="right"/>
            </w:pPr>
            <w:r>
              <w:t>51 197</w:t>
            </w:r>
          </w:p>
        </w:tc>
        <w:tc>
          <w:tcPr>
            <w:tcW w:w="1134" w:type="dxa"/>
            <w:tcBorders>
              <w:top w:val="single" w:sz="4" w:space="0" w:color="auto"/>
            </w:tcBorders>
            <w:vAlign w:val="center"/>
          </w:tcPr>
          <w:p w14:paraId="5ADD2376" w14:textId="77777777" w:rsidR="00926DED" w:rsidRPr="00E7637B" w:rsidRDefault="00926DED" w:rsidP="0010410F">
            <w:pPr>
              <w:spacing w:line="200" w:lineRule="atLeast"/>
              <w:jc w:val="right"/>
            </w:pPr>
            <w:r>
              <w:t>1 954</w:t>
            </w:r>
          </w:p>
        </w:tc>
      </w:tr>
      <w:tr w:rsidR="00926DED" w:rsidRPr="00E7637B" w14:paraId="0733ECAA" w14:textId="77777777" w:rsidTr="0010410F">
        <w:trPr>
          <w:cantSplit/>
        </w:trPr>
        <w:tc>
          <w:tcPr>
            <w:tcW w:w="2608" w:type="dxa"/>
            <w:vAlign w:val="center"/>
          </w:tcPr>
          <w:p w14:paraId="36738294" w14:textId="77777777" w:rsidR="00926DED" w:rsidRPr="00E7637B" w:rsidRDefault="00926DED" w:rsidP="0010410F">
            <w:pPr>
              <w:spacing w:line="200" w:lineRule="atLeast"/>
            </w:pPr>
            <w:r w:rsidRPr="00E7637B">
              <w:t>Inleverans till stats</w:t>
            </w:r>
            <w:r>
              <w:t>kassan</w:t>
            </w:r>
          </w:p>
        </w:tc>
        <w:tc>
          <w:tcPr>
            <w:tcW w:w="1134" w:type="dxa"/>
            <w:vAlign w:val="center"/>
          </w:tcPr>
          <w:p w14:paraId="086547E7" w14:textId="77777777" w:rsidR="00926DED" w:rsidRPr="000C4345" w:rsidRDefault="00926DED" w:rsidP="0010410F">
            <w:pPr>
              <w:spacing w:line="200" w:lineRule="atLeast"/>
              <w:jc w:val="right"/>
            </w:pPr>
            <w:r>
              <w:t>–</w:t>
            </w:r>
          </w:p>
        </w:tc>
        <w:tc>
          <w:tcPr>
            <w:tcW w:w="1134" w:type="dxa"/>
            <w:vAlign w:val="center"/>
          </w:tcPr>
          <w:p w14:paraId="30841E1E" w14:textId="77777777" w:rsidR="00926DED" w:rsidRPr="000C4345" w:rsidRDefault="00926DED" w:rsidP="0010410F">
            <w:pPr>
              <w:spacing w:line="200" w:lineRule="atLeast"/>
              <w:jc w:val="right"/>
            </w:pPr>
            <w:r>
              <w:t>–</w:t>
            </w:r>
          </w:p>
        </w:tc>
        <w:tc>
          <w:tcPr>
            <w:tcW w:w="1134" w:type="dxa"/>
            <w:vAlign w:val="center"/>
          </w:tcPr>
          <w:p w14:paraId="57843D63" w14:textId="77777777" w:rsidR="00926DED" w:rsidRPr="00276C89" w:rsidRDefault="00926DED" w:rsidP="0010410F">
            <w:pPr>
              <w:spacing w:line="200" w:lineRule="atLeast"/>
              <w:jc w:val="right"/>
            </w:pPr>
            <w:r>
              <w:t>–2 800</w:t>
            </w:r>
          </w:p>
        </w:tc>
      </w:tr>
      <w:tr w:rsidR="00926DED" w:rsidRPr="00E7637B" w14:paraId="3A58AEA2" w14:textId="77777777" w:rsidTr="0010410F">
        <w:trPr>
          <w:cantSplit/>
        </w:trPr>
        <w:tc>
          <w:tcPr>
            <w:tcW w:w="2608" w:type="dxa"/>
          </w:tcPr>
          <w:p w14:paraId="6E0AE63C" w14:textId="77777777" w:rsidR="00926DED" w:rsidRPr="00E7637B" w:rsidRDefault="00926DED" w:rsidP="0010410F">
            <w:pPr>
              <w:spacing w:line="200" w:lineRule="atLeast"/>
              <w:rPr>
                <w:i/>
              </w:rPr>
            </w:pPr>
            <w:r w:rsidRPr="00E7637B">
              <w:rPr>
                <w:i/>
              </w:rPr>
              <w:t>Överföring till/från:</w:t>
            </w:r>
          </w:p>
          <w:p w14:paraId="332F79A5" w14:textId="77777777" w:rsidR="00926DED" w:rsidRPr="00E7637B" w:rsidRDefault="00926DED" w:rsidP="0010410F">
            <w:pPr>
              <w:spacing w:line="200" w:lineRule="atLeast"/>
            </w:pPr>
            <w:r w:rsidRPr="00E7637B">
              <w:t xml:space="preserve">     Resultatutjämningsfond</w:t>
            </w:r>
          </w:p>
          <w:p w14:paraId="3F5A6D82" w14:textId="77777777" w:rsidR="00926DED" w:rsidRPr="00E7637B" w:rsidRDefault="00926DED" w:rsidP="0010410F">
            <w:pPr>
              <w:spacing w:line="200" w:lineRule="atLeast"/>
            </w:pPr>
            <w:r w:rsidRPr="00E7637B">
              <w:t xml:space="preserve">     Dispositionsfond</w:t>
            </w:r>
          </w:p>
        </w:tc>
        <w:tc>
          <w:tcPr>
            <w:tcW w:w="1134" w:type="dxa"/>
            <w:vAlign w:val="center"/>
          </w:tcPr>
          <w:p w14:paraId="0B27E168" w14:textId="77777777" w:rsidR="00926DED" w:rsidRDefault="00926DED" w:rsidP="0010410F">
            <w:pPr>
              <w:spacing w:line="200" w:lineRule="atLeast"/>
              <w:jc w:val="right"/>
            </w:pPr>
          </w:p>
          <w:p w14:paraId="13FF09B5" w14:textId="77777777" w:rsidR="00926DED" w:rsidRDefault="00926DED" w:rsidP="0010410F">
            <w:pPr>
              <w:spacing w:line="200" w:lineRule="atLeast"/>
              <w:jc w:val="right"/>
            </w:pPr>
            <w:r>
              <w:t>–</w:t>
            </w:r>
          </w:p>
          <w:p w14:paraId="3A241DB3" w14:textId="77777777" w:rsidR="00926DED" w:rsidRDefault="00926DED" w:rsidP="0010410F">
            <w:pPr>
              <w:spacing w:line="200" w:lineRule="atLeast"/>
              <w:jc w:val="right"/>
            </w:pPr>
            <w:r>
              <w:t>–</w:t>
            </w:r>
          </w:p>
        </w:tc>
        <w:tc>
          <w:tcPr>
            <w:tcW w:w="1134" w:type="dxa"/>
            <w:vAlign w:val="center"/>
          </w:tcPr>
          <w:p w14:paraId="169437AB" w14:textId="77777777" w:rsidR="00926DED" w:rsidRPr="00276C89" w:rsidRDefault="00926DED" w:rsidP="0010410F">
            <w:pPr>
              <w:spacing w:line="200" w:lineRule="atLeast"/>
              <w:jc w:val="right"/>
            </w:pPr>
          </w:p>
          <w:p w14:paraId="4F285437" w14:textId="77777777" w:rsidR="00926DED" w:rsidRPr="00135DE3" w:rsidRDefault="00926DED" w:rsidP="0010410F">
            <w:pPr>
              <w:spacing w:line="200" w:lineRule="atLeast"/>
              <w:jc w:val="right"/>
            </w:pPr>
            <w:r>
              <w:t>–2 016</w:t>
            </w:r>
          </w:p>
          <w:p w14:paraId="5933AB8E" w14:textId="77777777" w:rsidR="00926DED" w:rsidRDefault="00926DED" w:rsidP="0010410F">
            <w:pPr>
              <w:spacing w:line="200" w:lineRule="atLeast"/>
              <w:jc w:val="right"/>
            </w:pPr>
            <w:r>
              <w:t>1 170</w:t>
            </w:r>
          </w:p>
        </w:tc>
        <w:tc>
          <w:tcPr>
            <w:tcW w:w="1134" w:type="dxa"/>
            <w:vAlign w:val="center"/>
          </w:tcPr>
          <w:p w14:paraId="2E493DCE" w14:textId="77777777" w:rsidR="00926DED" w:rsidRPr="00262BC2" w:rsidRDefault="00926DED" w:rsidP="0010410F">
            <w:pPr>
              <w:spacing w:line="200" w:lineRule="atLeast"/>
              <w:jc w:val="right"/>
            </w:pPr>
          </w:p>
          <w:p w14:paraId="4AD4CBCC" w14:textId="77777777" w:rsidR="00926DED" w:rsidRPr="00E7637B" w:rsidRDefault="00926DED" w:rsidP="0010410F">
            <w:pPr>
              <w:spacing w:line="200" w:lineRule="atLeast"/>
              <w:jc w:val="right"/>
            </w:pPr>
            <w:r>
              <w:t>2 016</w:t>
            </w:r>
          </w:p>
          <w:p w14:paraId="609B2148" w14:textId="77777777" w:rsidR="00926DED" w:rsidRDefault="00926DED" w:rsidP="0010410F">
            <w:pPr>
              <w:spacing w:line="200" w:lineRule="atLeast"/>
              <w:jc w:val="right"/>
            </w:pPr>
            <w:r>
              <w:t>–1 170</w:t>
            </w:r>
          </w:p>
        </w:tc>
      </w:tr>
      <w:tr w:rsidR="00926DED" w:rsidRPr="00E7637B" w14:paraId="0AF03FF2" w14:textId="77777777" w:rsidTr="0010410F">
        <w:trPr>
          <w:cantSplit/>
        </w:trPr>
        <w:tc>
          <w:tcPr>
            <w:tcW w:w="2608" w:type="dxa"/>
            <w:tcBorders>
              <w:bottom w:val="single" w:sz="4" w:space="0" w:color="auto"/>
            </w:tcBorders>
            <w:vAlign w:val="center"/>
          </w:tcPr>
          <w:p w14:paraId="773050C5" w14:textId="77777777" w:rsidR="00926DED" w:rsidRPr="00E7637B" w:rsidRDefault="00926DED" w:rsidP="0010410F">
            <w:pPr>
              <w:spacing w:line="200" w:lineRule="atLeast"/>
            </w:pPr>
            <w:r w:rsidRPr="00E7637B">
              <w:t>Årets resultat</w:t>
            </w:r>
          </w:p>
        </w:tc>
        <w:tc>
          <w:tcPr>
            <w:tcW w:w="1134" w:type="dxa"/>
            <w:tcBorders>
              <w:bottom w:val="single" w:sz="4" w:space="0" w:color="auto"/>
            </w:tcBorders>
            <w:vAlign w:val="center"/>
          </w:tcPr>
          <w:p w14:paraId="13978031" w14:textId="77777777" w:rsidR="00926DED" w:rsidRPr="000C4345" w:rsidRDefault="00926DED" w:rsidP="0010410F">
            <w:pPr>
              <w:spacing w:line="200" w:lineRule="atLeast"/>
              <w:jc w:val="right"/>
            </w:pPr>
            <w:r>
              <w:t>–</w:t>
            </w:r>
          </w:p>
        </w:tc>
        <w:tc>
          <w:tcPr>
            <w:tcW w:w="1134" w:type="dxa"/>
            <w:tcBorders>
              <w:bottom w:val="single" w:sz="4" w:space="0" w:color="auto"/>
            </w:tcBorders>
            <w:vAlign w:val="center"/>
          </w:tcPr>
          <w:p w14:paraId="361D9D8F" w14:textId="77777777" w:rsidR="00926DED" w:rsidRPr="000C4345" w:rsidRDefault="00926DED" w:rsidP="0010410F">
            <w:pPr>
              <w:spacing w:line="200" w:lineRule="atLeast"/>
              <w:jc w:val="right"/>
            </w:pPr>
            <w:r>
              <w:t>–</w:t>
            </w:r>
          </w:p>
        </w:tc>
        <w:tc>
          <w:tcPr>
            <w:tcW w:w="1134" w:type="dxa"/>
            <w:tcBorders>
              <w:bottom w:val="single" w:sz="4" w:space="0" w:color="auto"/>
            </w:tcBorders>
            <w:vAlign w:val="center"/>
          </w:tcPr>
          <w:p w14:paraId="293254E9" w14:textId="77777777" w:rsidR="00926DED" w:rsidRPr="00135DE3" w:rsidRDefault="00926DED" w:rsidP="0010410F">
            <w:pPr>
              <w:spacing w:line="200" w:lineRule="atLeast"/>
              <w:jc w:val="right"/>
            </w:pPr>
            <w:r>
              <w:t>7 010</w:t>
            </w:r>
          </w:p>
        </w:tc>
      </w:tr>
      <w:tr w:rsidR="00926DED" w:rsidRPr="00E7637B" w14:paraId="75C85477" w14:textId="77777777" w:rsidTr="0010410F">
        <w:trPr>
          <w:cantSplit/>
        </w:trPr>
        <w:tc>
          <w:tcPr>
            <w:tcW w:w="2608" w:type="dxa"/>
            <w:tcBorders>
              <w:top w:val="single" w:sz="4" w:space="0" w:color="auto"/>
              <w:bottom w:val="single" w:sz="4" w:space="0" w:color="auto"/>
            </w:tcBorders>
            <w:vAlign w:val="center"/>
          </w:tcPr>
          <w:p w14:paraId="3DD1DD76" w14:textId="77777777" w:rsidR="00926DED" w:rsidRPr="00E7637B" w:rsidRDefault="00926DED" w:rsidP="0010410F">
            <w:pPr>
              <w:spacing w:line="200" w:lineRule="atLeast"/>
            </w:pPr>
            <w:r>
              <w:t>Saldo 31 december 2016</w:t>
            </w:r>
          </w:p>
        </w:tc>
        <w:tc>
          <w:tcPr>
            <w:tcW w:w="1134" w:type="dxa"/>
            <w:tcBorders>
              <w:top w:val="single" w:sz="4" w:space="0" w:color="auto"/>
              <w:bottom w:val="single" w:sz="4" w:space="0" w:color="auto"/>
            </w:tcBorders>
            <w:vAlign w:val="center"/>
          </w:tcPr>
          <w:p w14:paraId="3729DAB3" w14:textId="77777777" w:rsidR="00926DED" w:rsidRPr="00E7637B" w:rsidRDefault="00926DED" w:rsidP="0010410F">
            <w:pPr>
              <w:spacing w:line="200" w:lineRule="atLeast"/>
              <w:jc w:val="right"/>
            </w:pPr>
            <w:r>
              <w:t>1 000</w:t>
            </w:r>
          </w:p>
        </w:tc>
        <w:tc>
          <w:tcPr>
            <w:tcW w:w="1134" w:type="dxa"/>
            <w:tcBorders>
              <w:top w:val="single" w:sz="4" w:space="0" w:color="auto"/>
              <w:bottom w:val="single" w:sz="4" w:space="0" w:color="auto"/>
            </w:tcBorders>
            <w:vAlign w:val="center"/>
          </w:tcPr>
          <w:p w14:paraId="5BB7CEE8" w14:textId="77777777" w:rsidR="00926DED" w:rsidRPr="00E7637B" w:rsidRDefault="00926DED" w:rsidP="0010410F">
            <w:pPr>
              <w:spacing w:line="200" w:lineRule="atLeast"/>
              <w:jc w:val="right"/>
            </w:pPr>
            <w:r>
              <w:t>50 351</w:t>
            </w:r>
          </w:p>
        </w:tc>
        <w:tc>
          <w:tcPr>
            <w:tcW w:w="1134" w:type="dxa"/>
            <w:tcBorders>
              <w:top w:val="single" w:sz="4" w:space="0" w:color="auto"/>
              <w:bottom w:val="single" w:sz="4" w:space="0" w:color="auto"/>
            </w:tcBorders>
            <w:vAlign w:val="center"/>
          </w:tcPr>
          <w:p w14:paraId="358977DE" w14:textId="77777777" w:rsidR="00926DED" w:rsidRPr="00E7637B" w:rsidRDefault="00926DED" w:rsidP="0010410F">
            <w:pPr>
              <w:spacing w:line="200" w:lineRule="atLeast"/>
              <w:jc w:val="right"/>
            </w:pPr>
            <w:r>
              <w:t>7 010</w:t>
            </w:r>
          </w:p>
        </w:tc>
      </w:tr>
    </w:tbl>
    <w:p w14:paraId="215D4AC0" w14:textId="77777777" w:rsidR="00926DED" w:rsidRDefault="00926DED" w:rsidP="00926DED">
      <w:pPr>
        <w:spacing w:before="0"/>
        <w:outlineLvl w:val="0"/>
        <w:rPr>
          <w:b/>
        </w:rPr>
      </w:pPr>
    </w:p>
    <w:p w14:paraId="1309626C" w14:textId="77777777" w:rsidR="00926DED" w:rsidRDefault="00926DED" w:rsidP="00926DED">
      <w:pPr>
        <w:pStyle w:val="Normaltindrag"/>
      </w:pPr>
      <w:r>
        <w:br w:type="page"/>
      </w:r>
    </w:p>
    <w:p w14:paraId="6A118553" w14:textId="77777777" w:rsidR="00926DED" w:rsidRPr="00E7637B" w:rsidRDefault="00926DED" w:rsidP="00926DED">
      <w:pPr>
        <w:spacing w:before="187"/>
        <w:outlineLvl w:val="0"/>
        <w:rPr>
          <w:b/>
        </w:rPr>
      </w:pPr>
      <w:r w:rsidRPr="00E7637B">
        <w:rPr>
          <w:b/>
        </w:rPr>
        <w:lastRenderedPageBreak/>
        <w:t xml:space="preserve">Not </w:t>
      </w:r>
      <w:r>
        <w:rPr>
          <w:b/>
        </w:rPr>
        <w:t>27</w:t>
      </w:r>
      <w:r w:rsidRPr="00E7637B">
        <w:rPr>
          <w:b/>
        </w:rPr>
        <w:t xml:space="preserve"> Ränteintäkter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3DC918B8" w14:textId="77777777" w:rsidTr="00E7404F">
        <w:trPr>
          <w:cantSplit/>
          <w:trHeight w:val="20"/>
        </w:trPr>
        <w:tc>
          <w:tcPr>
            <w:tcW w:w="3260" w:type="dxa"/>
            <w:tcBorders>
              <w:top w:val="single" w:sz="4" w:space="0" w:color="auto"/>
            </w:tcBorders>
          </w:tcPr>
          <w:p w14:paraId="3D34B4EB" w14:textId="77777777" w:rsidR="00926DED" w:rsidRPr="00E7637B" w:rsidRDefault="00926DED" w:rsidP="0010410F">
            <w:pPr>
              <w:spacing w:line="200" w:lineRule="exact"/>
              <w:jc w:val="left"/>
            </w:pPr>
          </w:p>
        </w:tc>
        <w:tc>
          <w:tcPr>
            <w:tcW w:w="1361" w:type="dxa"/>
            <w:tcBorders>
              <w:top w:val="single" w:sz="4" w:space="0" w:color="auto"/>
            </w:tcBorders>
            <w:vAlign w:val="center"/>
          </w:tcPr>
          <w:p w14:paraId="2A0D6733" w14:textId="77777777" w:rsidR="00926DED" w:rsidRPr="00E7637B" w:rsidRDefault="00926DED" w:rsidP="0010410F">
            <w:pPr>
              <w:spacing w:line="200" w:lineRule="exact"/>
              <w:jc w:val="right"/>
            </w:pPr>
            <w:r>
              <w:t>2016</w:t>
            </w:r>
          </w:p>
        </w:tc>
        <w:tc>
          <w:tcPr>
            <w:tcW w:w="1361" w:type="dxa"/>
            <w:tcBorders>
              <w:top w:val="single" w:sz="4" w:space="0" w:color="auto"/>
            </w:tcBorders>
            <w:vAlign w:val="center"/>
          </w:tcPr>
          <w:p w14:paraId="5F3CE279" w14:textId="77777777" w:rsidR="00926DED" w:rsidRPr="00E7637B" w:rsidRDefault="00926DED" w:rsidP="0010410F">
            <w:pPr>
              <w:spacing w:line="200" w:lineRule="exact"/>
              <w:jc w:val="right"/>
            </w:pPr>
            <w:r>
              <w:t>2015</w:t>
            </w:r>
          </w:p>
        </w:tc>
      </w:tr>
      <w:tr w:rsidR="00926DED" w:rsidRPr="00E7637B" w14:paraId="3B44FDA3" w14:textId="77777777" w:rsidTr="00E7404F">
        <w:trPr>
          <w:cantSplit/>
          <w:trHeight w:val="20"/>
        </w:trPr>
        <w:tc>
          <w:tcPr>
            <w:tcW w:w="3260" w:type="dxa"/>
            <w:tcBorders>
              <w:top w:val="single" w:sz="4" w:space="0" w:color="auto"/>
            </w:tcBorders>
          </w:tcPr>
          <w:p w14:paraId="66C61FBC" w14:textId="77777777" w:rsidR="00926DED" w:rsidRPr="00E7637B" w:rsidRDefault="00926DED" w:rsidP="0010410F">
            <w:pPr>
              <w:spacing w:line="200" w:lineRule="exact"/>
              <w:jc w:val="left"/>
              <w:rPr>
                <w:i/>
              </w:rPr>
            </w:pPr>
            <w:r w:rsidRPr="00E7637B">
              <w:rPr>
                <w:i/>
              </w:rPr>
              <w:t>Från utländska tillgångar:</w:t>
            </w:r>
          </w:p>
        </w:tc>
        <w:tc>
          <w:tcPr>
            <w:tcW w:w="1361" w:type="dxa"/>
            <w:tcBorders>
              <w:top w:val="single" w:sz="4" w:space="0" w:color="auto"/>
            </w:tcBorders>
          </w:tcPr>
          <w:p w14:paraId="59BC67C8" w14:textId="77777777" w:rsidR="00926DED" w:rsidRPr="00E7637B" w:rsidRDefault="00926DED" w:rsidP="0010410F">
            <w:pPr>
              <w:spacing w:line="200" w:lineRule="exact"/>
              <w:jc w:val="right"/>
            </w:pPr>
          </w:p>
        </w:tc>
        <w:tc>
          <w:tcPr>
            <w:tcW w:w="1361" w:type="dxa"/>
            <w:tcBorders>
              <w:top w:val="single" w:sz="4" w:space="0" w:color="auto"/>
            </w:tcBorders>
          </w:tcPr>
          <w:p w14:paraId="2BE6407E" w14:textId="77777777" w:rsidR="00926DED" w:rsidRPr="00E7637B" w:rsidRDefault="00926DED" w:rsidP="0010410F">
            <w:pPr>
              <w:spacing w:line="200" w:lineRule="exact"/>
              <w:jc w:val="right"/>
            </w:pPr>
          </w:p>
        </w:tc>
      </w:tr>
      <w:tr w:rsidR="00926DED" w:rsidRPr="00E7637B" w14:paraId="71F89BD5" w14:textId="77777777" w:rsidTr="00E7404F">
        <w:trPr>
          <w:cantSplit/>
          <w:trHeight w:val="20"/>
        </w:trPr>
        <w:tc>
          <w:tcPr>
            <w:tcW w:w="3260" w:type="dxa"/>
            <w:tcBorders>
              <w:top w:val="single" w:sz="4" w:space="0" w:color="auto"/>
            </w:tcBorders>
          </w:tcPr>
          <w:p w14:paraId="60C32437" w14:textId="77777777" w:rsidR="00926DED" w:rsidRPr="00937A6B" w:rsidRDefault="00926DED" w:rsidP="0010410F">
            <w:pPr>
              <w:spacing w:line="200" w:lineRule="exact"/>
              <w:jc w:val="left"/>
            </w:pPr>
            <w:r>
              <w:t>SDR</w:t>
            </w:r>
          </w:p>
        </w:tc>
        <w:tc>
          <w:tcPr>
            <w:tcW w:w="1361" w:type="dxa"/>
            <w:tcBorders>
              <w:top w:val="single" w:sz="4" w:space="0" w:color="auto"/>
            </w:tcBorders>
          </w:tcPr>
          <w:p w14:paraId="39512F31" w14:textId="77777777" w:rsidR="00926DED" w:rsidRPr="00E7637B" w:rsidRDefault="00926DED" w:rsidP="0010410F">
            <w:pPr>
              <w:spacing w:line="200" w:lineRule="exact"/>
              <w:jc w:val="right"/>
            </w:pPr>
            <w:r>
              <w:t>20</w:t>
            </w:r>
          </w:p>
        </w:tc>
        <w:tc>
          <w:tcPr>
            <w:tcW w:w="1361" w:type="dxa"/>
            <w:tcBorders>
              <w:top w:val="single" w:sz="4" w:space="0" w:color="auto"/>
            </w:tcBorders>
          </w:tcPr>
          <w:p w14:paraId="7A8C4323" w14:textId="77777777" w:rsidR="00926DED" w:rsidRPr="00E7637B" w:rsidRDefault="00926DED" w:rsidP="0010410F">
            <w:pPr>
              <w:spacing w:line="200" w:lineRule="exact"/>
              <w:jc w:val="right"/>
            </w:pPr>
            <w:r>
              <w:t>13</w:t>
            </w:r>
          </w:p>
        </w:tc>
      </w:tr>
      <w:tr w:rsidR="00926DED" w:rsidRPr="00E7637B" w14:paraId="6BF9C0FF" w14:textId="77777777" w:rsidTr="00E7404F">
        <w:trPr>
          <w:cantSplit/>
          <w:trHeight w:val="20"/>
        </w:trPr>
        <w:tc>
          <w:tcPr>
            <w:tcW w:w="3260" w:type="dxa"/>
          </w:tcPr>
          <w:p w14:paraId="697F3FF9" w14:textId="77777777" w:rsidR="00926DED" w:rsidRPr="00937A6B" w:rsidRDefault="00926DED" w:rsidP="0010410F">
            <w:pPr>
              <w:spacing w:line="200" w:lineRule="exact"/>
              <w:jc w:val="left"/>
            </w:pPr>
            <w:r>
              <w:t>Reservposition i IMF</w:t>
            </w:r>
          </w:p>
        </w:tc>
        <w:tc>
          <w:tcPr>
            <w:tcW w:w="1361" w:type="dxa"/>
          </w:tcPr>
          <w:p w14:paraId="51C62E90" w14:textId="77777777" w:rsidR="00926DED" w:rsidRPr="00E7637B" w:rsidRDefault="00926DED" w:rsidP="0010410F">
            <w:pPr>
              <w:spacing w:line="200" w:lineRule="exact"/>
              <w:jc w:val="right"/>
            </w:pPr>
            <w:r>
              <w:t>0</w:t>
            </w:r>
          </w:p>
        </w:tc>
        <w:tc>
          <w:tcPr>
            <w:tcW w:w="1361" w:type="dxa"/>
          </w:tcPr>
          <w:p w14:paraId="3AF534DC" w14:textId="77777777" w:rsidR="00926DED" w:rsidRPr="00E7637B" w:rsidRDefault="00926DED" w:rsidP="0010410F">
            <w:pPr>
              <w:spacing w:line="200" w:lineRule="exact"/>
              <w:jc w:val="right"/>
            </w:pPr>
            <w:r>
              <w:t>1</w:t>
            </w:r>
          </w:p>
        </w:tc>
      </w:tr>
      <w:tr w:rsidR="00926DED" w:rsidRPr="00E7637B" w14:paraId="03715940" w14:textId="77777777" w:rsidTr="00E7404F">
        <w:trPr>
          <w:cantSplit/>
          <w:trHeight w:val="20"/>
        </w:trPr>
        <w:tc>
          <w:tcPr>
            <w:tcW w:w="3260" w:type="dxa"/>
          </w:tcPr>
          <w:p w14:paraId="676DF81C" w14:textId="77777777" w:rsidR="00926DED" w:rsidRPr="00937A6B" w:rsidRDefault="00926DED" w:rsidP="0010410F">
            <w:pPr>
              <w:spacing w:line="200" w:lineRule="exact"/>
              <w:jc w:val="left"/>
              <w:rPr>
                <w:lang w:val="en-US"/>
              </w:rPr>
            </w:pPr>
            <w:r w:rsidRPr="00937A6B">
              <w:rPr>
                <w:lang w:val="en-US"/>
              </w:rPr>
              <w:t xml:space="preserve">NAB </w:t>
            </w:r>
            <w:r>
              <w:rPr>
                <w:lang w:val="en-US"/>
              </w:rPr>
              <w:t>(</w:t>
            </w:r>
            <w:r w:rsidRPr="00937A6B">
              <w:rPr>
                <w:lang w:val="en-US"/>
              </w:rPr>
              <w:t>New Arrangement</w:t>
            </w:r>
            <w:r>
              <w:rPr>
                <w:lang w:val="en-US"/>
              </w:rPr>
              <w:t>s</w:t>
            </w:r>
            <w:r w:rsidRPr="00937A6B">
              <w:rPr>
                <w:lang w:val="en-US"/>
              </w:rPr>
              <w:t xml:space="preserve"> to Borrow</w:t>
            </w:r>
            <w:r>
              <w:rPr>
                <w:lang w:val="en-US"/>
              </w:rPr>
              <w:t>)</w:t>
            </w:r>
          </w:p>
        </w:tc>
        <w:tc>
          <w:tcPr>
            <w:tcW w:w="1361" w:type="dxa"/>
          </w:tcPr>
          <w:p w14:paraId="00D44595" w14:textId="77777777" w:rsidR="00926DED" w:rsidRPr="00DD21C0" w:rsidRDefault="00926DED" w:rsidP="0010410F">
            <w:pPr>
              <w:spacing w:line="200" w:lineRule="exact"/>
              <w:jc w:val="right"/>
              <w:rPr>
                <w:lang w:val="en-US"/>
              </w:rPr>
            </w:pPr>
            <w:r>
              <w:rPr>
                <w:lang w:val="en-US"/>
              </w:rPr>
              <w:t>4</w:t>
            </w:r>
          </w:p>
        </w:tc>
        <w:tc>
          <w:tcPr>
            <w:tcW w:w="1361" w:type="dxa"/>
          </w:tcPr>
          <w:p w14:paraId="6A7E1ED2" w14:textId="77777777" w:rsidR="00926DED" w:rsidRPr="00E7637B" w:rsidRDefault="00926DED" w:rsidP="0010410F">
            <w:pPr>
              <w:spacing w:line="200" w:lineRule="exact"/>
              <w:jc w:val="right"/>
            </w:pPr>
            <w:r>
              <w:rPr>
                <w:lang w:val="en-US"/>
              </w:rPr>
              <w:t>3</w:t>
            </w:r>
          </w:p>
        </w:tc>
      </w:tr>
      <w:tr w:rsidR="00926DED" w:rsidRPr="00E7637B" w14:paraId="144830C3" w14:textId="77777777" w:rsidTr="00E7404F">
        <w:trPr>
          <w:cantSplit/>
          <w:trHeight w:val="20"/>
        </w:trPr>
        <w:tc>
          <w:tcPr>
            <w:tcW w:w="3260" w:type="dxa"/>
          </w:tcPr>
          <w:p w14:paraId="2E79ADF7" w14:textId="77777777" w:rsidR="00926DED" w:rsidRDefault="00926DED" w:rsidP="0010410F">
            <w:pPr>
              <w:spacing w:line="200" w:lineRule="exact"/>
              <w:jc w:val="left"/>
            </w:pPr>
            <w:r>
              <w:t>Bankkonton</w:t>
            </w:r>
          </w:p>
        </w:tc>
        <w:tc>
          <w:tcPr>
            <w:tcW w:w="1361" w:type="dxa"/>
          </w:tcPr>
          <w:p w14:paraId="0D139BAC" w14:textId="77777777" w:rsidR="00926DED" w:rsidRDefault="00926DED" w:rsidP="0010410F">
            <w:pPr>
              <w:spacing w:line="200" w:lineRule="exact"/>
              <w:jc w:val="right"/>
            </w:pPr>
            <w:r>
              <w:t>12</w:t>
            </w:r>
          </w:p>
        </w:tc>
        <w:tc>
          <w:tcPr>
            <w:tcW w:w="1361" w:type="dxa"/>
          </w:tcPr>
          <w:p w14:paraId="4447DF24" w14:textId="77777777" w:rsidR="00926DED" w:rsidRDefault="00926DED" w:rsidP="0010410F">
            <w:pPr>
              <w:spacing w:line="200" w:lineRule="exact"/>
              <w:jc w:val="right"/>
            </w:pPr>
            <w:r>
              <w:t>1</w:t>
            </w:r>
          </w:p>
        </w:tc>
      </w:tr>
      <w:tr w:rsidR="00926DED" w:rsidRPr="00E7637B" w14:paraId="0ED7050E" w14:textId="77777777" w:rsidTr="00E7404F">
        <w:trPr>
          <w:cantSplit/>
          <w:trHeight w:val="20"/>
        </w:trPr>
        <w:tc>
          <w:tcPr>
            <w:tcW w:w="3260" w:type="dxa"/>
          </w:tcPr>
          <w:p w14:paraId="308363A9" w14:textId="77777777" w:rsidR="00926DED" w:rsidRDefault="00926DED" w:rsidP="0010410F">
            <w:pPr>
              <w:spacing w:line="200" w:lineRule="exact"/>
              <w:jc w:val="left"/>
            </w:pPr>
            <w:r>
              <w:t>Bankutlåning</w:t>
            </w:r>
          </w:p>
        </w:tc>
        <w:tc>
          <w:tcPr>
            <w:tcW w:w="1361" w:type="dxa"/>
          </w:tcPr>
          <w:p w14:paraId="3B93146D" w14:textId="77777777" w:rsidR="00926DED" w:rsidRDefault="00926DED" w:rsidP="0010410F">
            <w:pPr>
              <w:spacing w:line="200" w:lineRule="exact"/>
              <w:jc w:val="right"/>
            </w:pPr>
            <w:r>
              <w:t>38</w:t>
            </w:r>
          </w:p>
        </w:tc>
        <w:tc>
          <w:tcPr>
            <w:tcW w:w="1361" w:type="dxa"/>
          </w:tcPr>
          <w:p w14:paraId="14835EC2" w14:textId="77777777" w:rsidR="00926DED" w:rsidRDefault="00926DED" w:rsidP="0010410F">
            <w:pPr>
              <w:spacing w:line="200" w:lineRule="exact"/>
              <w:jc w:val="right"/>
            </w:pPr>
            <w:r>
              <w:t>21</w:t>
            </w:r>
          </w:p>
        </w:tc>
      </w:tr>
      <w:tr w:rsidR="00926DED" w:rsidRPr="00E7637B" w14:paraId="3BB3F184" w14:textId="77777777" w:rsidTr="00E7404F">
        <w:trPr>
          <w:cantSplit/>
          <w:trHeight w:val="20"/>
        </w:trPr>
        <w:tc>
          <w:tcPr>
            <w:tcW w:w="3260" w:type="dxa"/>
          </w:tcPr>
          <w:p w14:paraId="69E9B5FC" w14:textId="77777777" w:rsidR="00926DED" w:rsidRDefault="00926DED" w:rsidP="0010410F">
            <w:pPr>
              <w:spacing w:line="200" w:lineRule="exact"/>
              <w:jc w:val="left"/>
            </w:pPr>
            <w:r>
              <w:t>Utlåningsrepor</w:t>
            </w:r>
          </w:p>
        </w:tc>
        <w:tc>
          <w:tcPr>
            <w:tcW w:w="1361" w:type="dxa"/>
          </w:tcPr>
          <w:p w14:paraId="45F784D3" w14:textId="77777777" w:rsidR="00926DED" w:rsidRDefault="00926DED" w:rsidP="0010410F">
            <w:pPr>
              <w:spacing w:line="200" w:lineRule="exact"/>
              <w:jc w:val="right"/>
            </w:pPr>
            <w:r>
              <w:t>16</w:t>
            </w:r>
          </w:p>
        </w:tc>
        <w:tc>
          <w:tcPr>
            <w:tcW w:w="1361" w:type="dxa"/>
          </w:tcPr>
          <w:p w14:paraId="43AF6B4B" w14:textId="77777777" w:rsidR="00926DED" w:rsidRDefault="00926DED" w:rsidP="0010410F">
            <w:pPr>
              <w:spacing w:line="200" w:lineRule="exact"/>
              <w:jc w:val="right"/>
            </w:pPr>
            <w:r>
              <w:t>–</w:t>
            </w:r>
          </w:p>
        </w:tc>
      </w:tr>
      <w:tr w:rsidR="00926DED" w:rsidRPr="00E7637B" w14:paraId="0FAFCA9E" w14:textId="77777777" w:rsidTr="00E7404F">
        <w:trPr>
          <w:cantSplit/>
          <w:trHeight w:val="20"/>
        </w:trPr>
        <w:tc>
          <w:tcPr>
            <w:tcW w:w="3260" w:type="dxa"/>
          </w:tcPr>
          <w:p w14:paraId="0145238F" w14:textId="77777777" w:rsidR="00926DED" w:rsidRDefault="00926DED" w:rsidP="0010410F">
            <w:pPr>
              <w:spacing w:line="200" w:lineRule="exact"/>
              <w:jc w:val="left"/>
            </w:pPr>
            <w:r>
              <w:t>Obligationer</w:t>
            </w:r>
          </w:p>
        </w:tc>
        <w:tc>
          <w:tcPr>
            <w:tcW w:w="1361" w:type="dxa"/>
          </w:tcPr>
          <w:p w14:paraId="5471C6D1" w14:textId="77777777" w:rsidR="00926DED" w:rsidRDefault="00926DED" w:rsidP="0010410F">
            <w:pPr>
              <w:spacing w:line="200" w:lineRule="exact"/>
              <w:jc w:val="right"/>
            </w:pPr>
            <w:r>
              <w:t>3 701</w:t>
            </w:r>
          </w:p>
        </w:tc>
        <w:tc>
          <w:tcPr>
            <w:tcW w:w="1361" w:type="dxa"/>
          </w:tcPr>
          <w:p w14:paraId="2BE51DAA" w14:textId="77777777" w:rsidR="00926DED" w:rsidRDefault="00926DED" w:rsidP="0010410F">
            <w:pPr>
              <w:spacing w:line="200" w:lineRule="exact"/>
              <w:jc w:val="right"/>
            </w:pPr>
            <w:r>
              <w:t>3 982</w:t>
            </w:r>
          </w:p>
        </w:tc>
      </w:tr>
      <w:tr w:rsidR="00926DED" w:rsidRPr="00E7637B" w14:paraId="317F0E0D" w14:textId="77777777" w:rsidTr="00E7404F">
        <w:trPr>
          <w:cantSplit/>
          <w:trHeight w:val="20"/>
        </w:trPr>
        <w:tc>
          <w:tcPr>
            <w:tcW w:w="3260" w:type="dxa"/>
          </w:tcPr>
          <w:p w14:paraId="65FCCA4A" w14:textId="77777777" w:rsidR="00926DED" w:rsidRPr="00C631B0" w:rsidRDefault="00926DED" w:rsidP="0010410F">
            <w:pPr>
              <w:spacing w:line="200" w:lineRule="exact"/>
              <w:jc w:val="left"/>
            </w:pPr>
            <w:r>
              <w:t>Korta värdepapper</w:t>
            </w:r>
          </w:p>
        </w:tc>
        <w:tc>
          <w:tcPr>
            <w:tcW w:w="1361" w:type="dxa"/>
          </w:tcPr>
          <w:p w14:paraId="2DE9703F" w14:textId="77777777" w:rsidR="00926DED" w:rsidRPr="00C15395" w:rsidRDefault="00926DED" w:rsidP="0010410F">
            <w:pPr>
              <w:spacing w:line="200" w:lineRule="exact"/>
              <w:jc w:val="right"/>
            </w:pPr>
            <w:r>
              <w:t>18</w:t>
            </w:r>
          </w:p>
        </w:tc>
        <w:tc>
          <w:tcPr>
            <w:tcW w:w="1361" w:type="dxa"/>
          </w:tcPr>
          <w:p w14:paraId="6F83E1EC" w14:textId="77777777" w:rsidR="00926DED" w:rsidRPr="00C15395" w:rsidRDefault="00926DED" w:rsidP="0010410F">
            <w:pPr>
              <w:spacing w:line="200" w:lineRule="exact"/>
              <w:jc w:val="right"/>
            </w:pPr>
            <w:r>
              <w:t>45</w:t>
            </w:r>
          </w:p>
        </w:tc>
      </w:tr>
      <w:tr w:rsidR="00926DED" w:rsidRPr="00E7637B" w14:paraId="1231391E" w14:textId="77777777" w:rsidTr="00E7404F">
        <w:trPr>
          <w:cantSplit/>
          <w:trHeight w:val="20"/>
        </w:trPr>
        <w:tc>
          <w:tcPr>
            <w:tcW w:w="3260" w:type="dxa"/>
          </w:tcPr>
          <w:p w14:paraId="724AD12D" w14:textId="77777777" w:rsidR="00926DED" w:rsidRPr="00E7637B" w:rsidDel="008F4B4A" w:rsidRDefault="00926DED" w:rsidP="0010410F">
            <w:pPr>
              <w:spacing w:line="200" w:lineRule="exact"/>
              <w:jc w:val="left"/>
            </w:pPr>
            <w:r w:rsidRPr="00E7637B">
              <w:t>Derivatinstrument</w:t>
            </w:r>
          </w:p>
        </w:tc>
        <w:tc>
          <w:tcPr>
            <w:tcW w:w="1361" w:type="dxa"/>
          </w:tcPr>
          <w:p w14:paraId="3B479DFD" w14:textId="77777777" w:rsidR="00926DED" w:rsidRPr="00E7637B" w:rsidRDefault="00926DED" w:rsidP="0010410F">
            <w:pPr>
              <w:spacing w:line="200" w:lineRule="exact"/>
              <w:jc w:val="right"/>
            </w:pPr>
            <w:r>
              <w:t>20</w:t>
            </w:r>
          </w:p>
        </w:tc>
        <w:tc>
          <w:tcPr>
            <w:tcW w:w="1361" w:type="dxa"/>
          </w:tcPr>
          <w:p w14:paraId="4584C974" w14:textId="77777777" w:rsidR="00926DED" w:rsidRPr="00E7637B" w:rsidRDefault="00926DED" w:rsidP="0010410F">
            <w:pPr>
              <w:spacing w:line="200" w:lineRule="exact"/>
              <w:jc w:val="right"/>
            </w:pPr>
            <w:r>
              <w:t>169</w:t>
            </w:r>
          </w:p>
        </w:tc>
      </w:tr>
      <w:tr w:rsidR="00926DED" w:rsidRPr="00E7637B" w14:paraId="389702DF" w14:textId="77777777" w:rsidTr="00E7404F">
        <w:trPr>
          <w:cantSplit/>
          <w:trHeight w:val="20"/>
        </w:trPr>
        <w:tc>
          <w:tcPr>
            <w:tcW w:w="3260" w:type="dxa"/>
          </w:tcPr>
          <w:p w14:paraId="0568DC70" w14:textId="77777777" w:rsidR="00926DED" w:rsidRPr="00E7637B" w:rsidRDefault="00926DED" w:rsidP="0010410F">
            <w:pPr>
              <w:spacing w:line="200" w:lineRule="exact"/>
              <w:jc w:val="left"/>
            </w:pPr>
          </w:p>
        </w:tc>
        <w:tc>
          <w:tcPr>
            <w:tcW w:w="1361" w:type="dxa"/>
            <w:tcBorders>
              <w:top w:val="single" w:sz="4" w:space="0" w:color="auto"/>
            </w:tcBorders>
          </w:tcPr>
          <w:p w14:paraId="22DD726E" w14:textId="77777777" w:rsidR="00926DED" w:rsidRPr="00E7637B" w:rsidRDefault="00926DED" w:rsidP="0010410F">
            <w:pPr>
              <w:spacing w:line="200" w:lineRule="exact"/>
              <w:jc w:val="right"/>
            </w:pPr>
            <w:r>
              <w:t>3 829</w:t>
            </w:r>
          </w:p>
        </w:tc>
        <w:tc>
          <w:tcPr>
            <w:tcW w:w="1361" w:type="dxa"/>
            <w:tcBorders>
              <w:top w:val="single" w:sz="4" w:space="0" w:color="auto"/>
            </w:tcBorders>
          </w:tcPr>
          <w:p w14:paraId="247BB337" w14:textId="77777777" w:rsidR="00926DED" w:rsidRPr="00E7637B" w:rsidRDefault="00926DED" w:rsidP="0010410F">
            <w:pPr>
              <w:spacing w:line="200" w:lineRule="exact"/>
              <w:jc w:val="right"/>
            </w:pPr>
            <w:r>
              <w:t>4 235</w:t>
            </w:r>
          </w:p>
        </w:tc>
      </w:tr>
      <w:tr w:rsidR="00926DED" w:rsidRPr="00E7637B" w14:paraId="6C012981" w14:textId="77777777" w:rsidTr="00E7404F">
        <w:trPr>
          <w:cantSplit/>
          <w:trHeight w:val="20"/>
        </w:trPr>
        <w:tc>
          <w:tcPr>
            <w:tcW w:w="3260" w:type="dxa"/>
          </w:tcPr>
          <w:p w14:paraId="14560034" w14:textId="77777777" w:rsidR="00926DED" w:rsidRPr="00E7637B" w:rsidRDefault="00926DED" w:rsidP="0010410F">
            <w:pPr>
              <w:spacing w:line="200" w:lineRule="exact"/>
              <w:jc w:val="left"/>
              <w:rPr>
                <w:i/>
              </w:rPr>
            </w:pPr>
            <w:r w:rsidRPr="00E7637B">
              <w:rPr>
                <w:i/>
              </w:rPr>
              <w:t>Från inhemska tillgångar</w:t>
            </w:r>
            <w:r>
              <w:rPr>
                <w:i/>
              </w:rPr>
              <w:t xml:space="preserve"> och skulder</w:t>
            </w:r>
            <w:r w:rsidRPr="00E7637B">
              <w:rPr>
                <w:i/>
              </w:rPr>
              <w:t>:</w:t>
            </w:r>
          </w:p>
        </w:tc>
        <w:tc>
          <w:tcPr>
            <w:tcW w:w="1361" w:type="dxa"/>
          </w:tcPr>
          <w:p w14:paraId="4252808A" w14:textId="77777777" w:rsidR="00926DED" w:rsidRPr="00E7637B" w:rsidRDefault="00926DED" w:rsidP="0010410F">
            <w:pPr>
              <w:spacing w:line="200" w:lineRule="exact"/>
              <w:jc w:val="right"/>
            </w:pPr>
          </w:p>
        </w:tc>
        <w:tc>
          <w:tcPr>
            <w:tcW w:w="1361" w:type="dxa"/>
          </w:tcPr>
          <w:p w14:paraId="721A0A11" w14:textId="77777777" w:rsidR="00926DED" w:rsidRPr="00E7637B" w:rsidRDefault="00926DED" w:rsidP="0010410F">
            <w:pPr>
              <w:spacing w:line="200" w:lineRule="exact"/>
              <w:jc w:val="right"/>
            </w:pPr>
          </w:p>
        </w:tc>
      </w:tr>
      <w:tr w:rsidR="00926DED" w:rsidRPr="00E7637B" w14:paraId="219C8E34" w14:textId="77777777" w:rsidTr="00E7404F">
        <w:trPr>
          <w:cantSplit/>
          <w:trHeight w:val="20"/>
        </w:trPr>
        <w:tc>
          <w:tcPr>
            <w:tcW w:w="3260" w:type="dxa"/>
          </w:tcPr>
          <w:p w14:paraId="03A23978" w14:textId="77777777" w:rsidR="00926DED" w:rsidRPr="00E7637B" w:rsidRDefault="00926DED" w:rsidP="0010410F">
            <w:pPr>
              <w:spacing w:line="200" w:lineRule="exact"/>
              <w:jc w:val="left"/>
            </w:pPr>
            <w:r>
              <w:t xml:space="preserve">Finjusterande </w:t>
            </w:r>
            <w:r w:rsidRPr="00E7637B">
              <w:t>transaktioner</w:t>
            </w:r>
          </w:p>
        </w:tc>
        <w:tc>
          <w:tcPr>
            <w:tcW w:w="1361" w:type="dxa"/>
          </w:tcPr>
          <w:p w14:paraId="018370F6" w14:textId="77777777" w:rsidR="00926DED" w:rsidRPr="00E7637B" w:rsidRDefault="00926DED" w:rsidP="0010410F">
            <w:pPr>
              <w:spacing w:line="200" w:lineRule="exact"/>
              <w:jc w:val="right"/>
            </w:pPr>
            <w:r>
              <w:t>–</w:t>
            </w:r>
          </w:p>
        </w:tc>
        <w:tc>
          <w:tcPr>
            <w:tcW w:w="1361" w:type="dxa"/>
          </w:tcPr>
          <w:p w14:paraId="2A9141F8" w14:textId="77777777" w:rsidR="00926DED" w:rsidRPr="00E7637B" w:rsidRDefault="00926DED" w:rsidP="0010410F">
            <w:pPr>
              <w:spacing w:line="200" w:lineRule="exact"/>
              <w:jc w:val="right"/>
            </w:pPr>
            <w:r>
              <w:t>–</w:t>
            </w:r>
          </w:p>
        </w:tc>
      </w:tr>
      <w:tr w:rsidR="00926DED" w:rsidRPr="00E7637B" w14:paraId="54839FBB" w14:textId="77777777" w:rsidTr="00E7404F">
        <w:trPr>
          <w:cantSplit/>
          <w:trHeight w:val="20"/>
        </w:trPr>
        <w:tc>
          <w:tcPr>
            <w:tcW w:w="3260" w:type="dxa"/>
          </w:tcPr>
          <w:p w14:paraId="0E082E55" w14:textId="77777777" w:rsidR="00926DED" w:rsidRPr="00E7637B" w:rsidRDefault="00926DED" w:rsidP="0010410F">
            <w:pPr>
              <w:spacing w:line="200" w:lineRule="exact"/>
              <w:jc w:val="left"/>
            </w:pPr>
            <w:r w:rsidRPr="00E7637B">
              <w:t>Utlåningsfacilitet</w:t>
            </w:r>
          </w:p>
        </w:tc>
        <w:tc>
          <w:tcPr>
            <w:tcW w:w="1361" w:type="dxa"/>
          </w:tcPr>
          <w:p w14:paraId="6AE62F02" w14:textId="77777777" w:rsidR="00926DED" w:rsidRPr="00E7637B" w:rsidRDefault="00926DED" w:rsidP="0010410F">
            <w:pPr>
              <w:spacing w:line="200" w:lineRule="exact"/>
              <w:jc w:val="right"/>
            </w:pPr>
            <w:r>
              <w:t>2</w:t>
            </w:r>
          </w:p>
        </w:tc>
        <w:tc>
          <w:tcPr>
            <w:tcW w:w="1361" w:type="dxa"/>
          </w:tcPr>
          <w:p w14:paraId="1BA643CC" w14:textId="77777777" w:rsidR="00926DED" w:rsidRPr="00E7637B" w:rsidRDefault="00926DED" w:rsidP="0010410F">
            <w:pPr>
              <w:spacing w:line="200" w:lineRule="exact"/>
              <w:jc w:val="right"/>
            </w:pPr>
            <w:r>
              <w:t>1</w:t>
            </w:r>
          </w:p>
        </w:tc>
      </w:tr>
      <w:tr w:rsidR="00926DED" w:rsidRPr="00E7637B" w14:paraId="17EAD4A9" w14:textId="77777777" w:rsidTr="00E7404F">
        <w:trPr>
          <w:cantSplit/>
          <w:trHeight w:val="20"/>
        </w:trPr>
        <w:tc>
          <w:tcPr>
            <w:tcW w:w="3260" w:type="dxa"/>
          </w:tcPr>
          <w:p w14:paraId="5893B2BB" w14:textId="77777777" w:rsidR="00926DED" w:rsidRPr="00E7637B" w:rsidRDefault="00926DED" w:rsidP="0010410F">
            <w:pPr>
              <w:spacing w:line="200" w:lineRule="exact"/>
              <w:jc w:val="left"/>
            </w:pPr>
            <w:r>
              <w:t>Obligationer</w:t>
            </w:r>
          </w:p>
        </w:tc>
        <w:tc>
          <w:tcPr>
            <w:tcW w:w="1361" w:type="dxa"/>
          </w:tcPr>
          <w:p w14:paraId="353C9C0E" w14:textId="77777777" w:rsidR="00926DED" w:rsidRDefault="00926DED" w:rsidP="0010410F">
            <w:pPr>
              <w:spacing w:line="200" w:lineRule="exact"/>
              <w:jc w:val="right"/>
            </w:pPr>
            <w:r>
              <w:t>409</w:t>
            </w:r>
          </w:p>
        </w:tc>
        <w:tc>
          <w:tcPr>
            <w:tcW w:w="1361" w:type="dxa"/>
          </w:tcPr>
          <w:p w14:paraId="713BA30B" w14:textId="77777777" w:rsidR="00926DED" w:rsidRDefault="00926DED" w:rsidP="0010410F">
            <w:pPr>
              <w:spacing w:line="200" w:lineRule="exact"/>
              <w:jc w:val="right"/>
            </w:pPr>
            <w:r>
              <w:t>259</w:t>
            </w:r>
          </w:p>
        </w:tc>
      </w:tr>
      <w:tr w:rsidR="00926DED" w:rsidRPr="00E7637B" w14:paraId="3D9ED28C" w14:textId="77777777" w:rsidTr="00E7404F">
        <w:trPr>
          <w:cantSplit/>
          <w:trHeight w:val="20"/>
        </w:trPr>
        <w:tc>
          <w:tcPr>
            <w:tcW w:w="3260" w:type="dxa"/>
          </w:tcPr>
          <w:p w14:paraId="26ED0E05" w14:textId="77777777" w:rsidR="00926DED" w:rsidRPr="00B0550A" w:rsidRDefault="00926DED" w:rsidP="0010410F">
            <w:pPr>
              <w:spacing w:line="200" w:lineRule="exact"/>
              <w:jc w:val="left"/>
            </w:pPr>
            <w:r w:rsidRPr="00E7637B">
              <w:t>Övrig</w:t>
            </w:r>
            <w:r>
              <w:t xml:space="preserve">t                           </w:t>
            </w:r>
          </w:p>
        </w:tc>
        <w:tc>
          <w:tcPr>
            <w:tcW w:w="1361" w:type="dxa"/>
          </w:tcPr>
          <w:p w14:paraId="6F3F9940" w14:textId="77777777" w:rsidR="00926DED" w:rsidRPr="00262BC2" w:rsidRDefault="00926DED" w:rsidP="0010410F">
            <w:pPr>
              <w:spacing w:line="200" w:lineRule="exact"/>
              <w:jc w:val="right"/>
            </w:pPr>
            <w:r>
              <w:t>24</w:t>
            </w:r>
          </w:p>
        </w:tc>
        <w:tc>
          <w:tcPr>
            <w:tcW w:w="1361" w:type="dxa"/>
          </w:tcPr>
          <w:p w14:paraId="75E7185E" w14:textId="77777777" w:rsidR="00926DED" w:rsidRPr="00262BC2" w:rsidRDefault="00926DED" w:rsidP="0010410F">
            <w:pPr>
              <w:spacing w:line="200" w:lineRule="exact"/>
              <w:jc w:val="right"/>
            </w:pPr>
            <w:r>
              <w:t>3</w:t>
            </w:r>
          </w:p>
        </w:tc>
      </w:tr>
      <w:tr w:rsidR="00926DED" w:rsidRPr="00E7637B" w14:paraId="32BC690B" w14:textId="77777777" w:rsidTr="00E7404F">
        <w:trPr>
          <w:cantSplit/>
          <w:trHeight w:val="20"/>
        </w:trPr>
        <w:tc>
          <w:tcPr>
            <w:tcW w:w="3260" w:type="dxa"/>
          </w:tcPr>
          <w:p w14:paraId="11001D34" w14:textId="77777777" w:rsidR="00926DED" w:rsidRPr="00E7637B" w:rsidRDefault="00926DED" w:rsidP="0010410F">
            <w:pPr>
              <w:spacing w:line="200" w:lineRule="exact"/>
              <w:jc w:val="left"/>
            </w:pPr>
            <w:r w:rsidRPr="00E7637B">
              <w:t>Personallån</w:t>
            </w:r>
          </w:p>
        </w:tc>
        <w:tc>
          <w:tcPr>
            <w:tcW w:w="1361" w:type="dxa"/>
          </w:tcPr>
          <w:p w14:paraId="4C6D0D49" w14:textId="77777777" w:rsidR="00926DED" w:rsidRPr="00A801A6" w:rsidRDefault="00926DED" w:rsidP="0010410F">
            <w:pPr>
              <w:spacing w:line="200" w:lineRule="exact"/>
              <w:jc w:val="right"/>
            </w:pPr>
            <w:r>
              <w:t>4</w:t>
            </w:r>
          </w:p>
        </w:tc>
        <w:tc>
          <w:tcPr>
            <w:tcW w:w="1361" w:type="dxa"/>
          </w:tcPr>
          <w:p w14:paraId="0EA3889B" w14:textId="77777777" w:rsidR="00926DED" w:rsidRPr="00A801A6" w:rsidRDefault="00926DED" w:rsidP="0010410F">
            <w:pPr>
              <w:spacing w:line="200" w:lineRule="exact"/>
              <w:jc w:val="right"/>
            </w:pPr>
            <w:r w:rsidRPr="00A801A6">
              <w:t>4</w:t>
            </w:r>
          </w:p>
        </w:tc>
      </w:tr>
      <w:tr w:rsidR="00926DED" w:rsidRPr="00E7637B" w14:paraId="6FB27817" w14:textId="77777777" w:rsidTr="00E7404F">
        <w:trPr>
          <w:cantSplit/>
          <w:trHeight w:val="20"/>
        </w:trPr>
        <w:tc>
          <w:tcPr>
            <w:tcW w:w="3260" w:type="dxa"/>
          </w:tcPr>
          <w:p w14:paraId="01169075" w14:textId="77777777" w:rsidR="00926DED" w:rsidRPr="00E7637B" w:rsidRDefault="00926DED" w:rsidP="0010410F">
            <w:pPr>
              <w:spacing w:line="200" w:lineRule="exact"/>
              <w:jc w:val="left"/>
            </w:pPr>
            <w:r>
              <w:t>Negativ ränta finjusterande transaktioner</w:t>
            </w:r>
          </w:p>
        </w:tc>
        <w:tc>
          <w:tcPr>
            <w:tcW w:w="1361" w:type="dxa"/>
          </w:tcPr>
          <w:p w14:paraId="59B09A97" w14:textId="77777777" w:rsidR="00926DED" w:rsidRPr="00A801A6" w:rsidRDefault="00926DED" w:rsidP="0010410F">
            <w:pPr>
              <w:spacing w:line="200" w:lineRule="exact"/>
              <w:jc w:val="right"/>
            </w:pPr>
            <w:r>
              <w:t>559</w:t>
            </w:r>
          </w:p>
        </w:tc>
        <w:tc>
          <w:tcPr>
            <w:tcW w:w="1361" w:type="dxa"/>
          </w:tcPr>
          <w:p w14:paraId="672774A3" w14:textId="77777777" w:rsidR="00926DED" w:rsidRPr="00A801A6" w:rsidRDefault="00926DED" w:rsidP="0010410F">
            <w:pPr>
              <w:spacing w:line="200" w:lineRule="exact"/>
              <w:jc w:val="right"/>
            </w:pPr>
            <w:r>
              <w:t>177</w:t>
            </w:r>
          </w:p>
        </w:tc>
      </w:tr>
      <w:tr w:rsidR="00926DED" w:rsidRPr="00E7637B" w14:paraId="5422B955" w14:textId="77777777" w:rsidTr="00E7404F">
        <w:trPr>
          <w:cantSplit/>
          <w:trHeight w:val="20"/>
        </w:trPr>
        <w:tc>
          <w:tcPr>
            <w:tcW w:w="3260" w:type="dxa"/>
          </w:tcPr>
          <w:p w14:paraId="2CB5F342" w14:textId="77777777" w:rsidR="00926DED" w:rsidRPr="00E7637B" w:rsidRDefault="00926DED" w:rsidP="0010410F">
            <w:pPr>
              <w:spacing w:line="200" w:lineRule="exact"/>
              <w:jc w:val="left"/>
            </w:pPr>
            <w:r>
              <w:t>Negativ ränta emitterade skuldcertifikat</w:t>
            </w:r>
          </w:p>
        </w:tc>
        <w:tc>
          <w:tcPr>
            <w:tcW w:w="1361" w:type="dxa"/>
            <w:tcBorders>
              <w:bottom w:val="single" w:sz="4" w:space="0" w:color="auto"/>
            </w:tcBorders>
          </w:tcPr>
          <w:p w14:paraId="5B41E9D7" w14:textId="77777777" w:rsidR="00926DED" w:rsidRDefault="00926DED" w:rsidP="0010410F">
            <w:pPr>
              <w:spacing w:line="200" w:lineRule="exact"/>
              <w:jc w:val="right"/>
            </w:pPr>
            <w:r>
              <w:t>1 002</w:t>
            </w:r>
          </w:p>
        </w:tc>
        <w:tc>
          <w:tcPr>
            <w:tcW w:w="1361" w:type="dxa"/>
            <w:tcBorders>
              <w:bottom w:val="single" w:sz="4" w:space="0" w:color="auto"/>
            </w:tcBorders>
          </w:tcPr>
          <w:p w14:paraId="0AB4C629" w14:textId="77777777" w:rsidR="00926DED" w:rsidRDefault="00926DED" w:rsidP="0010410F">
            <w:pPr>
              <w:spacing w:line="200" w:lineRule="exact"/>
              <w:jc w:val="right"/>
            </w:pPr>
            <w:r>
              <w:t>257</w:t>
            </w:r>
          </w:p>
        </w:tc>
      </w:tr>
      <w:tr w:rsidR="00926DED" w:rsidRPr="00E7637B" w14:paraId="30961934" w14:textId="77777777" w:rsidTr="00E7404F">
        <w:trPr>
          <w:cantSplit/>
          <w:trHeight w:val="20"/>
        </w:trPr>
        <w:tc>
          <w:tcPr>
            <w:tcW w:w="3260" w:type="dxa"/>
          </w:tcPr>
          <w:p w14:paraId="532CD2AF" w14:textId="77777777" w:rsidR="00926DED" w:rsidRPr="00E7637B" w:rsidRDefault="00926DED" w:rsidP="0010410F">
            <w:pPr>
              <w:spacing w:line="200" w:lineRule="exact"/>
              <w:jc w:val="left"/>
            </w:pPr>
          </w:p>
        </w:tc>
        <w:tc>
          <w:tcPr>
            <w:tcW w:w="1361" w:type="dxa"/>
            <w:tcBorders>
              <w:top w:val="single" w:sz="4" w:space="0" w:color="auto"/>
              <w:bottom w:val="single" w:sz="4" w:space="0" w:color="auto"/>
            </w:tcBorders>
          </w:tcPr>
          <w:p w14:paraId="799B777C" w14:textId="77777777" w:rsidR="00926DED" w:rsidRPr="00E7637B" w:rsidRDefault="00926DED" w:rsidP="0010410F">
            <w:pPr>
              <w:spacing w:line="200" w:lineRule="exact"/>
              <w:jc w:val="right"/>
            </w:pPr>
            <w:r>
              <w:t>2 000</w:t>
            </w:r>
          </w:p>
        </w:tc>
        <w:tc>
          <w:tcPr>
            <w:tcW w:w="1361" w:type="dxa"/>
            <w:tcBorders>
              <w:top w:val="single" w:sz="4" w:space="0" w:color="auto"/>
              <w:bottom w:val="single" w:sz="4" w:space="0" w:color="auto"/>
            </w:tcBorders>
          </w:tcPr>
          <w:p w14:paraId="5C43D02C" w14:textId="77777777" w:rsidR="00926DED" w:rsidRPr="00E7637B" w:rsidRDefault="00926DED" w:rsidP="0010410F">
            <w:pPr>
              <w:spacing w:line="200" w:lineRule="exact"/>
              <w:jc w:val="right"/>
            </w:pPr>
            <w:r>
              <w:t>701</w:t>
            </w:r>
          </w:p>
        </w:tc>
      </w:tr>
      <w:tr w:rsidR="00926DED" w:rsidRPr="00E7637B" w14:paraId="256E2C17" w14:textId="77777777" w:rsidTr="00E7404F">
        <w:trPr>
          <w:cantSplit/>
          <w:trHeight w:val="20"/>
        </w:trPr>
        <w:tc>
          <w:tcPr>
            <w:tcW w:w="3260" w:type="dxa"/>
            <w:tcBorders>
              <w:bottom w:val="single" w:sz="4" w:space="0" w:color="auto"/>
            </w:tcBorders>
            <w:vAlign w:val="center"/>
          </w:tcPr>
          <w:p w14:paraId="0951A4FA" w14:textId="77777777" w:rsidR="00926DED" w:rsidRPr="00E7637B" w:rsidRDefault="00926DED" w:rsidP="0010410F">
            <w:pPr>
              <w:spacing w:line="200" w:lineRule="exact"/>
              <w:jc w:val="left"/>
            </w:pPr>
            <w:r w:rsidRPr="00E7637B">
              <w:t>Summa</w:t>
            </w:r>
          </w:p>
        </w:tc>
        <w:tc>
          <w:tcPr>
            <w:tcW w:w="1361" w:type="dxa"/>
            <w:tcBorders>
              <w:top w:val="single" w:sz="4" w:space="0" w:color="auto"/>
              <w:bottom w:val="single" w:sz="4" w:space="0" w:color="auto"/>
            </w:tcBorders>
            <w:vAlign w:val="center"/>
          </w:tcPr>
          <w:p w14:paraId="1C32D06E" w14:textId="77777777" w:rsidR="00926DED" w:rsidRPr="00E7637B" w:rsidRDefault="00926DED" w:rsidP="0010410F">
            <w:pPr>
              <w:spacing w:line="200" w:lineRule="exact"/>
              <w:jc w:val="right"/>
            </w:pPr>
            <w:r>
              <w:t>5 829</w:t>
            </w:r>
          </w:p>
        </w:tc>
        <w:tc>
          <w:tcPr>
            <w:tcW w:w="1361" w:type="dxa"/>
            <w:tcBorders>
              <w:top w:val="single" w:sz="4" w:space="0" w:color="auto"/>
              <w:bottom w:val="single" w:sz="4" w:space="0" w:color="auto"/>
            </w:tcBorders>
            <w:vAlign w:val="center"/>
          </w:tcPr>
          <w:p w14:paraId="6472DBFC" w14:textId="77777777" w:rsidR="00926DED" w:rsidRPr="00E7637B" w:rsidRDefault="00926DED" w:rsidP="0010410F">
            <w:pPr>
              <w:spacing w:line="200" w:lineRule="exact"/>
              <w:jc w:val="right"/>
            </w:pPr>
            <w:r>
              <w:t>4 936</w:t>
            </w:r>
          </w:p>
        </w:tc>
      </w:tr>
    </w:tbl>
    <w:p w14:paraId="0E9E2428" w14:textId="77777777" w:rsidR="00926DED" w:rsidRPr="00E7637B" w:rsidRDefault="00926DED" w:rsidP="00926DED">
      <w:pPr>
        <w:spacing w:before="187"/>
        <w:outlineLvl w:val="0"/>
        <w:rPr>
          <w:b/>
        </w:rPr>
      </w:pPr>
      <w:r w:rsidRPr="00E7637B">
        <w:rPr>
          <w:b/>
        </w:rPr>
        <w:t xml:space="preserve">Not </w:t>
      </w:r>
      <w:r>
        <w:rPr>
          <w:b/>
        </w:rPr>
        <w:t>28</w:t>
      </w:r>
      <w:r w:rsidRPr="00E7637B">
        <w:rPr>
          <w:b/>
        </w:rPr>
        <w:t xml:space="preserve"> Räntekostnader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19A4B509" w14:textId="77777777" w:rsidTr="00E7404F">
        <w:trPr>
          <w:cantSplit/>
          <w:trHeight w:val="20"/>
        </w:trPr>
        <w:tc>
          <w:tcPr>
            <w:tcW w:w="3260" w:type="dxa"/>
            <w:tcBorders>
              <w:top w:val="single" w:sz="4" w:space="0" w:color="auto"/>
            </w:tcBorders>
          </w:tcPr>
          <w:p w14:paraId="63DDD60A" w14:textId="77777777" w:rsidR="00926DED" w:rsidRPr="00E7637B" w:rsidRDefault="00926DED" w:rsidP="0010410F">
            <w:pPr>
              <w:spacing w:line="200" w:lineRule="exact"/>
            </w:pPr>
          </w:p>
        </w:tc>
        <w:tc>
          <w:tcPr>
            <w:tcW w:w="1361" w:type="dxa"/>
            <w:tcBorders>
              <w:top w:val="single" w:sz="4" w:space="0" w:color="auto"/>
            </w:tcBorders>
            <w:vAlign w:val="center"/>
          </w:tcPr>
          <w:p w14:paraId="506930B9" w14:textId="77777777" w:rsidR="00926DED" w:rsidRPr="00E7637B" w:rsidRDefault="00926DED" w:rsidP="0010410F">
            <w:pPr>
              <w:spacing w:line="200" w:lineRule="exact"/>
              <w:jc w:val="right"/>
            </w:pPr>
          </w:p>
        </w:tc>
        <w:tc>
          <w:tcPr>
            <w:tcW w:w="1361" w:type="dxa"/>
            <w:tcBorders>
              <w:top w:val="single" w:sz="4" w:space="0" w:color="auto"/>
            </w:tcBorders>
            <w:vAlign w:val="center"/>
          </w:tcPr>
          <w:p w14:paraId="6E7F030B" w14:textId="77777777" w:rsidR="00926DED" w:rsidRPr="00E7637B" w:rsidRDefault="00926DED" w:rsidP="0010410F">
            <w:pPr>
              <w:spacing w:line="200" w:lineRule="exact"/>
              <w:jc w:val="right"/>
            </w:pPr>
          </w:p>
        </w:tc>
      </w:tr>
      <w:tr w:rsidR="00926DED" w:rsidRPr="00E7637B" w14:paraId="13EF3786" w14:textId="77777777" w:rsidTr="00E7404F">
        <w:trPr>
          <w:cantSplit/>
          <w:trHeight w:val="20"/>
        </w:trPr>
        <w:tc>
          <w:tcPr>
            <w:tcW w:w="3260" w:type="dxa"/>
            <w:tcBorders>
              <w:top w:val="single" w:sz="4" w:space="0" w:color="auto"/>
            </w:tcBorders>
          </w:tcPr>
          <w:p w14:paraId="5EC1CD72" w14:textId="77777777" w:rsidR="00926DED" w:rsidRPr="00E7637B" w:rsidRDefault="00926DED" w:rsidP="0010410F">
            <w:pPr>
              <w:spacing w:line="200" w:lineRule="exact"/>
              <w:rPr>
                <w:i/>
              </w:rPr>
            </w:pPr>
            <w:r w:rsidRPr="00E7637B">
              <w:rPr>
                <w:i/>
              </w:rPr>
              <w:t>Från utländska skulder:</w:t>
            </w:r>
          </w:p>
        </w:tc>
        <w:tc>
          <w:tcPr>
            <w:tcW w:w="1361" w:type="dxa"/>
            <w:tcBorders>
              <w:top w:val="single" w:sz="4" w:space="0" w:color="auto"/>
            </w:tcBorders>
          </w:tcPr>
          <w:p w14:paraId="4BF36A93" w14:textId="77777777" w:rsidR="00926DED" w:rsidRPr="00E7637B" w:rsidRDefault="00926DED" w:rsidP="0010410F">
            <w:pPr>
              <w:spacing w:line="200" w:lineRule="exact"/>
              <w:jc w:val="right"/>
            </w:pPr>
          </w:p>
        </w:tc>
        <w:tc>
          <w:tcPr>
            <w:tcW w:w="1361" w:type="dxa"/>
            <w:tcBorders>
              <w:top w:val="single" w:sz="4" w:space="0" w:color="auto"/>
            </w:tcBorders>
          </w:tcPr>
          <w:p w14:paraId="544C7346" w14:textId="77777777" w:rsidR="00926DED" w:rsidRPr="00E7637B" w:rsidRDefault="00926DED" w:rsidP="0010410F">
            <w:pPr>
              <w:spacing w:line="200" w:lineRule="exact"/>
              <w:jc w:val="right"/>
            </w:pPr>
          </w:p>
        </w:tc>
      </w:tr>
      <w:tr w:rsidR="00926DED" w:rsidRPr="00E7637B" w14:paraId="38954B62" w14:textId="77777777" w:rsidTr="00E7404F">
        <w:trPr>
          <w:cantSplit/>
          <w:trHeight w:val="20"/>
        </w:trPr>
        <w:tc>
          <w:tcPr>
            <w:tcW w:w="3260" w:type="dxa"/>
          </w:tcPr>
          <w:p w14:paraId="5B31C327" w14:textId="77777777" w:rsidR="00926DED" w:rsidRPr="00C15395" w:rsidRDefault="00926DED" w:rsidP="0010410F">
            <w:pPr>
              <w:spacing w:line="200" w:lineRule="exact"/>
            </w:pPr>
            <w:r w:rsidRPr="00E7637B">
              <w:t>Inlåning</w:t>
            </w:r>
            <w:r>
              <w:t xml:space="preserve"> Riksgälden</w:t>
            </w:r>
          </w:p>
        </w:tc>
        <w:tc>
          <w:tcPr>
            <w:tcW w:w="1361" w:type="dxa"/>
          </w:tcPr>
          <w:p w14:paraId="1F18A735" w14:textId="77777777" w:rsidR="00926DED" w:rsidRPr="00C15395" w:rsidRDefault="00926DED" w:rsidP="0010410F">
            <w:pPr>
              <w:tabs>
                <w:tab w:val="left" w:pos="1377"/>
              </w:tabs>
              <w:spacing w:line="200" w:lineRule="exact"/>
              <w:jc w:val="right"/>
            </w:pPr>
            <w:r>
              <w:t>–2 397</w:t>
            </w:r>
          </w:p>
        </w:tc>
        <w:tc>
          <w:tcPr>
            <w:tcW w:w="1361" w:type="dxa"/>
          </w:tcPr>
          <w:p w14:paraId="0FD34F49" w14:textId="77777777" w:rsidR="00926DED" w:rsidRPr="00C15395" w:rsidRDefault="00926DED" w:rsidP="0010410F">
            <w:pPr>
              <w:tabs>
                <w:tab w:val="left" w:pos="1377"/>
              </w:tabs>
              <w:spacing w:line="200" w:lineRule="exact"/>
              <w:jc w:val="right"/>
            </w:pPr>
            <w:r w:rsidRPr="00B51C85">
              <w:t>–</w:t>
            </w:r>
            <w:r>
              <w:t>2 149</w:t>
            </w:r>
          </w:p>
        </w:tc>
      </w:tr>
      <w:tr w:rsidR="00926DED" w:rsidRPr="00E7637B" w14:paraId="2C3E87B0" w14:textId="77777777" w:rsidTr="00E7404F">
        <w:trPr>
          <w:cantSplit/>
          <w:trHeight w:val="20"/>
        </w:trPr>
        <w:tc>
          <w:tcPr>
            <w:tcW w:w="3260" w:type="dxa"/>
          </w:tcPr>
          <w:p w14:paraId="5279BA5A" w14:textId="77777777" w:rsidR="00926DED" w:rsidRPr="000C4345" w:rsidRDefault="00926DED" w:rsidP="0010410F">
            <w:pPr>
              <w:spacing w:line="200" w:lineRule="exact"/>
            </w:pPr>
            <w:r>
              <w:t>Inlåningsrepor</w:t>
            </w:r>
          </w:p>
        </w:tc>
        <w:tc>
          <w:tcPr>
            <w:tcW w:w="1361" w:type="dxa"/>
          </w:tcPr>
          <w:p w14:paraId="22EF010A" w14:textId="77777777" w:rsidR="00926DED" w:rsidRPr="00C15395" w:rsidRDefault="00926DED" w:rsidP="0010410F">
            <w:pPr>
              <w:spacing w:line="200" w:lineRule="exact"/>
              <w:jc w:val="right"/>
            </w:pPr>
            <w:r>
              <w:t>–11</w:t>
            </w:r>
          </w:p>
        </w:tc>
        <w:tc>
          <w:tcPr>
            <w:tcW w:w="1361" w:type="dxa"/>
          </w:tcPr>
          <w:p w14:paraId="46079727" w14:textId="77777777" w:rsidR="00926DED" w:rsidRPr="00C15395" w:rsidRDefault="00926DED" w:rsidP="0010410F">
            <w:pPr>
              <w:spacing w:line="200" w:lineRule="exact"/>
              <w:jc w:val="right"/>
            </w:pPr>
            <w:r>
              <w:t>–1</w:t>
            </w:r>
          </w:p>
        </w:tc>
      </w:tr>
      <w:tr w:rsidR="00926DED" w:rsidRPr="00E7637B" w14:paraId="64CB3FDF" w14:textId="77777777" w:rsidTr="00E7404F">
        <w:trPr>
          <w:cantSplit/>
          <w:trHeight w:val="20"/>
        </w:trPr>
        <w:tc>
          <w:tcPr>
            <w:tcW w:w="3260" w:type="dxa"/>
          </w:tcPr>
          <w:p w14:paraId="75E84094" w14:textId="77777777" w:rsidR="00926DED" w:rsidRPr="00E7637B" w:rsidRDefault="00926DED" w:rsidP="0010410F">
            <w:pPr>
              <w:spacing w:line="200" w:lineRule="exact"/>
            </w:pPr>
            <w:r w:rsidRPr="00C631B0">
              <w:t>Motpost till s</w:t>
            </w:r>
            <w:r w:rsidRPr="00C15395">
              <w:t>ärskilda dragningsrät</w:t>
            </w:r>
            <w:r w:rsidRPr="000C4345">
              <w:t>ter</w:t>
            </w:r>
          </w:p>
        </w:tc>
        <w:tc>
          <w:tcPr>
            <w:tcW w:w="1361" w:type="dxa"/>
          </w:tcPr>
          <w:p w14:paraId="6A025F34" w14:textId="77777777" w:rsidR="00926DED" w:rsidRDefault="00926DED" w:rsidP="0010410F">
            <w:pPr>
              <w:spacing w:line="200" w:lineRule="exact"/>
              <w:jc w:val="right"/>
            </w:pPr>
            <w:r>
              <w:t>–23</w:t>
            </w:r>
          </w:p>
        </w:tc>
        <w:tc>
          <w:tcPr>
            <w:tcW w:w="1361" w:type="dxa"/>
          </w:tcPr>
          <w:p w14:paraId="780B4E64" w14:textId="77777777" w:rsidR="00926DED" w:rsidRDefault="00926DED" w:rsidP="0010410F">
            <w:pPr>
              <w:spacing w:line="200" w:lineRule="exact"/>
              <w:jc w:val="right"/>
            </w:pPr>
            <w:r>
              <w:t>–14</w:t>
            </w:r>
          </w:p>
        </w:tc>
      </w:tr>
      <w:tr w:rsidR="00926DED" w:rsidRPr="00E7637B" w14:paraId="21AE8D42" w14:textId="77777777" w:rsidTr="00E7404F">
        <w:trPr>
          <w:cantSplit/>
          <w:trHeight w:val="20"/>
        </w:trPr>
        <w:tc>
          <w:tcPr>
            <w:tcW w:w="3260" w:type="dxa"/>
          </w:tcPr>
          <w:p w14:paraId="645E3D6E" w14:textId="77777777" w:rsidR="00926DED" w:rsidRPr="00E7637B" w:rsidRDefault="00926DED" w:rsidP="0010410F">
            <w:pPr>
              <w:spacing w:line="200" w:lineRule="exact"/>
            </w:pPr>
            <w:r w:rsidRPr="00E7637B">
              <w:t>Derivatinstrument</w:t>
            </w:r>
          </w:p>
        </w:tc>
        <w:tc>
          <w:tcPr>
            <w:tcW w:w="1361" w:type="dxa"/>
            <w:tcBorders>
              <w:bottom w:val="single" w:sz="4" w:space="0" w:color="auto"/>
            </w:tcBorders>
          </w:tcPr>
          <w:p w14:paraId="0E6782A0" w14:textId="77777777" w:rsidR="00926DED" w:rsidRPr="00262BC2" w:rsidRDefault="00926DED" w:rsidP="0010410F">
            <w:pPr>
              <w:spacing w:line="200" w:lineRule="exact"/>
              <w:jc w:val="right"/>
            </w:pPr>
            <w:r>
              <w:t>–</w:t>
            </w:r>
          </w:p>
        </w:tc>
        <w:tc>
          <w:tcPr>
            <w:tcW w:w="1361" w:type="dxa"/>
            <w:tcBorders>
              <w:bottom w:val="single" w:sz="4" w:space="0" w:color="auto"/>
            </w:tcBorders>
          </w:tcPr>
          <w:p w14:paraId="340AE98D" w14:textId="77777777" w:rsidR="00926DED" w:rsidRPr="00262BC2" w:rsidRDefault="00926DED" w:rsidP="0010410F">
            <w:pPr>
              <w:spacing w:line="200" w:lineRule="exact"/>
              <w:jc w:val="right"/>
            </w:pPr>
            <w:r>
              <w:t>0</w:t>
            </w:r>
          </w:p>
        </w:tc>
      </w:tr>
      <w:tr w:rsidR="00926DED" w:rsidRPr="00E7637B" w14:paraId="6C984224" w14:textId="77777777" w:rsidTr="00E7404F">
        <w:trPr>
          <w:cantSplit/>
          <w:trHeight w:val="20"/>
        </w:trPr>
        <w:tc>
          <w:tcPr>
            <w:tcW w:w="3260" w:type="dxa"/>
          </w:tcPr>
          <w:p w14:paraId="406DD7F2" w14:textId="77777777" w:rsidR="00926DED" w:rsidRPr="00E7637B" w:rsidRDefault="00926DED" w:rsidP="0010410F">
            <w:pPr>
              <w:spacing w:line="200" w:lineRule="exact"/>
            </w:pPr>
          </w:p>
        </w:tc>
        <w:tc>
          <w:tcPr>
            <w:tcW w:w="1361" w:type="dxa"/>
            <w:tcBorders>
              <w:top w:val="single" w:sz="4" w:space="0" w:color="auto"/>
            </w:tcBorders>
          </w:tcPr>
          <w:p w14:paraId="510236E1" w14:textId="77777777" w:rsidR="00926DED" w:rsidRPr="00262BC2" w:rsidRDefault="00926DED" w:rsidP="0010410F">
            <w:pPr>
              <w:spacing w:line="200" w:lineRule="exact"/>
              <w:jc w:val="right"/>
            </w:pPr>
            <w:r>
              <w:t>–2 431</w:t>
            </w:r>
          </w:p>
        </w:tc>
        <w:tc>
          <w:tcPr>
            <w:tcW w:w="1361" w:type="dxa"/>
            <w:tcBorders>
              <w:top w:val="single" w:sz="4" w:space="0" w:color="auto"/>
            </w:tcBorders>
          </w:tcPr>
          <w:p w14:paraId="5D003904" w14:textId="77777777" w:rsidR="00926DED" w:rsidRPr="00262BC2" w:rsidRDefault="00926DED" w:rsidP="0010410F">
            <w:pPr>
              <w:spacing w:line="200" w:lineRule="exact"/>
              <w:jc w:val="right"/>
            </w:pPr>
            <w:r w:rsidRPr="00B51C85">
              <w:t>–</w:t>
            </w:r>
            <w:r>
              <w:t>2 164</w:t>
            </w:r>
          </w:p>
        </w:tc>
      </w:tr>
      <w:tr w:rsidR="00926DED" w:rsidRPr="00E7637B" w14:paraId="14AC0920" w14:textId="77777777" w:rsidTr="00E7404F">
        <w:trPr>
          <w:cantSplit/>
          <w:trHeight w:val="20"/>
        </w:trPr>
        <w:tc>
          <w:tcPr>
            <w:tcW w:w="3260" w:type="dxa"/>
          </w:tcPr>
          <w:p w14:paraId="282E4A4D" w14:textId="77777777" w:rsidR="00926DED" w:rsidRPr="00E7637B" w:rsidRDefault="00926DED" w:rsidP="0010410F">
            <w:pPr>
              <w:spacing w:line="200" w:lineRule="exact"/>
              <w:rPr>
                <w:i/>
              </w:rPr>
            </w:pPr>
            <w:r w:rsidRPr="00E7637B">
              <w:rPr>
                <w:i/>
              </w:rPr>
              <w:t>Från inhemska skulder:</w:t>
            </w:r>
          </w:p>
        </w:tc>
        <w:tc>
          <w:tcPr>
            <w:tcW w:w="1361" w:type="dxa"/>
          </w:tcPr>
          <w:p w14:paraId="12E5431E" w14:textId="77777777" w:rsidR="00926DED" w:rsidRPr="00E7637B" w:rsidRDefault="00926DED" w:rsidP="0010410F">
            <w:pPr>
              <w:spacing w:line="200" w:lineRule="exact"/>
              <w:jc w:val="right"/>
            </w:pPr>
          </w:p>
        </w:tc>
        <w:tc>
          <w:tcPr>
            <w:tcW w:w="1361" w:type="dxa"/>
          </w:tcPr>
          <w:p w14:paraId="004C92E5" w14:textId="77777777" w:rsidR="00926DED" w:rsidRPr="00E7637B" w:rsidRDefault="00926DED" w:rsidP="0010410F">
            <w:pPr>
              <w:spacing w:line="200" w:lineRule="exact"/>
              <w:jc w:val="right"/>
            </w:pPr>
          </w:p>
        </w:tc>
      </w:tr>
      <w:tr w:rsidR="00926DED" w:rsidRPr="00E7637B" w14:paraId="1C535C94" w14:textId="77777777" w:rsidTr="00E7404F">
        <w:trPr>
          <w:cantSplit/>
          <w:trHeight w:val="20"/>
        </w:trPr>
        <w:tc>
          <w:tcPr>
            <w:tcW w:w="3260" w:type="dxa"/>
          </w:tcPr>
          <w:p w14:paraId="26E6D15E" w14:textId="77777777" w:rsidR="00926DED" w:rsidRPr="00E7637B" w:rsidRDefault="00926DED" w:rsidP="0010410F">
            <w:pPr>
              <w:spacing w:line="200" w:lineRule="exact"/>
            </w:pPr>
            <w:r w:rsidRPr="00C631B0">
              <w:t>Finjusterande transaktioner</w:t>
            </w:r>
            <w:r>
              <w:t xml:space="preserve"> </w:t>
            </w:r>
          </w:p>
        </w:tc>
        <w:tc>
          <w:tcPr>
            <w:tcW w:w="1361" w:type="dxa"/>
          </w:tcPr>
          <w:p w14:paraId="7FFAC297" w14:textId="77777777" w:rsidR="00926DED" w:rsidRDefault="00926DED" w:rsidP="0010410F">
            <w:pPr>
              <w:spacing w:line="200" w:lineRule="exact"/>
              <w:jc w:val="right"/>
            </w:pPr>
            <w:r>
              <w:t>–</w:t>
            </w:r>
          </w:p>
        </w:tc>
        <w:tc>
          <w:tcPr>
            <w:tcW w:w="1361" w:type="dxa"/>
          </w:tcPr>
          <w:p w14:paraId="52081D28" w14:textId="77777777" w:rsidR="00926DED" w:rsidRDefault="00926DED" w:rsidP="0010410F">
            <w:pPr>
              <w:spacing w:line="200" w:lineRule="exact"/>
              <w:jc w:val="right"/>
            </w:pPr>
            <w:r>
              <w:t>–</w:t>
            </w:r>
          </w:p>
        </w:tc>
      </w:tr>
      <w:tr w:rsidR="00926DED" w:rsidRPr="00E7637B" w14:paraId="67BE2EA3" w14:textId="77777777" w:rsidTr="00E7404F">
        <w:trPr>
          <w:cantSplit/>
          <w:trHeight w:val="20"/>
        </w:trPr>
        <w:tc>
          <w:tcPr>
            <w:tcW w:w="3260" w:type="dxa"/>
          </w:tcPr>
          <w:p w14:paraId="45135376" w14:textId="77777777" w:rsidR="00926DED" w:rsidRPr="00E7637B" w:rsidRDefault="00926DED" w:rsidP="0010410F">
            <w:pPr>
              <w:spacing w:line="200" w:lineRule="exact"/>
            </w:pPr>
            <w:r w:rsidRPr="00E7637B">
              <w:t>Emitterade skuldcertifikat</w:t>
            </w:r>
          </w:p>
        </w:tc>
        <w:tc>
          <w:tcPr>
            <w:tcW w:w="1361" w:type="dxa"/>
          </w:tcPr>
          <w:p w14:paraId="1175AA77" w14:textId="77777777" w:rsidR="00926DED" w:rsidRPr="00262BC2" w:rsidRDefault="00926DED" w:rsidP="0010410F">
            <w:pPr>
              <w:spacing w:line="200" w:lineRule="exact"/>
              <w:jc w:val="right"/>
            </w:pPr>
            <w:r>
              <w:t>–</w:t>
            </w:r>
          </w:p>
        </w:tc>
        <w:tc>
          <w:tcPr>
            <w:tcW w:w="1361" w:type="dxa"/>
          </w:tcPr>
          <w:p w14:paraId="6A194D7A" w14:textId="77777777" w:rsidR="00926DED" w:rsidRPr="00262BC2" w:rsidRDefault="00926DED" w:rsidP="0010410F">
            <w:pPr>
              <w:spacing w:line="200" w:lineRule="exact"/>
              <w:jc w:val="right"/>
            </w:pPr>
            <w:r>
              <w:t>–</w:t>
            </w:r>
          </w:p>
        </w:tc>
      </w:tr>
      <w:tr w:rsidR="00926DED" w:rsidRPr="00E7637B" w14:paraId="5C70B61C" w14:textId="77777777" w:rsidTr="00E7404F">
        <w:trPr>
          <w:cantSplit/>
          <w:trHeight w:val="20"/>
        </w:trPr>
        <w:tc>
          <w:tcPr>
            <w:tcW w:w="3260" w:type="dxa"/>
          </w:tcPr>
          <w:p w14:paraId="061023F2" w14:textId="77777777" w:rsidR="00926DED" w:rsidRDefault="00926DED" w:rsidP="0010410F">
            <w:pPr>
              <w:spacing w:line="200" w:lineRule="exact"/>
            </w:pPr>
            <w:r>
              <w:t>Inlåningsrepor</w:t>
            </w:r>
          </w:p>
        </w:tc>
        <w:tc>
          <w:tcPr>
            <w:tcW w:w="1361" w:type="dxa"/>
          </w:tcPr>
          <w:p w14:paraId="343FB0A4" w14:textId="77777777" w:rsidR="00926DED" w:rsidRPr="000C4345" w:rsidRDefault="00926DED" w:rsidP="0010410F">
            <w:pPr>
              <w:spacing w:line="200" w:lineRule="exact"/>
              <w:jc w:val="right"/>
            </w:pPr>
            <w:r>
              <w:t>–</w:t>
            </w:r>
          </w:p>
        </w:tc>
        <w:tc>
          <w:tcPr>
            <w:tcW w:w="1361" w:type="dxa"/>
          </w:tcPr>
          <w:p w14:paraId="0A684020" w14:textId="77777777" w:rsidR="00926DED" w:rsidRDefault="00926DED" w:rsidP="0010410F">
            <w:pPr>
              <w:spacing w:line="200" w:lineRule="exact"/>
              <w:jc w:val="right"/>
            </w:pPr>
            <w:r>
              <w:t>–</w:t>
            </w:r>
          </w:p>
        </w:tc>
      </w:tr>
      <w:tr w:rsidR="00926DED" w:rsidRPr="00E7637B" w14:paraId="3A21B484" w14:textId="77777777" w:rsidTr="00E7404F">
        <w:trPr>
          <w:cantSplit/>
          <w:trHeight w:val="20"/>
        </w:trPr>
        <w:tc>
          <w:tcPr>
            <w:tcW w:w="3260" w:type="dxa"/>
          </w:tcPr>
          <w:p w14:paraId="6B0729A2" w14:textId="77777777" w:rsidR="00926DED" w:rsidRPr="00C631B0" w:rsidRDefault="00926DED" w:rsidP="0010410F">
            <w:pPr>
              <w:spacing w:line="200" w:lineRule="exact"/>
            </w:pPr>
            <w:r>
              <w:t>Bankkonton</w:t>
            </w:r>
          </w:p>
        </w:tc>
        <w:tc>
          <w:tcPr>
            <w:tcW w:w="1361" w:type="dxa"/>
          </w:tcPr>
          <w:p w14:paraId="0CD52769" w14:textId="77777777" w:rsidR="00926DED" w:rsidRPr="000C4345" w:rsidRDefault="00926DED" w:rsidP="0010410F">
            <w:pPr>
              <w:spacing w:line="200" w:lineRule="exact"/>
              <w:jc w:val="right"/>
            </w:pPr>
            <w:r>
              <w:t>–</w:t>
            </w:r>
          </w:p>
        </w:tc>
        <w:tc>
          <w:tcPr>
            <w:tcW w:w="1361" w:type="dxa"/>
          </w:tcPr>
          <w:p w14:paraId="6855AED9" w14:textId="77777777" w:rsidR="00926DED" w:rsidRPr="000C4345" w:rsidRDefault="00926DED" w:rsidP="0010410F">
            <w:pPr>
              <w:spacing w:line="200" w:lineRule="exact"/>
              <w:jc w:val="right"/>
            </w:pPr>
            <w:r>
              <w:t>–</w:t>
            </w:r>
          </w:p>
        </w:tc>
      </w:tr>
      <w:tr w:rsidR="00926DED" w:rsidRPr="00E7637B" w14:paraId="25156EF2" w14:textId="77777777" w:rsidTr="00E7404F">
        <w:trPr>
          <w:cantSplit/>
          <w:trHeight w:val="20"/>
        </w:trPr>
        <w:tc>
          <w:tcPr>
            <w:tcW w:w="3260" w:type="dxa"/>
          </w:tcPr>
          <w:p w14:paraId="3A170532" w14:textId="77777777" w:rsidR="00926DED" w:rsidRPr="00E7637B" w:rsidRDefault="00926DED" w:rsidP="0010410F">
            <w:pPr>
              <w:spacing w:line="200" w:lineRule="exact"/>
            </w:pPr>
            <w:r w:rsidRPr="00E7637B">
              <w:t>Kontantdepåer</w:t>
            </w:r>
          </w:p>
        </w:tc>
        <w:tc>
          <w:tcPr>
            <w:tcW w:w="1361" w:type="dxa"/>
          </w:tcPr>
          <w:p w14:paraId="202F0F74" w14:textId="77777777" w:rsidR="00926DED" w:rsidRPr="00262BC2" w:rsidRDefault="00926DED" w:rsidP="0010410F">
            <w:pPr>
              <w:spacing w:line="200" w:lineRule="exact"/>
              <w:jc w:val="right"/>
            </w:pPr>
            <w:r>
              <w:t>–</w:t>
            </w:r>
          </w:p>
        </w:tc>
        <w:tc>
          <w:tcPr>
            <w:tcW w:w="1361" w:type="dxa"/>
          </w:tcPr>
          <w:p w14:paraId="4870A923" w14:textId="77777777" w:rsidR="00926DED" w:rsidRPr="00262BC2" w:rsidRDefault="00926DED" w:rsidP="0010410F">
            <w:pPr>
              <w:spacing w:line="200" w:lineRule="exact"/>
              <w:jc w:val="right"/>
            </w:pPr>
            <w:r>
              <w:t>–</w:t>
            </w:r>
          </w:p>
        </w:tc>
      </w:tr>
      <w:tr w:rsidR="00926DED" w:rsidRPr="00E7637B" w14:paraId="489FE4AC" w14:textId="77777777" w:rsidTr="00E7404F">
        <w:trPr>
          <w:cantSplit/>
          <w:trHeight w:val="20"/>
        </w:trPr>
        <w:tc>
          <w:tcPr>
            <w:tcW w:w="3260" w:type="dxa"/>
          </w:tcPr>
          <w:p w14:paraId="424DFB7A" w14:textId="77777777" w:rsidR="00926DED" w:rsidRPr="00E7637B" w:rsidRDefault="00926DED" w:rsidP="0010410F">
            <w:pPr>
              <w:spacing w:line="200" w:lineRule="exact"/>
            </w:pPr>
          </w:p>
        </w:tc>
        <w:tc>
          <w:tcPr>
            <w:tcW w:w="1361" w:type="dxa"/>
            <w:tcBorders>
              <w:top w:val="single" w:sz="4" w:space="0" w:color="auto"/>
            </w:tcBorders>
          </w:tcPr>
          <w:p w14:paraId="44B54EB0" w14:textId="77777777" w:rsidR="00926DED" w:rsidRPr="00262BC2" w:rsidRDefault="00926DED" w:rsidP="0010410F">
            <w:pPr>
              <w:spacing w:line="200" w:lineRule="exact"/>
              <w:jc w:val="right"/>
            </w:pPr>
            <w:r>
              <w:t>–</w:t>
            </w:r>
          </w:p>
        </w:tc>
        <w:tc>
          <w:tcPr>
            <w:tcW w:w="1361" w:type="dxa"/>
            <w:tcBorders>
              <w:top w:val="single" w:sz="4" w:space="0" w:color="auto"/>
            </w:tcBorders>
          </w:tcPr>
          <w:p w14:paraId="7A9887D5" w14:textId="77777777" w:rsidR="00926DED" w:rsidRPr="00262BC2" w:rsidRDefault="00926DED" w:rsidP="0010410F">
            <w:pPr>
              <w:spacing w:line="200" w:lineRule="exact"/>
              <w:jc w:val="right"/>
            </w:pPr>
            <w:r>
              <w:t>–</w:t>
            </w:r>
          </w:p>
        </w:tc>
      </w:tr>
      <w:tr w:rsidR="00926DED" w:rsidRPr="00E7637B" w14:paraId="2C198027" w14:textId="77777777" w:rsidTr="00E7404F">
        <w:trPr>
          <w:cantSplit/>
          <w:trHeight w:val="20"/>
        </w:trPr>
        <w:tc>
          <w:tcPr>
            <w:tcW w:w="3260" w:type="dxa"/>
            <w:tcBorders>
              <w:bottom w:val="single" w:sz="4" w:space="0" w:color="auto"/>
            </w:tcBorders>
            <w:vAlign w:val="center"/>
          </w:tcPr>
          <w:p w14:paraId="391482B6"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62E74CFE" w14:textId="77777777" w:rsidR="00926DED" w:rsidRPr="00262BC2" w:rsidRDefault="00926DED" w:rsidP="0010410F">
            <w:pPr>
              <w:spacing w:line="200" w:lineRule="exact"/>
              <w:jc w:val="right"/>
            </w:pPr>
            <w:r>
              <w:t>–2 431</w:t>
            </w:r>
          </w:p>
        </w:tc>
        <w:tc>
          <w:tcPr>
            <w:tcW w:w="1361" w:type="dxa"/>
            <w:tcBorders>
              <w:top w:val="single" w:sz="4" w:space="0" w:color="auto"/>
              <w:bottom w:val="single" w:sz="4" w:space="0" w:color="auto"/>
            </w:tcBorders>
            <w:vAlign w:val="center"/>
          </w:tcPr>
          <w:p w14:paraId="5E81940C" w14:textId="77777777" w:rsidR="00926DED" w:rsidRPr="00262BC2" w:rsidRDefault="00926DED" w:rsidP="0010410F">
            <w:pPr>
              <w:spacing w:line="200" w:lineRule="exact"/>
              <w:jc w:val="right"/>
            </w:pPr>
            <w:r w:rsidRPr="00B51C85">
              <w:t>–</w:t>
            </w:r>
            <w:r>
              <w:t>2 164</w:t>
            </w:r>
          </w:p>
        </w:tc>
      </w:tr>
    </w:tbl>
    <w:p w14:paraId="2AD4C7E2" w14:textId="77777777" w:rsidR="00926DED" w:rsidRDefault="00926DED" w:rsidP="00926DED">
      <w:pPr>
        <w:pStyle w:val="Normaltindrag"/>
      </w:pPr>
      <w:r>
        <w:br w:type="page"/>
      </w:r>
    </w:p>
    <w:p w14:paraId="4004F202" w14:textId="77777777" w:rsidR="00926DED" w:rsidRPr="00E7637B" w:rsidRDefault="00926DED" w:rsidP="00926DED">
      <w:pPr>
        <w:spacing w:before="187"/>
        <w:outlineLvl w:val="0"/>
        <w:rPr>
          <w:b/>
        </w:rPr>
      </w:pPr>
      <w:r w:rsidRPr="00E7637B">
        <w:rPr>
          <w:b/>
        </w:rPr>
        <w:lastRenderedPageBreak/>
        <w:t xml:space="preserve">Not </w:t>
      </w:r>
      <w:r>
        <w:rPr>
          <w:b/>
        </w:rPr>
        <w:t>29</w:t>
      </w:r>
      <w:r w:rsidRPr="00E7637B">
        <w:rPr>
          <w:b/>
        </w:rPr>
        <w:t xml:space="preserve"> Nettoresultat av finansiella transaktioner</w:t>
      </w:r>
      <w:r>
        <w:rPr>
          <w:b/>
        </w:rPr>
        <w:t xml:space="preserve"> och nedskrivningar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7D3C8B0E" w14:textId="77777777" w:rsidTr="00E7404F">
        <w:trPr>
          <w:cantSplit/>
          <w:trHeight w:val="20"/>
        </w:trPr>
        <w:tc>
          <w:tcPr>
            <w:tcW w:w="3260" w:type="dxa"/>
            <w:tcBorders>
              <w:top w:val="single" w:sz="4" w:space="0" w:color="auto"/>
            </w:tcBorders>
          </w:tcPr>
          <w:p w14:paraId="18C50674" w14:textId="77777777" w:rsidR="00926DED" w:rsidRPr="00E7637B" w:rsidRDefault="00926DED" w:rsidP="0010410F">
            <w:pPr>
              <w:spacing w:line="200" w:lineRule="exact"/>
            </w:pPr>
          </w:p>
        </w:tc>
        <w:tc>
          <w:tcPr>
            <w:tcW w:w="1361" w:type="dxa"/>
            <w:tcBorders>
              <w:top w:val="single" w:sz="4" w:space="0" w:color="auto"/>
            </w:tcBorders>
            <w:vAlign w:val="center"/>
          </w:tcPr>
          <w:p w14:paraId="59954DCE" w14:textId="77777777" w:rsidR="00926DED" w:rsidRPr="00E7637B" w:rsidRDefault="00926DED" w:rsidP="0010410F">
            <w:pPr>
              <w:spacing w:line="200" w:lineRule="exact"/>
              <w:jc w:val="right"/>
            </w:pPr>
            <w:r>
              <w:t>2016</w:t>
            </w:r>
          </w:p>
        </w:tc>
        <w:tc>
          <w:tcPr>
            <w:tcW w:w="1361" w:type="dxa"/>
            <w:tcBorders>
              <w:top w:val="single" w:sz="4" w:space="0" w:color="auto"/>
            </w:tcBorders>
            <w:vAlign w:val="center"/>
          </w:tcPr>
          <w:p w14:paraId="4FD6C47B" w14:textId="77777777" w:rsidR="00926DED" w:rsidRPr="00E7637B" w:rsidRDefault="00926DED" w:rsidP="0010410F">
            <w:pPr>
              <w:spacing w:line="200" w:lineRule="exact"/>
              <w:jc w:val="right"/>
            </w:pPr>
            <w:r>
              <w:t>2015</w:t>
            </w:r>
          </w:p>
        </w:tc>
      </w:tr>
      <w:tr w:rsidR="00926DED" w:rsidRPr="00E7637B" w14:paraId="1E7317AF" w14:textId="77777777" w:rsidTr="00E7404F">
        <w:trPr>
          <w:cantSplit/>
          <w:trHeight w:val="20"/>
        </w:trPr>
        <w:tc>
          <w:tcPr>
            <w:tcW w:w="3260" w:type="dxa"/>
            <w:tcBorders>
              <w:top w:val="single" w:sz="4" w:space="0" w:color="auto"/>
            </w:tcBorders>
          </w:tcPr>
          <w:p w14:paraId="16AF9944" w14:textId="77777777" w:rsidR="00926DED" w:rsidRPr="00E7637B" w:rsidRDefault="00926DED" w:rsidP="0010410F">
            <w:pPr>
              <w:spacing w:line="200" w:lineRule="exact"/>
            </w:pPr>
            <w:r w:rsidRPr="00E7637B">
              <w:t xml:space="preserve">Priseffekt </w:t>
            </w:r>
          </w:p>
        </w:tc>
        <w:tc>
          <w:tcPr>
            <w:tcW w:w="1361" w:type="dxa"/>
            <w:tcBorders>
              <w:top w:val="single" w:sz="4" w:space="0" w:color="auto"/>
            </w:tcBorders>
          </w:tcPr>
          <w:p w14:paraId="69977EDF" w14:textId="77777777" w:rsidR="00926DED" w:rsidRPr="00E7637B" w:rsidRDefault="00926DED" w:rsidP="0010410F">
            <w:pPr>
              <w:spacing w:line="200" w:lineRule="exact"/>
              <w:jc w:val="right"/>
            </w:pPr>
            <w:r>
              <w:t>696</w:t>
            </w:r>
          </w:p>
        </w:tc>
        <w:tc>
          <w:tcPr>
            <w:tcW w:w="1361" w:type="dxa"/>
            <w:tcBorders>
              <w:top w:val="single" w:sz="4" w:space="0" w:color="auto"/>
            </w:tcBorders>
          </w:tcPr>
          <w:p w14:paraId="73EB218D" w14:textId="77777777" w:rsidR="00926DED" w:rsidRPr="00E7637B" w:rsidRDefault="00926DED" w:rsidP="0010410F">
            <w:pPr>
              <w:spacing w:line="200" w:lineRule="exact"/>
              <w:jc w:val="right"/>
            </w:pPr>
            <w:r w:rsidRPr="00B51C85">
              <w:t>–</w:t>
            </w:r>
            <w:r>
              <w:t>867</w:t>
            </w:r>
          </w:p>
        </w:tc>
      </w:tr>
      <w:tr w:rsidR="00926DED" w:rsidRPr="00E7637B" w14:paraId="386E99AE" w14:textId="77777777" w:rsidTr="00E7404F">
        <w:trPr>
          <w:cantSplit/>
          <w:trHeight w:val="20"/>
        </w:trPr>
        <w:tc>
          <w:tcPr>
            <w:tcW w:w="3260" w:type="dxa"/>
          </w:tcPr>
          <w:p w14:paraId="406058FC" w14:textId="77777777" w:rsidR="00926DED" w:rsidRPr="00E7637B" w:rsidRDefault="00926DED" w:rsidP="0010410F">
            <w:pPr>
              <w:spacing w:line="200" w:lineRule="exact"/>
            </w:pPr>
            <w:r w:rsidRPr="00E7637B">
              <w:t>Valutakurseffekt</w:t>
            </w:r>
          </w:p>
        </w:tc>
        <w:tc>
          <w:tcPr>
            <w:tcW w:w="1361" w:type="dxa"/>
          </w:tcPr>
          <w:p w14:paraId="4B428F2B" w14:textId="77777777" w:rsidR="00926DED" w:rsidRPr="00262BC2" w:rsidRDefault="00926DED" w:rsidP="0010410F">
            <w:pPr>
              <w:spacing w:line="200" w:lineRule="exact"/>
              <w:jc w:val="right"/>
            </w:pPr>
            <w:r>
              <w:t>3 456</w:t>
            </w:r>
          </w:p>
        </w:tc>
        <w:tc>
          <w:tcPr>
            <w:tcW w:w="1361" w:type="dxa"/>
          </w:tcPr>
          <w:p w14:paraId="537B335F" w14:textId="77777777" w:rsidR="00926DED" w:rsidRPr="00262BC2" w:rsidRDefault="00926DED" w:rsidP="0010410F">
            <w:pPr>
              <w:spacing w:line="200" w:lineRule="exact"/>
              <w:jc w:val="right"/>
            </w:pPr>
            <w:r>
              <w:t>822</w:t>
            </w:r>
          </w:p>
        </w:tc>
      </w:tr>
      <w:tr w:rsidR="00926DED" w:rsidRPr="00E7637B" w14:paraId="3768C218" w14:textId="77777777" w:rsidTr="00E7404F">
        <w:trPr>
          <w:cantSplit/>
          <w:trHeight w:val="20"/>
        </w:trPr>
        <w:tc>
          <w:tcPr>
            <w:tcW w:w="3260" w:type="dxa"/>
            <w:tcBorders>
              <w:bottom w:val="single" w:sz="4" w:space="0" w:color="auto"/>
            </w:tcBorders>
          </w:tcPr>
          <w:p w14:paraId="060A7DB5" w14:textId="77777777" w:rsidR="00926DED" w:rsidRPr="00E7637B" w:rsidRDefault="00926DED" w:rsidP="0010410F">
            <w:pPr>
              <w:spacing w:line="200" w:lineRule="exact"/>
            </w:pPr>
            <w:r w:rsidRPr="00E7637B">
              <w:t>Guldvärdeeffekt</w:t>
            </w:r>
          </w:p>
        </w:tc>
        <w:tc>
          <w:tcPr>
            <w:tcW w:w="1361" w:type="dxa"/>
          </w:tcPr>
          <w:p w14:paraId="5B8545E5" w14:textId="77777777" w:rsidR="00926DED" w:rsidRPr="00262BC2" w:rsidRDefault="00926DED" w:rsidP="0010410F">
            <w:pPr>
              <w:spacing w:line="200" w:lineRule="exact"/>
              <w:jc w:val="right"/>
            </w:pPr>
            <w:r>
              <w:t>–</w:t>
            </w:r>
          </w:p>
        </w:tc>
        <w:tc>
          <w:tcPr>
            <w:tcW w:w="1361" w:type="dxa"/>
          </w:tcPr>
          <w:p w14:paraId="22D7446D" w14:textId="77777777" w:rsidR="00926DED" w:rsidRPr="00262BC2" w:rsidRDefault="00926DED" w:rsidP="0010410F">
            <w:pPr>
              <w:spacing w:line="200" w:lineRule="exact"/>
              <w:jc w:val="right"/>
            </w:pPr>
            <w:r>
              <w:t>–</w:t>
            </w:r>
          </w:p>
        </w:tc>
      </w:tr>
      <w:tr w:rsidR="00926DED" w:rsidRPr="00E7637B" w14:paraId="30E1AE02" w14:textId="77777777" w:rsidTr="00E7404F">
        <w:trPr>
          <w:cantSplit/>
          <w:trHeight w:val="20"/>
        </w:trPr>
        <w:tc>
          <w:tcPr>
            <w:tcW w:w="3260" w:type="dxa"/>
            <w:tcBorders>
              <w:top w:val="single" w:sz="4" w:space="0" w:color="auto"/>
              <w:bottom w:val="single" w:sz="4" w:space="0" w:color="auto"/>
            </w:tcBorders>
            <w:vAlign w:val="center"/>
          </w:tcPr>
          <w:p w14:paraId="48EAEAE9"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7742BE77" w14:textId="77777777" w:rsidR="00926DED" w:rsidRPr="00262BC2" w:rsidRDefault="00926DED" w:rsidP="0010410F">
            <w:pPr>
              <w:spacing w:line="200" w:lineRule="exact"/>
              <w:jc w:val="right"/>
            </w:pPr>
            <w:r>
              <w:t>4 152</w:t>
            </w:r>
          </w:p>
        </w:tc>
        <w:tc>
          <w:tcPr>
            <w:tcW w:w="1361" w:type="dxa"/>
            <w:tcBorders>
              <w:top w:val="single" w:sz="4" w:space="0" w:color="auto"/>
              <w:bottom w:val="single" w:sz="4" w:space="0" w:color="auto"/>
            </w:tcBorders>
            <w:vAlign w:val="center"/>
          </w:tcPr>
          <w:p w14:paraId="5691C28E" w14:textId="77777777" w:rsidR="00926DED" w:rsidRPr="00262BC2" w:rsidRDefault="00926DED" w:rsidP="0010410F">
            <w:pPr>
              <w:spacing w:line="200" w:lineRule="exact"/>
              <w:jc w:val="right"/>
            </w:pPr>
            <w:r w:rsidRPr="00B51C85">
              <w:t>–</w:t>
            </w:r>
            <w:r>
              <w:t>45</w:t>
            </w:r>
          </w:p>
        </w:tc>
      </w:tr>
    </w:tbl>
    <w:p w14:paraId="5CDD5632" w14:textId="77777777" w:rsidR="00926DED" w:rsidRPr="00E7637B" w:rsidRDefault="00926DED" w:rsidP="00926DED">
      <w:pPr>
        <w:spacing w:before="120"/>
      </w:pPr>
      <w:r w:rsidRPr="00E7637B">
        <w:t xml:space="preserve">Priseffekten innefattar realiserade kursvinster och </w:t>
      </w:r>
      <w:r>
        <w:t>kurs</w:t>
      </w:r>
      <w:r w:rsidRPr="00E7637B">
        <w:t xml:space="preserve">förluster på värdepapper om </w:t>
      </w:r>
      <w:r>
        <w:t xml:space="preserve">1 904 </w:t>
      </w:r>
      <w:r w:rsidRPr="00E7637B">
        <w:t>miljoner kronor (</w:t>
      </w:r>
      <w:r>
        <w:t>1 771</w:t>
      </w:r>
      <w:r w:rsidRPr="00E7637B">
        <w:t xml:space="preserve">) samt orealiserade </w:t>
      </w:r>
      <w:r>
        <w:t xml:space="preserve">kursförluster på värdepapper om </w:t>
      </w:r>
      <w:r w:rsidRPr="00E7637B">
        <w:t>–</w:t>
      </w:r>
      <w:r>
        <w:t xml:space="preserve">1 208 </w:t>
      </w:r>
      <w:r w:rsidRPr="00E7637B">
        <w:t>miljoner kronor (–</w:t>
      </w:r>
      <w:r>
        <w:t>2 638</w:t>
      </w:r>
      <w:r w:rsidRPr="00E7637B">
        <w:t>) som förts till resultatet till följd av nedskrivning av värdepappersinnehavet.</w:t>
      </w:r>
    </w:p>
    <w:p w14:paraId="3240A357" w14:textId="77777777" w:rsidR="00926DED" w:rsidRPr="00A854E3" w:rsidRDefault="00926DED" w:rsidP="00926DED">
      <w:pPr>
        <w:pStyle w:val="Normaltindrag"/>
      </w:pPr>
      <w:r w:rsidRPr="00A854E3">
        <w:t xml:space="preserve">Valutakurseffekten innefattar realiserade valutakursvinster och </w:t>
      </w:r>
      <w:r>
        <w:t>valutakurs</w:t>
      </w:r>
      <w:r w:rsidRPr="00A854E3">
        <w:t xml:space="preserve">förluster om </w:t>
      </w:r>
      <w:r>
        <w:t xml:space="preserve">3 456 </w:t>
      </w:r>
      <w:r w:rsidRPr="00A854E3">
        <w:t>miljoner kronor (</w:t>
      </w:r>
      <w:r>
        <w:t>2 720</w:t>
      </w:r>
      <w:r w:rsidRPr="00A854E3">
        <w:t>) samt orealiserade valutakurs</w:t>
      </w:r>
      <w:r>
        <w:t xml:space="preserve">förluster om </w:t>
      </w:r>
      <w:r w:rsidRPr="00524BDD">
        <w:t>0</w:t>
      </w:r>
      <w:r>
        <w:t xml:space="preserve"> </w:t>
      </w:r>
      <w:r w:rsidRPr="00A854E3">
        <w:t>miljoner kronor (</w:t>
      </w:r>
      <w:r w:rsidRPr="00E7637B">
        <w:t>–</w:t>
      </w:r>
      <w:r>
        <w:t>1 898</w:t>
      </w:r>
      <w:r w:rsidRPr="00A854E3">
        <w:t>)</w:t>
      </w:r>
      <w:r>
        <w:t xml:space="preserve"> </w:t>
      </w:r>
      <w:r w:rsidRPr="00A854E3">
        <w:t>som förts till resultatet till följd av nedskrivning av valutainnehavet.</w:t>
      </w:r>
      <w:r>
        <w:t xml:space="preserve"> Vid beräkning av Riksbankens vinstutdelning exkluderas valutakurseffekten från det redovisade resultatet.</w:t>
      </w:r>
    </w:p>
    <w:p w14:paraId="74C71F03" w14:textId="77777777" w:rsidR="00926DED" w:rsidRPr="00E7637B" w:rsidRDefault="00926DED" w:rsidP="00926DED">
      <w:pPr>
        <w:spacing w:before="187"/>
        <w:outlineLvl w:val="0"/>
        <w:rPr>
          <w:b/>
        </w:rPr>
      </w:pPr>
      <w:r w:rsidRPr="00E7637B">
        <w:rPr>
          <w:b/>
        </w:rPr>
        <w:t xml:space="preserve">Not </w:t>
      </w:r>
      <w:r>
        <w:rPr>
          <w:b/>
        </w:rPr>
        <w:t>30</w:t>
      </w:r>
      <w:r w:rsidRPr="00E7637B">
        <w:rPr>
          <w:b/>
        </w:rPr>
        <w:t xml:space="preserve"> Avgifts- och provisionsintäkter</w:t>
      </w:r>
    </w:p>
    <w:p w14:paraId="15FDB133" w14:textId="77777777" w:rsidR="00926DED" w:rsidRPr="00E7637B" w:rsidRDefault="00926DED" w:rsidP="00926DED">
      <w:r w:rsidRPr="00E7637B">
        <w:t>Posten innefattar års- och transaktionsavgifter för RIX-systemet med</w:t>
      </w:r>
      <w:r>
        <w:t xml:space="preserve"> 53 </w:t>
      </w:r>
      <w:r w:rsidRPr="00E7637B">
        <w:t>miljoner kronor (</w:t>
      </w:r>
      <w:r>
        <w:t>53</w:t>
      </w:r>
      <w:r w:rsidRPr="00E7637B">
        <w:t xml:space="preserve">). </w:t>
      </w:r>
    </w:p>
    <w:p w14:paraId="4083B5CA" w14:textId="77777777" w:rsidR="00926DED" w:rsidRPr="00E7637B" w:rsidRDefault="00926DED" w:rsidP="00926DED">
      <w:pPr>
        <w:spacing w:before="187"/>
        <w:outlineLvl w:val="0"/>
        <w:rPr>
          <w:b/>
        </w:rPr>
      </w:pPr>
      <w:r w:rsidRPr="00E7637B">
        <w:rPr>
          <w:b/>
        </w:rPr>
        <w:t xml:space="preserve">Not </w:t>
      </w:r>
      <w:r>
        <w:rPr>
          <w:b/>
        </w:rPr>
        <w:t>31</w:t>
      </w:r>
      <w:r w:rsidRPr="00E7637B">
        <w:rPr>
          <w:b/>
        </w:rPr>
        <w:t xml:space="preserve"> Avgifts- och provisionskostnader</w:t>
      </w:r>
    </w:p>
    <w:p w14:paraId="17E1CC12" w14:textId="77777777" w:rsidR="00926DED" w:rsidRPr="00B51C85" w:rsidRDefault="00926DED" w:rsidP="00926DED">
      <w:r w:rsidRPr="00E7637B">
        <w:t>Posten innefattar främst depå- och transaktionskostnader för valutareservs</w:t>
      </w:r>
      <w:r>
        <w:softHyphen/>
      </w:r>
      <w:r w:rsidRPr="00E7637B">
        <w:t>förvaltningen</w:t>
      </w:r>
      <w:r>
        <w:t>.</w:t>
      </w:r>
    </w:p>
    <w:p w14:paraId="4C5E7F2B" w14:textId="77777777" w:rsidR="00926DED" w:rsidRPr="00C631B0" w:rsidRDefault="00926DED" w:rsidP="00926DED">
      <w:pPr>
        <w:spacing w:before="187"/>
        <w:outlineLvl w:val="0"/>
        <w:rPr>
          <w:b/>
        </w:rPr>
      </w:pPr>
      <w:r w:rsidRPr="00DD4619">
        <w:rPr>
          <w:b/>
        </w:rPr>
        <w:t>Not 3</w:t>
      </w:r>
      <w:r>
        <w:rPr>
          <w:b/>
        </w:rPr>
        <w:t>2</w:t>
      </w:r>
      <w:r w:rsidRPr="00C631B0">
        <w:rPr>
          <w:b/>
        </w:rPr>
        <w:t xml:space="preserve"> Erhållna utdelningar</w:t>
      </w:r>
    </w:p>
    <w:p w14:paraId="60416A0A" w14:textId="77777777" w:rsidR="00926DED" w:rsidRDefault="00926DED" w:rsidP="00926DED">
      <w:r w:rsidRPr="00C15395">
        <w:t>Und</w:t>
      </w:r>
      <w:r w:rsidRPr="000C4345">
        <w:t>er 201</w:t>
      </w:r>
      <w:r>
        <w:t>6</w:t>
      </w:r>
      <w:r w:rsidRPr="000C4345">
        <w:t xml:space="preserve"> erhöll Riksbanken </w:t>
      </w:r>
      <w:r w:rsidRPr="00135DE3">
        <w:t>e</w:t>
      </w:r>
      <w:r w:rsidRPr="008B28A9">
        <w:t>n u</w:t>
      </w:r>
      <w:r w:rsidRPr="00262BC2">
        <w:t xml:space="preserve">tdelning från BIS </w:t>
      </w:r>
      <w:r w:rsidRPr="00E7637B">
        <w:t xml:space="preserve">på </w:t>
      </w:r>
      <w:r>
        <w:t>44</w:t>
      </w:r>
      <w:r w:rsidRPr="00E7637B">
        <w:t xml:space="preserve"> miljoner kronor (</w:t>
      </w:r>
      <w:r>
        <w:t>45</w:t>
      </w:r>
      <w:r w:rsidRPr="00E7637B">
        <w:t xml:space="preserve">). </w:t>
      </w:r>
    </w:p>
    <w:p w14:paraId="488DDE2B" w14:textId="77777777" w:rsidR="00926DED" w:rsidRPr="00E7637B" w:rsidRDefault="00926DED" w:rsidP="00926DED">
      <w:pPr>
        <w:spacing w:before="187"/>
        <w:outlineLvl w:val="0"/>
        <w:rPr>
          <w:b/>
        </w:rPr>
      </w:pPr>
      <w:r w:rsidRPr="00E7637B">
        <w:rPr>
          <w:b/>
        </w:rPr>
        <w:t>Not 3</w:t>
      </w:r>
      <w:r>
        <w:rPr>
          <w:b/>
        </w:rPr>
        <w:t>3</w:t>
      </w:r>
      <w:r w:rsidRPr="00E7637B">
        <w:rPr>
          <w:b/>
        </w:rPr>
        <w:t xml:space="preserve"> Övriga intäkter </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61B074C4" w14:textId="77777777" w:rsidTr="00E7404F">
        <w:trPr>
          <w:cantSplit/>
          <w:trHeight w:val="20"/>
        </w:trPr>
        <w:tc>
          <w:tcPr>
            <w:tcW w:w="3260" w:type="dxa"/>
            <w:tcBorders>
              <w:top w:val="single" w:sz="4" w:space="0" w:color="auto"/>
              <w:bottom w:val="single" w:sz="4" w:space="0" w:color="auto"/>
            </w:tcBorders>
          </w:tcPr>
          <w:p w14:paraId="0590FDFA" w14:textId="77777777" w:rsidR="00926DED" w:rsidRPr="00E7637B" w:rsidRDefault="00926DED" w:rsidP="0010410F">
            <w:pPr>
              <w:spacing w:line="200" w:lineRule="exact"/>
            </w:pPr>
          </w:p>
        </w:tc>
        <w:tc>
          <w:tcPr>
            <w:tcW w:w="1361" w:type="dxa"/>
            <w:tcBorders>
              <w:top w:val="single" w:sz="4" w:space="0" w:color="auto"/>
              <w:bottom w:val="single" w:sz="4" w:space="0" w:color="auto"/>
            </w:tcBorders>
            <w:vAlign w:val="center"/>
          </w:tcPr>
          <w:p w14:paraId="266C17F2" w14:textId="77777777" w:rsidR="00926DED" w:rsidRPr="00E7637B" w:rsidRDefault="00926DED" w:rsidP="0010410F">
            <w:pPr>
              <w:spacing w:line="200" w:lineRule="exact"/>
              <w:jc w:val="right"/>
            </w:pPr>
            <w:r>
              <w:t>2016</w:t>
            </w:r>
          </w:p>
        </w:tc>
        <w:tc>
          <w:tcPr>
            <w:tcW w:w="1361" w:type="dxa"/>
            <w:tcBorders>
              <w:top w:val="single" w:sz="4" w:space="0" w:color="auto"/>
              <w:bottom w:val="single" w:sz="4" w:space="0" w:color="auto"/>
            </w:tcBorders>
            <w:vAlign w:val="center"/>
          </w:tcPr>
          <w:p w14:paraId="1BDF5444" w14:textId="77777777" w:rsidR="00926DED" w:rsidRPr="00E7637B" w:rsidRDefault="00926DED" w:rsidP="0010410F">
            <w:pPr>
              <w:spacing w:line="200" w:lineRule="exact"/>
              <w:jc w:val="right"/>
            </w:pPr>
            <w:r>
              <w:t>2015</w:t>
            </w:r>
          </w:p>
        </w:tc>
      </w:tr>
      <w:tr w:rsidR="00926DED" w:rsidRPr="00E7637B" w14:paraId="2191343F" w14:textId="77777777" w:rsidTr="00E7404F">
        <w:trPr>
          <w:cantSplit/>
          <w:trHeight w:val="20"/>
        </w:trPr>
        <w:tc>
          <w:tcPr>
            <w:tcW w:w="3260" w:type="dxa"/>
            <w:tcBorders>
              <w:top w:val="single" w:sz="4" w:space="0" w:color="auto"/>
            </w:tcBorders>
          </w:tcPr>
          <w:p w14:paraId="497C68A8" w14:textId="77777777" w:rsidR="00926DED" w:rsidRPr="00E7637B" w:rsidRDefault="00926DED" w:rsidP="0010410F">
            <w:pPr>
              <w:spacing w:line="200" w:lineRule="exact"/>
            </w:pPr>
            <w:r>
              <w:t>Ersättning för i</w:t>
            </w:r>
            <w:r w:rsidRPr="00A612D2">
              <w:t>nlösen av ogiltiga sedlar</w:t>
            </w:r>
          </w:p>
        </w:tc>
        <w:tc>
          <w:tcPr>
            <w:tcW w:w="1361" w:type="dxa"/>
            <w:tcBorders>
              <w:top w:val="single" w:sz="4" w:space="0" w:color="auto"/>
            </w:tcBorders>
          </w:tcPr>
          <w:p w14:paraId="44C7CC9F" w14:textId="77777777" w:rsidR="00926DED" w:rsidRDefault="00926DED" w:rsidP="0010410F">
            <w:pPr>
              <w:spacing w:line="200" w:lineRule="exact"/>
              <w:jc w:val="right"/>
            </w:pPr>
            <w:r>
              <w:t>4</w:t>
            </w:r>
          </w:p>
        </w:tc>
        <w:tc>
          <w:tcPr>
            <w:tcW w:w="1361" w:type="dxa"/>
            <w:tcBorders>
              <w:top w:val="single" w:sz="4" w:space="0" w:color="auto"/>
            </w:tcBorders>
          </w:tcPr>
          <w:p w14:paraId="4001D690" w14:textId="77777777" w:rsidR="00926DED" w:rsidRDefault="00926DED" w:rsidP="0010410F">
            <w:pPr>
              <w:spacing w:line="200" w:lineRule="exact"/>
              <w:jc w:val="right"/>
            </w:pPr>
            <w:r>
              <w:t>3</w:t>
            </w:r>
          </w:p>
        </w:tc>
      </w:tr>
      <w:tr w:rsidR="00926DED" w:rsidRPr="00E7637B" w14:paraId="7CD7E763" w14:textId="77777777" w:rsidTr="00E7404F">
        <w:trPr>
          <w:cantSplit/>
          <w:trHeight w:val="20"/>
        </w:trPr>
        <w:tc>
          <w:tcPr>
            <w:tcW w:w="3260" w:type="dxa"/>
          </w:tcPr>
          <w:p w14:paraId="5A8E17DF" w14:textId="77777777" w:rsidR="00926DED" w:rsidRPr="00E7637B" w:rsidRDefault="00926DED" w:rsidP="0010410F">
            <w:pPr>
              <w:spacing w:line="200" w:lineRule="exact"/>
            </w:pPr>
            <w:r w:rsidRPr="00E7637B">
              <w:t>Mottagna ej inlösta kontanter</w:t>
            </w:r>
          </w:p>
        </w:tc>
        <w:tc>
          <w:tcPr>
            <w:tcW w:w="1361" w:type="dxa"/>
          </w:tcPr>
          <w:p w14:paraId="1836AEB0" w14:textId="77777777" w:rsidR="00926DED" w:rsidRPr="00E7637B" w:rsidRDefault="00926DED" w:rsidP="0010410F">
            <w:pPr>
              <w:spacing w:line="200" w:lineRule="exact"/>
              <w:jc w:val="right"/>
            </w:pPr>
            <w:r>
              <w:t>2</w:t>
            </w:r>
          </w:p>
        </w:tc>
        <w:tc>
          <w:tcPr>
            <w:tcW w:w="1361" w:type="dxa"/>
          </w:tcPr>
          <w:p w14:paraId="04D86644" w14:textId="77777777" w:rsidR="00926DED" w:rsidRPr="00E7637B" w:rsidRDefault="00926DED" w:rsidP="0010410F">
            <w:pPr>
              <w:spacing w:line="200" w:lineRule="exact"/>
              <w:jc w:val="right"/>
            </w:pPr>
            <w:r>
              <w:t>8</w:t>
            </w:r>
          </w:p>
        </w:tc>
      </w:tr>
      <w:tr w:rsidR="00926DED" w:rsidRPr="00E7637B" w14:paraId="3DE54DE7" w14:textId="77777777" w:rsidTr="00E7404F">
        <w:trPr>
          <w:cantSplit/>
          <w:trHeight w:val="20"/>
        </w:trPr>
        <w:tc>
          <w:tcPr>
            <w:tcW w:w="3260" w:type="dxa"/>
          </w:tcPr>
          <w:p w14:paraId="01D4B303" w14:textId="77777777" w:rsidR="00926DED" w:rsidRPr="00E7637B" w:rsidRDefault="00926DED" w:rsidP="0010410F">
            <w:pPr>
              <w:spacing w:line="200" w:lineRule="exact"/>
            </w:pPr>
            <w:r w:rsidRPr="00E7637B">
              <w:t>Ersättning för infärgade sedlar m.m.</w:t>
            </w:r>
          </w:p>
        </w:tc>
        <w:tc>
          <w:tcPr>
            <w:tcW w:w="1361" w:type="dxa"/>
          </w:tcPr>
          <w:p w14:paraId="57E418E2" w14:textId="77777777" w:rsidR="00926DED" w:rsidRPr="00E7637B" w:rsidRDefault="00926DED" w:rsidP="0010410F">
            <w:pPr>
              <w:spacing w:line="200" w:lineRule="exact"/>
              <w:jc w:val="right"/>
            </w:pPr>
            <w:r>
              <w:t>0</w:t>
            </w:r>
          </w:p>
        </w:tc>
        <w:tc>
          <w:tcPr>
            <w:tcW w:w="1361" w:type="dxa"/>
          </w:tcPr>
          <w:p w14:paraId="649B890B" w14:textId="77777777" w:rsidR="00926DED" w:rsidRPr="00E7637B" w:rsidRDefault="00926DED" w:rsidP="0010410F">
            <w:pPr>
              <w:spacing w:line="200" w:lineRule="exact"/>
              <w:jc w:val="right"/>
            </w:pPr>
            <w:r>
              <w:t>1</w:t>
            </w:r>
          </w:p>
        </w:tc>
      </w:tr>
      <w:tr w:rsidR="00926DED" w:rsidRPr="00E7637B" w14:paraId="1EF9670F" w14:textId="77777777" w:rsidTr="00E7404F">
        <w:trPr>
          <w:cantSplit/>
          <w:trHeight w:val="20"/>
        </w:trPr>
        <w:tc>
          <w:tcPr>
            <w:tcW w:w="3260" w:type="dxa"/>
          </w:tcPr>
          <w:p w14:paraId="20EA67C5" w14:textId="77777777" w:rsidR="00926DED" w:rsidRPr="00E7637B" w:rsidRDefault="00926DED" w:rsidP="0010410F">
            <w:pPr>
              <w:spacing w:line="200" w:lineRule="exact"/>
            </w:pPr>
            <w:r>
              <w:t>Skuldavskrivna sedlar</w:t>
            </w:r>
          </w:p>
        </w:tc>
        <w:tc>
          <w:tcPr>
            <w:tcW w:w="1361" w:type="dxa"/>
          </w:tcPr>
          <w:p w14:paraId="5B9BA3AB" w14:textId="77777777" w:rsidR="00926DED" w:rsidRPr="00E7637B" w:rsidRDefault="00926DED" w:rsidP="0010410F">
            <w:pPr>
              <w:spacing w:line="200" w:lineRule="exact"/>
              <w:jc w:val="right"/>
            </w:pPr>
            <w:r>
              <w:t>241</w:t>
            </w:r>
          </w:p>
        </w:tc>
        <w:tc>
          <w:tcPr>
            <w:tcW w:w="1361" w:type="dxa"/>
          </w:tcPr>
          <w:p w14:paraId="7CE2AC50" w14:textId="77777777" w:rsidR="00926DED" w:rsidRDefault="00926DED" w:rsidP="0010410F">
            <w:pPr>
              <w:spacing w:line="200" w:lineRule="exact"/>
              <w:jc w:val="right"/>
            </w:pPr>
            <w:r>
              <w:t>–</w:t>
            </w:r>
          </w:p>
        </w:tc>
      </w:tr>
      <w:tr w:rsidR="00926DED" w:rsidRPr="00E7637B" w14:paraId="299E3CA0" w14:textId="77777777" w:rsidTr="00E7404F">
        <w:trPr>
          <w:cantSplit/>
          <w:trHeight w:val="20"/>
        </w:trPr>
        <w:tc>
          <w:tcPr>
            <w:tcW w:w="3260" w:type="dxa"/>
          </w:tcPr>
          <w:p w14:paraId="60F376CD" w14:textId="77777777" w:rsidR="00926DED" w:rsidRPr="00E7637B" w:rsidRDefault="00926DED" w:rsidP="0010410F">
            <w:pPr>
              <w:spacing w:line="200" w:lineRule="exact"/>
            </w:pPr>
            <w:r>
              <w:t>Skuldavskrivna minnessedlar</w:t>
            </w:r>
          </w:p>
        </w:tc>
        <w:tc>
          <w:tcPr>
            <w:tcW w:w="1361" w:type="dxa"/>
          </w:tcPr>
          <w:p w14:paraId="772173D5" w14:textId="77777777" w:rsidR="00926DED" w:rsidRDefault="00926DED" w:rsidP="0010410F">
            <w:pPr>
              <w:spacing w:line="200" w:lineRule="exact"/>
              <w:jc w:val="right"/>
            </w:pPr>
            <w:r>
              <w:t>2</w:t>
            </w:r>
          </w:p>
        </w:tc>
        <w:tc>
          <w:tcPr>
            <w:tcW w:w="1361" w:type="dxa"/>
          </w:tcPr>
          <w:p w14:paraId="596598A8" w14:textId="77777777" w:rsidR="00926DED" w:rsidRDefault="00926DED" w:rsidP="0010410F">
            <w:pPr>
              <w:spacing w:line="200" w:lineRule="exact"/>
              <w:jc w:val="right"/>
            </w:pPr>
            <w:r>
              <w:t>–</w:t>
            </w:r>
          </w:p>
        </w:tc>
      </w:tr>
      <w:tr w:rsidR="00926DED" w:rsidRPr="00E7637B" w14:paraId="32581EB0" w14:textId="77777777" w:rsidTr="00E7404F">
        <w:trPr>
          <w:cantSplit/>
          <w:trHeight w:val="20"/>
        </w:trPr>
        <w:tc>
          <w:tcPr>
            <w:tcW w:w="3260" w:type="dxa"/>
          </w:tcPr>
          <w:p w14:paraId="36888690" w14:textId="77777777" w:rsidR="00926DED" w:rsidRPr="00E7637B" w:rsidRDefault="00926DED" w:rsidP="0010410F">
            <w:pPr>
              <w:spacing w:line="200" w:lineRule="exact"/>
            </w:pPr>
            <w:r w:rsidRPr="00E7637B">
              <w:t xml:space="preserve">Skuldavskrivna </w:t>
            </w:r>
            <w:r>
              <w:t>minnes</w:t>
            </w:r>
            <w:r w:rsidRPr="00E7637B">
              <w:t>mynt</w:t>
            </w:r>
          </w:p>
        </w:tc>
        <w:tc>
          <w:tcPr>
            <w:tcW w:w="1361" w:type="dxa"/>
          </w:tcPr>
          <w:p w14:paraId="2E9F243F" w14:textId="77777777" w:rsidR="00926DED" w:rsidRPr="00E7637B" w:rsidRDefault="00926DED" w:rsidP="0010410F">
            <w:pPr>
              <w:spacing w:line="200" w:lineRule="exact"/>
              <w:jc w:val="right"/>
            </w:pPr>
            <w:r>
              <w:t>21</w:t>
            </w:r>
          </w:p>
        </w:tc>
        <w:tc>
          <w:tcPr>
            <w:tcW w:w="1361" w:type="dxa"/>
          </w:tcPr>
          <w:p w14:paraId="2A3E47E0" w14:textId="77777777" w:rsidR="00926DED" w:rsidRPr="00E7637B" w:rsidRDefault="00926DED" w:rsidP="0010410F">
            <w:pPr>
              <w:spacing w:line="200" w:lineRule="exact"/>
              <w:jc w:val="right"/>
            </w:pPr>
            <w:r>
              <w:t>18</w:t>
            </w:r>
          </w:p>
        </w:tc>
      </w:tr>
      <w:tr w:rsidR="00926DED" w:rsidRPr="00C15395" w14:paraId="2143689C" w14:textId="77777777" w:rsidTr="00E7404F">
        <w:trPr>
          <w:cantSplit/>
          <w:trHeight w:val="20"/>
        </w:trPr>
        <w:tc>
          <w:tcPr>
            <w:tcW w:w="3260" w:type="dxa"/>
          </w:tcPr>
          <w:p w14:paraId="799E1642" w14:textId="77777777" w:rsidR="00926DED" w:rsidRDefault="00926DED" w:rsidP="0010410F">
            <w:pPr>
              <w:spacing w:line="200" w:lineRule="exact"/>
            </w:pPr>
            <w:r>
              <w:t>Skrotförsäljning</w:t>
            </w:r>
          </w:p>
        </w:tc>
        <w:tc>
          <w:tcPr>
            <w:tcW w:w="1361" w:type="dxa"/>
          </w:tcPr>
          <w:p w14:paraId="40C8D764" w14:textId="77777777" w:rsidR="00926DED" w:rsidRPr="00600B6E" w:rsidRDefault="00926DED" w:rsidP="0010410F">
            <w:pPr>
              <w:pStyle w:val="Normaltindrag"/>
              <w:jc w:val="right"/>
            </w:pPr>
            <w:r>
              <w:t>18</w:t>
            </w:r>
          </w:p>
        </w:tc>
        <w:tc>
          <w:tcPr>
            <w:tcW w:w="1361" w:type="dxa"/>
          </w:tcPr>
          <w:p w14:paraId="73FBE314" w14:textId="77777777" w:rsidR="00926DED" w:rsidRDefault="00926DED" w:rsidP="0010410F">
            <w:pPr>
              <w:pStyle w:val="Normaltindrag"/>
              <w:jc w:val="right"/>
            </w:pPr>
            <w:r>
              <w:t>–</w:t>
            </w:r>
          </w:p>
        </w:tc>
      </w:tr>
      <w:tr w:rsidR="00926DED" w:rsidRPr="00C15395" w14:paraId="746F4BCE" w14:textId="77777777" w:rsidTr="00E7404F">
        <w:trPr>
          <w:cantSplit/>
          <w:trHeight w:val="20"/>
        </w:trPr>
        <w:tc>
          <w:tcPr>
            <w:tcW w:w="3260" w:type="dxa"/>
          </w:tcPr>
          <w:p w14:paraId="3210E358" w14:textId="77777777" w:rsidR="00926DED" w:rsidRPr="00C631B0" w:rsidRDefault="00926DED" w:rsidP="0010410F">
            <w:pPr>
              <w:spacing w:line="200" w:lineRule="exact"/>
            </w:pPr>
            <w:r>
              <w:t>Sida</w:t>
            </w:r>
          </w:p>
        </w:tc>
        <w:tc>
          <w:tcPr>
            <w:tcW w:w="1361" w:type="dxa"/>
          </w:tcPr>
          <w:p w14:paraId="4CEE6310" w14:textId="77777777" w:rsidR="00926DED" w:rsidRPr="00600B6E" w:rsidRDefault="00926DED" w:rsidP="0010410F">
            <w:pPr>
              <w:pStyle w:val="Normaltindrag"/>
              <w:jc w:val="right"/>
            </w:pPr>
            <w:r>
              <w:t>4</w:t>
            </w:r>
          </w:p>
        </w:tc>
        <w:tc>
          <w:tcPr>
            <w:tcW w:w="1361" w:type="dxa"/>
          </w:tcPr>
          <w:p w14:paraId="705B2A36" w14:textId="77777777" w:rsidR="00926DED" w:rsidRPr="00600B6E" w:rsidRDefault="00926DED" w:rsidP="0010410F">
            <w:pPr>
              <w:pStyle w:val="Normaltindrag"/>
              <w:jc w:val="right"/>
            </w:pPr>
            <w:r>
              <w:t>2</w:t>
            </w:r>
          </w:p>
        </w:tc>
      </w:tr>
      <w:tr w:rsidR="00926DED" w:rsidRPr="00E7637B" w14:paraId="666C18E6" w14:textId="77777777" w:rsidTr="00E7404F">
        <w:trPr>
          <w:cantSplit/>
          <w:trHeight w:val="20"/>
        </w:trPr>
        <w:tc>
          <w:tcPr>
            <w:tcW w:w="3260" w:type="dxa"/>
          </w:tcPr>
          <w:p w14:paraId="6CBC1724" w14:textId="77777777" w:rsidR="00926DED" w:rsidRPr="00E7637B" w:rsidRDefault="00926DED" w:rsidP="0010410F">
            <w:pPr>
              <w:spacing w:line="200" w:lineRule="exact"/>
            </w:pPr>
            <w:r w:rsidRPr="00E7637B">
              <w:t>Övrigt</w:t>
            </w:r>
          </w:p>
        </w:tc>
        <w:tc>
          <w:tcPr>
            <w:tcW w:w="1361" w:type="dxa"/>
          </w:tcPr>
          <w:p w14:paraId="06D0C348" w14:textId="77777777" w:rsidR="00926DED" w:rsidRPr="00C15395" w:rsidRDefault="00926DED" w:rsidP="0010410F">
            <w:pPr>
              <w:spacing w:line="200" w:lineRule="exact"/>
              <w:jc w:val="right"/>
            </w:pPr>
            <w:r>
              <w:t>1</w:t>
            </w:r>
          </w:p>
        </w:tc>
        <w:tc>
          <w:tcPr>
            <w:tcW w:w="1361" w:type="dxa"/>
          </w:tcPr>
          <w:p w14:paraId="11E056BC" w14:textId="77777777" w:rsidR="00926DED" w:rsidRPr="00C15395" w:rsidRDefault="00926DED" w:rsidP="0010410F">
            <w:pPr>
              <w:spacing w:line="200" w:lineRule="exact"/>
              <w:jc w:val="right"/>
            </w:pPr>
            <w:r>
              <w:t>2</w:t>
            </w:r>
          </w:p>
        </w:tc>
      </w:tr>
      <w:tr w:rsidR="00926DED" w:rsidRPr="00E7637B" w14:paraId="3B7C985D" w14:textId="77777777" w:rsidTr="00E7404F">
        <w:trPr>
          <w:cantSplit/>
          <w:trHeight w:val="20"/>
        </w:trPr>
        <w:tc>
          <w:tcPr>
            <w:tcW w:w="3260" w:type="dxa"/>
            <w:tcBorders>
              <w:top w:val="single" w:sz="4" w:space="0" w:color="auto"/>
              <w:bottom w:val="single" w:sz="4" w:space="0" w:color="auto"/>
            </w:tcBorders>
            <w:vAlign w:val="center"/>
          </w:tcPr>
          <w:p w14:paraId="5C042F02"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278C3872" w14:textId="77777777" w:rsidR="00926DED" w:rsidRPr="00E7637B" w:rsidRDefault="00926DED" w:rsidP="0010410F">
            <w:pPr>
              <w:spacing w:line="200" w:lineRule="exact"/>
              <w:jc w:val="right"/>
            </w:pPr>
            <w:r>
              <w:t>293</w:t>
            </w:r>
          </w:p>
        </w:tc>
        <w:tc>
          <w:tcPr>
            <w:tcW w:w="1361" w:type="dxa"/>
            <w:tcBorders>
              <w:top w:val="single" w:sz="4" w:space="0" w:color="auto"/>
              <w:bottom w:val="single" w:sz="4" w:space="0" w:color="auto"/>
            </w:tcBorders>
            <w:vAlign w:val="center"/>
          </w:tcPr>
          <w:p w14:paraId="495E234A" w14:textId="77777777" w:rsidR="00926DED" w:rsidRPr="00E7637B" w:rsidRDefault="00926DED" w:rsidP="0010410F">
            <w:pPr>
              <w:spacing w:line="200" w:lineRule="exact"/>
              <w:jc w:val="right"/>
            </w:pPr>
            <w:r>
              <w:t>34</w:t>
            </w:r>
          </w:p>
        </w:tc>
      </w:tr>
    </w:tbl>
    <w:p w14:paraId="35EDF064" w14:textId="45C767F0" w:rsidR="00926DED" w:rsidRDefault="00926DED" w:rsidP="00926DED">
      <w:pPr>
        <w:spacing w:before="120"/>
      </w:pPr>
      <w:r>
        <w:t xml:space="preserve">Under 2016 skrevs utelöpande sedlar som varit ogiltiga i över tio år av med 669 miljoner kronor varav 241 bokfördes som intäkt och 428 som avsättning. Under 2016 skrevs även posten utelöpande mynt av med 21 miljoner kronor </w:t>
      </w:r>
      <w:r>
        <w:lastRenderedPageBreak/>
        <w:t>(</w:t>
      </w:r>
      <w:r w:rsidRPr="00551463">
        <w:t>18</w:t>
      </w:r>
      <w:r>
        <w:t xml:space="preserve">) avseende </w:t>
      </w:r>
      <w:r w:rsidRPr="00DE5087">
        <w:t xml:space="preserve">utelöpande minnesmynt på utgåvor </w:t>
      </w:r>
      <w:r>
        <w:t xml:space="preserve">som är </w:t>
      </w:r>
      <w:r w:rsidRPr="00DE5087">
        <w:t>äldre än tio år.</w:t>
      </w:r>
      <w:r>
        <w:t xml:space="preserve"> Därutöver har minnessedlar som är äldre än tio år skrivits av med 2 miljoner kronor.</w:t>
      </w:r>
      <w:r w:rsidRPr="00DE5087">
        <w:t xml:space="preserve"> </w:t>
      </w:r>
    </w:p>
    <w:p w14:paraId="2803D0A6" w14:textId="6103BFC6" w:rsidR="00926DED" w:rsidRDefault="00926DED" w:rsidP="008867BA">
      <w:pPr>
        <w:pStyle w:val="Normaltindrag"/>
        <w:spacing w:after="120"/>
      </w:pPr>
      <w:r w:rsidRPr="00A854E3">
        <w:t>Intäkterna från Sida avser ersättning för experthjälp till centralbanker i några utvecklingsländer</w:t>
      </w:r>
      <w:r>
        <w:t xml:space="preserve"> (se rutan Internationella åtaganden)</w:t>
      </w:r>
      <w:r w:rsidRPr="00A854E3">
        <w:t>.</w:t>
      </w:r>
    </w:p>
    <w:p w14:paraId="35683517" w14:textId="77777777" w:rsidR="00926DED" w:rsidRPr="00E7637B" w:rsidRDefault="00926DED" w:rsidP="00926DED">
      <w:pPr>
        <w:spacing w:before="187"/>
        <w:outlineLvl w:val="0"/>
      </w:pPr>
      <w:r w:rsidRPr="00E7637B">
        <w:rPr>
          <w:b/>
        </w:rPr>
        <w:t>Not 3</w:t>
      </w:r>
      <w:r>
        <w:rPr>
          <w:b/>
        </w:rPr>
        <w:t>4</w:t>
      </w:r>
      <w:r w:rsidRPr="00E7637B">
        <w:rPr>
          <w:b/>
        </w:rPr>
        <w:t xml:space="preserve"> Personalkostnader</w:t>
      </w: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941249" w14:paraId="38E15338" w14:textId="77777777" w:rsidTr="00FA7DA2">
        <w:trPr>
          <w:cantSplit/>
          <w:trHeight w:val="20"/>
        </w:trPr>
        <w:tc>
          <w:tcPr>
            <w:tcW w:w="3260" w:type="dxa"/>
            <w:tcBorders>
              <w:top w:val="single" w:sz="4" w:space="0" w:color="auto"/>
            </w:tcBorders>
          </w:tcPr>
          <w:p w14:paraId="79C98373" w14:textId="77777777" w:rsidR="00926DED" w:rsidRPr="00E7637B" w:rsidRDefault="00926DED" w:rsidP="0010410F">
            <w:pPr>
              <w:spacing w:line="200" w:lineRule="exact"/>
            </w:pPr>
          </w:p>
        </w:tc>
        <w:tc>
          <w:tcPr>
            <w:tcW w:w="1361" w:type="dxa"/>
            <w:tcBorders>
              <w:top w:val="single" w:sz="4" w:space="0" w:color="auto"/>
            </w:tcBorders>
            <w:vAlign w:val="center"/>
          </w:tcPr>
          <w:p w14:paraId="42C4D9A6" w14:textId="77777777" w:rsidR="00926DED" w:rsidRPr="00941249" w:rsidRDefault="00926DED" w:rsidP="0010410F">
            <w:pPr>
              <w:spacing w:line="200" w:lineRule="exact"/>
              <w:jc w:val="right"/>
            </w:pPr>
            <w:r>
              <w:t>2016</w:t>
            </w:r>
          </w:p>
        </w:tc>
        <w:tc>
          <w:tcPr>
            <w:tcW w:w="1361" w:type="dxa"/>
            <w:tcBorders>
              <w:top w:val="single" w:sz="4" w:space="0" w:color="auto"/>
            </w:tcBorders>
            <w:vAlign w:val="center"/>
          </w:tcPr>
          <w:p w14:paraId="14DE8D59" w14:textId="77777777" w:rsidR="00926DED" w:rsidRPr="00941249" w:rsidRDefault="00926DED" w:rsidP="0010410F">
            <w:pPr>
              <w:spacing w:line="200" w:lineRule="exact"/>
              <w:jc w:val="right"/>
            </w:pPr>
            <w:r>
              <w:t>2015</w:t>
            </w:r>
          </w:p>
        </w:tc>
      </w:tr>
      <w:tr w:rsidR="00926DED" w:rsidRPr="00941249" w14:paraId="07156082" w14:textId="77777777" w:rsidTr="00FA7DA2">
        <w:trPr>
          <w:cantSplit/>
          <w:trHeight w:val="20"/>
        </w:trPr>
        <w:tc>
          <w:tcPr>
            <w:tcW w:w="3260" w:type="dxa"/>
            <w:tcBorders>
              <w:top w:val="single" w:sz="4" w:space="0" w:color="auto"/>
            </w:tcBorders>
          </w:tcPr>
          <w:p w14:paraId="3742548D" w14:textId="77777777" w:rsidR="00926DED" w:rsidRPr="00941249" w:rsidRDefault="00926DED" w:rsidP="0010410F">
            <w:pPr>
              <w:spacing w:line="200" w:lineRule="exact"/>
            </w:pPr>
            <w:r w:rsidRPr="00941249">
              <w:t>Löner och andra ersättningar</w:t>
            </w:r>
          </w:p>
        </w:tc>
        <w:tc>
          <w:tcPr>
            <w:tcW w:w="1361" w:type="dxa"/>
            <w:tcBorders>
              <w:top w:val="single" w:sz="4" w:space="0" w:color="auto"/>
            </w:tcBorders>
          </w:tcPr>
          <w:p w14:paraId="06B26A76" w14:textId="77777777" w:rsidR="00926DED" w:rsidRPr="00941249" w:rsidRDefault="00926DED" w:rsidP="0010410F">
            <w:pPr>
              <w:spacing w:line="200" w:lineRule="exact"/>
              <w:jc w:val="right"/>
            </w:pPr>
            <w:r w:rsidRPr="00941249">
              <w:t>–</w:t>
            </w:r>
            <w:r>
              <w:t>243</w:t>
            </w:r>
          </w:p>
        </w:tc>
        <w:tc>
          <w:tcPr>
            <w:tcW w:w="1361" w:type="dxa"/>
            <w:tcBorders>
              <w:top w:val="single" w:sz="4" w:space="0" w:color="auto"/>
            </w:tcBorders>
          </w:tcPr>
          <w:p w14:paraId="05AADE0E" w14:textId="77777777" w:rsidR="00926DED" w:rsidRPr="00941249" w:rsidRDefault="00926DED" w:rsidP="0010410F">
            <w:pPr>
              <w:spacing w:line="200" w:lineRule="exact"/>
              <w:jc w:val="right"/>
            </w:pPr>
            <w:r w:rsidRPr="00941249">
              <w:t>–</w:t>
            </w:r>
            <w:r>
              <w:t>231</w:t>
            </w:r>
          </w:p>
        </w:tc>
      </w:tr>
      <w:tr w:rsidR="00926DED" w:rsidRPr="00941249" w14:paraId="66840655" w14:textId="77777777" w:rsidTr="00FA7DA2">
        <w:trPr>
          <w:cantSplit/>
          <w:trHeight w:val="20"/>
        </w:trPr>
        <w:tc>
          <w:tcPr>
            <w:tcW w:w="3260" w:type="dxa"/>
          </w:tcPr>
          <w:p w14:paraId="5A240F27" w14:textId="77777777" w:rsidR="00926DED" w:rsidRPr="00941249" w:rsidRDefault="00926DED" w:rsidP="0010410F">
            <w:pPr>
              <w:spacing w:line="200" w:lineRule="exact"/>
            </w:pPr>
            <w:r w:rsidRPr="00941249">
              <w:t>Tillgångsförda löner</w:t>
            </w:r>
          </w:p>
        </w:tc>
        <w:tc>
          <w:tcPr>
            <w:tcW w:w="1361" w:type="dxa"/>
          </w:tcPr>
          <w:p w14:paraId="3466204A" w14:textId="77777777" w:rsidR="00926DED" w:rsidRPr="00941249" w:rsidRDefault="00926DED" w:rsidP="0010410F">
            <w:pPr>
              <w:spacing w:line="200" w:lineRule="exact"/>
              <w:jc w:val="right"/>
            </w:pPr>
            <w:r>
              <w:t>1</w:t>
            </w:r>
          </w:p>
        </w:tc>
        <w:tc>
          <w:tcPr>
            <w:tcW w:w="1361" w:type="dxa"/>
          </w:tcPr>
          <w:p w14:paraId="4CF1778C" w14:textId="77777777" w:rsidR="00926DED" w:rsidRPr="00941249" w:rsidRDefault="00926DED" w:rsidP="0010410F">
            <w:pPr>
              <w:spacing w:line="200" w:lineRule="exact"/>
              <w:jc w:val="right"/>
            </w:pPr>
            <w:r>
              <w:t>2</w:t>
            </w:r>
          </w:p>
        </w:tc>
      </w:tr>
      <w:tr w:rsidR="00926DED" w:rsidRPr="00941249" w14:paraId="4FCCFBB6" w14:textId="77777777" w:rsidTr="00FA7DA2">
        <w:trPr>
          <w:cantSplit/>
          <w:trHeight w:val="20"/>
        </w:trPr>
        <w:tc>
          <w:tcPr>
            <w:tcW w:w="3260" w:type="dxa"/>
          </w:tcPr>
          <w:p w14:paraId="71F3C7DD" w14:textId="77777777" w:rsidR="00926DED" w:rsidRPr="00941249" w:rsidRDefault="00926DED" w:rsidP="0010410F">
            <w:pPr>
              <w:spacing w:line="200" w:lineRule="exact"/>
            </w:pPr>
            <w:r w:rsidRPr="00941249">
              <w:t>Sociala avgifter</w:t>
            </w:r>
          </w:p>
        </w:tc>
        <w:tc>
          <w:tcPr>
            <w:tcW w:w="1361" w:type="dxa"/>
            <w:tcBorders>
              <w:bottom w:val="single" w:sz="4" w:space="0" w:color="auto"/>
            </w:tcBorders>
          </w:tcPr>
          <w:p w14:paraId="30475316" w14:textId="77777777" w:rsidR="00926DED" w:rsidRPr="00941249" w:rsidRDefault="00926DED" w:rsidP="0010410F">
            <w:pPr>
              <w:spacing w:line="200" w:lineRule="exact"/>
              <w:jc w:val="right"/>
            </w:pPr>
            <w:r w:rsidRPr="00941249">
              <w:t>–</w:t>
            </w:r>
            <w:r>
              <w:t>77</w:t>
            </w:r>
          </w:p>
        </w:tc>
        <w:tc>
          <w:tcPr>
            <w:tcW w:w="1361" w:type="dxa"/>
            <w:tcBorders>
              <w:bottom w:val="single" w:sz="4" w:space="0" w:color="auto"/>
            </w:tcBorders>
          </w:tcPr>
          <w:p w14:paraId="3B4B38C0" w14:textId="77777777" w:rsidR="00926DED" w:rsidRPr="00941249" w:rsidRDefault="00926DED" w:rsidP="0010410F">
            <w:pPr>
              <w:spacing w:line="200" w:lineRule="exact"/>
              <w:jc w:val="right"/>
            </w:pPr>
            <w:r w:rsidRPr="00941249">
              <w:t>–</w:t>
            </w:r>
            <w:r>
              <w:t>73</w:t>
            </w:r>
          </w:p>
        </w:tc>
      </w:tr>
      <w:tr w:rsidR="00926DED" w:rsidRPr="00941249" w14:paraId="11367746" w14:textId="77777777" w:rsidTr="00FA7DA2">
        <w:trPr>
          <w:cantSplit/>
          <w:trHeight w:val="20"/>
        </w:trPr>
        <w:tc>
          <w:tcPr>
            <w:tcW w:w="3260" w:type="dxa"/>
          </w:tcPr>
          <w:p w14:paraId="05E1466B" w14:textId="77777777" w:rsidR="00926DED" w:rsidRPr="00941249" w:rsidRDefault="00926DED" w:rsidP="0010410F">
            <w:pPr>
              <w:spacing w:line="200" w:lineRule="exact"/>
            </w:pPr>
          </w:p>
        </w:tc>
        <w:tc>
          <w:tcPr>
            <w:tcW w:w="1361" w:type="dxa"/>
            <w:tcBorders>
              <w:top w:val="single" w:sz="4" w:space="0" w:color="auto"/>
            </w:tcBorders>
          </w:tcPr>
          <w:p w14:paraId="2E572D6C" w14:textId="77777777" w:rsidR="00926DED" w:rsidRPr="00941249" w:rsidRDefault="00926DED" w:rsidP="0010410F">
            <w:pPr>
              <w:spacing w:line="200" w:lineRule="exact"/>
              <w:jc w:val="right"/>
            </w:pPr>
            <w:r w:rsidRPr="00941249">
              <w:t>–</w:t>
            </w:r>
            <w:r>
              <w:t>319</w:t>
            </w:r>
          </w:p>
        </w:tc>
        <w:tc>
          <w:tcPr>
            <w:tcW w:w="1361" w:type="dxa"/>
            <w:tcBorders>
              <w:top w:val="single" w:sz="4" w:space="0" w:color="auto"/>
            </w:tcBorders>
          </w:tcPr>
          <w:p w14:paraId="617644B3" w14:textId="77777777" w:rsidR="00926DED" w:rsidRPr="00941249" w:rsidRDefault="00926DED" w:rsidP="0010410F">
            <w:pPr>
              <w:spacing w:line="200" w:lineRule="exact"/>
              <w:jc w:val="right"/>
            </w:pPr>
            <w:r w:rsidRPr="00941249">
              <w:t>–</w:t>
            </w:r>
            <w:r>
              <w:t>302</w:t>
            </w:r>
          </w:p>
        </w:tc>
      </w:tr>
      <w:tr w:rsidR="00926DED" w:rsidRPr="00941249" w14:paraId="274E4146" w14:textId="77777777" w:rsidTr="00FA7DA2">
        <w:trPr>
          <w:cantSplit/>
          <w:trHeight w:val="20"/>
        </w:trPr>
        <w:tc>
          <w:tcPr>
            <w:tcW w:w="3260" w:type="dxa"/>
          </w:tcPr>
          <w:p w14:paraId="718A6FA6" w14:textId="77777777" w:rsidR="00926DED" w:rsidRPr="00941249" w:rsidRDefault="00926DED" w:rsidP="0010410F">
            <w:pPr>
              <w:spacing w:line="200" w:lineRule="exact"/>
            </w:pPr>
          </w:p>
        </w:tc>
        <w:tc>
          <w:tcPr>
            <w:tcW w:w="1361" w:type="dxa"/>
          </w:tcPr>
          <w:p w14:paraId="66EA2E7C" w14:textId="77777777" w:rsidR="00926DED" w:rsidRPr="00941249" w:rsidRDefault="00926DED" w:rsidP="0010410F">
            <w:pPr>
              <w:spacing w:line="200" w:lineRule="exact"/>
              <w:jc w:val="right"/>
            </w:pPr>
          </w:p>
        </w:tc>
        <w:tc>
          <w:tcPr>
            <w:tcW w:w="1361" w:type="dxa"/>
          </w:tcPr>
          <w:p w14:paraId="41063C90" w14:textId="77777777" w:rsidR="00926DED" w:rsidRPr="00941249" w:rsidRDefault="00926DED" w:rsidP="0010410F">
            <w:pPr>
              <w:spacing w:line="200" w:lineRule="exact"/>
              <w:jc w:val="right"/>
            </w:pPr>
          </w:p>
        </w:tc>
      </w:tr>
      <w:tr w:rsidR="00926DED" w:rsidRPr="00941249" w14:paraId="26A773F7" w14:textId="77777777" w:rsidTr="00FA7DA2">
        <w:trPr>
          <w:cantSplit/>
          <w:trHeight w:val="20"/>
        </w:trPr>
        <w:tc>
          <w:tcPr>
            <w:tcW w:w="3260" w:type="dxa"/>
          </w:tcPr>
          <w:p w14:paraId="002ACF8F" w14:textId="77777777" w:rsidR="00926DED" w:rsidRPr="00941249" w:rsidRDefault="00926DED" w:rsidP="0010410F">
            <w:pPr>
              <w:spacing w:line="200" w:lineRule="exact"/>
            </w:pPr>
            <w:r w:rsidRPr="00941249">
              <w:t>Pensionspremier</w:t>
            </w:r>
          </w:p>
        </w:tc>
        <w:tc>
          <w:tcPr>
            <w:tcW w:w="1361" w:type="dxa"/>
          </w:tcPr>
          <w:p w14:paraId="05694C1D" w14:textId="77777777" w:rsidR="00926DED" w:rsidRPr="00941249" w:rsidRDefault="00926DED" w:rsidP="0010410F">
            <w:pPr>
              <w:spacing w:line="200" w:lineRule="exact"/>
              <w:jc w:val="right"/>
            </w:pPr>
            <w:r w:rsidRPr="00941249">
              <w:t>–</w:t>
            </w:r>
            <w:r>
              <w:t>50</w:t>
            </w:r>
          </w:p>
        </w:tc>
        <w:tc>
          <w:tcPr>
            <w:tcW w:w="1361" w:type="dxa"/>
          </w:tcPr>
          <w:p w14:paraId="339999A1" w14:textId="77777777" w:rsidR="00926DED" w:rsidRPr="00941249" w:rsidRDefault="00926DED" w:rsidP="0010410F">
            <w:pPr>
              <w:spacing w:line="200" w:lineRule="exact"/>
              <w:jc w:val="right"/>
            </w:pPr>
            <w:r w:rsidRPr="00941249">
              <w:t>–</w:t>
            </w:r>
            <w:r>
              <w:t>45</w:t>
            </w:r>
          </w:p>
        </w:tc>
      </w:tr>
      <w:tr w:rsidR="00926DED" w:rsidRPr="00941249" w14:paraId="21852AB4" w14:textId="77777777" w:rsidTr="00FA7DA2">
        <w:trPr>
          <w:cantSplit/>
          <w:trHeight w:val="20"/>
        </w:trPr>
        <w:tc>
          <w:tcPr>
            <w:tcW w:w="3260" w:type="dxa"/>
          </w:tcPr>
          <w:p w14:paraId="0118A06A" w14:textId="77777777" w:rsidR="00926DED" w:rsidRPr="00941249" w:rsidRDefault="00926DED" w:rsidP="0010410F">
            <w:pPr>
              <w:spacing w:line="200" w:lineRule="exact"/>
            </w:pPr>
            <w:r w:rsidRPr="00941249">
              <w:t>Pensionsutbetalningar</w:t>
            </w:r>
          </w:p>
        </w:tc>
        <w:tc>
          <w:tcPr>
            <w:tcW w:w="1361" w:type="dxa"/>
          </w:tcPr>
          <w:p w14:paraId="28CEBDE4" w14:textId="77777777" w:rsidR="00926DED" w:rsidRPr="00941249" w:rsidRDefault="00926DED" w:rsidP="0010410F">
            <w:pPr>
              <w:spacing w:line="200" w:lineRule="exact"/>
              <w:jc w:val="right"/>
            </w:pPr>
            <w:r w:rsidRPr="00941249">
              <w:t>–</w:t>
            </w:r>
            <w:r>
              <w:t>10</w:t>
            </w:r>
          </w:p>
        </w:tc>
        <w:tc>
          <w:tcPr>
            <w:tcW w:w="1361" w:type="dxa"/>
          </w:tcPr>
          <w:p w14:paraId="1E579894" w14:textId="77777777" w:rsidR="00926DED" w:rsidRPr="00941249" w:rsidRDefault="00926DED" w:rsidP="0010410F">
            <w:pPr>
              <w:spacing w:line="200" w:lineRule="exact"/>
              <w:jc w:val="right"/>
            </w:pPr>
            <w:r w:rsidRPr="00941249">
              <w:t>–</w:t>
            </w:r>
            <w:r>
              <w:t>11</w:t>
            </w:r>
          </w:p>
        </w:tc>
      </w:tr>
      <w:tr w:rsidR="00926DED" w:rsidRPr="00941249" w14:paraId="2A49E14B" w14:textId="77777777" w:rsidTr="00FA7DA2">
        <w:trPr>
          <w:cantSplit/>
          <w:trHeight w:val="20"/>
        </w:trPr>
        <w:tc>
          <w:tcPr>
            <w:tcW w:w="3260" w:type="dxa"/>
          </w:tcPr>
          <w:p w14:paraId="0CC3F311" w14:textId="77777777" w:rsidR="00926DED" w:rsidRPr="00941249" w:rsidRDefault="00926DED" w:rsidP="0010410F">
            <w:pPr>
              <w:spacing w:line="200" w:lineRule="exact"/>
            </w:pPr>
            <w:r w:rsidRPr="00941249">
              <w:t>Förändring av pensionsskulden</w:t>
            </w:r>
          </w:p>
        </w:tc>
        <w:tc>
          <w:tcPr>
            <w:tcW w:w="1361" w:type="dxa"/>
          </w:tcPr>
          <w:p w14:paraId="54508514" w14:textId="77777777" w:rsidR="00926DED" w:rsidRPr="00941249" w:rsidRDefault="00926DED" w:rsidP="0010410F">
            <w:pPr>
              <w:spacing w:line="200" w:lineRule="exact"/>
              <w:jc w:val="right"/>
            </w:pPr>
            <w:r>
              <w:t>9</w:t>
            </w:r>
          </w:p>
        </w:tc>
        <w:tc>
          <w:tcPr>
            <w:tcW w:w="1361" w:type="dxa"/>
          </w:tcPr>
          <w:p w14:paraId="300E290F" w14:textId="77777777" w:rsidR="00926DED" w:rsidRPr="00941249" w:rsidRDefault="00926DED" w:rsidP="0010410F">
            <w:pPr>
              <w:spacing w:line="200" w:lineRule="exact"/>
              <w:jc w:val="right"/>
            </w:pPr>
            <w:r>
              <w:t>12</w:t>
            </w:r>
          </w:p>
        </w:tc>
      </w:tr>
      <w:tr w:rsidR="00926DED" w:rsidRPr="00941249" w14:paraId="452CDB0D" w14:textId="77777777" w:rsidTr="00FA7DA2">
        <w:trPr>
          <w:cantSplit/>
          <w:trHeight w:val="20"/>
        </w:trPr>
        <w:tc>
          <w:tcPr>
            <w:tcW w:w="3260" w:type="dxa"/>
          </w:tcPr>
          <w:p w14:paraId="6F54C09A" w14:textId="77777777" w:rsidR="00926DED" w:rsidRPr="00941249" w:rsidRDefault="00926DED" w:rsidP="0010410F">
            <w:pPr>
              <w:spacing w:line="200" w:lineRule="exact"/>
            </w:pPr>
            <w:r w:rsidRPr="00941249">
              <w:t xml:space="preserve">Särskild löneskatt </w:t>
            </w:r>
          </w:p>
        </w:tc>
        <w:tc>
          <w:tcPr>
            <w:tcW w:w="1361" w:type="dxa"/>
            <w:tcBorders>
              <w:bottom w:val="single" w:sz="4" w:space="0" w:color="auto"/>
            </w:tcBorders>
          </w:tcPr>
          <w:p w14:paraId="216DC34A" w14:textId="77777777" w:rsidR="00926DED" w:rsidRPr="00941249" w:rsidRDefault="00926DED" w:rsidP="0010410F">
            <w:pPr>
              <w:spacing w:line="200" w:lineRule="exact"/>
              <w:jc w:val="right"/>
            </w:pPr>
            <w:r w:rsidRPr="00941249">
              <w:t>–</w:t>
            </w:r>
            <w:r>
              <w:t>15</w:t>
            </w:r>
          </w:p>
        </w:tc>
        <w:tc>
          <w:tcPr>
            <w:tcW w:w="1361" w:type="dxa"/>
            <w:tcBorders>
              <w:bottom w:val="single" w:sz="4" w:space="0" w:color="auto"/>
            </w:tcBorders>
          </w:tcPr>
          <w:p w14:paraId="0AE9C4BA" w14:textId="77777777" w:rsidR="00926DED" w:rsidRPr="00941249" w:rsidRDefault="00926DED" w:rsidP="0010410F">
            <w:pPr>
              <w:spacing w:line="200" w:lineRule="exact"/>
              <w:jc w:val="right"/>
            </w:pPr>
            <w:r w:rsidRPr="00941249">
              <w:t>–</w:t>
            </w:r>
            <w:r>
              <w:t>14</w:t>
            </w:r>
          </w:p>
        </w:tc>
      </w:tr>
      <w:tr w:rsidR="00926DED" w:rsidRPr="00941249" w14:paraId="0F394318" w14:textId="77777777" w:rsidTr="00FA7DA2">
        <w:trPr>
          <w:cantSplit/>
          <w:trHeight w:val="20"/>
        </w:trPr>
        <w:tc>
          <w:tcPr>
            <w:tcW w:w="3260" w:type="dxa"/>
          </w:tcPr>
          <w:p w14:paraId="64DC6680" w14:textId="77777777" w:rsidR="00926DED" w:rsidRPr="00941249" w:rsidRDefault="00926DED" w:rsidP="0010410F">
            <w:pPr>
              <w:spacing w:line="200" w:lineRule="exact"/>
            </w:pPr>
          </w:p>
        </w:tc>
        <w:tc>
          <w:tcPr>
            <w:tcW w:w="1361" w:type="dxa"/>
            <w:tcBorders>
              <w:top w:val="single" w:sz="4" w:space="0" w:color="auto"/>
            </w:tcBorders>
          </w:tcPr>
          <w:p w14:paraId="7655221A" w14:textId="77777777" w:rsidR="00926DED" w:rsidRPr="00941249" w:rsidRDefault="00926DED" w:rsidP="0010410F">
            <w:pPr>
              <w:spacing w:line="200" w:lineRule="exact"/>
              <w:jc w:val="right"/>
            </w:pPr>
            <w:r w:rsidRPr="00941249">
              <w:t>–</w:t>
            </w:r>
            <w:r>
              <w:t>66</w:t>
            </w:r>
          </w:p>
        </w:tc>
        <w:tc>
          <w:tcPr>
            <w:tcW w:w="1361" w:type="dxa"/>
            <w:tcBorders>
              <w:top w:val="single" w:sz="4" w:space="0" w:color="auto"/>
            </w:tcBorders>
          </w:tcPr>
          <w:p w14:paraId="3B0A24F9" w14:textId="77777777" w:rsidR="00926DED" w:rsidRPr="00941249" w:rsidRDefault="00926DED" w:rsidP="0010410F">
            <w:pPr>
              <w:spacing w:line="200" w:lineRule="exact"/>
              <w:jc w:val="right"/>
            </w:pPr>
            <w:r w:rsidRPr="00941249">
              <w:t>–</w:t>
            </w:r>
            <w:r>
              <w:t>58</w:t>
            </w:r>
          </w:p>
        </w:tc>
      </w:tr>
      <w:tr w:rsidR="00926DED" w:rsidRPr="00941249" w14:paraId="4DD6965C" w14:textId="77777777" w:rsidTr="00FA7DA2">
        <w:trPr>
          <w:cantSplit/>
          <w:trHeight w:val="20"/>
        </w:trPr>
        <w:tc>
          <w:tcPr>
            <w:tcW w:w="3260" w:type="dxa"/>
          </w:tcPr>
          <w:p w14:paraId="22CFB302" w14:textId="77777777" w:rsidR="00926DED" w:rsidRPr="00941249" w:rsidRDefault="00926DED" w:rsidP="0010410F">
            <w:pPr>
              <w:spacing w:line="200" w:lineRule="exact"/>
            </w:pPr>
          </w:p>
        </w:tc>
        <w:tc>
          <w:tcPr>
            <w:tcW w:w="1361" w:type="dxa"/>
          </w:tcPr>
          <w:p w14:paraId="15130B8D" w14:textId="77777777" w:rsidR="00926DED" w:rsidRPr="00941249" w:rsidRDefault="00926DED" w:rsidP="0010410F">
            <w:pPr>
              <w:spacing w:line="200" w:lineRule="exact"/>
              <w:jc w:val="right"/>
            </w:pPr>
          </w:p>
        </w:tc>
        <w:tc>
          <w:tcPr>
            <w:tcW w:w="1361" w:type="dxa"/>
          </w:tcPr>
          <w:p w14:paraId="16AEE010" w14:textId="77777777" w:rsidR="00926DED" w:rsidRPr="00941249" w:rsidRDefault="00926DED" w:rsidP="0010410F">
            <w:pPr>
              <w:spacing w:line="200" w:lineRule="exact"/>
              <w:jc w:val="right"/>
            </w:pPr>
          </w:p>
        </w:tc>
      </w:tr>
      <w:tr w:rsidR="00926DED" w:rsidRPr="00941249" w14:paraId="41408548" w14:textId="77777777" w:rsidTr="00FA7DA2">
        <w:trPr>
          <w:cantSplit/>
          <w:trHeight w:val="20"/>
        </w:trPr>
        <w:tc>
          <w:tcPr>
            <w:tcW w:w="3260" w:type="dxa"/>
          </w:tcPr>
          <w:p w14:paraId="3C532B60" w14:textId="77777777" w:rsidR="00926DED" w:rsidRPr="00941249" w:rsidRDefault="00926DED" w:rsidP="0010410F">
            <w:pPr>
              <w:spacing w:line="200" w:lineRule="exact"/>
            </w:pPr>
            <w:r w:rsidRPr="00941249">
              <w:t>Utbildning</w:t>
            </w:r>
          </w:p>
        </w:tc>
        <w:tc>
          <w:tcPr>
            <w:tcW w:w="1361" w:type="dxa"/>
          </w:tcPr>
          <w:p w14:paraId="5DB3E78D" w14:textId="77777777" w:rsidR="00926DED" w:rsidRPr="00941249" w:rsidRDefault="00926DED" w:rsidP="0010410F">
            <w:pPr>
              <w:spacing w:line="200" w:lineRule="exact"/>
              <w:jc w:val="right"/>
            </w:pPr>
            <w:r w:rsidRPr="00941249">
              <w:t>–</w:t>
            </w:r>
            <w:r>
              <w:t>6</w:t>
            </w:r>
          </w:p>
        </w:tc>
        <w:tc>
          <w:tcPr>
            <w:tcW w:w="1361" w:type="dxa"/>
          </w:tcPr>
          <w:p w14:paraId="59C6F8B8" w14:textId="77777777" w:rsidR="00926DED" w:rsidRPr="00941249" w:rsidRDefault="00926DED" w:rsidP="0010410F">
            <w:pPr>
              <w:spacing w:line="200" w:lineRule="exact"/>
              <w:jc w:val="right"/>
            </w:pPr>
            <w:r w:rsidRPr="00941249">
              <w:t>–</w:t>
            </w:r>
            <w:r>
              <w:t>4</w:t>
            </w:r>
          </w:p>
        </w:tc>
      </w:tr>
      <w:tr w:rsidR="00926DED" w:rsidRPr="00941249" w14:paraId="65C9C585" w14:textId="77777777" w:rsidTr="00FA7DA2">
        <w:trPr>
          <w:cantSplit/>
          <w:trHeight w:val="20"/>
        </w:trPr>
        <w:tc>
          <w:tcPr>
            <w:tcW w:w="3260" w:type="dxa"/>
          </w:tcPr>
          <w:p w14:paraId="6345FE36" w14:textId="77777777" w:rsidR="00926DED" w:rsidRPr="00941249" w:rsidRDefault="00926DED" w:rsidP="0010410F">
            <w:pPr>
              <w:spacing w:line="200" w:lineRule="exact"/>
            </w:pPr>
            <w:r w:rsidRPr="00941249">
              <w:t>Personalrepresentation</w:t>
            </w:r>
          </w:p>
        </w:tc>
        <w:tc>
          <w:tcPr>
            <w:tcW w:w="1361" w:type="dxa"/>
          </w:tcPr>
          <w:p w14:paraId="0F363C68" w14:textId="77777777" w:rsidR="00926DED" w:rsidRPr="00941249" w:rsidRDefault="00926DED" w:rsidP="0010410F">
            <w:pPr>
              <w:spacing w:line="200" w:lineRule="exact"/>
              <w:jc w:val="right"/>
            </w:pPr>
            <w:r w:rsidRPr="00941249">
              <w:t>–</w:t>
            </w:r>
            <w:r>
              <w:t>2</w:t>
            </w:r>
          </w:p>
        </w:tc>
        <w:tc>
          <w:tcPr>
            <w:tcW w:w="1361" w:type="dxa"/>
          </w:tcPr>
          <w:p w14:paraId="2EB80CA4" w14:textId="77777777" w:rsidR="00926DED" w:rsidRPr="00941249" w:rsidRDefault="00926DED" w:rsidP="0010410F">
            <w:pPr>
              <w:spacing w:line="200" w:lineRule="exact"/>
              <w:jc w:val="right"/>
            </w:pPr>
            <w:r w:rsidRPr="00941249">
              <w:t>–</w:t>
            </w:r>
            <w:r>
              <w:t>2</w:t>
            </w:r>
          </w:p>
        </w:tc>
      </w:tr>
      <w:tr w:rsidR="00926DED" w:rsidRPr="00941249" w14:paraId="7C500CDD" w14:textId="77777777" w:rsidTr="00FA7DA2">
        <w:trPr>
          <w:cantSplit/>
          <w:trHeight w:val="20"/>
        </w:trPr>
        <w:tc>
          <w:tcPr>
            <w:tcW w:w="3260" w:type="dxa"/>
          </w:tcPr>
          <w:p w14:paraId="08AB6646" w14:textId="77777777" w:rsidR="00926DED" w:rsidRPr="00941249" w:rsidRDefault="00926DED" w:rsidP="0010410F">
            <w:pPr>
              <w:spacing w:line="200" w:lineRule="exact"/>
            </w:pPr>
            <w:r w:rsidRPr="00941249">
              <w:t>Övrigt</w:t>
            </w:r>
          </w:p>
        </w:tc>
        <w:tc>
          <w:tcPr>
            <w:tcW w:w="1361" w:type="dxa"/>
            <w:tcBorders>
              <w:bottom w:val="single" w:sz="4" w:space="0" w:color="auto"/>
            </w:tcBorders>
          </w:tcPr>
          <w:p w14:paraId="327F2E92" w14:textId="77777777" w:rsidR="00926DED" w:rsidRPr="00941249" w:rsidRDefault="00926DED" w:rsidP="0010410F">
            <w:pPr>
              <w:spacing w:line="200" w:lineRule="exact"/>
              <w:jc w:val="right"/>
            </w:pPr>
            <w:r w:rsidRPr="00941249">
              <w:t>–</w:t>
            </w:r>
            <w:r>
              <w:t>10</w:t>
            </w:r>
          </w:p>
        </w:tc>
        <w:tc>
          <w:tcPr>
            <w:tcW w:w="1361" w:type="dxa"/>
            <w:tcBorders>
              <w:bottom w:val="single" w:sz="4" w:space="0" w:color="auto"/>
            </w:tcBorders>
          </w:tcPr>
          <w:p w14:paraId="542A7825" w14:textId="77777777" w:rsidR="00926DED" w:rsidRPr="00941249" w:rsidRDefault="00926DED" w:rsidP="0010410F">
            <w:pPr>
              <w:spacing w:line="200" w:lineRule="exact"/>
              <w:jc w:val="right"/>
            </w:pPr>
            <w:r w:rsidRPr="00941249">
              <w:t>–</w:t>
            </w:r>
            <w:r>
              <w:t>13</w:t>
            </w:r>
          </w:p>
        </w:tc>
      </w:tr>
      <w:tr w:rsidR="00926DED" w:rsidRPr="00941249" w14:paraId="18C5DF2A" w14:textId="77777777" w:rsidTr="00FA7DA2">
        <w:trPr>
          <w:cantSplit/>
          <w:trHeight w:val="20"/>
        </w:trPr>
        <w:tc>
          <w:tcPr>
            <w:tcW w:w="3260" w:type="dxa"/>
          </w:tcPr>
          <w:p w14:paraId="260A69EE" w14:textId="77777777" w:rsidR="00926DED" w:rsidRPr="00941249" w:rsidRDefault="00926DED" w:rsidP="0010410F">
            <w:pPr>
              <w:spacing w:line="200" w:lineRule="exact"/>
            </w:pPr>
          </w:p>
        </w:tc>
        <w:tc>
          <w:tcPr>
            <w:tcW w:w="1361" w:type="dxa"/>
            <w:tcBorders>
              <w:top w:val="single" w:sz="4" w:space="0" w:color="auto"/>
              <w:bottom w:val="single" w:sz="4" w:space="0" w:color="auto"/>
            </w:tcBorders>
          </w:tcPr>
          <w:p w14:paraId="788E9BCF" w14:textId="77777777" w:rsidR="00926DED" w:rsidRPr="00941249" w:rsidRDefault="00926DED" w:rsidP="0010410F">
            <w:pPr>
              <w:spacing w:line="200" w:lineRule="exact"/>
              <w:jc w:val="right"/>
            </w:pPr>
            <w:r w:rsidRPr="00941249">
              <w:t>–</w:t>
            </w:r>
            <w:r>
              <w:t>18</w:t>
            </w:r>
          </w:p>
        </w:tc>
        <w:tc>
          <w:tcPr>
            <w:tcW w:w="1361" w:type="dxa"/>
            <w:tcBorders>
              <w:top w:val="single" w:sz="4" w:space="0" w:color="auto"/>
              <w:bottom w:val="single" w:sz="4" w:space="0" w:color="auto"/>
            </w:tcBorders>
          </w:tcPr>
          <w:p w14:paraId="11FC57ED" w14:textId="77777777" w:rsidR="00926DED" w:rsidRPr="00941249" w:rsidRDefault="00926DED" w:rsidP="0010410F">
            <w:pPr>
              <w:spacing w:line="200" w:lineRule="exact"/>
              <w:jc w:val="right"/>
            </w:pPr>
            <w:r w:rsidRPr="00941249">
              <w:t>–</w:t>
            </w:r>
            <w:r>
              <w:t>19</w:t>
            </w:r>
          </w:p>
        </w:tc>
      </w:tr>
      <w:tr w:rsidR="00926DED" w:rsidRPr="00941249" w14:paraId="2EFE9393" w14:textId="77777777" w:rsidTr="00FA7DA2">
        <w:trPr>
          <w:cantSplit/>
          <w:trHeight w:val="20"/>
        </w:trPr>
        <w:tc>
          <w:tcPr>
            <w:tcW w:w="3260" w:type="dxa"/>
            <w:tcBorders>
              <w:bottom w:val="single" w:sz="4" w:space="0" w:color="auto"/>
            </w:tcBorders>
          </w:tcPr>
          <w:p w14:paraId="7A0F0D58" w14:textId="77777777" w:rsidR="00926DED" w:rsidRPr="00941249" w:rsidRDefault="00926DED" w:rsidP="0010410F">
            <w:pPr>
              <w:spacing w:line="200" w:lineRule="exact"/>
            </w:pPr>
            <w:r w:rsidRPr="00941249">
              <w:t>Summa</w:t>
            </w:r>
          </w:p>
        </w:tc>
        <w:tc>
          <w:tcPr>
            <w:tcW w:w="1361" w:type="dxa"/>
            <w:tcBorders>
              <w:top w:val="single" w:sz="4" w:space="0" w:color="auto"/>
              <w:bottom w:val="single" w:sz="4" w:space="0" w:color="auto"/>
            </w:tcBorders>
          </w:tcPr>
          <w:p w14:paraId="2E7FE6ED" w14:textId="77777777" w:rsidR="00926DED" w:rsidRPr="00941249" w:rsidRDefault="00926DED" w:rsidP="0010410F">
            <w:pPr>
              <w:spacing w:line="200" w:lineRule="exact"/>
              <w:jc w:val="right"/>
            </w:pPr>
            <w:r w:rsidRPr="00941249">
              <w:t>–</w:t>
            </w:r>
            <w:r>
              <w:t>403</w:t>
            </w:r>
          </w:p>
        </w:tc>
        <w:tc>
          <w:tcPr>
            <w:tcW w:w="1361" w:type="dxa"/>
            <w:tcBorders>
              <w:top w:val="single" w:sz="4" w:space="0" w:color="auto"/>
              <w:bottom w:val="single" w:sz="4" w:space="0" w:color="auto"/>
            </w:tcBorders>
          </w:tcPr>
          <w:p w14:paraId="7BCAD29C" w14:textId="77777777" w:rsidR="00926DED" w:rsidRPr="00941249" w:rsidRDefault="00926DED" w:rsidP="0010410F">
            <w:pPr>
              <w:spacing w:line="200" w:lineRule="exact"/>
              <w:jc w:val="right"/>
            </w:pPr>
            <w:r w:rsidRPr="00941249">
              <w:t>–</w:t>
            </w:r>
            <w:r>
              <w:t>379</w:t>
            </w:r>
          </w:p>
        </w:tc>
      </w:tr>
    </w:tbl>
    <w:p w14:paraId="77702D44" w14:textId="77777777" w:rsidR="00926DED" w:rsidRPr="00E7637B" w:rsidRDefault="00926DED" w:rsidP="00926DED">
      <w:pPr>
        <w:spacing w:before="120"/>
      </w:pPr>
      <w:r w:rsidRPr="00941249">
        <w:t>Pensionspremier har utbetalats i enlighet med pensionsavtal för arbetstag</w:t>
      </w:r>
      <w:r w:rsidRPr="00E7637B">
        <w:t>are hos staten med flera, PA 03 och PA</w:t>
      </w:r>
      <w:r>
        <w:t>-</w:t>
      </w:r>
      <w:r w:rsidRPr="00E7637B">
        <w:t>91.</w:t>
      </w:r>
    </w:p>
    <w:p w14:paraId="258572C1" w14:textId="77777777" w:rsidR="00926DED" w:rsidRDefault="00926DED" w:rsidP="00926DED">
      <w:pPr>
        <w:pStyle w:val="Normaltindrag"/>
      </w:pPr>
      <w:r w:rsidRPr="00A854E3">
        <w:t xml:space="preserve">Posten </w:t>
      </w:r>
      <w:r>
        <w:t>P</w:t>
      </w:r>
      <w:r w:rsidRPr="00A854E3">
        <w:t xml:space="preserve">ensionsutbetalningar avser utbetalningar dels till pensionärer med avgångsdag före 2003, dels till personer som från och med 2003 beviljats delpension alternativt pensionsersättning före 65 års ålder. </w:t>
      </w:r>
    </w:p>
    <w:p w14:paraId="0B902311" w14:textId="77777777" w:rsidR="00926DED" w:rsidRPr="00592AC0" w:rsidRDefault="00926DED" w:rsidP="00926DED">
      <w:pPr>
        <w:pStyle w:val="Normaltindrag"/>
      </w:pPr>
      <w:r w:rsidRPr="00592AC0">
        <w:t>Personalrepresentationskostnader om</w:t>
      </w:r>
      <w:r>
        <w:t xml:space="preserve"> 1,7</w:t>
      </w:r>
      <w:r w:rsidRPr="00592AC0">
        <w:t xml:space="preserve"> </w:t>
      </w:r>
      <w:r>
        <w:t>miljoner kronor (2,2</w:t>
      </w:r>
      <w:r w:rsidRPr="00592AC0">
        <w:t xml:space="preserve">) avser kostnader för kost, logi och aktiviteter i samband med bland annat interna kurser, konferenser, personalfester samt informationsmöten. </w:t>
      </w:r>
    </w:p>
    <w:p w14:paraId="339E0B8F" w14:textId="77777777" w:rsidR="00926DED" w:rsidRDefault="00926DED" w:rsidP="00E60191">
      <w:pPr>
        <w:spacing w:before="0"/>
        <w:ind w:firstLine="227"/>
      </w:pPr>
      <w:r w:rsidRPr="00592AC0">
        <w:t xml:space="preserve">Löner och andra ersättningar till ledamöterna </w:t>
      </w:r>
      <w:r>
        <w:t>i direktionen uppgick under 2016 till 13,5</w:t>
      </w:r>
      <w:r w:rsidRPr="00592AC0">
        <w:t xml:space="preserve"> miljoner kronor, fördelat enligt följand</w:t>
      </w:r>
      <w:r>
        <w:t>e:</w:t>
      </w:r>
      <w:r w:rsidRPr="00592AC0">
        <w:t xml:space="preserve"> </w:t>
      </w:r>
    </w:p>
    <w:p w14:paraId="6881F8AA" w14:textId="77777777" w:rsidR="006F3B80" w:rsidRPr="00997E02" w:rsidRDefault="006F3B80" w:rsidP="004969D0">
      <w:pPr>
        <w:pStyle w:val="Normaltindrag"/>
      </w:pP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592AC0" w14:paraId="5C329610" w14:textId="77777777" w:rsidTr="00FA7DA2">
        <w:trPr>
          <w:cantSplit/>
          <w:trHeight w:val="20"/>
        </w:trPr>
        <w:tc>
          <w:tcPr>
            <w:tcW w:w="3260" w:type="dxa"/>
            <w:tcBorders>
              <w:top w:val="single" w:sz="4" w:space="0" w:color="auto"/>
            </w:tcBorders>
          </w:tcPr>
          <w:p w14:paraId="512E3242" w14:textId="77777777" w:rsidR="00926DED" w:rsidRPr="00592AC0" w:rsidRDefault="00926DED" w:rsidP="0010410F">
            <w:pPr>
              <w:spacing w:line="200" w:lineRule="exact"/>
              <w:jc w:val="right"/>
            </w:pPr>
          </w:p>
        </w:tc>
        <w:tc>
          <w:tcPr>
            <w:tcW w:w="1361" w:type="dxa"/>
            <w:tcBorders>
              <w:top w:val="single" w:sz="4" w:space="0" w:color="auto"/>
            </w:tcBorders>
            <w:vAlign w:val="center"/>
          </w:tcPr>
          <w:p w14:paraId="744AE87D" w14:textId="77777777" w:rsidR="00926DED" w:rsidRPr="00592AC0" w:rsidRDefault="00926DED" w:rsidP="0010410F">
            <w:pPr>
              <w:spacing w:line="200" w:lineRule="exact"/>
              <w:jc w:val="right"/>
            </w:pPr>
            <w:r>
              <w:t>2016</w:t>
            </w:r>
          </w:p>
        </w:tc>
        <w:tc>
          <w:tcPr>
            <w:tcW w:w="1361" w:type="dxa"/>
            <w:tcBorders>
              <w:top w:val="single" w:sz="4" w:space="0" w:color="auto"/>
            </w:tcBorders>
            <w:vAlign w:val="center"/>
          </w:tcPr>
          <w:p w14:paraId="78C5ED6E" w14:textId="77777777" w:rsidR="00926DED" w:rsidRPr="00592AC0" w:rsidRDefault="00926DED" w:rsidP="0010410F">
            <w:pPr>
              <w:spacing w:line="200" w:lineRule="exact"/>
              <w:jc w:val="right"/>
            </w:pPr>
            <w:r>
              <w:t>2015</w:t>
            </w:r>
          </w:p>
        </w:tc>
      </w:tr>
      <w:tr w:rsidR="00926DED" w:rsidRPr="00592AC0" w14:paraId="3CBA649E" w14:textId="77777777" w:rsidTr="00FA7DA2">
        <w:trPr>
          <w:cantSplit/>
          <w:trHeight w:val="20"/>
        </w:trPr>
        <w:tc>
          <w:tcPr>
            <w:tcW w:w="3260" w:type="dxa"/>
            <w:tcBorders>
              <w:top w:val="single" w:sz="4" w:space="0" w:color="auto"/>
            </w:tcBorders>
          </w:tcPr>
          <w:p w14:paraId="1BB3BC75" w14:textId="77777777" w:rsidR="00926DED" w:rsidRPr="00592AC0" w:rsidRDefault="00926DED" w:rsidP="0010410F">
            <w:pPr>
              <w:spacing w:line="200" w:lineRule="exact"/>
            </w:pPr>
            <w:r w:rsidRPr="00592AC0">
              <w:t>Stefan Ingves</w:t>
            </w:r>
          </w:p>
        </w:tc>
        <w:tc>
          <w:tcPr>
            <w:tcW w:w="1361" w:type="dxa"/>
            <w:tcBorders>
              <w:top w:val="single" w:sz="4" w:space="0" w:color="auto"/>
            </w:tcBorders>
          </w:tcPr>
          <w:p w14:paraId="59518368" w14:textId="77777777" w:rsidR="00926DED" w:rsidRPr="00592AC0" w:rsidRDefault="00926DED" w:rsidP="0010410F">
            <w:pPr>
              <w:spacing w:line="200" w:lineRule="exact"/>
              <w:jc w:val="right"/>
            </w:pPr>
            <w:r>
              <w:t>2,1</w:t>
            </w:r>
          </w:p>
        </w:tc>
        <w:tc>
          <w:tcPr>
            <w:tcW w:w="1361" w:type="dxa"/>
            <w:tcBorders>
              <w:top w:val="single" w:sz="4" w:space="0" w:color="auto"/>
            </w:tcBorders>
          </w:tcPr>
          <w:p w14:paraId="272B21BF" w14:textId="77777777" w:rsidR="00926DED" w:rsidRPr="00592AC0" w:rsidRDefault="00926DED" w:rsidP="0010410F">
            <w:pPr>
              <w:spacing w:line="200" w:lineRule="exact"/>
              <w:jc w:val="right"/>
            </w:pPr>
            <w:r>
              <w:t>2,1</w:t>
            </w:r>
          </w:p>
        </w:tc>
      </w:tr>
      <w:tr w:rsidR="00926DED" w:rsidRPr="00592AC0" w14:paraId="78BA7655" w14:textId="77777777" w:rsidTr="00FA7DA2">
        <w:trPr>
          <w:cantSplit/>
          <w:trHeight w:val="20"/>
        </w:trPr>
        <w:tc>
          <w:tcPr>
            <w:tcW w:w="3260" w:type="dxa"/>
          </w:tcPr>
          <w:p w14:paraId="55B2DF22" w14:textId="77777777" w:rsidR="00926DED" w:rsidRPr="00592AC0" w:rsidRDefault="00926DED" w:rsidP="0010410F">
            <w:pPr>
              <w:spacing w:line="200" w:lineRule="exact"/>
            </w:pPr>
            <w:r w:rsidRPr="00592AC0">
              <w:t>Kerstin af Jochnick</w:t>
            </w:r>
          </w:p>
        </w:tc>
        <w:tc>
          <w:tcPr>
            <w:tcW w:w="1361" w:type="dxa"/>
          </w:tcPr>
          <w:p w14:paraId="4A26FE1B" w14:textId="77777777" w:rsidR="00926DED" w:rsidRPr="00592AC0" w:rsidRDefault="00926DED" w:rsidP="0010410F">
            <w:pPr>
              <w:spacing w:line="200" w:lineRule="exact"/>
              <w:jc w:val="right"/>
            </w:pPr>
            <w:r>
              <w:t>2,3</w:t>
            </w:r>
          </w:p>
        </w:tc>
        <w:tc>
          <w:tcPr>
            <w:tcW w:w="1361" w:type="dxa"/>
          </w:tcPr>
          <w:p w14:paraId="54EF3B15" w14:textId="77777777" w:rsidR="00926DED" w:rsidRPr="00592AC0" w:rsidRDefault="00926DED" w:rsidP="0010410F">
            <w:pPr>
              <w:spacing w:line="200" w:lineRule="exact"/>
              <w:jc w:val="right"/>
            </w:pPr>
            <w:r>
              <w:t>2,2</w:t>
            </w:r>
          </w:p>
        </w:tc>
      </w:tr>
      <w:tr w:rsidR="00926DED" w:rsidRPr="00592AC0" w14:paraId="2439864E" w14:textId="77777777" w:rsidTr="00FA7DA2">
        <w:trPr>
          <w:cantSplit/>
          <w:trHeight w:val="20"/>
        </w:trPr>
        <w:tc>
          <w:tcPr>
            <w:tcW w:w="3260" w:type="dxa"/>
          </w:tcPr>
          <w:p w14:paraId="245A95B0" w14:textId="77777777" w:rsidR="00926DED" w:rsidRPr="00592AC0" w:rsidRDefault="00926DED" w:rsidP="0010410F">
            <w:pPr>
              <w:spacing w:line="200" w:lineRule="exact"/>
            </w:pPr>
            <w:r w:rsidRPr="00592AC0">
              <w:t>Martin Flodén</w:t>
            </w:r>
          </w:p>
        </w:tc>
        <w:tc>
          <w:tcPr>
            <w:tcW w:w="1361" w:type="dxa"/>
          </w:tcPr>
          <w:p w14:paraId="422D4FB0" w14:textId="77777777" w:rsidR="00926DED" w:rsidRPr="00592AC0" w:rsidRDefault="00926DED" w:rsidP="0010410F">
            <w:pPr>
              <w:spacing w:line="200" w:lineRule="exact"/>
              <w:jc w:val="right"/>
            </w:pPr>
            <w:r>
              <w:t>2,2</w:t>
            </w:r>
          </w:p>
        </w:tc>
        <w:tc>
          <w:tcPr>
            <w:tcW w:w="1361" w:type="dxa"/>
          </w:tcPr>
          <w:p w14:paraId="5F56E91A" w14:textId="77777777" w:rsidR="00926DED" w:rsidRPr="00592AC0" w:rsidRDefault="00926DED" w:rsidP="0010410F">
            <w:pPr>
              <w:spacing w:line="200" w:lineRule="exact"/>
              <w:jc w:val="right"/>
            </w:pPr>
            <w:r>
              <w:t>2,2</w:t>
            </w:r>
          </w:p>
        </w:tc>
      </w:tr>
      <w:tr w:rsidR="00926DED" w:rsidRPr="00592AC0" w14:paraId="11667EF9" w14:textId="77777777" w:rsidTr="00FA7DA2">
        <w:trPr>
          <w:cantSplit/>
          <w:trHeight w:val="20"/>
        </w:trPr>
        <w:tc>
          <w:tcPr>
            <w:tcW w:w="3260" w:type="dxa"/>
          </w:tcPr>
          <w:p w14:paraId="4DE21B7A" w14:textId="77777777" w:rsidR="00926DED" w:rsidRPr="00592AC0" w:rsidRDefault="00926DED" w:rsidP="0010410F">
            <w:pPr>
              <w:spacing w:line="200" w:lineRule="exact"/>
            </w:pPr>
            <w:r w:rsidRPr="00592AC0">
              <w:t>Per Jansson</w:t>
            </w:r>
          </w:p>
        </w:tc>
        <w:tc>
          <w:tcPr>
            <w:tcW w:w="1361" w:type="dxa"/>
          </w:tcPr>
          <w:p w14:paraId="7644F98C" w14:textId="77777777" w:rsidR="00926DED" w:rsidRPr="00592AC0" w:rsidRDefault="00926DED" w:rsidP="0010410F">
            <w:pPr>
              <w:spacing w:line="200" w:lineRule="exact"/>
              <w:jc w:val="right"/>
            </w:pPr>
            <w:r>
              <w:t>2,3</w:t>
            </w:r>
          </w:p>
        </w:tc>
        <w:tc>
          <w:tcPr>
            <w:tcW w:w="1361" w:type="dxa"/>
          </w:tcPr>
          <w:p w14:paraId="4F267515" w14:textId="77777777" w:rsidR="00926DED" w:rsidRPr="00592AC0" w:rsidRDefault="00926DED" w:rsidP="0010410F">
            <w:pPr>
              <w:spacing w:line="200" w:lineRule="exact"/>
              <w:jc w:val="right"/>
            </w:pPr>
            <w:r>
              <w:t>2,3</w:t>
            </w:r>
          </w:p>
        </w:tc>
      </w:tr>
      <w:tr w:rsidR="00926DED" w:rsidRPr="00592AC0" w14:paraId="1922A54A" w14:textId="77777777" w:rsidTr="00FA7DA2">
        <w:trPr>
          <w:cantSplit/>
          <w:trHeight w:val="20"/>
        </w:trPr>
        <w:tc>
          <w:tcPr>
            <w:tcW w:w="3260" w:type="dxa"/>
          </w:tcPr>
          <w:p w14:paraId="2421CFDB" w14:textId="77777777" w:rsidR="00926DED" w:rsidRPr="00592AC0" w:rsidRDefault="00926DED" w:rsidP="0010410F">
            <w:pPr>
              <w:spacing w:line="200" w:lineRule="exact"/>
            </w:pPr>
            <w:r w:rsidRPr="00592AC0">
              <w:t>Cecilia Skingsley</w:t>
            </w:r>
          </w:p>
        </w:tc>
        <w:tc>
          <w:tcPr>
            <w:tcW w:w="1361" w:type="dxa"/>
          </w:tcPr>
          <w:p w14:paraId="402FBD48" w14:textId="77777777" w:rsidR="00926DED" w:rsidRPr="00592AC0" w:rsidRDefault="00926DED" w:rsidP="0010410F">
            <w:pPr>
              <w:spacing w:line="200" w:lineRule="exact"/>
              <w:jc w:val="right"/>
            </w:pPr>
            <w:r>
              <w:t>2,3</w:t>
            </w:r>
          </w:p>
        </w:tc>
        <w:tc>
          <w:tcPr>
            <w:tcW w:w="1361" w:type="dxa"/>
          </w:tcPr>
          <w:p w14:paraId="027D39E5" w14:textId="77777777" w:rsidR="00926DED" w:rsidRPr="00592AC0" w:rsidRDefault="00926DED" w:rsidP="0010410F">
            <w:pPr>
              <w:spacing w:line="200" w:lineRule="exact"/>
              <w:jc w:val="right"/>
            </w:pPr>
            <w:r>
              <w:t>2,2</w:t>
            </w:r>
          </w:p>
        </w:tc>
      </w:tr>
      <w:tr w:rsidR="00926DED" w:rsidRPr="00592AC0" w:rsidDel="00930E5A" w14:paraId="64CDD85E" w14:textId="77777777" w:rsidTr="00FA7DA2">
        <w:trPr>
          <w:cantSplit/>
          <w:trHeight w:val="20"/>
        </w:trPr>
        <w:tc>
          <w:tcPr>
            <w:tcW w:w="3260" w:type="dxa"/>
          </w:tcPr>
          <w:p w14:paraId="612BC9F8" w14:textId="77777777" w:rsidR="00926DED" w:rsidRDefault="00926DED" w:rsidP="0010410F">
            <w:pPr>
              <w:spacing w:line="200" w:lineRule="exact"/>
            </w:pPr>
            <w:r>
              <w:t>Henry Ohlsson</w:t>
            </w:r>
          </w:p>
        </w:tc>
        <w:tc>
          <w:tcPr>
            <w:tcW w:w="1361" w:type="dxa"/>
          </w:tcPr>
          <w:p w14:paraId="67F027E0" w14:textId="77777777" w:rsidR="00926DED" w:rsidRPr="00592AC0" w:rsidDel="00930E5A" w:rsidRDefault="00926DED" w:rsidP="0010410F">
            <w:pPr>
              <w:spacing w:line="200" w:lineRule="exact"/>
              <w:jc w:val="right"/>
            </w:pPr>
            <w:r>
              <w:t>2,3</w:t>
            </w:r>
          </w:p>
        </w:tc>
        <w:tc>
          <w:tcPr>
            <w:tcW w:w="1361" w:type="dxa"/>
          </w:tcPr>
          <w:p w14:paraId="0336B517" w14:textId="77777777" w:rsidR="00926DED" w:rsidRDefault="00926DED" w:rsidP="0010410F">
            <w:pPr>
              <w:spacing w:line="200" w:lineRule="exact"/>
              <w:jc w:val="right"/>
            </w:pPr>
            <w:r>
              <w:t>2,2</w:t>
            </w:r>
          </w:p>
        </w:tc>
      </w:tr>
      <w:tr w:rsidR="00926DED" w:rsidRPr="00592AC0" w14:paraId="409C13CF" w14:textId="77777777" w:rsidTr="00FA7DA2">
        <w:trPr>
          <w:cantSplit/>
          <w:trHeight w:val="20"/>
        </w:trPr>
        <w:tc>
          <w:tcPr>
            <w:tcW w:w="3260" w:type="dxa"/>
            <w:tcBorders>
              <w:top w:val="single" w:sz="4" w:space="0" w:color="auto"/>
              <w:bottom w:val="single" w:sz="4" w:space="0" w:color="auto"/>
            </w:tcBorders>
            <w:vAlign w:val="center"/>
          </w:tcPr>
          <w:p w14:paraId="47F28403" w14:textId="77777777" w:rsidR="00926DED" w:rsidRPr="00592AC0" w:rsidRDefault="00926DED" w:rsidP="0010410F">
            <w:pPr>
              <w:spacing w:line="200" w:lineRule="exact"/>
            </w:pPr>
            <w:r w:rsidRPr="00592AC0">
              <w:t>Summa</w:t>
            </w:r>
          </w:p>
        </w:tc>
        <w:tc>
          <w:tcPr>
            <w:tcW w:w="1361" w:type="dxa"/>
            <w:tcBorders>
              <w:top w:val="single" w:sz="4" w:space="0" w:color="auto"/>
              <w:bottom w:val="single" w:sz="4" w:space="0" w:color="auto"/>
            </w:tcBorders>
            <w:vAlign w:val="center"/>
          </w:tcPr>
          <w:p w14:paraId="3DBF4D38" w14:textId="77777777" w:rsidR="00926DED" w:rsidRPr="00592AC0" w:rsidRDefault="00926DED" w:rsidP="0010410F">
            <w:pPr>
              <w:spacing w:line="200" w:lineRule="exact"/>
              <w:jc w:val="right"/>
            </w:pPr>
            <w:r>
              <w:t>13,5</w:t>
            </w:r>
          </w:p>
        </w:tc>
        <w:tc>
          <w:tcPr>
            <w:tcW w:w="1361" w:type="dxa"/>
            <w:tcBorders>
              <w:top w:val="single" w:sz="4" w:space="0" w:color="auto"/>
              <w:bottom w:val="single" w:sz="4" w:space="0" w:color="auto"/>
            </w:tcBorders>
            <w:vAlign w:val="center"/>
          </w:tcPr>
          <w:p w14:paraId="6F0226EC" w14:textId="77777777" w:rsidR="00926DED" w:rsidRPr="00592AC0" w:rsidRDefault="00926DED" w:rsidP="0010410F">
            <w:pPr>
              <w:spacing w:line="200" w:lineRule="exact"/>
              <w:jc w:val="right"/>
            </w:pPr>
            <w:r>
              <w:t>13,2</w:t>
            </w:r>
          </w:p>
        </w:tc>
      </w:tr>
    </w:tbl>
    <w:p w14:paraId="3EB0D194" w14:textId="77777777" w:rsidR="00926DED" w:rsidRDefault="00926DED" w:rsidP="00E60191">
      <w:r w:rsidRPr="00592AC0">
        <w:lastRenderedPageBreak/>
        <w:t xml:space="preserve">Därutöver fick riksbankschefen </w:t>
      </w:r>
      <w:r>
        <w:t xml:space="preserve">under 2016 styrelsearvode om 0,6 </w:t>
      </w:r>
      <w:r w:rsidRPr="00592AC0">
        <w:t>miljoner kronor (</w:t>
      </w:r>
      <w:r w:rsidRPr="00597B4B">
        <w:t>0,9</w:t>
      </w:r>
      <w:r w:rsidRPr="00592AC0">
        <w:t>) från Bank for International Settlements (BIS). I enlighet med fullmäktiges beslut görs avdrag från riksbankschefens bruttolön med</w:t>
      </w:r>
      <w:r>
        <w:t xml:space="preserve"> ett belopp motsvarande styrelsearvodet från BIS.</w:t>
      </w:r>
      <w:r w:rsidDel="001F0699">
        <w:t xml:space="preserve"> </w:t>
      </w:r>
    </w:p>
    <w:p w14:paraId="2064EB64" w14:textId="75441056" w:rsidR="00926DED" w:rsidRDefault="00926DED" w:rsidP="00E60191">
      <w:pPr>
        <w:pStyle w:val="Normaltindrag"/>
      </w:pPr>
      <w:r w:rsidRPr="00A854E3">
        <w:t xml:space="preserve">Fullmäktige </w:t>
      </w:r>
      <w:r w:rsidR="0010173E">
        <w:t>beslutade</w:t>
      </w:r>
      <w:r w:rsidRPr="00A854E3">
        <w:t xml:space="preserve"> </w:t>
      </w:r>
      <w:r>
        <w:t>den 28 oktober 2011 att direktionsledamöter</w:t>
      </w:r>
      <w:r w:rsidRPr="00A854E3">
        <w:t xml:space="preserve"> under den lag</w:t>
      </w:r>
      <w:r>
        <w:softHyphen/>
      </w:r>
      <w:r w:rsidRPr="00A854E3">
        <w:t>stiftade karensperioden</w:t>
      </w:r>
      <w:r w:rsidRPr="00CF5198">
        <w:t xml:space="preserve"> </w:t>
      </w:r>
      <w:r w:rsidRPr="00A854E3">
        <w:t xml:space="preserve">ska </w:t>
      </w:r>
      <w:r>
        <w:t>få full lön i högst sex månader</w:t>
      </w:r>
      <w:r w:rsidRPr="00A854E3">
        <w:t xml:space="preserve"> efter att anställningen upphört, dock med avräkning för eventuell inkomst av annan tjänst under tiden. </w:t>
      </w:r>
      <w:r>
        <w:t>Direktionsledamöter som valts före detta datum får ersättning i högst tolv månader.</w:t>
      </w:r>
    </w:p>
    <w:p w14:paraId="5AA71FE3" w14:textId="77777777" w:rsidR="00926DED" w:rsidRPr="00827CD0" w:rsidRDefault="00926DED" w:rsidP="00926DED">
      <w:pPr>
        <w:pStyle w:val="Normaltindrag"/>
      </w:pPr>
      <w:r w:rsidRPr="00827CD0">
        <w:t>Fullmäktige har beslutat att förordningen (2003:55) om avgångsförmåner för vissa arbetstagare med statlig chefsanställning ska tillämpas på samtliga nuvarande direktionsledamöter.</w:t>
      </w:r>
    </w:p>
    <w:p w14:paraId="587F2905" w14:textId="77777777" w:rsidR="00926DED" w:rsidRPr="00827CD0" w:rsidRDefault="00926DED" w:rsidP="00E60191">
      <w:pPr>
        <w:pStyle w:val="Normaltindrag"/>
      </w:pPr>
      <w:r w:rsidRPr="00827CD0">
        <w:t xml:space="preserve">För Stefan Ingves har fullmäktige dock beslutat om ett undantag på så sätt att om han får pension innan han fyller 65 år till följd av den anställning som han hade vid </w:t>
      </w:r>
      <w:r>
        <w:t>IMF</w:t>
      </w:r>
      <w:r w:rsidRPr="00827CD0">
        <w:t xml:space="preserve">, som han hade innan han utsågs till riksbankschef, ska ingen minskning av inkomstgarantin göras. Pensionen från IMF ska inte heller innebära någon minskning av hans lön om pensionen betalas ut under den tid han </w:t>
      </w:r>
      <w:r>
        <w:t>får</w:t>
      </w:r>
      <w:r w:rsidRPr="00827CD0">
        <w:t xml:space="preserve"> lön från Riksbanken.</w:t>
      </w:r>
    </w:p>
    <w:p w14:paraId="215591B0" w14:textId="77777777" w:rsidR="00926DED" w:rsidRDefault="00926DED" w:rsidP="00926DED">
      <w:pPr>
        <w:pStyle w:val="Normaltindrag"/>
      </w:pPr>
      <w:r w:rsidRPr="00A854E3">
        <w:t>Stefan Ingves kan vidare enligt rådande ordning komma att få en viss pen</w:t>
      </w:r>
      <w:r>
        <w:softHyphen/>
      </w:r>
      <w:r w:rsidRPr="00A854E3">
        <w:t>sion från BIS. Denna betalas ut till styrelseledamöter som innehaft sitt uppdrag i BIS i minst fyra år, men först när de uppnått 65 års ålder. Pensionen beräknas på basis av utbetalda styrelsearvoden och uppgår till 1,82 procent av dessa.</w:t>
      </w:r>
      <w:r w:rsidRPr="00456714">
        <w:t xml:space="preserve"> </w:t>
      </w:r>
    </w:p>
    <w:p w14:paraId="6AC2E3DA" w14:textId="77777777" w:rsidR="00926DED" w:rsidRPr="003E759C" w:rsidRDefault="00926DED" w:rsidP="00926DED">
      <w:pPr>
        <w:pStyle w:val="Normaltindrag"/>
      </w:pPr>
      <w:r w:rsidRPr="000B75D1">
        <w:t>Medelantalet årsarbetskrafter uppgick 201</w:t>
      </w:r>
      <w:r>
        <w:t>6</w:t>
      </w:r>
      <w:r w:rsidRPr="000B75D1">
        <w:t xml:space="preserve"> till </w:t>
      </w:r>
      <w:r>
        <w:t>336</w:t>
      </w:r>
      <w:r w:rsidRPr="000B75D1">
        <w:t xml:space="preserve"> (332), varav </w:t>
      </w:r>
      <w:r>
        <w:t>149</w:t>
      </w:r>
      <w:r w:rsidRPr="000B75D1" w:rsidDel="004953E7">
        <w:t xml:space="preserve"> </w:t>
      </w:r>
      <w:r w:rsidRPr="000B75D1">
        <w:t xml:space="preserve">(151) kvinnor och </w:t>
      </w:r>
      <w:r>
        <w:t>187</w:t>
      </w:r>
      <w:r w:rsidRPr="000B75D1" w:rsidDel="004953E7">
        <w:t xml:space="preserve"> </w:t>
      </w:r>
      <w:r w:rsidRPr="000B75D1">
        <w:t xml:space="preserve">(181) män. Antalet årsarbetskrafter vid årets slut uppgick till </w:t>
      </w:r>
      <w:r>
        <w:t>320</w:t>
      </w:r>
      <w:r w:rsidRPr="000B75D1" w:rsidDel="004953E7">
        <w:t xml:space="preserve"> </w:t>
      </w:r>
      <w:r w:rsidRPr="000B75D1">
        <w:t>(341</w:t>
      </w:r>
      <w:r w:rsidRPr="003E759C">
        <w:t>). Den t</w:t>
      </w:r>
      <w:r>
        <w:t xml:space="preserve">otala sjukfrånvaron uppgick 2016 till 1,7 </w:t>
      </w:r>
      <w:r w:rsidRPr="003E759C">
        <w:t>pro</w:t>
      </w:r>
      <w:r>
        <w:t>cent (1,8</w:t>
      </w:r>
      <w:r w:rsidRPr="003E759C">
        <w:t>) av de anställdas sammanlagda arbetstid. Sjukfrånvaron under en sammanhängande tid av</w:t>
      </w:r>
      <w:r>
        <w:t xml:space="preserve"> 60 dagar eller mer uppgick 2016 till 36 procent (40,0</w:t>
      </w:r>
      <w:r w:rsidRPr="003E759C">
        <w:t>) av den totala sjukfrånvaron. Kvinnors sjukfrånvaro i relation till den sammanlagda ordinarie arbetstiden f</w:t>
      </w:r>
      <w:r>
        <w:t>ör kvinnor uppgick 2016 till 2,3 procent (2,5</w:t>
      </w:r>
      <w:r w:rsidRPr="003E759C">
        <w:t>), och mäns sjukfrånvaro i relation till den sammanlagda ordinarie arbets</w:t>
      </w:r>
      <w:r>
        <w:t>tiden för män uppgick 2016 till 1,3 procent (1,2</w:t>
      </w:r>
      <w:r w:rsidRPr="003E759C">
        <w:t>).</w:t>
      </w:r>
    </w:p>
    <w:p w14:paraId="51AC1702" w14:textId="77777777" w:rsidR="00926DED" w:rsidRDefault="00926DED" w:rsidP="00E60191">
      <w:pPr>
        <w:suppressAutoHyphens/>
        <w:spacing w:before="0"/>
        <w:ind w:firstLine="227"/>
      </w:pPr>
      <w:r w:rsidRPr="003E759C">
        <w:t>Av tabellen nedan framgår sjukfrånvaron för respektive åldersgrupp i relation till den sammanlagda ordinari</w:t>
      </w:r>
      <w:r>
        <w:t>e arbetstiden för åldersgruppen:</w:t>
      </w:r>
    </w:p>
    <w:p w14:paraId="60A85002" w14:textId="77777777" w:rsidR="006F3B80" w:rsidRPr="00997E02" w:rsidRDefault="006F3B80" w:rsidP="004969D0">
      <w:pPr>
        <w:pStyle w:val="Normaltindrag"/>
      </w:pPr>
    </w:p>
    <w:tbl>
      <w:tblP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3E759C" w14:paraId="2FF38DE3" w14:textId="77777777" w:rsidTr="00767B75">
        <w:trPr>
          <w:cantSplit/>
          <w:trHeight w:val="20"/>
        </w:trPr>
        <w:tc>
          <w:tcPr>
            <w:tcW w:w="3260" w:type="dxa"/>
            <w:tcBorders>
              <w:top w:val="single" w:sz="4" w:space="0" w:color="auto"/>
            </w:tcBorders>
          </w:tcPr>
          <w:p w14:paraId="51FB8862" w14:textId="77777777" w:rsidR="00926DED" w:rsidRPr="003E759C" w:rsidRDefault="00926DED" w:rsidP="0010410F">
            <w:pPr>
              <w:spacing w:line="200" w:lineRule="exact"/>
            </w:pPr>
          </w:p>
        </w:tc>
        <w:tc>
          <w:tcPr>
            <w:tcW w:w="1361" w:type="dxa"/>
            <w:tcBorders>
              <w:top w:val="single" w:sz="4" w:space="0" w:color="auto"/>
            </w:tcBorders>
            <w:vAlign w:val="center"/>
          </w:tcPr>
          <w:p w14:paraId="39ABFD94" w14:textId="77777777" w:rsidR="00926DED" w:rsidRPr="003E759C" w:rsidRDefault="00926DED" w:rsidP="0010410F">
            <w:pPr>
              <w:spacing w:line="200" w:lineRule="exact"/>
              <w:jc w:val="right"/>
            </w:pPr>
            <w:r>
              <w:t>2016</w:t>
            </w:r>
          </w:p>
        </w:tc>
        <w:tc>
          <w:tcPr>
            <w:tcW w:w="1361" w:type="dxa"/>
            <w:tcBorders>
              <w:top w:val="single" w:sz="4" w:space="0" w:color="auto"/>
            </w:tcBorders>
            <w:vAlign w:val="center"/>
          </w:tcPr>
          <w:p w14:paraId="162BF8C6" w14:textId="77777777" w:rsidR="00926DED" w:rsidRPr="003E759C" w:rsidRDefault="00926DED" w:rsidP="0010410F">
            <w:pPr>
              <w:spacing w:line="200" w:lineRule="exact"/>
              <w:jc w:val="right"/>
            </w:pPr>
            <w:r>
              <w:t>2015</w:t>
            </w:r>
          </w:p>
        </w:tc>
      </w:tr>
      <w:tr w:rsidR="00926DED" w:rsidRPr="003E759C" w14:paraId="60A0054D" w14:textId="77777777" w:rsidTr="00767B75">
        <w:trPr>
          <w:cantSplit/>
          <w:trHeight w:val="20"/>
        </w:trPr>
        <w:tc>
          <w:tcPr>
            <w:tcW w:w="3260" w:type="dxa"/>
            <w:tcBorders>
              <w:top w:val="single" w:sz="4" w:space="0" w:color="auto"/>
            </w:tcBorders>
          </w:tcPr>
          <w:p w14:paraId="2D96FBA8" w14:textId="77777777" w:rsidR="00926DED" w:rsidRPr="003E759C" w:rsidRDefault="00926DED" w:rsidP="0010410F">
            <w:pPr>
              <w:spacing w:line="200" w:lineRule="exact"/>
            </w:pPr>
            <w:r w:rsidRPr="003E759C">
              <w:t>29 år eller yngre</w:t>
            </w:r>
          </w:p>
        </w:tc>
        <w:tc>
          <w:tcPr>
            <w:tcW w:w="1361" w:type="dxa"/>
            <w:tcBorders>
              <w:top w:val="single" w:sz="4" w:space="0" w:color="auto"/>
            </w:tcBorders>
          </w:tcPr>
          <w:p w14:paraId="14412CBB" w14:textId="77777777" w:rsidR="00926DED" w:rsidRPr="003E759C" w:rsidRDefault="00926DED" w:rsidP="0010410F">
            <w:pPr>
              <w:spacing w:line="200" w:lineRule="exact"/>
              <w:jc w:val="right"/>
            </w:pPr>
            <w:r>
              <w:t>1,7 %</w:t>
            </w:r>
          </w:p>
        </w:tc>
        <w:tc>
          <w:tcPr>
            <w:tcW w:w="1361" w:type="dxa"/>
            <w:tcBorders>
              <w:top w:val="single" w:sz="4" w:space="0" w:color="auto"/>
            </w:tcBorders>
          </w:tcPr>
          <w:p w14:paraId="235DCD77" w14:textId="77777777" w:rsidR="00926DED" w:rsidRPr="003E759C" w:rsidRDefault="00926DED" w:rsidP="0010410F">
            <w:pPr>
              <w:spacing w:line="200" w:lineRule="exact"/>
              <w:jc w:val="right"/>
            </w:pPr>
            <w:r>
              <w:t>1,0 %</w:t>
            </w:r>
          </w:p>
        </w:tc>
      </w:tr>
      <w:tr w:rsidR="00926DED" w:rsidRPr="003E759C" w14:paraId="2AF0C80D" w14:textId="77777777" w:rsidTr="00767B75">
        <w:trPr>
          <w:cantSplit/>
          <w:trHeight w:val="20"/>
        </w:trPr>
        <w:tc>
          <w:tcPr>
            <w:tcW w:w="3260" w:type="dxa"/>
          </w:tcPr>
          <w:p w14:paraId="75F84837" w14:textId="77777777" w:rsidR="00926DED" w:rsidRPr="003E759C" w:rsidRDefault="00926DED" w:rsidP="0010410F">
            <w:pPr>
              <w:spacing w:line="200" w:lineRule="exact"/>
            </w:pPr>
            <w:r w:rsidRPr="003E759C">
              <w:t>30–49 år</w:t>
            </w:r>
          </w:p>
        </w:tc>
        <w:tc>
          <w:tcPr>
            <w:tcW w:w="1361" w:type="dxa"/>
          </w:tcPr>
          <w:p w14:paraId="50F75FBD" w14:textId="77777777" w:rsidR="00926DED" w:rsidRPr="003E759C" w:rsidRDefault="00926DED" w:rsidP="0010410F">
            <w:pPr>
              <w:spacing w:line="200" w:lineRule="exact"/>
              <w:jc w:val="right"/>
            </w:pPr>
            <w:r>
              <w:t>1,5 %</w:t>
            </w:r>
          </w:p>
        </w:tc>
        <w:tc>
          <w:tcPr>
            <w:tcW w:w="1361" w:type="dxa"/>
          </w:tcPr>
          <w:p w14:paraId="3D20B5F2" w14:textId="77777777" w:rsidR="00926DED" w:rsidRPr="003E759C" w:rsidRDefault="00926DED" w:rsidP="0010410F">
            <w:pPr>
              <w:spacing w:line="200" w:lineRule="exact"/>
              <w:jc w:val="right"/>
            </w:pPr>
            <w:r>
              <w:t>1,4 %</w:t>
            </w:r>
          </w:p>
        </w:tc>
      </w:tr>
      <w:tr w:rsidR="00926DED" w:rsidRPr="00E7637B" w14:paraId="10E0A834" w14:textId="77777777" w:rsidTr="00767B75">
        <w:trPr>
          <w:cantSplit/>
          <w:trHeight w:val="20"/>
        </w:trPr>
        <w:tc>
          <w:tcPr>
            <w:tcW w:w="3260" w:type="dxa"/>
            <w:tcBorders>
              <w:bottom w:val="single" w:sz="4" w:space="0" w:color="auto"/>
            </w:tcBorders>
          </w:tcPr>
          <w:p w14:paraId="72376AF8" w14:textId="77777777" w:rsidR="00926DED" w:rsidRPr="003E759C" w:rsidRDefault="00926DED" w:rsidP="0010410F">
            <w:pPr>
              <w:spacing w:line="200" w:lineRule="exact"/>
            </w:pPr>
            <w:r w:rsidRPr="003E759C">
              <w:t>50 år eller äldre</w:t>
            </w:r>
          </w:p>
        </w:tc>
        <w:tc>
          <w:tcPr>
            <w:tcW w:w="1361" w:type="dxa"/>
            <w:tcBorders>
              <w:bottom w:val="single" w:sz="4" w:space="0" w:color="auto"/>
            </w:tcBorders>
          </w:tcPr>
          <w:p w14:paraId="530F9A8A" w14:textId="77777777" w:rsidR="00926DED" w:rsidRPr="003E759C" w:rsidRDefault="00926DED" w:rsidP="0010410F">
            <w:pPr>
              <w:spacing w:line="200" w:lineRule="exact"/>
              <w:jc w:val="right"/>
            </w:pPr>
            <w:r>
              <w:t>2,1 %</w:t>
            </w:r>
          </w:p>
        </w:tc>
        <w:tc>
          <w:tcPr>
            <w:tcW w:w="1361" w:type="dxa"/>
            <w:tcBorders>
              <w:bottom w:val="single" w:sz="4" w:space="0" w:color="auto"/>
            </w:tcBorders>
          </w:tcPr>
          <w:p w14:paraId="18A87016" w14:textId="77777777" w:rsidR="00926DED" w:rsidRPr="00E7637B" w:rsidRDefault="00926DED" w:rsidP="0010410F">
            <w:pPr>
              <w:spacing w:line="200" w:lineRule="exact"/>
              <w:jc w:val="right"/>
            </w:pPr>
            <w:r>
              <w:t>2,6 %</w:t>
            </w:r>
          </w:p>
        </w:tc>
      </w:tr>
    </w:tbl>
    <w:p w14:paraId="15A18CD0" w14:textId="77777777" w:rsidR="00926DED" w:rsidRDefault="00926DED" w:rsidP="00926DED">
      <w:pPr>
        <w:pStyle w:val="Normaltindrag"/>
      </w:pPr>
    </w:p>
    <w:p w14:paraId="71A3CAB2" w14:textId="77777777" w:rsidR="00926DED" w:rsidRDefault="00926DED" w:rsidP="00926DED">
      <w:pPr>
        <w:spacing w:before="0" w:after="200" w:line="276" w:lineRule="auto"/>
        <w:jc w:val="left"/>
      </w:pPr>
      <w:r>
        <w:br w:type="page"/>
      </w:r>
    </w:p>
    <w:p w14:paraId="33A40547" w14:textId="77777777" w:rsidR="00926DED" w:rsidRPr="00E7637B" w:rsidRDefault="00926DED" w:rsidP="00926DED">
      <w:pPr>
        <w:spacing w:before="187"/>
        <w:rPr>
          <w:b/>
        </w:rPr>
      </w:pPr>
      <w:r w:rsidRPr="00E7637B">
        <w:rPr>
          <w:b/>
        </w:rPr>
        <w:lastRenderedPageBreak/>
        <w:t>Not 3</w:t>
      </w:r>
      <w:r>
        <w:rPr>
          <w:b/>
        </w:rPr>
        <w:t>5</w:t>
      </w:r>
      <w:r w:rsidRPr="00E7637B">
        <w:rPr>
          <w:b/>
        </w:rPr>
        <w:t xml:space="preserve"> Administrationskostnader</w:t>
      </w:r>
    </w:p>
    <w:tbl>
      <w:tblPr>
        <w:tblpPr w:leftFromText="141" w:rightFromText="141" w:vertAnchor="text" w:tblpY="1"/>
        <w:tblOverlap w:val="neve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18E064EA" w14:textId="77777777" w:rsidTr="0010410F">
        <w:trPr>
          <w:cantSplit/>
          <w:trHeight w:val="20"/>
        </w:trPr>
        <w:tc>
          <w:tcPr>
            <w:tcW w:w="3260" w:type="dxa"/>
            <w:tcBorders>
              <w:top w:val="single" w:sz="4" w:space="0" w:color="auto"/>
            </w:tcBorders>
          </w:tcPr>
          <w:p w14:paraId="366B3CF3" w14:textId="77777777" w:rsidR="00926DED" w:rsidRPr="00E7637B" w:rsidRDefault="00926DED" w:rsidP="0010410F">
            <w:pPr>
              <w:spacing w:line="200" w:lineRule="exact"/>
            </w:pPr>
          </w:p>
        </w:tc>
        <w:tc>
          <w:tcPr>
            <w:tcW w:w="1361" w:type="dxa"/>
            <w:tcBorders>
              <w:top w:val="single" w:sz="4" w:space="0" w:color="auto"/>
            </w:tcBorders>
            <w:vAlign w:val="center"/>
          </w:tcPr>
          <w:p w14:paraId="4B0E0D0B" w14:textId="77777777" w:rsidR="00926DED" w:rsidRPr="003E759C" w:rsidRDefault="00926DED" w:rsidP="0010410F">
            <w:pPr>
              <w:spacing w:line="200" w:lineRule="exact"/>
              <w:jc w:val="right"/>
            </w:pPr>
            <w:r>
              <w:t>2016</w:t>
            </w:r>
          </w:p>
        </w:tc>
        <w:tc>
          <w:tcPr>
            <w:tcW w:w="1361" w:type="dxa"/>
            <w:tcBorders>
              <w:top w:val="single" w:sz="4" w:space="0" w:color="auto"/>
            </w:tcBorders>
            <w:vAlign w:val="center"/>
          </w:tcPr>
          <w:p w14:paraId="751745DF" w14:textId="77777777" w:rsidR="00926DED" w:rsidRPr="0071734A" w:rsidRDefault="00926DED" w:rsidP="0010410F">
            <w:pPr>
              <w:spacing w:line="200" w:lineRule="exact"/>
              <w:jc w:val="right"/>
            </w:pPr>
            <w:r>
              <w:t>2015</w:t>
            </w:r>
          </w:p>
        </w:tc>
      </w:tr>
      <w:tr w:rsidR="00926DED" w:rsidRPr="0071734A" w14:paraId="7E93F495" w14:textId="77777777" w:rsidTr="0010410F">
        <w:trPr>
          <w:cantSplit/>
          <w:trHeight w:val="20"/>
        </w:trPr>
        <w:tc>
          <w:tcPr>
            <w:tcW w:w="3260" w:type="dxa"/>
            <w:tcBorders>
              <w:top w:val="single" w:sz="4" w:space="0" w:color="auto"/>
            </w:tcBorders>
          </w:tcPr>
          <w:p w14:paraId="738C23DF" w14:textId="77777777" w:rsidR="00926DED" w:rsidRPr="0071734A" w:rsidRDefault="00926DED" w:rsidP="0010410F">
            <w:pPr>
              <w:spacing w:line="200" w:lineRule="exact"/>
            </w:pPr>
            <w:r w:rsidRPr="0071734A">
              <w:t>Information, representation</w:t>
            </w:r>
          </w:p>
        </w:tc>
        <w:tc>
          <w:tcPr>
            <w:tcW w:w="1361" w:type="dxa"/>
            <w:tcBorders>
              <w:top w:val="single" w:sz="4" w:space="0" w:color="auto"/>
            </w:tcBorders>
          </w:tcPr>
          <w:p w14:paraId="62490B0F" w14:textId="77777777" w:rsidR="00926DED" w:rsidRPr="0071734A" w:rsidRDefault="00926DED" w:rsidP="0010410F">
            <w:pPr>
              <w:spacing w:line="200" w:lineRule="exact"/>
              <w:jc w:val="right"/>
            </w:pPr>
            <w:r w:rsidRPr="0071734A">
              <w:t>–</w:t>
            </w:r>
            <w:r>
              <w:t>22</w:t>
            </w:r>
          </w:p>
        </w:tc>
        <w:tc>
          <w:tcPr>
            <w:tcW w:w="1361" w:type="dxa"/>
            <w:tcBorders>
              <w:top w:val="single" w:sz="4" w:space="0" w:color="auto"/>
            </w:tcBorders>
          </w:tcPr>
          <w:p w14:paraId="273A31C4" w14:textId="77777777" w:rsidR="00926DED" w:rsidRPr="0071734A" w:rsidRDefault="00926DED" w:rsidP="0010410F">
            <w:pPr>
              <w:spacing w:line="200" w:lineRule="exact"/>
              <w:jc w:val="right"/>
            </w:pPr>
            <w:r w:rsidRPr="0071734A">
              <w:t>–</w:t>
            </w:r>
            <w:r>
              <w:t>20</w:t>
            </w:r>
          </w:p>
        </w:tc>
      </w:tr>
      <w:tr w:rsidR="00926DED" w:rsidRPr="0071734A" w14:paraId="3A5E0F98" w14:textId="77777777" w:rsidTr="0010410F">
        <w:trPr>
          <w:cantSplit/>
          <w:trHeight w:val="20"/>
        </w:trPr>
        <w:tc>
          <w:tcPr>
            <w:tcW w:w="3260" w:type="dxa"/>
          </w:tcPr>
          <w:p w14:paraId="0D1AE3CE" w14:textId="77777777" w:rsidR="00926DED" w:rsidRPr="0071734A" w:rsidRDefault="00926DED" w:rsidP="0010410F">
            <w:pPr>
              <w:spacing w:line="200" w:lineRule="exact"/>
            </w:pPr>
            <w:r w:rsidRPr="0071734A">
              <w:t>Transport, resor</w:t>
            </w:r>
          </w:p>
        </w:tc>
        <w:tc>
          <w:tcPr>
            <w:tcW w:w="1361" w:type="dxa"/>
          </w:tcPr>
          <w:p w14:paraId="5BA20A0F" w14:textId="77777777" w:rsidR="00926DED" w:rsidRPr="0071734A" w:rsidRDefault="00926DED" w:rsidP="0010410F">
            <w:pPr>
              <w:spacing w:line="200" w:lineRule="exact"/>
              <w:jc w:val="right"/>
            </w:pPr>
            <w:r w:rsidRPr="0071734A">
              <w:t>–</w:t>
            </w:r>
            <w:r>
              <w:t>15</w:t>
            </w:r>
          </w:p>
        </w:tc>
        <w:tc>
          <w:tcPr>
            <w:tcW w:w="1361" w:type="dxa"/>
          </w:tcPr>
          <w:p w14:paraId="7268D270" w14:textId="77777777" w:rsidR="00926DED" w:rsidRPr="0071734A" w:rsidRDefault="00926DED" w:rsidP="0010410F">
            <w:pPr>
              <w:spacing w:line="200" w:lineRule="exact"/>
              <w:jc w:val="right"/>
            </w:pPr>
            <w:r w:rsidRPr="0071734A">
              <w:t>–</w:t>
            </w:r>
            <w:r>
              <w:t>16</w:t>
            </w:r>
          </w:p>
        </w:tc>
      </w:tr>
      <w:tr w:rsidR="00926DED" w:rsidRPr="0071734A" w14:paraId="2EE2C2CF" w14:textId="77777777" w:rsidTr="0010410F">
        <w:trPr>
          <w:cantSplit/>
          <w:trHeight w:val="20"/>
        </w:trPr>
        <w:tc>
          <w:tcPr>
            <w:tcW w:w="3260" w:type="dxa"/>
          </w:tcPr>
          <w:p w14:paraId="45890C44" w14:textId="77777777" w:rsidR="00926DED" w:rsidRPr="0071734A" w:rsidRDefault="00926DED" w:rsidP="0010410F">
            <w:pPr>
              <w:spacing w:line="200" w:lineRule="exact"/>
            </w:pPr>
            <w:r w:rsidRPr="0071734A">
              <w:t>Konsultuppdrag</w:t>
            </w:r>
          </w:p>
        </w:tc>
        <w:tc>
          <w:tcPr>
            <w:tcW w:w="1361" w:type="dxa"/>
          </w:tcPr>
          <w:p w14:paraId="35A86292" w14:textId="77777777" w:rsidR="00926DED" w:rsidRPr="0071734A" w:rsidRDefault="00926DED" w:rsidP="0010410F">
            <w:pPr>
              <w:spacing w:line="200" w:lineRule="exact"/>
              <w:jc w:val="right"/>
            </w:pPr>
            <w:r w:rsidRPr="0071734A">
              <w:t>–</w:t>
            </w:r>
            <w:r>
              <w:t>42</w:t>
            </w:r>
          </w:p>
        </w:tc>
        <w:tc>
          <w:tcPr>
            <w:tcW w:w="1361" w:type="dxa"/>
          </w:tcPr>
          <w:p w14:paraId="17DA5B06" w14:textId="77777777" w:rsidR="00926DED" w:rsidRPr="0071734A" w:rsidRDefault="00926DED" w:rsidP="0010410F">
            <w:pPr>
              <w:spacing w:line="200" w:lineRule="exact"/>
              <w:jc w:val="right"/>
            </w:pPr>
            <w:r w:rsidRPr="0071734A">
              <w:t>–</w:t>
            </w:r>
            <w:r>
              <w:t>37</w:t>
            </w:r>
          </w:p>
        </w:tc>
      </w:tr>
      <w:tr w:rsidR="00926DED" w:rsidRPr="0071734A" w14:paraId="4B8133B5" w14:textId="77777777" w:rsidTr="0010410F">
        <w:trPr>
          <w:cantSplit/>
          <w:trHeight w:val="20"/>
        </w:trPr>
        <w:tc>
          <w:tcPr>
            <w:tcW w:w="3260" w:type="dxa"/>
          </w:tcPr>
          <w:p w14:paraId="4C583991" w14:textId="77777777" w:rsidR="00926DED" w:rsidRPr="0071734A" w:rsidRDefault="00926DED" w:rsidP="0010410F">
            <w:pPr>
              <w:spacing w:line="200" w:lineRule="exact"/>
            </w:pPr>
            <w:r w:rsidRPr="0071734A">
              <w:t>Övriga externa tjänster</w:t>
            </w:r>
          </w:p>
        </w:tc>
        <w:tc>
          <w:tcPr>
            <w:tcW w:w="1361" w:type="dxa"/>
          </w:tcPr>
          <w:p w14:paraId="6FA55C9E" w14:textId="77777777" w:rsidR="00926DED" w:rsidRPr="0071734A" w:rsidRDefault="00926DED" w:rsidP="0010410F">
            <w:pPr>
              <w:spacing w:line="200" w:lineRule="exact"/>
              <w:jc w:val="right"/>
            </w:pPr>
            <w:r w:rsidRPr="0071734A">
              <w:t>–</w:t>
            </w:r>
            <w:r>
              <w:t>99</w:t>
            </w:r>
          </w:p>
        </w:tc>
        <w:tc>
          <w:tcPr>
            <w:tcW w:w="1361" w:type="dxa"/>
          </w:tcPr>
          <w:p w14:paraId="35DF1DA6" w14:textId="77777777" w:rsidR="00926DED" w:rsidRPr="0071734A" w:rsidRDefault="00926DED" w:rsidP="0010410F">
            <w:pPr>
              <w:spacing w:line="200" w:lineRule="exact"/>
              <w:jc w:val="right"/>
            </w:pPr>
            <w:r w:rsidRPr="0071734A">
              <w:t>–</w:t>
            </w:r>
            <w:r>
              <w:t>93</w:t>
            </w:r>
          </w:p>
        </w:tc>
      </w:tr>
      <w:tr w:rsidR="00926DED" w:rsidRPr="0071734A" w14:paraId="6092B4E4" w14:textId="77777777" w:rsidTr="0010410F">
        <w:trPr>
          <w:cantSplit/>
          <w:trHeight w:val="20"/>
        </w:trPr>
        <w:tc>
          <w:tcPr>
            <w:tcW w:w="3260" w:type="dxa"/>
          </w:tcPr>
          <w:p w14:paraId="36A98EC1" w14:textId="77777777" w:rsidR="00926DED" w:rsidRPr="0071734A" w:rsidRDefault="00926DED" w:rsidP="0010410F">
            <w:pPr>
              <w:spacing w:line="200" w:lineRule="exact"/>
            </w:pPr>
            <w:r>
              <w:t>It</w:t>
            </w:r>
            <w:r w:rsidRPr="0071734A">
              <w:t>-drift</w:t>
            </w:r>
          </w:p>
        </w:tc>
        <w:tc>
          <w:tcPr>
            <w:tcW w:w="1361" w:type="dxa"/>
          </w:tcPr>
          <w:p w14:paraId="21D66073" w14:textId="77777777" w:rsidR="00926DED" w:rsidRPr="0071734A" w:rsidRDefault="00926DED" w:rsidP="0010410F">
            <w:pPr>
              <w:spacing w:line="200" w:lineRule="exact"/>
              <w:jc w:val="right"/>
            </w:pPr>
            <w:r w:rsidRPr="0071734A">
              <w:t>–</w:t>
            </w:r>
            <w:r>
              <w:t>120</w:t>
            </w:r>
          </w:p>
        </w:tc>
        <w:tc>
          <w:tcPr>
            <w:tcW w:w="1361" w:type="dxa"/>
          </w:tcPr>
          <w:p w14:paraId="383EE98E" w14:textId="77777777" w:rsidR="00926DED" w:rsidRPr="0071734A" w:rsidRDefault="00926DED" w:rsidP="0010410F">
            <w:pPr>
              <w:spacing w:line="200" w:lineRule="exact"/>
              <w:jc w:val="right"/>
            </w:pPr>
            <w:r w:rsidRPr="0071734A">
              <w:t>–</w:t>
            </w:r>
            <w:r>
              <w:t>105</w:t>
            </w:r>
          </w:p>
        </w:tc>
      </w:tr>
      <w:tr w:rsidR="00926DED" w:rsidRPr="0071734A" w14:paraId="331C2C37" w14:textId="77777777" w:rsidTr="0010410F">
        <w:trPr>
          <w:cantSplit/>
          <w:trHeight w:val="20"/>
        </w:trPr>
        <w:tc>
          <w:tcPr>
            <w:tcW w:w="3260" w:type="dxa"/>
          </w:tcPr>
          <w:p w14:paraId="77327387" w14:textId="77777777" w:rsidR="00926DED" w:rsidRPr="0071734A" w:rsidRDefault="00926DED" w:rsidP="0010410F">
            <w:pPr>
              <w:spacing w:line="200" w:lineRule="exact"/>
            </w:pPr>
            <w:r w:rsidRPr="0071734A">
              <w:t>Ekonomipris</w:t>
            </w:r>
          </w:p>
        </w:tc>
        <w:tc>
          <w:tcPr>
            <w:tcW w:w="1361" w:type="dxa"/>
          </w:tcPr>
          <w:p w14:paraId="6587070A" w14:textId="77777777" w:rsidR="00926DED" w:rsidRPr="0071734A" w:rsidRDefault="00926DED" w:rsidP="0010410F">
            <w:pPr>
              <w:spacing w:line="200" w:lineRule="exact"/>
              <w:jc w:val="right"/>
            </w:pPr>
            <w:r w:rsidRPr="0071734A">
              <w:t>–</w:t>
            </w:r>
            <w:r>
              <w:t>13</w:t>
            </w:r>
          </w:p>
        </w:tc>
        <w:tc>
          <w:tcPr>
            <w:tcW w:w="1361" w:type="dxa"/>
          </w:tcPr>
          <w:p w14:paraId="0825F45C" w14:textId="77777777" w:rsidR="00926DED" w:rsidRPr="0071734A" w:rsidRDefault="00926DED" w:rsidP="0010410F">
            <w:pPr>
              <w:spacing w:line="200" w:lineRule="exact"/>
              <w:jc w:val="right"/>
            </w:pPr>
            <w:r w:rsidRPr="0071734A">
              <w:t>–</w:t>
            </w:r>
            <w:r>
              <w:t>13</w:t>
            </w:r>
          </w:p>
        </w:tc>
      </w:tr>
      <w:tr w:rsidR="00926DED" w:rsidRPr="0071734A" w14:paraId="3426BD31" w14:textId="77777777" w:rsidTr="0010410F">
        <w:trPr>
          <w:cantSplit/>
          <w:trHeight w:val="20"/>
        </w:trPr>
        <w:tc>
          <w:tcPr>
            <w:tcW w:w="3260" w:type="dxa"/>
          </w:tcPr>
          <w:p w14:paraId="5AD8F5B2" w14:textId="77777777" w:rsidR="00926DED" w:rsidRPr="0071734A" w:rsidRDefault="00926DED" w:rsidP="0010410F">
            <w:pPr>
              <w:spacing w:line="200" w:lineRule="exact"/>
            </w:pPr>
            <w:r w:rsidRPr="0071734A">
              <w:t>Kontors- och fastighetsdrift</w:t>
            </w:r>
          </w:p>
        </w:tc>
        <w:tc>
          <w:tcPr>
            <w:tcW w:w="1361" w:type="dxa"/>
          </w:tcPr>
          <w:p w14:paraId="5056A4F3" w14:textId="77777777" w:rsidR="00926DED" w:rsidRPr="0071734A" w:rsidRDefault="00926DED" w:rsidP="0010410F">
            <w:pPr>
              <w:spacing w:line="200" w:lineRule="exact"/>
              <w:jc w:val="right"/>
            </w:pPr>
            <w:r w:rsidRPr="0071734A">
              <w:t>–</w:t>
            </w:r>
            <w:r>
              <w:t>47</w:t>
            </w:r>
          </w:p>
        </w:tc>
        <w:tc>
          <w:tcPr>
            <w:tcW w:w="1361" w:type="dxa"/>
          </w:tcPr>
          <w:p w14:paraId="2702DEB6" w14:textId="77777777" w:rsidR="00926DED" w:rsidRPr="0071734A" w:rsidRDefault="00926DED" w:rsidP="0010410F">
            <w:pPr>
              <w:spacing w:line="200" w:lineRule="exact"/>
              <w:jc w:val="right"/>
            </w:pPr>
            <w:r w:rsidRPr="0071734A">
              <w:t>–</w:t>
            </w:r>
            <w:r>
              <w:t>45</w:t>
            </w:r>
          </w:p>
        </w:tc>
      </w:tr>
      <w:tr w:rsidR="00926DED" w:rsidRPr="0071734A" w14:paraId="773F109E" w14:textId="77777777" w:rsidTr="0010410F">
        <w:trPr>
          <w:cantSplit/>
          <w:trHeight w:val="20"/>
        </w:trPr>
        <w:tc>
          <w:tcPr>
            <w:tcW w:w="3260" w:type="dxa"/>
            <w:tcBorders>
              <w:bottom w:val="single" w:sz="4" w:space="0" w:color="auto"/>
            </w:tcBorders>
          </w:tcPr>
          <w:p w14:paraId="4D34C8CE" w14:textId="77777777" w:rsidR="00926DED" w:rsidRPr="0071734A" w:rsidRDefault="00926DED" w:rsidP="0010410F">
            <w:pPr>
              <w:spacing w:line="200" w:lineRule="exact"/>
            </w:pPr>
            <w:r w:rsidRPr="0071734A">
              <w:t>Övrigt</w:t>
            </w:r>
          </w:p>
        </w:tc>
        <w:tc>
          <w:tcPr>
            <w:tcW w:w="1361" w:type="dxa"/>
          </w:tcPr>
          <w:p w14:paraId="7D087607" w14:textId="77777777" w:rsidR="00926DED" w:rsidRPr="0071734A" w:rsidRDefault="00926DED" w:rsidP="0010410F">
            <w:pPr>
              <w:spacing w:line="200" w:lineRule="exact"/>
              <w:jc w:val="right"/>
            </w:pPr>
            <w:r w:rsidRPr="0071734A">
              <w:t>–</w:t>
            </w:r>
            <w:r>
              <w:t>10</w:t>
            </w:r>
          </w:p>
        </w:tc>
        <w:tc>
          <w:tcPr>
            <w:tcW w:w="1361" w:type="dxa"/>
          </w:tcPr>
          <w:p w14:paraId="48A4D9A9" w14:textId="77777777" w:rsidR="00926DED" w:rsidRPr="0071734A" w:rsidRDefault="00926DED" w:rsidP="0010410F">
            <w:pPr>
              <w:spacing w:line="200" w:lineRule="exact"/>
              <w:jc w:val="right"/>
            </w:pPr>
            <w:r w:rsidRPr="0071734A">
              <w:t>–</w:t>
            </w:r>
            <w:r>
              <w:t>9</w:t>
            </w:r>
          </w:p>
        </w:tc>
      </w:tr>
      <w:tr w:rsidR="00926DED" w:rsidRPr="0071734A" w14:paraId="2F59A050" w14:textId="77777777" w:rsidTr="0010410F">
        <w:trPr>
          <w:cantSplit/>
          <w:trHeight w:val="20"/>
        </w:trPr>
        <w:tc>
          <w:tcPr>
            <w:tcW w:w="3260" w:type="dxa"/>
            <w:tcBorders>
              <w:top w:val="single" w:sz="4" w:space="0" w:color="auto"/>
              <w:bottom w:val="single" w:sz="4" w:space="0" w:color="auto"/>
            </w:tcBorders>
            <w:vAlign w:val="center"/>
          </w:tcPr>
          <w:p w14:paraId="496D70A3" w14:textId="77777777" w:rsidR="00926DED" w:rsidRPr="0071734A" w:rsidRDefault="00926DED" w:rsidP="0010410F">
            <w:pPr>
              <w:spacing w:line="200" w:lineRule="exact"/>
            </w:pPr>
            <w:r w:rsidRPr="0071734A">
              <w:t>Summa</w:t>
            </w:r>
          </w:p>
        </w:tc>
        <w:tc>
          <w:tcPr>
            <w:tcW w:w="1361" w:type="dxa"/>
            <w:tcBorders>
              <w:top w:val="single" w:sz="4" w:space="0" w:color="auto"/>
              <w:bottom w:val="single" w:sz="4" w:space="0" w:color="auto"/>
            </w:tcBorders>
            <w:vAlign w:val="center"/>
          </w:tcPr>
          <w:p w14:paraId="06870525" w14:textId="77777777" w:rsidR="00926DED" w:rsidRPr="0071734A" w:rsidRDefault="00926DED" w:rsidP="0010410F">
            <w:pPr>
              <w:spacing w:line="200" w:lineRule="exact"/>
              <w:jc w:val="right"/>
            </w:pPr>
            <w:r w:rsidRPr="0071734A">
              <w:t>–</w:t>
            </w:r>
            <w:r>
              <w:t>368</w:t>
            </w:r>
          </w:p>
        </w:tc>
        <w:tc>
          <w:tcPr>
            <w:tcW w:w="1361" w:type="dxa"/>
            <w:tcBorders>
              <w:top w:val="single" w:sz="4" w:space="0" w:color="auto"/>
              <w:bottom w:val="single" w:sz="4" w:space="0" w:color="auto"/>
            </w:tcBorders>
            <w:vAlign w:val="center"/>
          </w:tcPr>
          <w:p w14:paraId="04DD0D73" w14:textId="77777777" w:rsidR="00926DED" w:rsidRPr="0071734A" w:rsidRDefault="00926DED" w:rsidP="0010410F">
            <w:pPr>
              <w:spacing w:line="200" w:lineRule="exact"/>
              <w:jc w:val="right"/>
            </w:pPr>
            <w:r w:rsidRPr="0071734A">
              <w:t>–</w:t>
            </w:r>
            <w:r>
              <w:t>338</w:t>
            </w:r>
          </w:p>
        </w:tc>
      </w:tr>
    </w:tbl>
    <w:p w14:paraId="1C67E4FF" w14:textId="54300358" w:rsidR="00926DED" w:rsidRPr="0071734A" w:rsidRDefault="00926DED" w:rsidP="00BF53BB">
      <w:pPr>
        <w:suppressAutoHyphens/>
        <w:spacing w:before="120"/>
      </w:pPr>
      <w:r w:rsidRPr="0071734A">
        <w:t>I informationskostnader ingår kostnader för Riksbankens löpande publika</w:t>
      </w:r>
      <w:r w:rsidRPr="0071734A">
        <w:softHyphen/>
      </w:r>
      <w:r w:rsidR="000E0348">
        <w:softHyphen/>
      </w:r>
      <w:r w:rsidRPr="0071734A">
        <w:t xml:space="preserve">tioner, bland annat de penningpolitiska rapporterna, de finansiella stabilitetsrapporterna och årsredovisningen. </w:t>
      </w:r>
    </w:p>
    <w:p w14:paraId="58C8CC7F" w14:textId="77777777" w:rsidR="00926DED" w:rsidRPr="000B75D1" w:rsidRDefault="00926DED" w:rsidP="00926DED">
      <w:pPr>
        <w:pStyle w:val="Normaltindrag"/>
      </w:pPr>
      <w:r w:rsidRPr="003E759C">
        <w:t xml:space="preserve">Representationskostnaderna uppgick till </w:t>
      </w:r>
      <w:r>
        <w:t xml:space="preserve">4,9 </w:t>
      </w:r>
      <w:r w:rsidRPr="000B75D1">
        <w:t xml:space="preserve">miljoner kronor (3,4). </w:t>
      </w:r>
    </w:p>
    <w:p w14:paraId="2A5A1761" w14:textId="77777777" w:rsidR="00926DED" w:rsidRPr="000B75D1" w:rsidRDefault="00926DED" w:rsidP="00926DED">
      <w:pPr>
        <w:pStyle w:val="Normaltindrag"/>
      </w:pPr>
      <w:r w:rsidRPr="000B75D1">
        <w:t>I posten Transport, resor ingår förutom resekostnader även kostnader för Riksbankens transporter av sedlar och mynt.</w:t>
      </w:r>
    </w:p>
    <w:p w14:paraId="5D3FA5A6" w14:textId="77777777" w:rsidR="00926DED" w:rsidRPr="000B75D1" w:rsidRDefault="00926DED" w:rsidP="00926DED">
      <w:pPr>
        <w:pStyle w:val="Normaltindrag"/>
        <w:suppressAutoHyphens/>
      </w:pPr>
      <w:r w:rsidRPr="000B75D1">
        <w:t xml:space="preserve">Konsultkostnaderna uppgår till </w:t>
      </w:r>
      <w:r>
        <w:t>42</w:t>
      </w:r>
      <w:r w:rsidRPr="000B75D1">
        <w:t xml:space="preserve"> miljoner</w:t>
      </w:r>
      <w:r>
        <w:t xml:space="preserve"> kronor (</w:t>
      </w:r>
      <w:r w:rsidRPr="000B75D1">
        <w:t>37</w:t>
      </w:r>
      <w:r w:rsidRPr="0071734A">
        <w:t xml:space="preserve">). I detta belopp </w:t>
      </w:r>
      <w:r w:rsidRPr="000B75D1">
        <w:t xml:space="preserve">ingår bland annat kostnaderna för it-konsulter om </w:t>
      </w:r>
      <w:r>
        <w:t>16</w:t>
      </w:r>
      <w:r w:rsidRPr="000B75D1">
        <w:t xml:space="preserve"> miljoner kronor (17). </w:t>
      </w:r>
    </w:p>
    <w:p w14:paraId="6DC2C118" w14:textId="77777777" w:rsidR="00926DED" w:rsidRPr="000B75D1" w:rsidRDefault="00926DED" w:rsidP="00926DED">
      <w:pPr>
        <w:pStyle w:val="Normaltindrag"/>
        <w:suppressAutoHyphens/>
      </w:pPr>
      <w:r w:rsidRPr="000B75D1">
        <w:t>Inom Övriga externa tjänster är kostnaden för statistikleveranser om</w:t>
      </w:r>
      <w:r>
        <w:t xml:space="preserve"> 58</w:t>
      </w:r>
      <w:r w:rsidRPr="000B75D1">
        <w:t> miljoner kronor (63) den enskilt största posten. Den avser främst ersättning till SCB för framtagande av bland annat betalningsbalans- och finansmarknadsstatistik. Dessutom ingår ett revisionsarvode till Riksrevisio</w:t>
      </w:r>
      <w:r>
        <w:softHyphen/>
      </w:r>
      <w:r w:rsidRPr="000B75D1">
        <w:t xml:space="preserve">nen och fullmäktiges revisorer med </w:t>
      </w:r>
      <w:r>
        <w:t>2</w:t>
      </w:r>
      <w:r w:rsidRPr="000B75D1">
        <w:t> miljoner kronor (2).</w:t>
      </w:r>
    </w:p>
    <w:p w14:paraId="6376B638" w14:textId="77777777" w:rsidR="00926DED" w:rsidRPr="000B75D1" w:rsidRDefault="00926DED" w:rsidP="00926DED">
      <w:pPr>
        <w:pStyle w:val="Normaltindrag"/>
      </w:pPr>
      <w:r w:rsidRPr="000B75D1">
        <w:t xml:space="preserve">I posten it-drift ingår bland annat licenskostnader om </w:t>
      </w:r>
      <w:r>
        <w:t>45</w:t>
      </w:r>
      <w:r w:rsidRPr="000B75D1">
        <w:t xml:space="preserve"> miljoner kronor (37) och it-tjänster om </w:t>
      </w:r>
      <w:r>
        <w:t>71</w:t>
      </w:r>
      <w:r w:rsidRPr="000B75D1">
        <w:t xml:space="preserve"> miljoner kronor (64). </w:t>
      </w:r>
    </w:p>
    <w:p w14:paraId="5C396FF6" w14:textId="77777777" w:rsidR="00926DED" w:rsidRPr="000B75D1" w:rsidRDefault="00926DED" w:rsidP="00926DED">
      <w:pPr>
        <w:pStyle w:val="Normaltindrag"/>
        <w:suppressAutoHyphens/>
      </w:pPr>
      <w:r w:rsidRPr="000B75D1">
        <w:t xml:space="preserve">I posten Ekonomipris ingår prissumman om </w:t>
      </w:r>
      <w:r>
        <w:t>8</w:t>
      </w:r>
      <w:r w:rsidRPr="000B75D1">
        <w:t xml:space="preserve"> miljoner kronor (8) och administrationskostnader för detta pris om </w:t>
      </w:r>
      <w:r>
        <w:t>5,2</w:t>
      </w:r>
      <w:r w:rsidRPr="000B75D1">
        <w:t xml:space="preserve"> miljoner kronor (5,2). </w:t>
      </w:r>
    </w:p>
    <w:p w14:paraId="2289269B" w14:textId="77777777" w:rsidR="00926DED" w:rsidRPr="00A854E3" w:rsidRDefault="00926DED" w:rsidP="00926DED">
      <w:pPr>
        <w:pStyle w:val="Normaltindrag"/>
        <w:suppressAutoHyphens/>
      </w:pPr>
      <w:r w:rsidRPr="000B75D1">
        <w:t xml:space="preserve">De största posterna inom kostnadsgruppen Kontors- och fastighetsdrift består av ombyggnad och underhåll av Riksbankens lokaler om </w:t>
      </w:r>
      <w:r>
        <w:t>12</w:t>
      </w:r>
      <w:r w:rsidRPr="000B75D1">
        <w:t xml:space="preserve"> miljoner</w:t>
      </w:r>
      <w:r>
        <w:t xml:space="preserve"> kronor (</w:t>
      </w:r>
      <w:r w:rsidRPr="000B75D1">
        <w:t>11</w:t>
      </w:r>
      <w:r>
        <w:t>) och lokalhyror om 7 miljoner kronor (9</w:t>
      </w:r>
      <w:r w:rsidRPr="006D3F80">
        <w:t>).</w:t>
      </w:r>
    </w:p>
    <w:p w14:paraId="029AD3EA" w14:textId="77777777" w:rsidR="00926DED" w:rsidRPr="00DD4619" w:rsidRDefault="00926DED" w:rsidP="00926DED">
      <w:pPr>
        <w:spacing w:before="187"/>
        <w:jc w:val="left"/>
        <w:outlineLvl w:val="0"/>
        <w:rPr>
          <w:b/>
        </w:rPr>
      </w:pPr>
      <w:r w:rsidRPr="00B51C85">
        <w:rPr>
          <w:b/>
        </w:rPr>
        <w:t>Not 3</w:t>
      </w:r>
      <w:r>
        <w:rPr>
          <w:b/>
        </w:rPr>
        <w:t>6</w:t>
      </w:r>
      <w:r w:rsidRPr="00B51C85">
        <w:rPr>
          <w:b/>
        </w:rPr>
        <w:t xml:space="preserve"> Avskrivningar av materiella och immateriella </w:t>
      </w:r>
      <w:r>
        <w:rPr>
          <w:b/>
        </w:rPr>
        <w:br/>
      </w:r>
      <w:r w:rsidRPr="00B51C85">
        <w:rPr>
          <w:b/>
        </w:rPr>
        <w:t>anläggningstill</w:t>
      </w:r>
      <w:r w:rsidRPr="00DD4619">
        <w:rPr>
          <w:b/>
        </w:rPr>
        <w:t>gångar</w:t>
      </w:r>
    </w:p>
    <w:p w14:paraId="08C0760D" w14:textId="77777777" w:rsidR="00926DED" w:rsidRPr="00C15395" w:rsidRDefault="00926DED" w:rsidP="00926DED">
      <w:r w:rsidRPr="0030226B">
        <w:t>Under denna post redovisas planenliga avskrivningar av de materiella och immaterie</w:t>
      </w:r>
      <w:r w:rsidRPr="00C631B0">
        <w:t>l</w:t>
      </w:r>
      <w:r w:rsidRPr="00C15395">
        <w:t>la anläggningstillgångarna.</w:t>
      </w:r>
    </w:p>
    <w:p w14:paraId="5A7D937C" w14:textId="77777777" w:rsidR="00926DED" w:rsidRPr="008B28A9" w:rsidRDefault="00926DED" w:rsidP="00926DED">
      <w:pPr>
        <w:spacing w:before="187"/>
        <w:outlineLvl w:val="0"/>
        <w:rPr>
          <w:b/>
        </w:rPr>
      </w:pPr>
      <w:r w:rsidRPr="000C4345">
        <w:rPr>
          <w:b/>
        </w:rPr>
        <w:t xml:space="preserve">Not </w:t>
      </w:r>
      <w:r>
        <w:rPr>
          <w:b/>
        </w:rPr>
        <w:t>37</w:t>
      </w:r>
      <w:r w:rsidRPr="008B28A9">
        <w:rPr>
          <w:b/>
        </w:rPr>
        <w:t xml:space="preserve"> Sedel- och myntkostnader</w:t>
      </w:r>
    </w:p>
    <w:p w14:paraId="1E8FE6D0" w14:textId="77777777" w:rsidR="00926DED" w:rsidRPr="00B51C85" w:rsidRDefault="00926DED" w:rsidP="00926DED">
      <w:r w:rsidRPr="00262BC2">
        <w:t xml:space="preserve">Av den totala kostnaden för sedlar och mynt på </w:t>
      </w:r>
      <w:r>
        <w:t>88</w:t>
      </w:r>
      <w:r w:rsidRPr="00B51C85">
        <w:t xml:space="preserve"> miljoner kronor (</w:t>
      </w:r>
      <w:r>
        <w:t>119</w:t>
      </w:r>
      <w:r w:rsidRPr="00B51C85">
        <w:t xml:space="preserve">) avser </w:t>
      </w:r>
      <w:r>
        <w:t>47</w:t>
      </w:r>
      <w:r w:rsidRPr="00B51C85">
        <w:t xml:space="preserve"> miljoner kronor (</w:t>
      </w:r>
      <w:r>
        <w:t>83) brukssedlar och 41</w:t>
      </w:r>
      <w:r w:rsidRPr="00B51C85">
        <w:t xml:space="preserve"> miljon</w:t>
      </w:r>
      <w:r>
        <w:t>er</w:t>
      </w:r>
      <w:r w:rsidRPr="00B51C85">
        <w:t xml:space="preserve"> kronor (</w:t>
      </w:r>
      <w:r>
        <w:t>36) </w:t>
      </w:r>
      <w:r w:rsidRPr="00B51C85">
        <w:t>bruksmynt</w:t>
      </w:r>
      <w:r>
        <w:t>. Inga minnesmynt har köpts in under 2016 (</w:t>
      </w:r>
      <w:r w:rsidRPr="00B51C85">
        <w:t>–</w:t>
      </w:r>
      <w:r>
        <w:t>)</w:t>
      </w:r>
      <w:r w:rsidRPr="00B51C85">
        <w:t xml:space="preserve">. </w:t>
      </w:r>
    </w:p>
    <w:p w14:paraId="11967DE6" w14:textId="77777777" w:rsidR="00926DED" w:rsidRDefault="00926DED" w:rsidP="00926DED">
      <w:pPr>
        <w:spacing w:before="0" w:after="200" w:line="276" w:lineRule="auto"/>
        <w:jc w:val="left"/>
        <w:rPr>
          <w:b/>
        </w:rPr>
      </w:pPr>
      <w:r>
        <w:rPr>
          <w:b/>
        </w:rPr>
        <w:br w:type="page"/>
      </w:r>
    </w:p>
    <w:p w14:paraId="5568AD35" w14:textId="77777777" w:rsidR="00926DED" w:rsidRPr="00C15395" w:rsidRDefault="00926DED" w:rsidP="00926DED">
      <w:pPr>
        <w:spacing w:before="187"/>
        <w:outlineLvl w:val="0"/>
      </w:pPr>
      <w:r w:rsidRPr="00DD4619">
        <w:rPr>
          <w:b/>
        </w:rPr>
        <w:lastRenderedPageBreak/>
        <w:t xml:space="preserve">Not </w:t>
      </w:r>
      <w:r>
        <w:rPr>
          <w:b/>
        </w:rPr>
        <w:t>38</w:t>
      </w:r>
      <w:r w:rsidRPr="00C631B0">
        <w:rPr>
          <w:b/>
        </w:rPr>
        <w:t xml:space="preserve"> Inom linjen förda poster</w:t>
      </w:r>
    </w:p>
    <w:p w14:paraId="2BC99D20" w14:textId="77777777" w:rsidR="00926DED" w:rsidRPr="000C4345" w:rsidRDefault="00926DED" w:rsidP="00926DED">
      <w:pPr>
        <w:pStyle w:val="R4"/>
        <w:spacing w:before="120"/>
        <w:rPr>
          <w:i w:val="0"/>
        </w:rPr>
      </w:pPr>
      <w:r w:rsidRPr="000C4345">
        <w:t>Ställda säkerheter</w:t>
      </w:r>
    </w:p>
    <w:p w14:paraId="709DAA6A" w14:textId="77777777" w:rsidR="00926DED" w:rsidRPr="00276C89" w:rsidRDefault="00926DED" w:rsidP="00926DED">
      <w:r w:rsidRPr="00276C89">
        <w:t>Vid utgången av 20</w:t>
      </w:r>
      <w:r w:rsidRPr="00135DE3">
        <w:t>1</w:t>
      </w:r>
      <w:r>
        <w:t>6</w:t>
      </w:r>
      <w:r w:rsidRPr="008B28A9">
        <w:t xml:space="preserve"> </w:t>
      </w:r>
      <w:r>
        <w:t xml:space="preserve">har värdepapper motsvarande ett marknadsvärde på </w:t>
      </w:r>
      <w:r>
        <w:br/>
        <w:t>11 228 miljoner kronor</w:t>
      </w:r>
      <w:r w:rsidRPr="00B51C85">
        <w:t xml:space="preserve"> ställts som säkerhet i samband med utländska värdepap</w:t>
      </w:r>
      <w:r w:rsidRPr="00DD4619">
        <w:t>pers</w:t>
      </w:r>
      <w:r w:rsidRPr="00DD4619">
        <w:softHyphen/>
        <w:t>repor</w:t>
      </w:r>
      <w:r w:rsidRPr="0030226B">
        <w:t xml:space="preserve"> </w:t>
      </w:r>
      <w:r w:rsidRPr="00C631B0">
        <w:t>(</w:t>
      </w:r>
      <w:r w:rsidRPr="00B51C85">
        <w:t>–</w:t>
      </w:r>
      <w:r w:rsidRPr="000C4345">
        <w:t>)</w:t>
      </w:r>
      <w:r w:rsidRPr="00276C89">
        <w:t>.</w:t>
      </w:r>
    </w:p>
    <w:p w14:paraId="6B9FA3E2" w14:textId="77777777" w:rsidR="00926DED" w:rsidRPr="00135DE3" w:rsidRDefault="00926DED" w:rsidP="00926DED">
      <w:pPr>
        <w:pStyle w:val="R4"/>
        <w:rPr>
          <w:i w:val="0"/>
        </w:rPr>
      </w:pPr>
      <w:r w:rsidRPr="00135DE3">
        <w:t>Ansvarsförbindelser</w:t>
      </w:r>
    </w:p>
    <w:p w14:paraId="665F0D36" w14:textId="77777777" w:rsidR="00926DED" w:rsidRDefault="00926DED" w:rsidP="00926DED">
      <w:r>
        <w:t>Utestående ersättningskrav</w:t>
      </w:r>
      <w:r w:rsidRPr="00E7637B">
        <w:t xml:space="preserve"> uppgick vid utgången av 201</w:t>
      </w:r>
      <w:r>
        <w:t>6</w:t>
      </w:r>
      <w:r w:rsidRPr="00E7637B">
        <w:t xml:space="preserve"> till </w:t>
      </w:r>
      <w:r>
        <w:t>7</w:t>
      </w:r>
      <w:r w:rsidRPr="00B51C85">
        <w:t xml:space="preserve"> miljoner kronor (</w:t>
      </w:r>
      <w:r w:rsidRPr="00C21627">
        <w:t>6</w:t>
      </w:r>
      <w:r w:rsidRPr="00B51C85">
        <w:t xml:space="preserve">). </w:t>
      </w:r>
    </w:p>
    <w:p w14:paraId="4EB710CB" w14:textId="77777777" w:rsidR="00926DED" w:rsidRDefault="00926DED" w:rsidP="00926DED">
      <w:pPr>
        <w:spacing w:before="0"/>
        <w:ind w:firstLine="227"/>
      </w:pPr>
      <w:r w:rsidRPr="00DD4619">
        <w:t>Åtagande mot Nobelstiftelsen att årligen ställa medel till förfogande för att dela ut ett pris i ekonomisk veten</w:t>
      </w:r>
      <w:r w:rsidRPr="0030226B">
        <w:t>skap till Alfred Nobels minne och admi</w:t>
      </w:r>
      <w:r>
        <w:softHyphen/>
      </w:r>
      <w:r w:rsidRPr="0030226B">
        <w:t>nis</w:t>
      </w:r>
      <w:r w:rsidRPr="00C631B0">
        <w:t>t</w:t>
      </w:r>
      <w:r w:rsidRPr="00C15395">
        <w:t>rationskostnader för detta pris. Å</w:t>
      </w:r>
      <w:r w:rsidRPr="000C4345">
        <w:t>tagandet uppgick för 20</w:t>
      </w:r>
      <w:r w:rsidRPr="00276C89">
        <w:t>1</w:t>
      </w:r>
      <w:r>
        <w:t>6</w:t>
      </w:r>
      <w:r w:rsidRPr="00135DE3">
        <w:t xml:space="preserve"> till </w:t>
      </w:r>
      <w:r>
        <w:t xml:space="preserve">13,2 </w:t>
      </w:r>
      <w:r w:rsidRPr="00262BC2">
        <w:t>miljoner</w:t>
      </w:r>
      <w:r w:rsidRPr="00E7637B">
        <w:t xml:space="preserve"> kronor (</w:t>
      </w:r>
      <w:r w:rsidRPr="00661D57">
        <w:t>13,2</w:t>
      </w:r>
      <w:r w:rsidRPr="00E7637B">
        <w:t>).</w:t>
      </w:r>
    </w:p>
    <w:p w14:paraId="4DB889BA" w14:textId="77777777" w:rsidR="00926DED" w:rsidRPr="00E7637B" w:rsidRDefault="00926DED" w:rsidP="00926DED">
      <w:pPr>
        <w:spacing w:before="0"/>
        <w:ind w:firstLine="227"/>
      </w:pPr>
      <w:r w:rsidRPr="00E7637B">
        <w:t>Förbindelse att till KPA Pensionsförsäkring AB betala kompletterings</w:t>
      </w:r>
      <w:r>
        <w:softHyphen/>
      </w:r>
      <w:r w:rsidRPr="00E7637B">
        <w:t xml:space="preserve">ersättning om så </w:t>
      </w:r>
      <w:r>
        <w:t>krävs</w:t>
      </w:r>
      <w:r w:rsidRPr="00E7637B">
        <w:t xml:space="preserve"> på grund av värdesäkringen av de pensionsförmåner som den försäkrade har rätt till. Åtagandet avser personal som 1971 övergick från Riksbanken till AB Tumba Bruk (numera Crane AB).</w:t>
      </w:r>
    </w:p>
    <w:p w14:paraId="3B8893B1" w14:textId="77777777" w:rsidR="00926DED" w:rsidRPr="00E7637B" w:rsidRDefault="00926DED" w:rsidP="00926DED">
      <w:pPr>
        <w:pStyle w:val="R4"/>
        <w:rPr>
          <w:i w:val="0"/>
        </w:rPr>
      </w:pPr>
      <w:r w:rsidRPr="006B556D">
        <w:t>Eventualtillgångar</w:t>
      </w:r>
    </w:p>
    <w:p w14:paraId="0196AF18" w14:textId="3D149F4C" w:rsidR="00926DED" w:rsidRDefault="00926DED" w:rsidP="00926DED">
      <w:r w:rsidRPr="00E7637B">
        <w:t>Vid utgången av 201</w:t>
      </w:r>
      <w:r>
        <w:t>6</w:t>
      </w:r>
      <w:r w:rsidRPr="00E7637B">
        <w:t xml:space="preserve"> </w:t>
      </w:r>
      <w:r>
        <w:t xml:space="preserve">har </w:t>
      </w:r>
      <w:r w:rsidRPr="00E7637B">
        <w:t xml:space="preserve">Riksbanken </w:t>
      </w:r>
      <w:r>
        <w:t xml:space="preserve">inga utestående ersättningsanspråk </w:t>
      </w:r>
      <w:r>
        <w:br/>
      </w:r>
      <w:r w:rsidRPr="00B51C85">
        <w:t>(–).</w:t>
      </w:r>
    </w:p>
    <w:p w14:paraId="0CC7CB44" w14:textId="5B2FEB8B" w:rsidR="00926DED" w:rsidRPr="00F0620D" w:rsidRDefault="00926DED" w:rsidP="00926DED">
      <w:pPr>
        <w:pStyle w:val="R4"/>
      </w:pPr>
      <w:r w:rsidRPr="006B556D">
        <w:t>Utlåni</w:t>
      </w:r>
      <w:r w:rsidRPr="00F0620D">
        <w:t xml:space="preserve">ngs- och växlingsåtaganden </w:t>
      </w:r>
      <w:r w:rsidR="000E0348">
        <w:t>gentemot</w:t>
      </w:r>
      <w:r w:rsidRPr="00F0620D">
        <w:t xml:space="preserve"> IMF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926DED" w:rsidRPr="00E7637B" w14:paraId="65A8CA84" w14:textId="77777777" w:rsidTr="0010410F">
        <w:trPr>
          <w:cantSplit/>
          <w:trHeight w:val="20"/>
        </w:trPr>
        <w:tc>
          <w:tcPr>
            <w:tcW w:w="3260" w:type="dxa"/>
            <w:tcBorders>
              <w:top w:val="single" w:sz="4" w:space="0" w:color="auto"/>
            </w:tcBorders>
          </w:tcPr>
          <w:p w14:paraId="67CDB53C" w14:textId="77777777" w:rsidR="00926DED" w:rsidRPr="00E7637B" w:rsidRDefault="00926DED" w:rsidP="0010410F">
            <w:pPr>
              <w:spacing w:line="200" w:lineRule="exact"/>
            </w:pPr>
          </w:p>
        </w:tc>
        <w:tc>
          <w:tcPr>
            <w:tcW w:w="1361" w:type="dxa"/>
            <w:tcBorders>
              <w:top w:val="single" w:sz="4" w:space="0" w:color="auto"/>
            </w:tcBorders>
            <w:vAlign w:val="center"/>
          </w:tcPr>
          <w:p w14:paraId="59AEB9B7" w14:textId="77777777" w:rsidR="00926DED" w:rsidRPr="00E7637B" w:rsidRDefault="00926DED" w:rsidP="0010410F">
            <w:pPr>
              <w:spacing w:line="200" w:lineRule="exact"/>
              <w:jc w:val="right"/>
            </w:pPr>
            <w:r>
              <w:t>2016-12-31</w:t>
            </w:r>
          </w:p>
        </w:tc>
        <w:tc>
          <w:tcPr>
            <w:tcW w:w="1361" w:type="dxa"/>
            <w:tcBorders>
              <w:top w:val="single" w:sz="4" w:space="0" w:color="auto"/>
            </w:tcBorders>
            <w:vAlign w:val="center"/>
          </w:tcPr>
          <w:p w14:paraId="1F178DD4" w14:textId="77777777" w:rsidR="00926DED" w:rsidRPr="00E7637B" w:rsidRDefault="00926DED" w:rsidP="0010410F">
            <w:pPr>
              <w:spacing w:line="200" w:lineRule="exact"/>
              <w:jc w:val="right"/>
            </w:pPr>
            <w:r>
              <w:t>2015-12-31</w:t>
            </w:r>
          </w:p>
        </w:tc>
      </w:tr>
      <w:tr w:rsidR="00926DED" w:rsidRPr="00E7637B" w14:paraId="630FE5F5" w14:textId="77777777" w:rsidTr="0010410F">
        <w:trPr>
          <w:cantSplit/>
          <w:trHeight w:val="20"/>
        </w:trPr>
        <w:tc>
          <w:tcPr>
            <w:tcW w:w="3260" w:type="dxa"/>
            <w:tcBorders>
              <w:top w:val="single" w:sz="4" w:space="0" w:color="auto"/>
            </w:tcBorders>
          </w:tcPr>
          <w:p w14:paraId="176E1541" w14:textId="77777777" w:rsidR="00926DED" w:rsidRPr="00E7637B" w:rsidRDefault="00926DED" w:rsidP="0010410F">
            <w:pPr>
              <w:spacing w:line="200" w:lineRule="exact"/>
            </w:pPr>
            <w:r>
              <w:t>Särskilda dragningsrätter</w:t>
            </w:r>
            <w:r w:rsidRPr="00E7637B">
              <w:t xml:space="preserve"> </w:t>
            </w:r>
          </w:p>
        </w:tc>
        <w:tc>
          <w:tcPr>
            <w:tcW w:w="1361" w:type="dxa"/>
            <w:tcBorders>
              <w:top w:val="single" w:sz="4" w:space="0" w:color="auto"/>
            </w:tcBorders>
          </w:tcPr>
          <w:p w14:paraId="75321648" w14:textId="77777777" w:rsidR="00926DED" w:rsidRPr="00E7637B" w:rsidRDefault="00926DED" w:rsidP="0010410F">
            <w:pPr>
              <w:spacing w:line="200" w:lineRule="exact"/>
              <w:jc w:val="right"/>
            </w:pPr>
            <w:r>
              <w:t>58 223</w:t>
            </w:r>
          </w:p>
        </w:tc>
        <w:tc>
          <w:tcPr>
            <w:tcW w:w="1361" w:type="dxa"/>
            <w:tcBorders>
              <w:top w:val="single" w:sz="4" w:space="0" w:color="auto"/>
            </w:tcBorders>
          </w:tcPr>
          <w:p w14:paraId="1D8DC6CA" w14:textId="77777777" w:rsidR="00926DED" w:rsidRPr="00E7637B" w:rsidRDefault="00926DED" w:rsidP="0010410F">
            <w:pPr>
              <w:spacing w:line="200" w:lineRule="exact"/>
              <w:jc w:val="right"/>
            </w:pPr>
            <w:r>
              <w:t>53 583</w:t>
            </w:r>
          </w:p>
        </w:tc>
      </w:tr>
      <w:tr w:rsidR="00926DED" w:rsidRPr="00E7637B" w14:paraId="002B13C1" w14:textId="77777777" w:rsidTr="0010410F">
        <w:trPr>
          <w:cantSplit/>
          <w:trHeight w:val="20"/>
        </w:trPr>
        <w:tc>
          <w:tcPr>
            <w:tcW w:w="3260" w:type="dxa"/>
          </w:tcPr>
          <w:p w14:paraId="73F5D925" w14:textId="77777777" w:rsidR="00926DED" w:rsidRPr="00E7637B" w:rsidRDefault="00926DED" w:rsidP="0010410F">
            <w:pPr>
              <w:spacing w:line="200" w:lineRule="exact"/>
            </w:pPr>
            <w:r>
              <w:t>Reservposition</w:t>
            </w:r>
          </w:p>
        </w:tc>
        <w:tc>
          <w:tcPr>
            <w:tcW w:w="1361" w:type="dxa"/>
          </w:tcPr>
          <w:p w14:paraId="399844EC" w14:textId="77777777" w:rsidR="00926DED" w:rsidRPr="00262BC2" w:rsidRDefault="00926DED" w:rsidP="0010410F">
            <w:pPr>
              <w:spacing w:line="200" w:lineRule="exact"/>
              <w:jc w:val="right"/>
            </w:pPr>
            <w:r>
              <w:t>53 184</w:t>
            </w:r>
          </w:p>
        </w:tc>
        <w:tc>
          <w:tcPr>
            <w:tcW w:w="1361" w:type="dxa"/>
          </w:tcPr>
          <w:p w14:paraId="2198DB8A" w14:textId="77777777" w:rsidR="00926DED" w:rsidRPr="00262BC2" w:rsidRDefault="00926DED" w:rsidP="0010410F">
            <w:pPr>
              <w:spacing w:line="200" w:lineRule="exact"/>
              <w:jc w:val="right"/>
            </w:pPr>
            <w:r>
              <w:t>24 502</w:t>
            </w:r>
          </w:p>
        </w:tc>
      </w:tr>
      <w:tr w:rsidR="00926DED" w:rsidRPr="00E7637B" w14:paraId="32834156" w14:textId="77777777" w:rsidTr="0010410F">
        <w:trPr>
          <w:cantSplit/>
          <w:trHeight w:val="20"/>
        </w:trPr>
        <w:tc>
          <w:tcPr>
            <w:tcW w:w="3260" w:type="dxa"/>
          </w:tcPr>
          <w:p w14:paraId="0FA185B1" w14:textId="77777777" w:rsidR="00926DED" w:rsidRPr="00E7637B" w:rsidRDefault="00926DED" w:rsidP="0010410F">
            <w:pPr>
              <w:spacing w:line="200" w:lineRule="exact"/>
            </w:pPr>
            <w:r>
              <w:t>GAB, NAB</w:t>
            </w:r>
          </w:p>
        </w:tc>
        <w:tc>
          <w:tcPr>
            <w:tcW w:w="1361" w:type="dxa"/>
          </w:tcPr>
          <w:p w14:paraId="4292A215" w14:textId="77777777" w:rsidR="00926DED" w:rsidRPr="00262BC2" w:rsidRDefault="00926DED" w:rsidP="0010410F">
            <w:pPr>
              <w:spacing w:line="200" w:lineRule="exact"/>
              <w:jc w:val="right"/>
            </w:pPr>
            <w:r>
              <w:t>24 256</w:t>
            </w:r>
          </w:p>
        </w:tc>
        <w:tc>
          <w:tcPr>
            <w:tcW w:w="1361" w:type="dxa"/>
          </w:tcPr>
          <w:p w14:paraId="0E60CC1E" w14:textId="77777777" w:rsidR="00926DED" w:rsidRPr="00262BC2" w:rsidRDefault="00926DED" w:rsidP="0010410F">
            <w:pPr>
              <w:spacing w:line="200" w:lineRule="exact"/>
              <w:jc w:val="right"/>
            </w:pPr>
            <w:r>
              <w:t>46 915</w:t>
            </w:r>
          </w:p>
        </w:tc>
      </w:tr>
      <w:tr w:rsidR="00926DED" w:rsidRPr="00E7637B" w14:paraId="2CC068BD" w14:textId="77777777" w:rsidTr="0010410F">
        <w:trPr>
          <w:cantSplit/>
          <w:trHeight w:val="20"/>
        </w:trPr>
        <w:tc>
          <w:tcPr>
            <w:tcW w:w="3260" w:type="dxa"/>
          </w:tcPr>
          <w:p w14:paraId="706E610C" w14:textId="77777777" w:rsidR="00926DED" w:rsidRDefault="00926DED" w:rsidP="0010410F">
            <w:pPr>
              <w:spacing w:line="200" w:lineRule="exact"/>
            </w:pPr>
            <w:r>
              <w:t>Kreditavtal</w:t>
            </w:r>
          </w:p>
        </w:tc>
        <w:tc>
          <w:tcPr>
            <w:tcW w:w="1361" w:type="dxa"/>
            <w:vAlign w:val="center"/>
          </w:tcPr>
          <w:p w14:paraId="558DFD46" w14:textId="77777777" w:rsidR="00926DED" w:rsidRPr="00262BC2" w:rsidRDefault="00926DED" w:rsidP="0010410F">
            <w:pPr>
              <w:spacing w:line="200" w:lineRule="exact"/>
              <w:jc w:val="right"/>
            </w:pPr>
            <w:r>
              <w:t>82 047</w:t>
            </w:r>
          </w:p>
        </w:tc>
        <w:tc>
          <w:tcPr>
            <w:tcW w:w="1361" w:type="dxa"/>
            <w:vAlign w:val="center"/>
          </w:tcPr>
          <w:p w14:paraId="433A4045" w14:textId="77777777" w:rsidR="00926DED" w:rsidRDefault="00926DED" w:rsidP="0010410F">
            <w:pPr>
              <w:spacing w:line="200" w:lineRule="exact"/>
              <w:jc w:val="right"/>
            </w:pPr>
            <w:r>
              <w:t>78 383</w:t>
            </w:r>
          </w:p>
        </w:tc>
      </w:tr>
      <w:tr w:rsidR="00926DED" w:rsidRPr="00E7637B" w14:paraId="156220E3" w14:textId="77777777" w:rsidTr="0010410F">
        <w:trPr>
          <w:cantSplit/>
          <w:trHeight w:val="20"/>
        </w:trPr>
        <w:tc>
          <w:tcPr>
            <w:tcW w:w="3260" w:type="dxa"/>
            <w:tcBorders>
              <w:bottom w:val="single" w:sz="4" w:space="0" w:color="auto"/>
            </w:tcBorders>
          </w:tcPr>
          <w:p w14:paraId="6C7EF40C" w14:textId="77777777" w:rsidR="00926DED" w:rsidRDefault="00926DED" w:rsidP="0010410F">
            <w:pPr>
              <w:spacing w:line="200" w:lineRule="exact"/>
            </w:pPr>
            <w:r>
              <w:t>PRGT-avtal</w:t>
            </w:r>
          </w:p>
        </w:tc>
        <w:tc>
          <w:tcPr>
            <w:tcW w:w="1361" w:type="dxa"/>
            <w:vAlign w:val="center"/>
          </w:tcPr>
          <w:p w14:paraId="5D6564F2" w14:textId="77777777" w:rsidR="00926DED" w:rsidRDefault="00926DED" w:rsidP="0010410F">
            <w:pPr>
              <w:spacing w:line="200" w:lineRule="exact"/>
              <w:jc w:val="right"/>
            </w:pPr>
            <w:r>
              <w:t>6 123</w:t>
            </w:r>
          </w:p>
        </w:tc>
        <w:tc>
          <w:tcPr>
            <w:tcW w:w="1361" w:type="dxa"/>
            <w:vAlign w:val="center"/>
          </w:tcPr>
          <w:p w14:paraId="15DE8A08" w14:textId="77777777" w:rsidR="00926DED" w:rsidRDefault="00926DED" w:rsidP="0010410F">
            <w:pPr>
              <w:spacing w:line="200" w:lineRule="exact"/>
              <w:jc w:val="right"/>
            </w:pPr>
            <w:r w:rsidRPr="00B51C85">
              <w:t>–</w:t>
            </w:r>
          </w:p>
        </w:tc>
      </w:tr>
      <w:tr w:rsidR="00926DED" w:rsidRPr="00E7637B" w14:paraId="6B6FAE5D" w14:textId="77777777" w:rsidTr="0010410F">
        <w:trPr>
          <w:cantSplit/>
          <w:trHeight w:val="20"/>
        </w:trPr>
        <w:tc>
          <w:tcPr>
            <w:tcW w:w="3260" w:type="dxa"/>
            <w:tcBorders>
              <w:top w:val="single" w:sz="4" w:space="0" w:color="auto"/>
              <w:bottom w:val="single" w:sz="4" w:space="0" w:color="auto"/>
            </w:tcBorders>
            <w:vAlign w:val="center"/>
          </w:tcPr>
          <w:p w14:paraId="70945EFB" w14:textId="77777777" w:rsidR="00926DED" w:rsidRPr="00E7637B" w:rsidRDefault="00926DED" w:rsidP="0010410F">
            <w:pPr>
              <w:spacing w:line="200" w:lineRule="exact"/>
            </w:pPr>
            <w:r w:rsidRPr="00E7637B">
              <w:t>Summa</w:t>
            </w:r>
          </w:p>
        </w:tc>
        <w:tc>
          <w:tcPr>
            <w:tcW w:w="1361" w:type="dxa"/>
            <w:tcBorders>
              <w:top w:val="single" w:sz="4" w:space="0" w:color="auto"/>
              <w:bottom w:val="single" w:sz="4" w:space="0" w:color="auto"/>
            </w:tcBorders>
            <w:vAlign w:val="center"/>
          </w:tcPr>
          <w:p w14:paraId="070CBE12" w14:textId="77777777" w:rsidR="00926DED" w:rsidRPr="00262BC2" w:rsidRDefault="00926DED" w:rsidP="0010410F">
            <w:pPr>
              <w:spacing w:line="200" w:lineRule="exact"/>
              <w:jc w:val="right"/>
            </w:pPr>
            <w:r>
              <w:t>223 833</w:t>
            </w:r>
          </w:p>
        </w:tc>
        <w:tc>
          <w:tcPr>
            <w:tcW w:w="1361" w:type="dxa"/>
            <w:tcBorders>
              <w:top w:val="single" w:sz="4" w:space="0" w:color="auto"/>
              <w:bottom w:val="single" w:sz="4" w:space="0" w:color="auto"/>
            </w:tcBorders>
            <w:vAlign w:val="center"/>
          </w:tcPr>
          <w:p w14:paraId="0EE467D2" w14:textId="77777777" w:rsidR="00926DED" w:rsidRPr="00262BC2" w:rsidRDefault="00926DED" w:rsidP="0010410F">
            <w:pPr>
              <w:spacing w:line="200" w:lineRule="exact"/>
              <w:jc w:val="right"/>
            </w:pPr>
            <w:r>
              <w:t>203 383</w:t>
            </w:r>
          </w:p>
        </w:tc>
      </w:tr>
    </w:tbl>
    <w:p w14:paraId="36812623" w14:textId="586C1188" w:rsidR="00926DED" w:rsidRDefault="00926DED" w:rsidP="00BF53BB">
      <w:pPr>
        <w:suppressAutoHyphens/>
        <w:spacing w:before="120"/>
      </w:pPr>
      <w:r>
        <w:t>Av tabellen ovan framgår Riksbankens återstående utlånings- och växlings</w:t>
      </w:r>
      <w:r w:rsidR="000E0348">
        <w:softHyphen/>
      </w:r>
      <w:r>
        <w:softHyphen/>
        <w:t xml:space="preserve">åtaganden enligt avtal </w:t>
      </w:r>
      <w:r w:rsidR="000E0348">
        <w:t>gentemot</w:t>
      </w:r>
      <w:r>
        <w:t xml:space="preserve"> IMF utöver det som redovisas i balansräkningen (se not 2). Riksbankens totala åtagande samt </w:t>
      </w:r>
      <w:r w:rsidR="000E0348">
        <w:t xml:space="preserve">den </w:t>
      </w:r>
      <w:r>
        <w:t>utnyttjad</w:t>
      </w:r>
      <w:r w:rsidR="000E0348">
        <w:t>e</w:t>
      </w:r>
      <w:r>
        <w:t xml:space="preserve"> del</w:t>
      </w:r>
      <w:r w:rsidR="000E0348">
        <w:t>en</w:t>
      </w:r>
      <w:r>
        <w:t xml:space="preserve"> av åtagandet framgår nedan.</w:t>
      </w:r>
    </w:p>
    <w:p w14:paraId="13A0EC67" w14:textId="77777777" w:rsidR="00926DED" w:rsidRPr="009E5B1D" w:rsidRDefault="00926DED" w:rsidP="008D278D">
      <w:pPr>
        <w:pStyle w:val="R4"/>
      </w:pPr>
      <w:r w:rsidRPr="003939C0">
        <w:rPr>
          <w:rFonts w:eastAsia="Times New Roman"/>
          <w:lang w:eastAsia="sv-SE"/>
        </w:rPr>
        <w:t>Särskilda dragningsrätter</w:t>
      </w:r>
    </w:p>
    <w:p w14:paraId="1F99DD2C" w14:textId="77777777" w:rsidR="00926DED" w:rsidRDefault="00926DED" w:rsidP="00926DED">
      <w:pPr>
        <w:suppressAutoHyphens/>
      </w:pPr>
      <w:r w:rsidRPr="00B51C85">
        <w:t>Åtagande</w:t>
      </w:r>
      <w:r>
        <w:t>t avseende särskilda dragningsrätter innebär</w:t>
      </w:r>
      <w:r w:rsidRPr="00B51C85">
        <w:t xml:space="preserve"> </w:t>
      </w:r>
      <w:r>
        <w:t xml:space="preserve">att Riksbanken, enligt IMF-stadgar, kan bli ålagd att genom så kallad designation </w:t>
      </w:r>
      <w:r w:rsidRPr="00B51C85">
        <w:t xml:space="preserve">köpa särskilda dragningsrätter (SDR) </w:t>
      </w:r>
      <w:r>
        <w:t xml:space="preserve">mot utländsk valuta till ett belopp som innebär att Riksbankens sammanlagda innehav av SDR uppgår till högst 300 procent av den ordinarie tilldelningen, det vill säga </w:t>
      </w:r>
      <w:r w:rsidRPr="00661D57">
        <w:t>3 x 2 249</w:t>
      </w:r>
      <w:r>
        <w:t xml:space="preserve"> miljoner SDR. Det mot</w:t>
      </w:r>
      <w:r>
        <w:softHyphen/>
        <w:t>svarar 82 622 miljoner kronor (78 932).</w:t>
      </w:r>
      <w:r w:rsidRPr="0030226B">
        <w:t xml:space="preserve"> </w:t>
      </w:r>
      <w:r>
        <w:t xml:space="preserve">Inom detta åtagande ryms även </w:t>
      </w:r>
      <w:r>
        <w:lastRenderedPageBreak/>
        <w:t xml:space="preserve">Riksbankens stående arrangemang att på IMF:s anfordran köpa respektive sälja SDR mot betalning i amerikanska dollar eller euro inom ett spann mellan 50 och 150 procent av Riksbankens sammanlagda nettotilldelning av SDR. Eftersom Riksbankens innehav av SDR uppgår till 24 399 miljoner kronor </w:t>
      </w:r>
      <w:r>
        <w:br/>
        <w:t>(25 349), se not 2, uppgår det återstående åtagandet till 58 223 miljoner kronor (53 583).</w:t>
      </w:r>
    </w:p>
    <w:p w14:paraId="6CC6ABD6" w14:textId="77777777" w:rsidR="00926DED" w:rsidRPr="009E5B1D" w:rsidRDefault="00926DED" w:rsidP="008D278D">
      <w:pPr>
        <w:pStyle w:val="R4"/>
      </w:pPr>
      <w:r w:rsidRPr="003939C0">
        <w:rPr>
          <w:rFonts w:eastAsia="Times New Roman"/>
          <w:lang w:eastAsia="sv-SE"/>
        </w:rPr>
        <w:t>Reservposition</w:t>
      </w:r>
    </w:p>
    <w:p w14:paraId="1CBB1C31" w14:textId="77777777" w:rsidR="00926DED" w:rsidRDefault="00926DED" w:rsidP="00926DED">
      <w:r>
        <w:t>Åtagandet avseende reservpositionen (insatskapitalet minus IMF:s kronkonto) innebär att Riksbanken är skyldig att växla saldot på IMF:s kronkonto till utländsk valuta om IMF behöver dessa medel för vidareutlåning till andra länder.</w:t>
      </w:r>
    </w:p>
    <w:p w14:paraId="0453D0EA" w14:textId="77777777" w:rsidR="00926DED" w:rsidRDefault="00926DED" w:rsidP="00926DED">
      <w:pPr>
        <w:pStyle w:val="Normaltindrag"/>
        <w:suppressAutoHyphens/>
      </w:pPr>
      <w:r>
        <w:t>Saldot på IMF:s kronkonto uppgick vid årsskiftet till 53 184 miljoner kronor (24 502), se not 2.</w:t>
      </w:r>
    </w:p>
    <w:p w14:paraId="07A83977" w14:textId="77777777" w:rsidR="00926DED" w:rsidRPr="002846C3" w:rsidRDefault="00926DED" w:rsidP="00926DED">
      <w:pPr>
        <w:pStyle w:val="Normaltindrag"/>
        <w:suppressAutoHyphens/>
      </w:pPr>
      <w:r>
        <w:t>Under hösten 2011 lämnade riksdagen ett bemyndigande att öka Sveriges insatskapital (kvot) i IMF med 2 034,5 miljoner SDR så att det uppgår till totalt 4 430 miljoner SDR. Beslutet trädde i kraft i slutet av januari 2016 och Riksbanken betalade in sin andel i februari 2016.</w:t>
      </w:r>
    </w:p>
    <w:p w14:paraId="5BB146B2" w14:textId="77777777" w:rsidR="00926DED" w:rsidRPr="009E5B1D" w:rsidRDefault="00926DED" w:rsidP="008D278D">
      <w:pPr>
        <w:pStyle w:val="R4"/>
      </w:pPr>
      <w:r w:rsidRPr="003939C0">
        <w:rPr>
          <w:rFonts w:eastAsia="Times New Roman"/>
          <w:lang w:eastAsia="sv-SE"/>
        </w:rPr>
        <w:t>GAB och NAB</w:t>
      </w:r>
    </w:p>
    <w:p w14:paraId="3AF20AE8" w14:textId="50021862" w:rsidR="00926DED" w:rsidRDefault="00926DED" w:rsidP="00926DED">
      <w:pPr>
        <w:suppressAutoHyphens/>
      </w:pPr>
      <w:r>
        <w:t xml:space="preserve">Åtagandet avseende </w:t>
      </w:r>
      <w:r w:rsidRPr="00E7637B">
        <w:t>GAB (General Arrangements to Borrow) och NAB (New Ar</w:t>
      </w:r>
      <w:r w:rsidRPr="00B51C85">
        <w:t>ra</w:t>
      </w:r>
      <w:r w:rsidRPr="00C631B0">
        <w:t>n</w:t>
      </w:r>
      <w:r w:rsidRPr="00B51C85">
        <w:t xml:space="preserve">gements to Borrow) om kreditarrangemang för IMF </w:t>
      </w:r>
      <w:r>
        <w:t xml:space="preserve">innebär att Riksbanken är skyldig att till IMF låna ut ett belopp som </w:t>
      </w:r>
      <w:r w:rsidRPr="00B51C85">
        <w:t xml:space="preserve">uppgår till högst </w:t>
      </w:r>
      <w:r>
        <w:br/>
        <w:t>2 256</w:t>
      </w:r>
      <w:r w:rsidRPr="00B51C85">
        <w:t xml:space="preserve"> miljoner SDR (</w:t>
      </w:r>
      <w:r>
        <w:t>4 439,7</w:t>
      </w:r>
      <w:r w:rsidRPr="00B51C85">
        <w:t xml:space="preserve">), vilket motsvarar </w:t>
      </w:r>
      <w:r>
        <w:t xml:space="preserve">27 627 </w:t>
      </w:r>
      <w:r w:rsidRPr="00276C89">
        <w:t xml:space="preserve">miljoner kronor </w:t>
      </w:r>
      <w:r>
        <w:br/>
      </w:r>
      <w:r w:rsidRPr="00135DE3">
        <w:t>(</w:t>
      </w:r>
      <w:r w:rsidRPr="00A64E73">
        <w:t>51 940</w:t>
      </w:r>
      <w:r w:rsidRPr="00C15395">
        <w:t>)</w:t>
      </w:r>
      <w:r w:rsidRPr="00262BC2">
        <w:t>.</w:t>
      </w:r>
      <w:r>
        <w:t xml:space="preserve"> Eftersom Riksbankens NAB-utlåning vid årsskiftet </w:t>
      </w:r>
      <w:r w:rsidR="000E0348">
        <w:t xml:space="preserve">uppgick </w:t>
      </w:r>
      <w:r>
        <w:t xml:space="preserve">till </w:t>
      </w:r>
      <w:r>
        <w:br/>
        <w:t>3 371 miljoner kronor (</w:t>
      </w:r>
      <w:r w:rsidRPr="00A64E73">
        <w:t>5 025</w:t>
      </w:r>
      <w:r>
        <w:t>), se not 2, så uppgår det återstående åtagandet till 24 256 miljoner kronor (</w:t>
      </w:r>
      <w:r w:rsidRPr="00404783">
        <w:t>46 915</w:t>
      </w:r>
      <w:r>
        <w:t>).</w:t>
      </w:r>
    </w:p>
    <w:p w14:paraId="729943DD" w14:textId="77777777" w:rsidR="00926DED" w:rsidRDefault="00926DED" w:rsidP="00BF53BB">
      <w:pPr>
        <w:pStyle w:val="Normaltindrag"/>
      </w:pPr>
      <w:r>
        <w:t xml:space="preserve">Dessa avtal aktiveras endast under särskilda omständigheter och syftar till att tillfälligt förstärka IMF:s utlåningskapacitet utöver de medel som är tillgängliga under insatskapitalet. </w:t>
      </w:r>
    </w:p>
    <w:p w14:paraId="7CCD7077" w14:textId="77777777" w:rsidR="00926DED" w:rsidRPr="009E5B1D" w:rsidRDefault="00926DED" w:rsidP="008D278D">
      <w:pPr>
        <w:pStyle w:val="R4"/>
      </w:pPr>
      <w:r w:rsidRPr="003939C0">
        <w:rPr>
          <w:rFonts w:eastAsia="Times New Roman"/>
          <w:lang w:eastAsia="sv-SE"/>
        </w:rPr>
        <w:t>Kreditavtal</w:t>
      </w:r>
    </w:p>
    <w:p w14:paraId="706076BF" w14:textId="24F1E536" w:rsidR="00926DED" w:rsidRDefault="00926DED" w:rsidP="0008430E">
      <w:r>
        <w:t>I februari 2013 ingick Riksbanken, efter riksdagens medgivande, ett avtal om kredit till IMF med ett belopp om 6 700 miljoner SDR, vilket motsvarar 82</w:t>
      </w:r>
      <w:r w:rsidR="0008430E">
        <w:t> </w:t>
      </w:r>
      <w:r>
        <w:t>047 miljoner kronor (78 </w:t>
      </w:r>
      <w:r w:rsidRPr="00E13F41">
        <w:t>38</w:t>
      </w:r>
      <w:r>
        <w:t>3). Detta avtal löper ut i februari 2017. Riksbanken gjorde i december 2016 en framställning till riksdagen för att få ett medgivande att ingå ett nytt låneavtal med IMF om 7 400 miljoner SDR. Givet att riksdagen ger sitt medgivande förväntas det nya avtalet kunna ingås under första halvan av 2017. För att IMF ska kunna nyttja detta nya avtal krävs det som tidigare att IMF:s kvarvarande medel för utlåning understiger en nedre gräns om 100 000 miljoner SDR. Därutöver krävs även att långivare som tillsammans håller 85 procent av de utlovade låneresurserna godkänner att avtalen aktiveras.</w:t>
      </w:r>
    </w:p>
    <w:p w14:paraId="3FB85E6B" w14:textId="77777777" w:rsidR="00926DED" w:rsidRDefault="00926DED" w:rsidP="008D278D">
      <w:pPr>
        <w:pStyle w:val="R4"/>
        <w:rPr>
          <w:rFonts w:eastAsia="Times New Roman"/>
          <w:lang w:eastAsia="sv-SE"/>
        </w:rPr>
      </w:pPr>
      <w:r w:rsidRPr="00D132B3">
        <w:rPr>
          <w:rFonts w:eastAsia="Times New Roman"/>
          <w:lang w:eastAsia="sv-SE"/>
        </w:rPr>
        <w:lastRenderedPageBreak/>
        <w:t>PRGT-avtal</w:t>
      </w:r>
    </w:p>
    <w:p w14:paraId="1F0B1167" w14:textId="77777777" w:rsidR="00926DED" w:rsidRPr="00D132B3" w:rsidRDefault="00926DED" w:rsidP="00926DED">
      <w:pPr>
        <w:pStyle w:val="Normaltindrag"/>
        <w:ind w:firstLine="0"/>
        <w:rPr>
          <w:lang w:eastAsia="sv-SE"/>
        </w:rPr>
      </w:pPr>
      <w:r>
        <w:rPr>
          <w:lang w:eastAsia="sv-SE"/>
        </w:rPr>
        <w:t>Riksbanken ingick i november 2016 ett avtal om utlåning till IMF av högst 500 miljoner SDR, vilket motsvarar 6 123 miljoner kronor, under ett program benämnt Poverty Reduction and Growth Trust (PRGT). De medel som Riksbanken kan komma att låna ut under programmet kan utnyttjas av IMF för vidareutlåning till låginkomstläner.</w:t>
      </w:r>
    </w:p>
    <w:p w14:paraId="06A770CB" w14:textId="77777777" w:rsidR="00926DED" w:rsidRPr="00DE5D34" w:rsidRDefault="00926DED" w:rsidP="00926DED">
      <w:pPr>
        <w:pStyle w:val="R4"/>
        <w:rPr>
          <w:i w:val="0"/>
          <w:szCs w:val="21"/>
        </w:rPr>
      </w:pPr>
      <w:r w:rsidRPr="00DE5D34">
        <w:t>Utbetalningsavtal</w:t>
      </w:r>
    </w:p>
    <w:p w14:paraId="609EBD16" w14:textId="174ADBA8" w:rsidR="00926DED" w:rsidRDefault="0010173E" w:rsidP="00033472">
      <w:pPr>
        <w:suppressAutoHyphens/>
      </w:pPr>
      <w:r>
        <w:t>Ett å</w:t>
      </w:r>
      <w:r w:rsidR="00926DED" w:rsidRPr="00DD4619">
        <w:t>tagande att</w:t>
      </w:r>
      <w:r w:rsidR="00926DED" w:rsidRPr="0030226B">
        <w:t xml:space="preserve"> tre månader efter eventuell anfordran till BIS betala återstående 75</w:t>
      </w:r>
      <w:r w:rsidR="00033472">
        <w:t> </w:t>
      </w:r>
      <w:r w:rsidR="00926DED" w:rsidRPr="0030226B">
        <w:t>pr</w:t>
      </w:r>
      <w:r w:rsidR="00926DED" w:rsidRPr="00C631B0">
        <w:t>ocent av det nominella värdet av Riks</w:t>
      </w:r>
      <w:r w:rsidR="00926DED" w:rsidRPr="00C15395">
        <w:t xml:space="preserve">bankens aktieinnehav i BIS. </w:t>
      </w:r>
      <w:r w:rsidR="00926DED" w:rsidRPr="00033472">
        <w:t>Åtagandet</w:t>
      </w:r>
      <w:r w:rsidR="00926DED" w:rsidRPr="00276C89">
        <w:t xml:space="preserve"> uppgick vid utgå</w:t>
      </w:r>
      <w:r w:rsidR="00926DED" w:rsidRPr="00135DE3">
        <w:t>ngen av 20</w:t>
      </w:r>
      <w:r w:rsidR="00926DED">
        <w:t>16</w:t>
      </w:r>
      <w:r w:rsidR="00926DED" w:rsidRPr="00262BC2">
        <w:t xml:space="preserve"> till </w:t>
      </w:r>
      <w:r w:rsidR="00926DED">
        <w:t>65</w:t>
      </w:r>
      <w:r w:rsidR="00926DED" w:rsidRPr="00262BC2">
        <w:t xml:space="preserve"> miljoner SDR (</w:t>
      </w:r>
      <w:r w:rsidR="00926DED" w:rsidRPr="00E13F41">
        <w:t>65</w:t>
      </w:r>
      <w:r w:rsidR="00926DED" w:rsidRPr="00262BC2">
        <w:t>), vilket mo</w:t>
      </w:r>
      <w:r w:rsidR="00926DED" w:rsidRPr="00E7637B">
        <w:t>ts</w:t>
      </w:r>
      <w:r w:rsidR="00926DED">
        <w:t>varar 796</w:t>
      </w:r>
      <w:r w:rsidR="00926DED" w:rsidRPr="00276C89">
        <w:t xml:space="preserve"> miljoner kronor (</w:t>
      </w:r>
      <w:r w:rsidR="00926DED" w:rsidRPr="00E13F41">
        <w:t>757</w:t>
      </w:r>
      <w:r w:rsidR="00926DED" w:rsidRPr="00262BC2">
        <w:t>).</w:t>
      </w:r>
    </w:p>
    <w:p w14:paraId="6B793C16" w14:textId="77777777" w:rsidR="00926DED" w:rsidRDefault="00926DED" w:rsidP="00926DED">
      <w:pPr>
        <w:suppressAutoHyphens/>
        <w:spacing w:before="0"/>
        <w:ind w:firstLine="227"/>
      </w:pPr>
      <w:r>
        <w:t xml:space="preserve">Riksbankens swapavtal med den ukrainska centralbanken National Bank of Ukraine (NBU) löpte ut den 16 mars 2016. </w:t>
      </w:r>
    </w:p>
    <w:p w14:paraId="2502FEA5" w14:textId="77777777" w:rsidR="00926DED" w:rsidRPr="00DE5D34" w:rsidRDefault="00926DED" w:rsidP="00926DED">
      <w:pPr>
        <w:pStyle w:val="R4"/>
        <w:rPr>
          <w:i w:val="0"/>
          <w:szCs w:val="21"/>
        </w:rPr>
      </w:pPr>
      <w:r w:rsidRPr="00DE5D34">
        <w:t>Inlåningsavtal</w:t>
      </w:r>
    </w:p>
    <w:p w14:paraId="7EEFD415" w14:textId="77777777" w:rsidR="00926DED" w:rsidRDefault="00926DED" w:rsidP="00926DED">
      <w:pPr>
        <w:pStyle w:val="Normaltindrag"/>
        <w:spacing w:before="62"/>
        <w:ind w:firstLine="0"/>
      </w:pPr>
      <w:r w:rsidRPr="00DD4619">
        <w:t xml:space="preserve">BIS </w:t>
      </w:r>
      <w:r>
        <w:t xml:space="preserve">har utfärdat en så kallad oförbindande kreditförklaring enligt vilken BIS på begäran av </w:t>
      </w:r>
      <w:r w:rsidRPr="00DD4619">
        <w:t xml:space="preserve">Riksbanken </w:t>
      </w:r>
      <w:r>
        <w:t>efter särskild överenskommelse</w:t>
      </w:r>
      <w:r w:rsidRPr="00DD4619">
        <w:t xml:space="preserve"> </w:t>
      </w:r>
      <w:r>
        <w:t>kan</w:t>
      </w:r>
      <w:r w:rsidRPr="00DD4619">
        <w:t xml:space="preserve"> låna</w:t>
      </w:r>
      <w:r>
        <w:t xml:space="preserve"> ut</w:t>
      </w:r>
      <w:r w:rsidRPr="00DD4619">
        <w:t xml:space="preserve"> </w:t>
      </w:r>
      <w:r w:rsidRPr="0030226B">
        <w:t xml:space="preserve">utländsk </w:t>
      </w:r>
      <w:r w:rsidRPr="00C631B0">
        <w:t xml:space="preserve">valuta. </w:t>
      </w:r>
      <w:r>
        <w:t>Denna kreditförklaring förnyades under 2016 och gäller till och med den 25 april 2017.</w:t>
      </w:r>
    </w:p>
    <w:p w14:paraId="3B3FC35D" w14:textId="77777777" w:rsidR="00926DED" w:rsidRDefault="00926DED" w:rsidP="00926DED">
      <w:pPr>
        <w:spacing w:before="0"/>
        <w:ind w:firstLine="227"/>
      </w:pPr>
      <w:r>
        <w:t>Avtal med BIS som innebär att Riksbanken efter särskild överenskommelse kan ingå repotransaktioner med BIS beträffande värdepapper denominerade i USD, EUR och GBP. Avtalet löper ut den 13 juli 2017.</w:t>
      </w:r>
    </w:p>
    <w:p w14:paraId="049176B8" w14:textId="77777777" w:rsidR="00926DED" w:rsidRDefault="00926DED" w:rsidP="00926DED">
      <w:pPr>
        <w:spacing w:before="0"/>
        <w:ind w:firstLine="227"/>
      </w:pPr>
      <w:r>
        <w:t>Swapa</w:t>
      </w:r>
      <w:r w:rsidRPr="00C15395">
        <w:t xml:space="preserve">vtal med </w:t>
      </w:r>
      <w:r w:rsidRPr="00276C89">
        <w:t>ECB</w:t>
      </w:r>
      <w:r w:rsidRPr="00135DE3">
        <w:t xml:space="preserve"> som innebär att Riksbanken </w:t>
      </w:r>
      <w:r>
        <w:t>efter särskild överenskommelse kan</w:t>
      </w:r>
      <w:r w:rsidRPr="00135DE3">
        <w:t xml:space="preserve"> låna euro i utbyte mot svenska kronor. </w:t>
      </w:r>
      <w:r>
        <w:t xml:space="preserve"> </w:t>
      </w:r>
    </w:p>
    <w:p w14:paraId="5B8436AD" w14:textId="77777777" w:rsidR="00926DED" w:rsidRDefault="00926DED" w:rsidP="00926DED">
      <w:pPr>
        <w:pStyle w:val="Normaltindrag"/>
        <w:spacing w:before="62"/>
        <w:ind w:firstLine="0"/>
      </w:pPr>
    </w:p>
    <w:p w14:paraId="7A326FC6" w14:textId="77777777" w:rsidR="00926DED" w:rsidRDefault="00926DED" w:rsidP="00926DED">
      <w:pPr>
        <w:pStyle w:val="Normaltindrag"/>
        <w:spacing w:before="62"/>
        <w:ind w:firstLine="0"/>
        <w:sectPr w:rsidR="00926DED" w:rsidSect="00042388">
          <w:pgSz w:w="9356" w:h="13721" w:code="9"/>
          <w:pgMar w:top="907" w:right="2041" w:bottom="1474" w:left="1417" w:header="397" w:footer="624" w:gutter="0"/>
          <w:cols w:space="708"/>
          <w:docGrid w:linePitch="360"/>
        </w:sectPr>
      </w:pPr>
    </w:p>
    <w:p w14:paraId="7BF6F277" w14:textId="77777777" w:rsidR="00926DED" w:rsidRDefault="00926DED" w:rsidP="00926DED">
      <w:pPr>
        <w:pStyle w:val="Rubrik1"/>
        <w:spacing w:after="120" w:line="240" w:lineRule="auto"/>
      </w:pPr>
      <w:bookmarkStart w:id="31" w:name="_Toc438116366"/>
      <w:bookmarkStart w:id="32" w:name="_Toc472357031"/>
      <w:r w:rsidRPr="00E37514">
        <w:rPr>
          <w:rStyle w:val="Kapitelrubrik"/>
        </w:rPr>
        <w:lastRenderedPageBreak/>
        <w:t>Resultaträkning och balansräkning fördelade på verksamhetsområden</w:t>
      </w:r>
      <w:bookmarkEnd w:id="31"/>
      <w:bookmarkEnd w:id="32"/>
    </w:p>
    <w:p w14:paraId="4BC0C307" w14:textId="77777777" w:rsidR="00926DED" w:rsidRDefault="00926DED" w:rsidP="00997E02">
      <w:r w:rsidRPr="00E7637B">
        <w:t>Av tabellen nedan framgår Riksbankens nettointäkter och kostnader fördelade på verksamhetsområden.</w:t>
      </w:r>
      <w:r>
        <w:t xml:space="preserve"> Uppgifterna anges i miljoner kronor.</w:t>
      </w:r>
    </w:p>
    <w:p w14:paraId="1D20CC7A" w14:textId="77777777" w:rsidR="006F3B80" w:rsidRPr="00997E02" w:rsidRDefault="006F3B80" w:rsidP="004969D0">
      <w:pPr>
        <w:pStyle w:val="Normaltindrag"/>
      </w:pPr>
    </w:p>
    <w:tbl>
      <w:tblPr>
        <w:tblW w:w="5985" w:type="dxa"/>
        <w:tblLayout w:type="fixed"/>
        <w:tblLook w:val="01E0" w:firstRow="1" w:lastRow="1" w:firstColumn="1" w:lastColumn="1" w:noHBand="0" w:noVBand="0"/>
      </w:tblPr>
      <w:tblGrid>
        <w:gridCol w:w="1533"/>
        <w:gridCol w:w="742"/>
        <w:gridCol w:w="742"/>
        <w:gridCol w:w="742"/>
        <w:gridCol w:w="742"/>
        <w:gridCol w:w="742"/>
        <w:gridCol w:w="742"/>
      </w:tblGrid>
      <w:tr w:rsidR="00926DED" w:rsidRPr="00E7637B" w14:paraId="548AF33C" w14:textId="77777777" w:rsidTr="00033472">
        <w:tc>
          <w:tcPr>
            <w:tcW w:w="1533" w:type="dxa"/>
            <w:vMerge w:val="restart"/>
            <w:tcBorders>
              <w:top w:val="single" w:sz="4" w:space="0" w:color="auto"/>
            </w:tcBorders>
            <w:shd w:val="clear" w:color="auto" w:fill="auto"/>
          </w:tcPr>
          <w:p w14:paraId="3D06D0DD" w14:textId="77777777" w:rsidR="00926DED" w:rsidRPr="00262BC2" w:rsidRDefault="00926DED" w:rsidP="0010410F">
            <w:pPr>
              <w:pStyle w:val="Tabelltext"/>
              <w:rPr>
                <w:b/>
              </w:rPr>
            </w:pPr>
            <w:r w:rsidRPr="00262BC2">
              <w:rPr>
                <w:b/>
              </w:rPr>
              <w:t>Verksamhets-</w:t>
            </w:r>
            <w:r>
              <w:rPr>
                <w:b/>
              </w:rPr>
              <w:br/>
            </w:r>
            <w:r w:rsidRPr="00262BC2">
              <w:rPr>
                <w:b/>
              </w:rPr>
              <w:t>område</w:t>
            </w:r>
          </w:p>
        </w:tc>
        <w:tc>
          <w:tcPr>
            <w:tcW w:w="2226" w:type="dxa"/>
            <w:gridSpan w:val="3"/>
            <w:tcBorders>
              <w:top w:val="single" w:sz="4" w:space="0" w:color="auto"/>
              <w:bottom w:val="single" w:sz="4" w:space="0" w:color="auto"/>
            </w:tcBorders>
            <w:shd w:val="clear" w:color="auto" w:fill="auto"/>
          </w:tcPr>
          <w:p w14:paraId="498788A6" w14:textId="77777777" w:rsidR="00926DED" w:rsidRPr="000C4345" w:rsidRDefault="00926DED" w:rsidP="0010410F">
            <w:pPr>
              <w:pStyle w:val="Tabelltext"/>
              <w:jc w:val="center"/>
              <w:rPr>
                <w:b/>
              </w:rPr>
            </w:pPr>
            <w:r>
              <w:rPr>
                <w:b/>
              </w:rPr>
              <w:t>2016</w:t>
            </w:r>
          </w:p>
        </w:tc>
        <w:tc>
          <w:tcPr>
            <w:tcW w:w="2226" w:type="dxa"/>
            <w:gridSpan w:val="3"/>
            <w:tcBorders>
              <w:top w:val="single" w:sz="4" w:space="0" w:color="auto"/>
              <w:bottom w:val="single" w:sz="4" w:space="0" w:color="auto"/>
            </w:tcBorders>
            <w:shd w:val="clear" w:color="auto" w:fill="auto"/>
          </w:tcPr>
          <w:p w14:paraId="6F922464" w14:textId="77777777" w:rsidR="00926DED" w:rsidRPr="00276C89" w:rsidRDefault="00926DED" w:rsidP="0010410F">
            <w:pPr>
              <w:pStyle w:val="Tabelltext"/>
              <w:jc w:val="center"/>
              <w:rPr>
                <w:b/>
              </w:rPr>
            </w:pPr>
            <w:r w:rsidRPr="00C631B0">
              <w:rPr>
                <w:b/>
              </w:rPr>
              <w:t>20</w:t>
            </w:r>
            <w:r w:rsidRPr="00C15395">
              <w:rPr>
                <w:b/>
              </w:rPr>
              <w:t>1</w:t>
            </w:r>
            <w:r>
              <w:rPr>
                <w:b/>
              </w:rPr>
              <w:t>5</w:t>
            </w:r>
          </w:p>
        </w:tc>
      </w:tr>
      <w:tr w:rsidR="00926DED" w:rsidRPr="00E7637B" w14:paraId="69D38A95" w14:textId="77777777" w:rsidTr="00DC271F">
        <w:tc>
          <w:tcPr>
            <w:tcW w:w="1533" w:type="dxa"/>
            <w:vMerge/>
            <w:tcBorders>
              <w:bottom w:val="single" w:sz="4" w:space="0" w:color="auto"/>
            </w:tcBorders>
            <w:shd w:val="clear" w:color="auto" w:fill="auto"/>
          </w:tcPr>
          <w:p w14:paraId="71A215A4" w14:textId="77777777" w:rsidR="00926DED" w:rsidRPr="00E7637B" w:rsidRDefault="00926DED" w:rsidP="0010410F">
            <w:pPr>
              <w:pStyle w:val="Tabelltext"/>
            </w:pPr>
          </w:p>
        </w:tc>
        <w:tc>
          <w:tcPr>
            <w:tcW w:w="742" w:type="dxa"/>
            <w:tcBorders>
              <w:top w:val="single" w:sz="4" w:space="0" w:color="auto"/>
              <w:bottom w:val="single" w:sz="4" w:space="0" w:color="auto"/>
            </w:tcBorders>
            <w:shd w:val="clear" w:color="auto" w:fill="auto"/>
          </w:tcPr>
          <w:p w14:paraId="72253467" w14:textId="77777777" w:rsidR="00926DED" w:rsidRPr="00E7637B" w:rsidRDefault="00926DED" w:rsidP="0010410F">
            <w:pPr>
              <w:pStyle w:val="Tabelltext"/>
              <w:jc w:val="right"/>
              <w:rPr>
                <w:b/>
                <w:sz w:val="14"/>
                <w:szCs w:val="14"/>
              </w:rPr>
            </w:pPr>
            <w:r w:rsidRPr="00E7637B">
              <w:rPr>
                <w:b/>
                <w:sz w:val="14"/>
                <w:szCs w:val="14"/>
              </w:rPr>
              <w:t>Netto-</w:t>
            </w:r>
          </w:p>
          <w:p w14:paraId="18584F21" w14:textId="77777777" w:rsidR="00926DED" w:rsidRPr="00E7637B" w:rsidRDefault="00926DED" w:rsidP="0010410F">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14:paraId="0EE05445" w14:textId="67AEF100" w:rsidR="00926DED" w:rsidRPr="00E7637B" w:rsidRDefault="00926DED" w:rsidP="00DC271F">
            <w:pPr>
              <w:pStyle w:val="Tabelltext"/>
              <w:jc w:val="right"/>
              <w:rPr>
                <w:b/>
                <w:sz w:val="14"/>
                <w:szCs w:val="14"/>
              </w:rPr>
            </w:pPr>
            <w:r w:rsidRPr="00E7637B">
              <w:rPr>
                <w:b/>
                <w:sz w:val="14"/>
                <w:szCs w:val="14"/>
              </w:rPr>
              <w:t>Kost</w:t>
            </w:r>
            <w:r w:rsidR="00DC271F">
              <w:rPr>
                <w:b/>
                <w:sz w:val="14"/>
                <w:szCs w:val="14"/>
              </w:rPr>
              <w:t>-</w:t>
            </w:r>
            <w:r w:rsidR="00DC271F">
              <w:rPr>
                <w:b/>
                <w:sz w:val="14"/>
                <w:szCs w:val="14"/>
              </w:rPr>
              <w:br/>
            </w:r>
            <w:r w:rsidRPr="00E7637B">
              <w:rPr>
                <w:b/>
                <w:sz w:val="14"/>
                <w:szCs w:val="14"/>
              </w:rPr>
              <w:t>nader</w:t>
            </w:r>
          </w:p>
        </w:tc>
        <w:tc>
          <w:tcPr>
            <w:tcW w:w="742" w:type="dxa"/>
            <w:tcBorders>
              <w:top w:val="single" w:sz="4" w:space="0" w:color="auto"/>
              <w:bottom w:val="single" w:sz="4" w:space="0" w:color="auto"/>
            </w:tcBorders>
            <w:shd w:val="clear" w:color="auto" w:fill="auto"/>
          </w:tcPr>
          <w:p w14:paraId="4F0DA625" w14:textId="77777777" w:rsidR="00926DED" w:rsidRPr="00E7637B" w:rsidRDefault="00926DED" w:rsidP="0010410F">
            <w:pPr>
              <w:pStyle w:val="Tabelltext"/>
              <w:jc w:val="right"/>
              <w:rPr>
                <w:b/>
                <w:sz w:val="14"/>
                <w:szCs w:val="14"/>
              </w:rPr>
            </w:pPr>
          </w:p>
          <w:p w14:paraId="59ABB36E" w14:textId="77777777" w:rsidR="00926DED" w:rsidRPr="00E7637B" w:rsidRDefault="00926DED" w:rsidP="0010410F">
            <w:pPr>
              <w:pStyle w:val="Tabelltext"/>
              <w:jc w:val="right"/>
              <w:rPr>
                <w:b/>
                <w:sz w:val="14"/>
                <w:szCs w:val="14"/>
              </w:rPr>
            </w:pPr>
            <w:r w:rsidRPr="00E7637B">
              <w:rPr>
                <w:b/>
                <w:sz w:val="14"/>
                <w:szCs w:val="14"/>
              </w:rPr>
              <w:t>Resultat</w:t>
            </w:r>
          </w:p>
        </w:tc>
        <w:tc>
          <w:tcPr>
            <w:tcW w:w="742" w:type="dxa"/>
            <w:tcBorders>
              <w:top w:val="single" w:sz="4" w:space="0" w:color="auto"/>
              <w:bottom w:val="single" w:sz="4" w:space="0" w:color="auto"/>
            </w:tcBorders>
            <w:shd w:val="clear" w:color="auto" w:fill="auto"/>
          </w:tcPr>
          <w:p w14:paraId="2B0F6292" w14:textId="77777777" w:rsidR="00926DED" w:rsidRPr="00E7637B" w:rsidRDefault="00926DED" w:rsidP="0010410F">
            <w:pPr>
              <w:pStyle w:val="Tabelltext"/>
              <w:jc w:val="right"/>
              <w:rPr>
                <w:b/>
                <w:sz w:val="14"/>
                <w:szCs w:val="14"/>
              </w:rPr>
            </w:pPr>
            <w:r w:rsidRPr="00E7637B">
              <w:rPr>
                <w:b/>
                <w:sz w:val="14"/>
                <w:szCs w:val="14"/>
              </w:rPr>
              <w:t>Netto-</w:t>
            </w:r>
          </w:p>
          <w:p w14:paraId="08454C31" w14:textId="77777777" w:rsidR="00926DED" w:rsidRPr="00E7637B" w:rsidRDefault="00926DED" w:rsidP="0010410F">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14:paraId="65889C69" w14:textId="2F59A087" w:rsidR="00926DED" w:rsidRPr="00E7637B" w:rsidRDefault="00926DED" w:rsidP="00DC271F">
            <w:pPr>
              <w:pStyle w:val="Tabelltext"/>
              <w:jc w:val="right"/>
              <w:rPr>
                <w:b/>
                <w:sz w:val="14"/>
                <w:szCs w:val="14"/>
              </w:rPr>
            </w:pPr>
            <w:r w:rsidRPr="00E7637B">
              <w:rPr>
                <w:b/>
                <w:sz w:val="14"/>
                <w:szCs w:val="14"/>
              </w:rPr>
              <w:t>Kost</w:t>
            </w:r>
            <w:r w:rsidR="00DC271F">
              <w:rPr>
                <w:b/>
                <w:sz w:val="14"/>
                <w:szCs w:val="14"/>
              </w:rPr>
              <w:t>-</w:t>
            </w:r>
            <w:r w:rsidR="00DC271F">
              <w:rPr>
                <w:b/>
                <w:sz w:val="14"/>
                <w:szCs w:val="14"/>
              </w:rPr>
              <w:br/>
            </w:r>
            <w:r w:rsidRPr="00E7637B">
              <w:rPr>
                <w:b/>
                <w:sz w:val="14"/>
                <w:szCs w:val="14"/>
              </w:rPr>
              <w:t>nader</w:t>
            </w:r>
          </w:p>
        </w:tc>
        <w:tc>
          <w:tcPr>
            <w:tcW w:w="742" w:type="dxa"/>
            <w:tcBorders>
              <w:top w:val="single" w:sz="4" w:space="0" w:color="auto"/>
              <w:bottom w:val="single" w:sz="4" w:space="0" w:color="auto"/>
            </w:tcBorders>
            <w:shd w:val="clear" w:color="auto" w:fill="auto"/>
          </w:tcPr>
          <w:p w14:paraId="44E55338" w14:textId="77777777" w:rsidR="00926DED" w:rsidRPr="00E7637B" w:rsidRDefault="00926DED" w:rsidP="0010410F">
            <w:pPr>
              <w:pStyle w:val="Tabelltext"/>
              <w:jc w:val="right"/>
              <w:rPr>
                <w:b/>
                <w:sz w:val="14"/>
                <w:szCs w:val="14"/>
              </w:rPr>
            </w:pPr>
          </w:p>
          <w:p w14:paraId="2CB6547A" w14:textId="77777777" w:rsidR="00926DED" w:rsidRPr="00E7637B" w:rsidRDefault="00926DED" w:rsidP="0010410F">
            <w:pPr>
              <w:pStyle w:val="Tabelltext"/>
              <w:jc w:val="right"/>
              <w:rPr>
                <w:b/>
                <w:sz w:val="14"/>
                <w:szCs w:val="14"/>
              </w:rPr>
            </w:pPr>
            <w:r w:rsidRPr="00E7637B">
              <w:rPr>
                <w:b/>
                <w:sz w:val="14"/>
                <w:szCs w:val="14"/>
              </w:rPr>
              <w:t>Resultat</w:t>
            </w:r>
          </w:p>
        </w:tc>
      </w:tr>
      <w:tr w:rsidR="00926DED" w:rsidRPr="00E7637B" w14:paraId="151980D5" w14:textId="77777777" w:rsidTr="00033472">
        <w:tc>
          <w:tcPr>
            <w:tcW w:w="1533" w:type="dxa"/>
            <w:tcBorders>
              <w:top w:val="single" w:sz="4" w:space="0" w:color="auto"/>
            </w:tcBorders>
            <w:shd w:val="clear" w:color="auto" w:fill="auto"/>
          </w:tcPr>
          <w:p w14:paraId="73787428" w14:textId="77777777" w:rsidR="00926DED" w:rsidRPr="00E7637B" w:rsidRDefault="00926DED" w:rsidP="0010410F">
            <w:pPr>
              <w:pStyle w:val="Tabelltext"/>
              <w:spacing w:before="60"/>
            </w:pPr>
            <w:r w:rsidRPr="00E7637B">
              <w:t>Penningpolitik</w:t>
            </w:r>
          </w:p>
        </w:tc>
        <w:tc>
          <w:tcPr>
            <w:tcW w:w="742" w:type="dxa"/>
            <w:tcBorders>
              <w:top w:val="single" w:sz="4" w:space="0" w:color="auto"/>
            </w:tcBorders>
            <w:shd w:val="clear" w:color="auto" w:fill="auto"/>
          </w:tcPr>
          <w:p w14:paraId="6F0D104C" w14:textId="77777777" w:rsidR="00926DED" w:rsidRPr="006D3F80" w:rsidRDefault="00926DED" w:rsidP="0010410F">
            <w:pPr>
              <w:pStyle w:val="Tabelltext"/>
              <w:spacing w:before="60"/>
              <w:jc w:val="right"/>
            </w:pPr>
            <w:r>
              <w:t>3</w:t>
            </w:r>
          </w:p>
        </w:tc>
        <w:tc>
          <w:tcPr>
            <w:tcW w:w="742" w:type="dxa"/>
            <w:tcBorders>
              <w:top w:val="single" w:sz="4" w:space="0" w:color="auto"/>
            </w:tcBorders>
            <w:shd w:val="clear" w:color="auto" w:fill="auto"/>
          </w:tcPr>
          <w:p w14:paraId="633737DB" w14:textId="77777777" w:rsidR="00926DED" w:rsidRPr="006D3F80" w:rsidRDefault="00926DED" w:rsidP="0010410F">
            <w:pPr>
              <w:pStyle w:val="Tabelltext"/>
              <w:spacing w:before="60"/>
              <w:jc w:val="right"/>
            </w:pPr>
            <w:r w:rsidRPr="0071734A">
              <w:t>–</w:t>
            </w:r>
            <w:r>
              <w:t>185</w:t>
            </w:r>
          </w:p>
        </w:tc>
        <w:tc>
          <w:tcPr>
            <w:tcW w:w="742" w:type="dxa"/>
            <w:tcBorders>
              <w:top w:val="single" w:sz="4" w:space="0" w:color="auto"/>
            </w:tcBorders>
            <w:shd w:val="clear" w:color="auto" w:fill="auto"/>
          </w:tcPr>
          <w:p w14:paraId="5866BD53" w14:textId="77777777" w:rsidR="00926DED" w:rsidRPr="006D3F80" w:rsidRDefault="00926DED" w:rsidP="0010410F">
            <w:pPr>
              <w:pStyle w:val="Tabelltext"/>
              <w:spacing w:before="60"/>
              <w:jc w:val="right"/>
            </w:pPr>
            <w:r w:rsidRPr="0071734A">
              <w:t>–</w:t>
            </w:r>
            <w:r>
              <w:t>182</w:t>
            </w:r>
          </w:p>
        </w:tc>
        <w:tc>
          <w:tcPr>
            <w:tcW w:w="742" w:type="dxa"/>
            <w:tcBorders>
              <w:top w:val="single" w:sz="4" w:space="0" w:color="auto"/>
            </w:tcBorders>
            <w:shd w:val="clear" w:color="auto" w:fill="auto"/>
          </w:tcPr>
          <w:p w14:paraId="787A0126" w14:textId="77777777" w:rsidR="00926DED" w:rsidRPr="00135DE3" w:rsidRDefault="00926DED" w:rsidP="0010410F">
            <w:pPr>
              <w:pStyle w:val="Tabelltext"/>
              <w:spacing w:before="60"/>
              <w:jc w:val="right"/>
            </w:pPr>
            <w:r>
              <w:t>2</w:t>
            </w:r>
          </w:p>
        </w:tc>
        <w:tc>
          <w:tcPr>
            <w:tcW w:w="742" w:type="dxa"/>
            <w:tcBorders>
              <w:top w:val="single" w:sz="4" w:space="0" w:color="auto"/>
            </w:tcBorders>
            <w:shd w:val="clear" w:color="auto" w:fill="auto"/>
          </w:tcPr>
          <w:p w14:paraId="7B8B1380" w14:textId="77777777" w:rsidR="00926DED" w:rsidRPr="00262BC2" w:rsidRDefault="00926DED" w:rsidP="0010410F">
            <w:pPr>
              <w:pStyle w:val="Tabelltext"/>
              <w:spacing w:before="60"/>
              <w:jc w:val="right"/>
            </w:pPr>
            <w:r w:rsidRPr="006D3F80">
              <w:t>–</w:t>
            </w:r>
            <w:r>
              <w:t>175</w:t>
            </w:r>
          </w:p>
        </w:tc>
        <w:tc>
          <w:tcPr>
            <w:tcW w:w="742" w:type="dxa"/>
            <w:tcBorders>
              <w:top w:val="single" w:sz="4" w:space="0" w:color="auto"/>
            </w:tcBorders>
            <w:shd w:val="clear" w:color="auto" w:fill="auto"/>
          </w:tcPr>
          <w:p w14:paraId="217809B7" w14:textId="77777777" w:rsidR="00926DED" w:rsidRPr="00135DE3" w:rsidRDefault="00926DED" w:rsidP="0010410F">
            <w:pPr>
              <w:pStyle w:val="Tabelltext"/>
              <w:spacing w:before="60"/>
              <w:jc w:val="right"/>
            </w:pPr>
            <w:r w:rsidRPr="006D3F80">
              <w:t>–</w:t>
            </w:r>
            <w:r>
              <w:t>173</w:t>
            </w:r>
          </w:p>
        </w:tc>
      </w:tr>
      <w:tr w:rsidR="00926DED" w:rsidRPr="00E7637B" w14:paraId="4E7BC97A" w14:textId="77777777" w:rsidTr="00033472">
        <w:tc>
          <w:tcPr>
            <w:tcW w:w="1533" w:type="dxa"/>
            <w:shd w:val="clear" w:color="auto" w:fill="auto"/>
          </w:tcPr>
          <w:p w14:paraId="0E702C92" w14:textId="77777777" w:rsidR="00926DED" w:rsidRPr="00262BC2" w:rsidRDefault="00926DED" w:rsidP="0010410F">
            <w:pPr>
              <w:pStyle w:val="Tabelltext"/>
              <w:spacing w:before="60"/>
            </w:pPr>
            <w:r w:rsidRPr="00262BC2">
              <w:t>Finansiell stabilitet</w:t>
            </w:r>
          </w:p>
        </w:tc>
        <w:tc>
          <w:tcPr>
            <w:tcW w:w="742" w:type="dxa"/>
            <w:shd w:val="clear" w:color="auto" w:fill="auto"/>
          </w:tcPr>
          <w:p w14:paraId="006A9191" w14:textId="77777777" w:rsidR="00926DED" w:rsidRPr="006D3F80" w:rsidRDefault="00926DED" w:rsidP="0010410F">
            <w:pPr>
              <w:pStyle w:val="Tabelltext"/>
              <w:spacing w:before="60"/>
              <w:jc w:val="right"/>
            </w:pPr>
            <w:r>
              <w:t>47</w:t>
            </w:r>
          </w:p>
        </w:tc>
        <w:tc>
          <w:tcPr>
            <w:tcW w:w="742" w:type="dxa"/>
            <w:shd w:val="clear" w:color="auto" w:fill="auto"/>
          </w:tcPr>
          <w:p w14:paraId="135F27D1" w14:textId="77777777" w:rsidR="00926DED" w:rsidRPr="006D3F80" w:rsidRDefault="00926DED" w:rsidP="0010410F">
            <w:pPr>
              <w:pStyle w:val="Tabelltext"/>
              <w:spacing w:before="60"/>
              <w:jc w:val="right"/>
            </w:pPr>
            <w:r w:rsidRPr="0071734A">
              <w:t>–</w:t>
            </w:r>
            <w:r>
              <w:t>191</w:t>
            </w:r>
          </w:p>
        </w:tc>
        <w:tc>
          <w:tcPr>
            <w:tcW w:w="742" w:type="dxa"/>
            <w:shd w:val="clear" w:color="auto" w:fill="auto"/>
          </w:tcPr>
          <w:p w14:paraId="448742FC" w14:textId="77777777" w:rsidR="00926DED" w:rsidRPr="006D3F80" w:rsidRDefault="00926DED" w:rsidP="0010410F">
            <w:pPr>
              <w:pStyle w:val="Tabelltext"/>
              <w:spacing w:before="60"/>
              <w:jc w:val="right"/>
            </w:pPr>
            <w:r w:rsidRPr="0071734A">
              <w:t>–</w:t>
            </w:r>
            <w:r>
              <w:t>144</w:t>
            </w:r>
          </w:p>
        </w:tc>
        <w:tc>
          <w:tcPr>
            <w:tcW w:w="742" w:type="dxa"/>
            <w:shd w:val="clear" w:color="auto" w:fill="auto"/>
          </w:tcPr>
          <w:p w14:paraId="14219C85" w14:textId="77777777" w:rsidR="00926DED" w:rsidRPr="00135DE3" w:rsidRDefault="00926DED" w:rsidP="0010410F">
            <w:pPr>
              <w:pStyle w:val="Tabelltext"/>
              <w:spacing w:before="60"/>
              <w:jc w:val="right"/>
            </w:pPr>
            <w:r>
              <w:t>49</w:t>
            </w:r>
          </w:p>
        </w:tc>
        <w:tc>
          <w:tcPr>
            <w:tcW w:w="742" w:type="dxa"/>
            <w:shd w:val="clear" w:color="auto" w:fill="auto"/>
          </w:tcPr>
          <w:p w14:paraId="687E69BD" w14:textId="77777777" w:rsidR="00926DED" w:rsidRPr="00262BC2" w:rsidRDefault="00926DED" w:rsidP="0010410F">
            <w:pPr>
              <w:pStyle w:val="Tabelltext"/>
              <w:spacing w:before="60"/>
              <w:jc w:val="right"/>
            </w:pPr>
            <w:r w:rsidRPr="006D3F80">
              <w:t>–</w:t>
            </w:r>
            <w:r>
              <w:t>181</w:t>
            </w:r>
          </w:p>
        </w:tc>
        <w:tc>
          <w:tcPr>
            <w:tcW w:w="742" w:type="dxa"/>
            <w:shd w:val="clear" w:color="auto" w:fill="auto"/>
          </w:tcPr>
          <w:p w14:paraId="54AB662E" w14:textId="77777777" w:rsidR="00926DED" w:rsidRPr="00135DE3" w:rsidRDefault="00926DED" w:rsidP="0010410F">
            <w:pPr>
              <w:pStyle w:val="Tabelltext"/>
              <w:spacing w:before="60"/>
              <w:jc w:val="right"/>
            </w:pPr>
            <w:r w:rsidRPr="006D3F80">
              <w:t>–</w:t>
            </w:r>
            <w:r>
              <w:t>132</w:t>
            </w:r>
          </w:p>
        </w:tc>
      </w:tr>
      <w:tr w:rsidR="00926DED" w:rsidRPr="00E7637B" w14:paraId="0B140BB1" w14:textId="77777777" w:rsidTr="00033472">
        <w:tc>
          <w:tcPr>
            <w:tcW w:w="1533" w:type="dxa"/>
            <w:shd w:val="clear" w:color="auto" w:fill="auto"/>
          </w:tcPr>
          <w:p w14:paraId="7DED3432" w14:textId="77777777" w:rsidR="00926DED" w:rsidRPr="00262BC2" w:rsidRDefault="00926DED" w:rsidP="0010410F">
            <w:pPr>
              <w:pStyle w:val="Tabelltext"/>
              <w:spacing w:before="60"/>
            </w:pPr>
            <w:r w:rsidRPr="00262BC2">
              <w:t>Betalningssystem</w:t>
            </w:r>
          </w:p>
        </w:tc>
        <w:tc>
          <w:tcPr>
            <w:tcW w:w="742" w:type="dxa"/>
            <w:shd w:val="clear" w:color="auto" w:fill="auto"/>
          </w:tcPr>
          <w:p w14:paraId="0FF84B11" w14:textId="77777777" w:rsidR="00926DED" w:rsidRPr="006D3F80" w:rsidRDefault="00926DED" w:rsidP="0010410F">
            <w:pPr>
              <w:pStyle w:val="Tabelltext"/>
              <w:spacing w:before="60"/>
              <w:jc w:val="right"/>
            </w:pPr>
            <w:r>
              <w:t>53</w:t>
            </w:r>
          </w:p>
        </w:tc>
        <w:tc>
          <w:tcPr>
            <w:tcW w:w="742" w:type="dxa"/>
            <w:shd w:val="clear" w:color="auto" w:fill="auto"/>
          </w:tcPr>
          <w:p w14:paraId="43648A0A" w14:textId="77777777" w:rsidR="00926DED" w:rsidRPr="006D3F80" w:rsidRDefault="00926DED" w:rsidP="0010410F">
            <w:pPr>
              <w:pStyle w:val="Tabelltext"/>
              <w:spacing w:before="60"/>
              <w:jc w:val="right"/>
            </w:pPr>
            <w:r w:rsidRPr="0071734A">
              <w:t>–</w:t>
            </w:r>
            <w:r>
              <w:t>65</w:t>
            </w:r>
          </w:p>
        </w:tc>
        <w:tc>
          <w:tcPr>
            <w:tcW w:w="742" w:type="dxa"/>
            <w:shd w:val="clear" w:color="auto" w:fill="auto"/>
          </w:tcPr>
          <w:p w14:paraId="03108AB0" w14:textId="77777777" w:rsidR="00926DED" w:rsidRPr="006D3F80" w:rsidRDefault="00926DED" w:rsidP="0010410F">
            <w:pPr>
              <w:pStyle w:val="Tabelltext"/>
              <w:spacing w:before="60"/>
              <w:jc w:val="right"/>
            </w:pPr>
            <w:r w:rsidRPr="0071734A">
              <w:t>–</w:t>
            </w:r>
            <w:r>
              <w:t>12</w:t>
            </w:r>
          </w:p>
        </w:tc>
        <w:tc>
          <w:tcPr>
            <w:tcW w:w="742" w:type="dxa"/>
            <w:shd w:val="clear" w:color="auto" w:fill="auto"/>
          </w:tcPr>
          <w:p w14:paraId="2CA52861" w14:textId="77777777" w:rsidR="00926DED" w:rsidRPr="00E7637B" w:rsidRDefault="00926DED" w:rsidP="0010410F">
            <w:pPr>
              <w:pStyle w:val="Tabelltext"/>
              <w:spacing w:before="60"/>
              <w:jc w:val="right"/>
            </w:pPr>
            <w:r>
              <w:t>53</w:t>
            </w:r>
          </w:p>
        </w:tc>
        <w:tc>
          <w:tcPr>
            <w:tcW w:w="742" w:type="dxa"/>
            <w:shd w:val="clear" w:color="auto" w:fill="auto"/>
          </w:tcPr>
          <w:p w14:paraId="570ACBAF" w14:textId="77777777" w:rsidR="00926DED" w:rsidRPr="00262BC2" w:rsidRDefault="00926DED" w:rsidP="0010410F">
            <w:pPr>
              <w:pStyle w:val="Tabelltext"/>
              <w:spacing w:before="60"/>
              <w:jc w:val="right"/>
            </w:pPr>
            <w:r w:rsidRPr="006D3F80">
              <w:t>–</w:t>
            </w:r>
            <w:r>
              <w:t>53</w:t>
            </w:r>
          </w:p>
        </w:tc>
        <w:tc>
          <w:tcPr>
            <w:tcW w:w="742" w:type="dxa"/>
            <w:shd w:val="clear" w:color="auto" w:fill="auto"/>
          </w:tcPr>
          <w:p w14:paraId="5434DD21" w14:textId="77777777" w:rsidR="00926DED" w:rsidRPr="00262BC2" w:rsidRDefault="00926DED" w:rsidP="0010410F">
            <w:pPr>
              <w:pStyle w:val="Tabelltext"/>
              <w:spacing w:before="60"/>
              <w:jc w:val="right"/>
            </w:pPr>
            <w:r>
              <w:t>0</w:t>
            </w:r>
          </w:p>
        </w:tc>
      </w:tr>
      <w:tr w:rsidR="00926DED" w:rsidRPr="00E7637B" w14:paraId="0E7BBCF1" w14:textId="77777777" w:rsidTr="00033472">
        <w:tc>
          <w:tcPr>
            <w:tcW w:w="1533" w:type="dxa"/>
            <w:shd w:val="clear" w:color="auto" w:fill="auto"/>
          </w:tcPr>
          <w:p w14:paraId="1B112A78" w14:textId="77777777" w:rsidR="00926DED" w:rsidRPr="00262BC2" w:rsidRDefault="00926DED" w:rsidP="0010410F">
            <w:pPr>
              <w:pStyle w:val="Tabelltext"/>
              <w:spacing w:before="60"/>
            </w:pPr>
            <w:r w:rsidRPr="00262BC2">
              <w:t>Kontant</w:t>
            </w:r>
            <w:r>
              <w:t>försörjning</w:t>
            </w:r>
          </w:p>
        </w:tc>
        <w:tc>
          <w:tcPr>
            <w:tcW w:w="742" w:type="dxa"/>
            <w:shd w:val="clear" w:color="auto" w:fill="auto"/>
          </w:tcPr>
          <w:p w14:paraId="7C96F4AA" w14:textId="77777777" w:rsidR="00926DED" w:rsidRPr="006D3F80" w:rsidRDefault="00926DED" w:rsidP="0010410F">
            <w:pPr>
              <w:pStyle w:val="Tabelltext"/>
              <w:spacing w:before="60"/>
              <w:jc w:val="right"/>
            </w:pPr>
            <w:r>
              <w:t>288</w:t>
            </w:r>
          </w:p>
        </w:tc>
        <w:tc>
          <w:tcPr>
            <w:tcW w:w="742" w:type="dxa"/>
            <w:shd w:val="clear" w:color="auto" w:fill="auto"/>
          </w:tcPr>
          <w:p w14:paraId="46350B01" w14:textId="77777777" w:rsidR="00926DED" w:rsidRPr="006D3F80" w:rsidRDefault="00926DED" w:rsidP="0010410F">
            <w:pPr>
              <w:pStyle w:val="Tabelltext"/>
              <w:spacing w:before="60"/>
              <w:jc w:val="right"/>
            </w:pPr>
            <w:r w:rsidRPr="0071734A">
              <w:t>–</w:t>
            </w:r>
            <w:r>
              <w:t>247</w:t>
            </w:r>
          </w:p>
        </w:tc>
        <w:tc>
          <w:tcPr>
            <w:tcW w:w="742" w:type="dxa"/>
            <w:shd w:val="clear" w:color="auto" w:fill="auto"/>
          </w:tcPr>
          <w:p w14:paraId="7BF3F8E8" w14:textId="77777777" w:rsidR="00926DED" w:rsidRPr="006D3F80" w:rsidRDefault="00926DED" w:rsidP="0010410F">
            <w:pPr>
              <w:pStyle w:val="Tabelltext"/>
              <w:spacing w:before="60"/>
              <w:jc w:val="right"/>
            </w:pPr>
            <w:r>
              <w:t>41</w:t>
            </w:r>
          </w:p>
        </w:tc>
        <w:tc>
          <w:tcPr>
            <w:tcW w:w="742" w:type="dxa"/>
            <w:shd w:val="clear" w:color="auto" w:fill="auto"/>
          </w:tcPr>
          <w:p w14:paraId="59A0CA6D" w14:textId="77777777" w:rsidR="00926DED" w:rsidRPr="00E7637B" w:rsidRDefault="00926DED" w:rsidP="0010410F">
            <w:pPr>
              <w:pStyle w:val="Tabelltext"/>
              <w:spacing w:before="60"/>
              <w:jc w:val="right"/>
            </w:pPr>
            <w:r>
              <w:t>30</w:t>
            </w:r>
          </w:p>
        </w:tc>
        <w:tc>
          <w:tcPr>
            <w:tcW w:w="742" w:type="dxa"/>
            <w:shd w:val="clear" w:color="auto" w:fill="auto"/>
          </w:tcPr>
          <w:p w14:paraId="0882920A" w14:textId="77777777" w:rsidR="00926DED" w:rsidRPr="00262BC2" w:rsidRDefault="00926DED" w:rsidP="0010410F">
            <w:pPr>
              <w:pStyle w:val="Tabelltext"/>
              <w:spacing w:before="60"/>
              <w:jc w:val="right"/>
            </w:pPr>
            <w:r w:rsidRPr="006D3F80">
              <w:t>–</w:t>
            </w:r>
            <w:r>
              <w:t>263</w:t>
            </w:r>
          </w:p>
        </w:tc>
        <w:tc>
          <w:tcPr>
            <w:tcW w:w="742" w:type="dxa"/>
            <w:shd w:val="clear" w:color="auto" w:fill="auto"/>
          </w:tcPr>
          <w:p w14:paraId="14294654" w14:textId="77777777" w:rsidR="00926DED" w:rsidRPr="00E7637B" w:rsidRDefault="00926DED" w:rsidP="0010410F">
            <w:pPr>
              <w:pStyle w:val="Tabelltext"/>
              <w:spacing w:before="60"/>
              <w:jc w:val="right"/>
            </w:pPr>
            <w:r w:rsidRPr="006D3F80">
              <w:t>–</w:t>
            </w:r>
            <w:r>
              <w:t>233</w:t>
            </w:r>
          </w:p>
        </w:tc>
      </w:tr>
      <w:tr w:rsidR="00926DED" w:rsidRPr="00E7637B" w14:paraId="6E5909D2" w14:textId="77777777" w:rsidTr="00033472">
        <w:tc>
          <w:tcPr>
            <w:tcW w:w="1533" w:type="dxa"/>
            <w:shd w:val="clear" w:color="auto" w:fill="auto"/>
          </w:tcPr>
          <w:p w14:paraId="3C0C1469" w14:textId="77777777" w:rsidR="00926DED" w:rsidRPr="00E7637B" w:rsidRDefault="00926DED" w:rsidP="0010410F">
            <w:pPr>
              <w:pStyle w:val="Tabelltext"/>
              <w:spacing w:before="60"/>
            </w:pPr>
            <w:r w:rsidRPr="00E7637B">
              <w:t>Tillgångsförvaltning</w:t>
            </w:r>
          </w:p>
        </w:tc>
        <w:tc>
          <w:tcPr>
            <w:tcW w:w="742" w:type="dxa"/>
            <w:shd w:val="clear" w:color="auto" w:fill="auto"/>
          </w:tcPr>
          <w:p w14:paraId="3677D617" w14:textId="77777777" w:rsidR="00926DED" w:rsidRPr="006D3F80" w:rsidRDefault="00926DED" w:rsidP="0010410F">
            <w:pPr>
              <w:pStyle w:val="Tabelltext"/>
              <w:spacing w:before="60"/>
              <w:jc w:val="right"/>
            </w:pPr>
            <w:r>
              <w:t>7 505</w:t>
            </w:r>
          </w:p>
        </w:tc>
        <w:tc>
          <w:tcPr>
            <w:tcW w:w="742" w:type="dxa"/>
            <w:shd w:val="clear" w:color="auto" w:fill="auto"/>
          </w:tcPr>
          <w:p w14:paraId="2E5CF0F2" w14:textId="77777777" w:rsidR="00926DED" w:rsidRPr="006D3F80" w:rsidRDefault="00926DED" w:rsidP="0010410F">
            <w:pPr>
              <w:pStyle w:val="Tabelltext"/>
              <w:spacing w:before="60"/>
              <w:jc w:val="right"/>
            </w:pPr>
            <w:r w:rsidRPr="0071734A">
              <w:t>–</w:t>
            </w:r>
            <w:r>
              <w:t>118</w:t>
            </w:r>
          </w:p>
        </w:tc>
        <w:tc>
          <w:tcPr>
            <w:tcW w:w="742" w:type="dxa"/>
            <w:shd w:val="clear" w:color="auto" w:fill="auto"/>
          </w:tcPr>
          <w:p w14:paraId="3E943D6B" w14:textId="77777777" w:rsidR="00926DED" w:rsidRPr="006D3F80" w:rsidRDefault="00926DED" w:rsidP="0010410F">
            <w:pPr>
              <w:pStyle w:val="Tabelltext"/>
              <w:spacing w:before="60"/>
              <w:jc w:val="right"/>
            </w:pPr>
            <w:r>
              <w:t>7 387</w:t>
            </w:r>
          </w:p>
        </w:tc>
        <w:tc>
          <w:tcPr>
            <w:tcW w:w="742" w:type="dxa"/>
            <w:shd w:val="clear" w:color="auto" w:fill="auto"/>
          </w:tcPr>
          <w:p w14:paraId="580512FA" w14:textId="77777777" w:rsidR="00926DED" w:rsidRPr="00135DE3" w:rsidRDefault="00926DED" w:rsidP="0010410F">
            <w:pPr>
              <w:pStyle w:val="Tabelltext"/>
              <w:spacing w:before="60"/>
              <w:jc w:val="right"/>
            </w:pPr>
            <w:r>
              <w:t>2 702</w:t>
            </w:r>
          </w:p>
        </w:tc>
        <w:tc>
          <w:tcPr>
            <w:tcW w:w="742" w:type="dxa"/>
            <w:shd w:val="clear" w:color="auto" w:fill="auto"/>
          </w:tcPr>
          <w:p w14:paraId="55B5EA3E" w14:textId="77777777" w:rsidR="00926DED" w:rsidRPr="00262BC2" w:rsidRDefault="00926DED" w:rsidP="0010410F">
            <w:pPr>
              <w:pStyle w:val="Tabelltext"/>
              <w:spacing w:before="60"/>
              <w:jc w:val="right"/>
            </w:pPr>
            <w:r w:rsidRPr="006D3F80">
              <w:t>–</w:t>
            </w:r>
            <w:r>
              <w:t>101</w:t>
            </w:r>
          </w:p>
        </w:tc>
        <w:tc>
          <w:tcPr>
            <w:tcW w:w="742" w:type="dxa"/>
            <w:shd w:val="clear" w:color="auto" w:fill="auto"/>
          </w:tcPr>
          <w:p w14:paraId="3EE83C2B" w14:textId="77777777" w:rsidR="00926DED" w:rsidRPr="008B28A9" w:rsidRDefault="00926DED" w:rsidP="0010410F">
            <w:pPr>
              <w:pStyle w:val="Tabelltext"/>
              <w:spacing w:before="60"/>
              <w:jc w:val="right"/>
            </w:pPr>
            <w:r>
              <w:t>2 601</w:t>
            </w:r>
          </w:p>
        </w:tc>
      </w:tr>
      <w:tr w:rsidR="00926DED" w:rsidRPr="00E7637B" w14:paraId="1FD8B66F" w14:textId="77777777" w:rsidTr="00033472">
        <w:tc>
          <w:tcPr>
            <w:tcW w:w="1533" w:type="dxa"/>
            <w:shd w:val="clear" w:color="auto" w:fill="auto"/>
          </w:tcPr>
          <w:p w14:paraId="68DAB313" w14:textId="77777777" w:rsidR="00926DED" w:rsidRPr="00E7637B" w:rsidRDefault="00926DED" w:rsidP="0010410F">
            <w:pPr>
              <w:pStyle w:val="Tabelltext"/>
              <w:spacing w:before="60"/>
            </w:pPr>
            <w:r w:rsidRPr="00E7637B">
              <w:t>Statistik</w:t>
            </w:r>
          </w:p>
        </w:tc>
        <w:tc>
          <w:tcPr>
            <w:tcW w:w="742" w:type="dxa"/>
            <w:shd w:val="clear" w:color="auto" w:fill="auto"/>
          </w:tcPr>
          <w:p w14:paraId="2914CE6C" w14:textId="77777777" w:rsidR="00926DED" w:rsidRPr="006D3F80" w:rsidRDefault="00926DED" w:rsidP="0010410F">
            <w:pPr>
              <w:pStyle w:val="Tabelltext"/>
              <w:spacing w:before="60"/>
              <w:jc w:val="right"/>
            </w:pPr>
            <w:r>
              <w:t>0</w:t>
            </w:r>
          </w:p>
        </w:tc>
        <w:tc>
          <w:tcPr>
            <w:tcW w:w="742" w:type="dxa"/>
            <w:shd w:val="clear" w:color="auto" w:fill="auto"/>
          </w:tcPr>
          <w:p w14:paraId="1E3FDC01" w14:textId="77777777" w:rsidR="00926DED" w:rsidRPr="006D3F80" w:rsidRDefault="00926DED" w:rsidP="0010410F">
            <w:pPr>
              <w:pStyle w:val="Tabelltext"/>
              <w:spacing w:before="60"/>
              <w:jc w:val="right"/>
            </w:pPr>
            <w:r w:rsidRPr="0071734A">
              <w:t>–</w:t>
            </w:r>
            <w:r>
              <w:t>90</w:t>
            </w:r>
          </w:p>
        </w:tc>
        <w:tc>
          <w:tcPr>
            <w:tcW w:w="742" w:type="dxa"/>
            <w:shd w:val="clear" w:color="auto" w:fill="auto"/>
          </w:tcPr>
          <w:p w14:paraId="12E7D2E1" w14:textId="77777777" w:rsidR="00926DED" w:rsidRPr="006D3F80" w:rsidRDefault="00926DED" w:rsidP="0010410F">
            <w:pPr>
              <w:pStyle w:val="Tabelltext"/>
              <w:spacing w:before="60"/>
              <w:jc w:val="right"/>
            </w:pPr>
            <w:r w:rsidRPr="0071734A">
              <w:t>–</w:t>
            </w:r>
            <w:r>
              <w:t>90</w:t>
            </w:r>
          </w:p>
        </w:tc>
        <w:tc>
          <w:tcPr>
            <w:tcW w:w="742" w:type="dxa"/>
            <w:shd w:val="clear" w:color="auto" w:fill="auto"/>
          </w:tcPr>
          <w:p w14:paraId="6291C446" w14:textId="77777777" w:rsidR="00926DED" w:rsidRPr="00262BC2" w:rsidRDefault="00926DED" w:rsidP="0010410F">
            <w:pPr>
              <w:pStyle w:val="Tabelltext"/>
              <w:spacing w:before="60"/>
              <w:jc w:val="right"/>
            </w:pPr>
            <w:r>
              <w:t>0</w:t>
            </w:r>
          </w:p>
        </w:tc>
        <w:tc>
          <w:tcPr>
            <w:tcW w:w="742" w:type="dxa"/>
            <w:shd w:val="clear" w:color="auto" w:fill="auto"/>
          </w:tcPr>
          <w:p w14:paraId="0D2396A9" w14:textId="77777777" w:rsidR="00926DED" w:rsidRPr="00262BC2" w:rsidRDefault="00926DED" w:rsidP="0010410F">
            <w:pPr>
              <w:pStyle w:val="Tabelltext"/>
              <w:spacing w:before="60"/>
              <w:jc w:val="right"/>
            </w:pPr>
            <w:r w:rsidRPr="006D3F80">
              <w:t>–</w:t>
            </w:r>
            <w:r>
              <w:t>97</w:t>
            </w:r>
          </w:p>
        </w:tc>
        <w:tc>
          <w:tcPr>
            <w:tcW w:w="742" w:type="dxa"/>
            <w:shd w:val="clear" w:color="auto" w:fill="auto"/>
          </w:tcPr>
          <w:p w14:paraId="29579415" w14:textId="77777777" w:rsidR="00926DED" w:rsidRPr="00262BC2" w:rsidRDefault="00926DED" w:rsidP="0010410F">
            <w:pPr>
              <w:pStyle w:val="Tabelltext"/>
              <w:spacing w:before="60"/>
              <w:jc w:val="right"/>
            </w:pPr>
            <w:r w:rsidRPr="006D3F80">
              <w:t>–</w:t>
            </w:r>
            <w:r>
              <w:t>97</w:t>
            </w:r>
          </w:p>
        </w:tc>
      </w:tr>
      <w:tr w:rsidR="00926DED" w:rsidRPr="00E7637B" w14:paraId="47DEC238" w14:textId="77777777" w:rsidTr="00033472">
        <w:tc>
          <w:tcPr>
            <w:tcW w:w="1533" w:type="dxa"/>
            <w:tcBorders>
              <w:bottom w:val="single" w:sz="4" w:space="0" w:color="auto"/>
            </w:tcBorders>
            <w:shd w:val="clear" w:color="auto" w:fill="auto"/>
          </w:tcPr>
          <w:p w14:paraId="57DB7AC4" w14:textId="77777777" w:rsidR="00926DED" w:rsidRPr="00E7637B" w:rsidRDefault="00926DED" w:rsidP="0010410F">
            <w:pPr>
              <w:pStyle w:val="Tabelltext"/>
              <w:spacing w:before="60"/>
            </w:pPr>
            <w:r>
              <w:t>Ekonomipris och f</w:t>
            </w:r>
            <w:r w:rsidRPr="00E7637B">
              <w:t xml:space="preserve">ullmäktige </w:t>
            </w:r>
            <w:r>
              <w:t>m.m.</w:t>
            </w:r>
          </w:p>
        </w:tc>
        <w:tc>
          <w:tcPr>
            <w:tcW w:w="742" w:type="dxa"/>
            <w:tcBorders>
              <w:bottom w:val="single" w:sz="4" w:space="0" w:color="auto"/>
            </w:tcBorders>
            <w:shd w:val="clear" w:color="auto" w:fill="auto"/>
            <w:vAlign w:val="bottom"/>
          </w:tcPr>
          <w:p w14:paraId="1A01A51F" w14:textId="77777777" w:rsidR="00926DED" w:rsidRPr="006D3F80" w:rsidRDefault="00926DED" w:rsidP="0010410F">
            <w:pPr>
              <w:pStyle w:val="Tabelltext"/>
              <w:spacing w:before="60"/>
              <w:jc w:val="right"/>
            </w:pPr>
            <w:r>
              <w:t>27</w:t>
            </w:r>
          </w:p>
        </w:tc>
        <w:tc>
          <w:tcPr>
            <w:tcW w:w="742" w:type="dxa"/>
            <w:tcBorders>
              <w:bottom w:val="single" w:sz="4" w:space="0" w:color="auto"/>
            </w:tcBorders>
            <w:shd w:val="clear" w:color="auto" w:fill="auto"/>
            <w:vAlign w:val="bottom"/>
          </w:tcPr>
          <w:p w14:paraId="4C2849AA" w14:textId="77777777" w:rsidR="00926DED" w:rsidRPr="006D3F80" w:rsidRDefault="00926DED" w:rsidP="0010410F">
            <w:pPr>
              <w:pStyle w:val="Tabelltext"/>
              <w:spacing w:before="60"/>
              <w:jc w:val="right"/>
            </w:pPr>
            <w:r w:rsidRPr="0071734A">
              <w:t>–</w:t>
            </w:r>
            <w:r>
              <w:t>17</w:t>
            </w:r>
          </w:p>
        </w:tc>
        <w:tc>
          <w:tcPr>
            <w:tcW w:w="742" w:type="dxa"/>
            <w:tcBorders>
              <w:bottom w:val="single" w:sz="4" w:space="0" w:color="auto"/>
            </w:tcBorders>
            <w:shd w:val="clear" w:color="auto" w:fill="auto"/>
            <w:vAlign w:val="bottom"/>
          </w:tcPr>
          <w:p w14:paraId="409EC976" w14:textId="77777777" w:rsidR="00926DED" w:rsidRPr="006D3F80" w:rsidRDefault="00926DED" w:rsidP="0010410F">
            <w:pPr>
              <w:pStyle w:val="Tabelltext"/>
              <w:spacing w:before="60"/>
              <w:jc w:val="right"/>
            </w:pPr>
            <w:r>
              <w:t>10</w:t>
            </w:r>
          </w:p>
        </w:tc>
        <w:tc>
          <w:tcPr>
            <w:tcW w:w="742" w:type="dxa"/>
            <w:tcBorders>
              <w:bottom w:val="single" w:sz="4" w:space="0" w:color="auto"/>
            </w:tcBorders>
            <w:shd w:val="clear" w:color="auto" w:fill="auto"/>
            <w:vAlign w:val="bottom"/>
          </w:tcPr>
          <w:p w14:paraId="26A39161" w14:textId="77777777" w:rsidR="00926DED" w:rsidRPr="000C4345" w:rsidRDefault="00926DED" w:rsidP="0010410F">
            <w:pPr>
              <w:pStyle w:val="Tabelltext"/>
              <w:spacing w:before="60"/>
              <w:jc w:val="right"/>
            </w:pPr>
            <w:r>
              <w:t>5</w:t>
            </w:r>
          </w:p>
        </w:tc>
        <w:tc>
          <w:tcPr>
            <w:tcW w:w="742" w:type="dxa"/>
            <w:tcBorders>
              <w:bottom w:val="single" w:sz="4" w:space="0" w:color="auto"/>
            </w:tcBorders>
            <w:shd w:val="clear" w:color="auto" w:fill="auto"/>
            <w:vAlign w:val="bottom"/>
          </w:tcPr>
          <w:p w14:paraId="6C0D0416" w14:textId="77777777" w:rsidR="00926DED" w:rsidRPr="00C15395" w:rsidRDefault="00926DED" w:rsidP="0010410F">
            <w:pPr>
              <w:pStyle w:val="Tabelltext"/>
              <w:spacing w:before="60"/>
              <w:jc w:val="right"/>
            </w:pPr>
            <w:r w:rsidRPr="006D3F80">
              <w:t>–</w:t>
            </w:r>
            <w:r>
              <w:t>17</w:t>
            </w:r>
          </w:p>
        </w:tc>
        <w:tc>
          <w:tcPr>
            <w:tcW w:w="742" w:type="dxa"/>
            <w:tcBorders>
              <w:bottom w:val="single" w:sz="4" w:space="0" w:color="auto"/>
            </w:tcBorders>
            <w:shd w:val="clear" w:color="auto" w:fill="auto"/>
            <w:vAlign w:val="bottom"/>
          </w:tcPr>
          <w:p w14:paraId="4A62B5A1" w14:textId="77777777" w:rsidR="00926DED" w:rsidRPr="00C15395" w:rsidRDefault="00926DED" w:rsidP="0010410F">
            <w:pPr>
              <w:pStyle w:val="Tabelltext"/>
              <w:spacing w:before="60"/>
              <w:jc w:val="right"/>
            </w:pPr>
            <w:r w:rsidRPr="006D3F80">
              <w:t>–</w:t>
            </w:r>
            <w:r>
              <w:t>12</w:t>
            </w:r>
          </w:p>
        </w:tc>
      </w:tr>
      <w:tr w:rsidR="00926DED" w:rsidRPr="00E7637B" w14:paraId="1CC409A8" w14:textId="77777777" w:rsidTr="00033472">
        <w:tc>
          <w:tcPr>
            <w:tcW w:w="1533" w:type="dxa"/>
            <w:tcBorders>
              <w:top w:val="single" w:sz="4" w:space="0" w:color="auto"/>
              <w:bottom w:val="single" w:sz="4" w:space="0" w:color="auto"/>
            </w:tcBorders>
            <w:shd w:val="clear" w:color="auto" w:fill="auto"/>
          </w:tcPr>
          <w:p w14:paraId="47CDCB4A" w14:textId="77777777" w:rsidR="00926DED" w:rsidRPr="00262BC2" w:rsidRDefault="00926DED" w:rsidP="0010410F">
            <w:pPr>
              <w:pStyle w:val="Tabelltext"/>
              <w:spacing w:before="60"/>
              <w:rPr>
                <w:b/>
              </w:rPr>
            </w:pPr>
            <w:r w:rsidRPr="00262BC2">
              <w:rPr>
                <w:b/>
              </w:rPr>
              <w:t xml:space="preserve">Summa </w:t>
            </w:r>
          </w:p>
        </w:tc>
        <w:tc>
          <w:tcPr>
            <w:tcW w:w="742" w:type="dxa"/>
            <w:tcBorders>
              <w:top w:val="single" w:sz="4" w:space="0" w:color="auto"/>
              <w:bottom w:val="single" w:sz="4" w:space="0" w:color="auto"/>
            </w:tcBorders>
            <w:shd w:val="clear" w:color="auto" w:fill="auto"/>
          </w:tcPr>
          <w:p w14:paraId="3CFCB3C5" w14:textId="77777777" w:rsidR="00926DED" w:rsidRPr="006D3F80" w:rsidRDefault="00926DED" w:rsidP="0010410F">
            <w:pPr>
              <w:pStyle w:val="Tabelltextsiffror"/>
              <w:spacing w:before="60"/>
              <w:rPr>
                <w:b/>
              </w:rPr>
            </w:pPr>
            <w:r>
              <w:rPr>
                <w:b/>
              </w:rPr>
              <w:t>7 923</w:t>
            </w:r>
          </w:p>
        </w:tc>
        <w:tc>
          <w:tcPr>
            <w:tcW w:w="742" w:type="dxa"/>
            <w:tcBorders>
              <w:top w:val="single" w:sz="4" w:space="0" w:color="auto"/>
              <w:bottom w:val="single" w:sz="4" w:space="0" w:color="auto"/>
            </w:tcBorders>
            <w:shd w:val="clear" w:color="auto" w:fill="auto"/>
          </w:tcPr>
          <w:p w14:paraId="458956E5" w14:textId="77777777" w:rsidR="00926DED" w:rsidRPr="006D3F80" w:rsidRDefault="00926DED" w:rsidP="0010410F">
            <w:pPr>
              <w:pStyle w:val="Tabelltextsiffror"/>
              <w:spacing w:before="60"/>
              <w:rPr>
                <w:b/>
              </w:rPr>
            </w:pPr>
            <w:r w:rsidRPr="0071734A">
              <w:t>–</w:t>
            </w:r>
            <w:r>
              <w:rPr>
                <w:b/>
              </w:rPr>
              <w:t>913</w:t>
            </w:r>
          </w:p>
        </w:tc>
        <w:tc>
          <w:tcPr>
            <w:tcW w:w="742" w:type="dxa"/>
            <w:tcBorders>
              <w:top w:val="single" w:sz="4" w:space="0" w:color="auto"/>
              <w:bottom w:val="single" w:sz="4" w:space="0" w:color="auto"/>
            </w:tcBorders>
            <w:shd w:val="clear" w:color="auto" w:fill="auto"/>
          </w:tcPr>
          <w:p w14:paraId="40D77039" w14:textId="77777777" w:rsidR="00926DED" w:rsidRPr="006D3F80" w:rsidRDefault="00926DED" w:rsidP="0010410F">
            <w:pPr>
              <w:pStyle w:val="Tabelltextsiffror"/>
              <w:spacing w:before="60"/>
              <w:rPr>
                <w:b/>
              </w:rPr>
            </w:pPr>
            <w:r>
              <w:rPr>
                <w:b/>
              </w:rPr>
              <w:t>7 010</w:t>
            </w:r>
          </w:p>
        </w:tc>
        <w:tc>
          <w:tcPr>
            <w:tcW w:w="742" w:type="dxa"/>
            <w:tcBorders>
              <w:top w:val="single" w:sz="4" w:space="0" w:color="auto"/>
              <w:bottom w:val="single" w:sz="4" w:space="0" w:color="auto"/>
            </w:tcBorders>
            <w:shd w:val="clear" w:color="auto" w:fill="auto"/>
          </w:tcPr>
          <w:p w14:paraId="23F91D2A" w14:textId="77777777" w:rsidR="00926DED" w:rsidRPr="00E7637B" w:rsidRDefault="00926DED" w:rsidP="0010410F">
            <w:pPr>
              <w:pStyle w:val="Tabelltextsiffror"/>
              <w:spacing w:before="60"/>
              <w:rPr>
                <w:b/>
              </w:rPr>
            </w:pPr>
            <w:r>
              <w:rPr>
                <w:b/>
              </w:rPr>
              <w:t>2 841</w:t>
            </w:r>
          </w:p>
        </w:tc>
        <w:tc>
          <w:tcPr>
            <w:tcW w:w="742" w:type="dxa"/>
            <w:tcBorders>
              <w:top w:val="single" w:sz="4" w:space="0" w:color="auto"/>
              <w:bottom w:val="single" w:sz="4" w:space="0" w:color="auto"/>
            </w:tcBorders>
            <w:shd w:val="clear" w:color="auto" w:fill="auto"/>
          </w:tcPr>
          <w:p w14:paraId="26E0A1A9" w14:textId="77777777" w:rsidR="00926DED" w:rsidRPr="00262BC2" w:rsidRDefault="00926DED" w:rsidP="0010410F">
            <w:pPr>
              <w:pStyle w:val="Tabelltextsiffror"/>
              <w:spacing w:before="60"/>
              <w:rPr>
                <w:b/>
              </w:rPr>
            </w:pPr>
            <w:r w:rsidRPr="0071734A">
              <w:t>–</w:t>
            </w:r>
            <w:r>
              <w:rPr>
                <w:b/>
              </w:rPr>
              <w:t>887</w:t>
            </w:r>
          </w:p>
        </w:tc>
        <w:tc>
          <w:tcPr>
            <w:tcW w:w="742" w:type="dxa"/>
            <w:tcBorders>
              <w:top w:val="single" w:sz="4" w:space="0" w:color="auto"/>
              <w:bottom w:val="single" w:sz="4" w:space="0" w:color="auto"/>
            </w:tcBorders>
            <w:shd w:val="clear" w:color="auto" w:fill="auto"/>
          </w:tcPr>
          <w:p w14:paraId="12A69C3A" w14:textId="77777777" w:rsidR="00926DED" w:rsidRPr="00E7637B" w:rsidRDefault="00926DED" w:rsidP="0010410F">
            <w:pPr>
              <w:pStyle w:val="Tabelltextsiffror"/>
              <w:spacing w:before="60"/>
              <w:rPr>
                <w:b/>
              </w:rPr>
            </w:pPr>
            <w:r>
              <w:rPr>
                <w:b/>
              </w:rPr>
              <w:t>1 954</w:t>
            </w:r>
          </w:p>
        </w:tc>
      </w:tr>
    </w:tbl>
    <w:p w14:paraId="27B3286E" w14:textId="77777777" w:rsidR="00926DED" w:rsidRDefault="00926DED" w:rsidP="00926DED">
      <w:pPr>
        <w:spacing w:before="120"/>
      </w:pPr>
      <w:r w:rsidRPr="00A854E3">
        <w:t xml:space="preserve">De fördelade andelarna ska så nära som möjligt spegla den verkliga förbrukningen av de resurser som tas i anspråk inom varje verksamhetsområde. Principen är att kostnaderna och intäkterna i så hög grad som möjligt direkt ska föras till respektive verksamhetsområde utan inblandning av någon fördelningsnyckel. </w:t>
      </w:r>
    </w:p>
    <w:p w14:paraId="1F22D8DB" w14:textId="77777777" w:rsidR="00926DED" w:rsidRPr="00BE09D4" w:rsidRDefault="00926DED" w:rsidP="00033472">
      <w:pPr>
        <w:pStyle w:val="Normaltindrag"/>
      </w:pPr>
      <w:r>
        <w:t>Betalningssystemets kostnader ska finansieras av avgifter från deltagarna. Tillgångsförvaltningen ska ge så hög långsiktig avkastning som möjligt i för</w:t>
      </w:r>
      <w:r>
        <w:softHyphen/>
        <w:t xml:space="preserve">hållande till uppdrag och den risk som tas. För övriga verksamhetsområden finns inget krav på kostnadstäckning. </w:t>
      </w:r>
    </w:p>
    <w:p w14:paraId="16E61BAF" w14:textId="1F304736" w:rsidR="00926DED" w:rsidRPr="00A854E3" w:rsidRDefault="00926DED" w:rsidP="00926DED">
      <w:pPr>
        <w:pStyle w:val="Normaltindrag"/>
        <w:suppressAutoHyphens/>
      </w:pPr>
      <w:r w:rsidRPr="00A854E3">
        <w:t>Fördelningsmodellen utgår från uppställningen i resultat- och balans</w:t>
      </w:r>
      <w:r>
        <w:softHyphen/>
      </w:r>
      <w:r w:rsidRPr="00A854E3">
        <w:t xml:space="preserve">räkningen, där Riksbankens </w:t>
      </w:r>
      <w:r>
        <w:t xml:space="preserve">resultat </w:t>
      </w:r>
      <w:r w:rsidRPr="00A854E3">
        <w:t>för 201</w:t>
      </w:r>
      <w:r>
        <w:t>6</w:t>
      </w:r>
      <w:r w:rsidRPr="00A854E3">
        <w:t xml:space="preserve"> uppgår till </w:t>
      </w:r>
      <w:r>
        <w:t>7</w:t>
      </w:r>
      <w:r w:rsidR="00033472">
        <w:t> </w:t>
      </w:r>
      <w:r>
        <w:t xml:space="preserve">010 </w:t>
      </w:r>
      <w:r w:rsidRPr="00A854E3">
        <w:t>miljoner kronor (</w:t>
      </w:r>
      <w:r w:rsidRPr="00A032DF">
        <w:t>1</w:t>
      </w:r>
      <w:r>
        <w:t> </w:t>
      </w:r>
      <w:r w:rsidRPr="00A032DF">
        <w:t>954</w:t>
      </w:r>
      <w:r w:rsidRPr="00A854E3">
        <w:t xml:space="preserve">) och tillgångar och skulder till </w:t>
      </w:r>
      <w:r>
        <w:t xml:space="preserve">844 812 </w:t>
      </w:r>
      <w:r w:rsidRPr="00A854E3">
        <w:t>miljoner kronor (</w:t>
      </w:r>
      <w:r>
        <w:t>663</w:t>
      </w:r>
      <w:r w:rsidR="00033472">
        <w:t> </w:t>
      </w:r>
      <w:r>
        <w:t>381</w:t>
      </w:r>
      <w:r w:rsidRPr="00A854E3">
        <w:t xml:space="preserve">). </w:t>
      </w:r>
    </w:p>
    <w:p w14:paraId="14C0BF0D" w14:textId="77777777" w:rsidR="00926DED" w:rsidRPr="00E7637B" w:rsidRDefault="00926DED" w:rsidP="00926DED">
      <w:pPr>
        <w:pStyle w:val="R3"/>
      </w:pPr>
      <w:r w:rsidRPr="00E7637B">
        <w:t xml:space="preserve">Fördelning av kostnader </w:t>
      </w:r>
    </w:p>
    <w:p w14:paraId="416E0B39" w14:textId="77777777" w:rsidR="00926DED" w:rsidRPr="00C631B0" w:rsidRDefault="00926DED" w:rsidP="00926DED">
      <w:pPr>
        <w:pStyle w:val="R4"/>
        <w:spacing w:before="120"/>
      </w:pPr>
      <w:r w:rsidRPr="0030226B">
        <w:t>Personalkostnader</w:t>
      </w:r>
      <w:r>
        <w:t>,</w:t>
      </w:r>
      <w:r w:rsidRPr="0030226B">
        <w:t xml:space="preserve"> exklusiv</w:t>
      </w:r>
      <w:r w:rsidRPr="00C631B0">
        <w:t xml:space="preserve">e </w:t>
      </w:r>
      <w:r>
        <w:t>it</w:t>
      </w:r>
      <w:r w:rsidRPr="00C631B0">
        <w:t>-personal</w:t>
      </w:r>
      <w:r>
        <w:t xml:space="preserve"> </w:t>
      </w:r>
    </w:p>
    <w:p w14:paraId="35B157B5" w14:textId="77777777" w:rsidR="00926DED" w:rsidRDefault="00926DED" w:rsidP="00926DED">
      <w:r w:rsidRPr="00C15395">
        <w:t>Personalkostnaderna för de medarbetare som är direkt involverade i ett ver</w:t>
      </w:r>
      <w:r w:rsidRPr="000C4345">
        <w:t>k</w:t>
      </w:r>
      <w:r w:rsidRPr="00276C89">
        <w:t xml:space="preserve">samhetsområde har fördelats </w:t>
      </w:r>
      <w:r>
        <w:t>utifrån</w:t>
      </w:r>
      <w:r w:rsidRPr="00276C89">
        <w:t xml:space="preserve"> </w:t>
      </w:r>
      <w:r>
        <w:t xml:space="preserve">den </w:t>
      </w:r>
      <w:r w:rsidRPr="00276C89">
        <w:t>faktisk</w:t>
      </w:r>
      <w:r>
        <w:t>a</w:t>
      </w:r>
      <w:r w:rsidRPr="00276C89">
        <w:t xml:space="preserve"> lönekostnad</w:t>
      </w:r>
      <w:r>
        <w:t>en</w:t>
      </w:r>
      <w:r w:rsidRPr="00276C89">
        <w:t>. Lönekostnaderna för de medarbetare som ingår i stödfunktionerna har fördelats med hjälp av en fördelningsnyckel. Den oftast förekommande nyckeln utgörs av antal</w:t>
      </w:r>
      <w:r w:rsidRPr="00135DE3">
        <w:t>et</w:t>
      </w:r>
      <w:r w:rsidRPr="008B28A9">
        <w:t xml:space="preserve"> direkt involverade medarbetare i förhållande till </w:t>
      </w:r>
      <w:r w:rsidRPr="00262BC2">
        <w:t>det total</w:t>
      </w:r>
      <w:r w:rsidRPr="00E7637B">
        <w:t xml:space="preserve">a antalet direkt involverade medarbetare inom alla verksamhetsområden. </w:t>
      </w:r>
      <w:r w:rsidRPr="00554B60">
        <w:t xml:space="preserve">Totalt är cirka </w:t>
      </w:r>
      <w:r>
        <w:t>209</w:t>
      </w:r>
      <w:r w:rsidRPr="00554B60">
        <w:t> medarbetare, eller 6</w:t>
      </w:r>
      <w:r>
        <w:t>5</w:t>
      </w:r>
      <w:r w:rsidRPr="00554B60">
        <w:t xml:space="preserve"> procent av totalt </w:t>
      </w:r>
      <w:r>
        <w:t>320</w:t>
      </w:r>
      <w:r w:rsidRPr="00554B60">
        <w:t xml:space="preserve">, direkt involverade i något verksamhetsområde. De resterande </w:t>
      </w:r>
      <w:r>
        <w:t>111</w:t>
      </w:r>
      <w:r w:rsidRPr="00554B60">
        <w:t xml:space="preserve"> medarbetarna</w:t>
      </w:r>
      <w:r w:rsidRPr="00E7637B">
        <w:t xml:space="preserve"> finns inom stöd</w:t>
      </w:r>
      <w:r>
        <w:softHyphen/>
      </w:r>
      <w:r w:rsidRPr="00E7637B">
        <w:t>funktionerna,</w:t>
      </w:r>
      <w:r>
        <w:t xml:space="preserve"> främst</w:t>
      </w:r>
      <w:r w:rsidRPr="00276C89">
        <w:t xml:space="preserve"> </w:t>
      </w:r>
      <w:r>
        <w:t>it</w:t>
      </w:r>
      <w:r w:rsidRPr="00276C89">
        <w:t xml:space="preserve">, </w:t>
      </w:r>
      <w:r>
        <w:t xml:space="preserve">kommunikation </w:t>
      </w:r>
      <w:r w:rsidRPr="00276C89">
        <w:t>och internse</w:t>
      </w:r>
      <w:r w:rsidRPr="00135DE3">
        <w:t>r</w:t>
      </w:r>
      <w:r w:rsidRPr="008B28A9">
        <w:t xml:space="preserve">vice. </w:t>
      </w:r>
    </w:p>
    <w:p w14:paraId="18C21164" w14:textId="77777777" w:rsidR="008D278D" w:rsidRDefault="008D278D" w:rsidP="00926DED">
      <w:pPr>
        <w:pStyle w:val="R4"/>
      </w:pPr>
      <w:r>
        <w:br w:type="page"/>
      </w:r>
    </w:p>
    <w:p w14:paraId="6F7E97F6" w14:textId="480C3E62" w:rsidR="00926DED" w:rsidRPr="00262BC2" w:rsidRDefault="00926DED" w:rsidP="00926DED">
      <w:pPr>
        <w:pStyle w:val="R4"/>
      </w:pPr>
      <w:r w:rsidRPr="00262BC2">
        <w:lastRenderedPageBreak/>
        <w:t xml:space="preserve">Administrationskostnader, exklusive </w:t>
      </w:r>
      <w:r>
        <w:t>it</w:t>
      </w:r>
      <w:r w:rsidRPr="00262BC2">
        <w:t>-kostnader</w:t>
      </w:r>
    </w:p>
    <w:p w14:paraId="6698B712" w14:textId="77777777" w:rsidR="00926DED" w:rsidRPr="00E7637B" w:rsidRDefault="00926DED" w:rsidP="00926DED">
      <w:r w:rsidRPr="00E7637B">
        <w:t>Riksbankens processredovisning innebär att administrationskostnaderna för</w:t>
      </w:r>
      <w:r>
        <w:softHyphen/>
      </w:r>
      <w:r w:rsidRPr="00E7637B">
        <w:t xml:space="preserve">delas direkt per verksamhetsområde vid fakturaregistreringen. </w:t>
      </w:r>
    </w:p>
    <w:p w14:paraId="0BB40D60" w14:textId="77777777" w:rsidR="00926DED" w:rsidRPr="00A854E3" w:rsidRDefault="00926DED" w:rsidP="00926DED">
      <w:pPr>
        <w:pStyle w:val="Normaltindrag"/>
      </w:pPr>
      <w:r w:rsidRPr="00A854E3">
        <w:t xml:space="preserve">En stor del av Riksbankens kostnader är dock gemensamma kostnader, till exempel kostnader för lokaler, fastighetsskötsel, säkerhet och bevakning. Dessa kan inte direktfördelas utan har fördelats med hjälp av fördefinierade nycklar, </w:t>
      </w:r>
      <w:r>
        <w:t xml:space="preserve">som </w:t>
      </w:r>
      <w:r w:rsidRPr="00A854E3">
        <w:t>oftast best</w:t>
      </w:r>
      <w:r>
        <w:t xml:space="preserve">år </w:t>
      </w:r>
      <w:r w:rsidRPr="00A854E3">
        <w:t>av antalet direkt involverade medarbetare per verksamhetsområde i förhållande till det totala antalet direkt involverade med</w:t>
      </w:r>
      <w:r>
        <w:softHyphen/>
      </w:r>
      <w:r w:rsidRPr="00A854E3">
        <w:t xml:space="preserve">arbetare inom alla verksamhetsområden. </w:t>
      </w:r>
    </w:p>
    <w:p w14:paraId="1571DB91" w14:textId="2DD973EE" w:rsidR="00926DED" w:rsidRDefault="00926DED" w:rsidP="00926DED">
      <w:pPr>
        <w:pStyle w:val="Diagramrubrik"/>
      </w:pPr>
      <w:r w:rsidRPr="001743A8">
        <w:t>Diagram 2</w:t>
      </w:r>
      <w:r w:rsidR="009B42E0">
        <w:t>2</w:t>
      </w:r>
      <w:r w:rsidRPr="001743A8">
        <w:t xml:space="preserve"> Fördelning av kostnadsslag per verksamhetsområde 201</w:t>
      </w:r>
      <w:r w:rsidR="00736381">
        <w:t>6</w:t>
      </w:r>
      <w:r w:rsidRPr="001743A8">
        <w:t>, mi</w:t>
      </w:r>
      <w:r w:rsidRPr="001743A8">
        <w:rPr>
          <w:b w:val="0"/>
        </w:rPr>
        <w:t>l</w:t>
      </w:r>
      <w:r w:rsidRPr="001743A8">
        <w:t>joner kronor</w:t>
      </w:r>
    </w:p>
    <w:p w14:paraId="1DCB130E" w14:textId="0797477D" w:rsidR="00736381" w:rsidRDefault="00736381" w:rsidP="004969D0">
      <w:r>
        <w:rPr>
          <w:noProof/>
          <w:lang w:eastAsia="sv-SE"/>
        </w:rPr>
        <w:drawing>
          <wp:inline distT="0" distB="0" distL="0" distR="0" wp14:anchorId="5D8E488D" wp14:editId="6F4685B4">
            <wp:extent cx="4016414" cy="2448000"/>
            <wp:effectExtent l="0" t="0" r="317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16414" cy="2448000"/>
                    </a:xfrm>
                    <a:prstGeom prst="rect">
                      <a:avLst/>
                    </a:prstGeom>
                    <a:noFill/>
                  </pic:spPr>
                </pic:pic>
              </a:graphicData>
            </a:graphic>
          </wp:inline>
        </w:drawing>
      </w:r>
    </w:p>
    <w:p w14:paraId="4C010C49" w14:textId="1F167CDD" w:rsidR="00926DED" w:rsidRPr="004969D0" w:rsidRDefault="00926DED" w:rsidP="004969D0">
      <w:pPr>
        <w:rPr>
          <w:sz w:val="16"/>
          <w:szCs w:val="16"/>
        </w:rPr>
      </w:pPr>
      <w:r w:rsidRPr="00997E02">
        <w:rPr>
          <w:sz w:val="16"/>
          <w:szCs w:val="16"/>
        </w:rPr>
        <w:t>Källa</w:t>
      </w:r>
      <w:r w:rsidRPr="004969D0">
        <w:rPr>
          <w:sz w:val="16"/>
          <w:szCs w:val="16"/>
        </w:rPr>
        <w:t>: Riksbanken.</w:t>
      </w:r>
    </w:p>
    <w:p w14:paraId="5F4138B7" w14:textId="77777777" w:rsidR="00926DED" w:rsidRPr="00E7637B" w:rsidRDefault="00926DED" w:rsidP="00926DED">
      <w:pPr>
        <w:pStyle w:val="R4"/>
      </w:pPr>
      <w:r>
        <w:t>Avskrivningar, exklusive it</w:t>
      </w:r>
      <w:r w:rsidRPr="00E7637B">
        <w:t>-relaterade investeringar</w:t>
      </w:r>
    </w:p>
    <w:p w14:paraId="6429A968" w14:textId="77777777" w:rsidR="00926DED" w:rsidRPr="00276C89" w:rsidRDefault="00926DED" w:rsidP="00926DED">
      <w:r w:rsidRPr="00E7637B">
        <w:t>Avskrivningarna är direkt fördelade till det verksamhetsområde som respe</w:t>
      </w:r>
      <w:r>
        <w:t>k</w:t>
      </w:r>
      <w:r>
        <w:softHyphen/>
      </w:r>
      <w:r w:rsidRPr="00B51C85">
        <w:t>t</w:t>
      </w:r>
      <w:r w:rsidRPr="00E7637B">
        <w:t>i</w:t>
      </w:r>
      <w:r w:rsidRPr="00B51C85">
        <w:t>ve anläggning stöder eller fördelade utifrån antalet direkt involverade me</w:t>
      </w:r>
      <w:r w:rsidRPr="00E7637B">
        <w:t>d</w:t>
      </w:r>
      <w:r w:rsidRPr="00B51C85">
        <w:t>a</w:t>
      </w:r>
      <w:r w:rsidRPr="00E7637B">
        <w:t>r</w:t>
      </w:r>
      <w:r w:rsidRPr="00B51C85">
        <w:t xml:space="preserve">betare per verksamhetsområde i förhållande till det </w:t>
      </w:r>
      <w:r w:rsidRPr="00DD4619">
        <w:t>total</w:t>
      </w:r>
      <w:r w:rsidRPr="0030226B">
        <w:t>a</w:t>
      </w:r>
      <w:r w:rsidRPr="00C631B0">
        <w:t xml:space="preserve"> antal</w:t>
      </w:r>
      <w:r w:rsidRPr="00C15395">
        <w:t>et</w:t>
      </w:r>
      <w:r w:rsidRPr="000C4345">
        <w:t xml:space="preserve"> direkt invo</w:t>
      </w:r>
      <w:r w:rsidRPr="00276C89">
        <w:t xml:space="preserve">lverade medarbetare.  </w:t>
      </w:r>
    </w:p>
    <w:p w14:paraId="2D54EE52" w14:textId="77777777" w:rsidR="00926DED" w:rsidRPr="00135DE3" w:rsidRDefault="00926DED" w:rsidP="00926DED">
      <w:pPr>
        <w:pStyle w:val="R4"/>
      </w:pPr>
      <w:r w:rsidRPr="00135DE3">
        <w:t>Sedel- och myntkostnader</w:t>
      </w:r>
    </w:p>
    <w:p w14:paraId="2E479D14" w14:textId="77777777" w:rsidR="00926DED" w:rsidRDefault="00926DED" w:rsidP="00926DED">
      <w:r w:rsidRPr="008B28A9">
        <w:t>Kostnaderna för inköp av sedlar och mynt uppgick 20</w:t>
      </w:r>
      <w:r w:rsidRPr="00262BC2">
        <w:t>1</w:t>
      </w:r>
      <w:r>
        <w:t>6</w:t>
      </w:r>
      <w:r w:rsidRPr="00262BC2">
        <w:t xml:space="preserve"> till </w:t>
      </w:r>
      <w:r>
        <w:t xml:space="preserve">88 </w:t>
      </w:r>
      <w:r w:rsidRPr="00B061DC">
        <w:t>(</w:t>
      </w:r>
      <w:r>
        <w:t>119</w:t>
      </w:r>
      <w:r w:rsidRPr="00E7637B">
        <w:t xml:space="preserve">) miljoner kronor. Kostnaderna belastar i sin helhet verksamhetsområdet </w:t>
      </w:r>
      <w:r>
        <w:t>K</w:t>
      </w:r>
      <w:r w:rsidRPr="00E7637B">
        <w:t>ontant</w:t>
      </w:r>
      <w:r>
        <w:softHyphen/>
        <w:t>försörjning</w:t>
      </w:r>
      <w:r w:rsidRPr="00B51C85">
        <w:t>.</w:t>
      </w:r>
    </w:p>
    <w:p w14:paraId="24FDF55C" w14:textId="77777777" w:rsidR="00736381" w:rsidRDefault="00736381"/>
    <w:p w14:paraId="0FB59420" w14:textId="77777777" w:rsidR="00736381" w:rsidRPr="00997E02" w:rsidRDefault="00736381" w:rsidP="004969D0">
      <w:pPr>
        <w:pStyle w:val="Normaltindrag"/>
      </w:pPr>
    </w:p>
    <w:p w14:paraId="0C61C137" w14:textId="77777777" w:rsidR="00926DED" w:rsidRPr="0030226B" w:rsidRDefault="00926DED">
      <w:pPr>
        <w:pStyle w:val="R4"/>
      </w:pPr>
      <w:r w:rsidRPr="00DD4619">
        <w:lastRenderedPageBreak/>
        <w:t>I</w:t>
      </w:r>
      <w:r>
        <w:t>t</w:t>
      </w:r>
      <w:r w:rsidRPr="00DD4619">
        <w:t>-kostnader</w:t>
      </w:r>
    </w:p>
    <w:p w14:paraId="1D3E1042" w14:textId="24E03139" w:rsidR="00926DED" w:rsidRPr="00E7637B" w:rsidRDefault="00926DED" w:rsidP="00BF53BB">
      <w:pPr>
        <w:suppressAutoHyphens/>
      </w:pPr>
      <w:r>
        <w:t xml:space="preserve">Med it-kostnader avses it-verksamhetens kostnader. Denna verksamhet är förlagd till avdelningen för verksamhetssupport. </w:t>
      </w:r>
      <w:r w:rsidRPr="002062C6">
        <w:t>Modellen för fördelning av it-kostnader bygger i huvudsak på följande princip. Kostnader för arbetsplats, datalagring och bassystem fördelas utifrån antalet direkt involverade medarbetare per verksamhetsområde i förhållande till det totala antalet direkt involverade medarbetare inom alla verksamhetsområden. Kostnader för applika</w:t>
      </w:r>
      <w:r w:rsidR="00827906">
        <w:softHyphen/>
      </w:r>
      <w:r w:rsidRPr="002062C6">
        <w:t>tionsdrift av verksamhet</w:t>
      </w:r>
      <w:r w:rsidR="0010173E">
        <w:t>s</w:t>
      </w:r>
      <w:r w:rsidRPr="002062C6">
        <w:t>system och serverdrift samt övriga it-kostnader (personal, konsulter</w:t>
      </w:r>
      <w:r w:rsidR="00827906">
        <w:t>,</w:t>
      </w:r>
      <w:r w:rsidRPr="002062C6">
        <w:t xml:space="preserve"> licenser m</w:t>
      </w:r>
      <w:r w:rsidR="0010173E">
        <w:t>.</w:t>
      </w:r>
      <w:r w:rsidRPr="002062C6">
        <w:t>m</w:t>
      </w:r>
      <w:r w:rsidR="00827906">
        <w:t>.</w:t>
      </w:r>
      <w:r w:rsidRPr="002062C6">
        <w:t xml:space="preserve">) fördelas </w:t>
      </w:r>
      <w:r>
        <w:t>utifrån</w:t>
      </w:r>
      <w:r w:rsidRPr="002062C6">
        <w:t xml:space="preserve"> verksam</w:t>
      </w:r>
      <w:r w:rsidR="00827906">
        <w:softHyphen/>
      </w:r>
      <w:r w:rsidRPr="002062C6">
        <w:t xml:space="preserve">hetssystemets fasta kostnad för applikationsdrift genom </w:t>
      </w:r>
      <w:r w:rsidR="00827906">
        <w:t xml:space="preserve">den </w:t>
      </w:r>
      <w:r w:rsidRPr="002062C6">
        <w:t>totala fasta kostnaden för applikationsdrift för alla verksamhetssystem. Avskrivningar för verksamhetssystem tillhörande ett eller flera verksamhetsområden fördelas d</w:t>
      </w:r>
      <w:r>
        <w:t xml:space="preserve">irekt till respektive system. </w:t>
      </w:r>
    </w:p>
    <w:p w14:paraId="71026D12" w14:textId="77777777" w:rsidR="00926DED" w:rsidRPr="00E7637B" w:rsidRDefault="00926DED" w:rsidP="00926DED">
      <w:pPr>
        <w:pStyle w:val="R3"/>
      </w:pPr>
      <w:r w:rsidRPr="00E7637B">
        <w:t xml:space="preserve">Fördelning av nettointäkter </w:t>
      </w:r>
    </w:p>
    <w:p w14:paraId="051F351E" w14:textId="77777777" w:rsidR="00926DED" w:rsidRDefault="00926DED" w:rsidP="00926DED">
      <w:r w:rsidRPr="00E7637B">
        <w:t>Fördelningen av nettointäkter på verksamhetsområden har gjorts utifrån ett operationellt perspektiv. Intäkterna har förts till det verksamhetsområde som har störst möjlighet att påverka och hantera dessa. Hänsyn har därför till exempel inte tagits till att seignoraget har sitt ursprung i kontant</w:t>
      </w:r>
      <w:r>
        <w:t>försörjningen</w:t>
      </w:r>
      <w:r w:rsidRPr="00E7637B">
        <w:t>, utan seignorageintäkterna har fördelats till tillgångsförvaltningen. Seig</w:t>
      </w:r>
      <w:r>
        <w:softHyphen/>
      </w:r>
      <w:r w:rsidRPr="00E7637B">
        <w:t>noraget för 201</w:t>
      </w:r>
      <w:r>
        <w:t>6</w:t>
      </w:r>
      <w:r w:rsidRPr="00E7637B">
        <w:t xml:space="preserve"> </w:t>
      </w:r>
      <w:r w:rsidRPr="00AC4C05">
        <w:t>uppgick</w:t>
      </w:r>
      <w:r w:rsidRPr="00E7637B">
        <w:t xml:space="preserve"> till </w:t>
      </w:r>
      <w:r>
        <w:t xml:space="preserve">560 </w:t>
      </w:r>
      <w:r w:rsidRPr="00262BC2">
        <w:t xml:space="preserve">miljoner </w:t>
      </w:r>
      <w:r w:rsidRPr="00E7637B">
        <w:t>kronor</w:t>
      </w:r>
      <w:r>
        <w:t xml:space="preserve"> (894)</w:t>
      </w:r>
      <w:r w:rsidRPr="00262BC2">
        <w:t>.</w:t>
      </w:r>
      <w:r w:rsidRPr="000C00A5">
        <w:t xml:space="preserve"> </w:t>
      </w:r>
    </w:p>
    <w:p w14:paraId="194570D4" w14:textId="77777777" w:rsidR="00926DED" w:rsidRPr="00A854E3" w:rsidRDefault="00926DED" w:rsidP="00926DED">
      <w:pPr>
        <w:pStyle w:val="Normaltindrag"/>
      </w:pPr>
      <w:r w:rsidRPr="00A854E3">
        <w:t>Nettointäkterna inom verksamhetsområdet Finansiell stabilitet utgörs främst av utdelning från Riksbankens innehav av BIS</w:t>
      </w:r>
      <w:r>
        <w:t>-</w:t>
      </w:r>
      <w:r w:rsidRPr="00A854E3">
        <w:t>aktier</w:t>
      </w:r>
      <w:r>
        <w:t>.</w:t>
      </w:r>
    </w:p>
    <w:p w14:paraId="18063FF2" w14:textId="4E019960" w:rsidR="00926DED" w:rsidRDefault="00926DED" w:rsidP="00926DED">
      <w:pPr>
        <w:pStyle w:val="Normaltindrag"/>
      </w:pPr>
      <w:r w:rsidRPr="002C39B3">
        <w:t xml:space="preserve">De </w:t>
      </w:r>
      <w:r>
        <w:t xml:space="preserve">nettointäkter för </w:t>
      </w:r>
      <w:r w:rsidR="00827906">
        <w:t>t</w:t>
      </w:r>
      <w:r w:rsidRPr="002C39B3">
        <w:t xml:space="preserve">illgångsförvaltning </w:t>
      </w:r>
      <w:r>
        <w:t xml:space="preserve">som redovisas </w:t>
      </w:r>
      <w:r w:rsidRPr="002C39B3">
        <w:t xml:space="preserve">i resultaträkningen uppgick till </w:t>
      </w:r>
      <w:r>
        <w:t>7</w:t>
      </w:r>
      <w:r w:rsidR="00AB2F32">
        <w:t> </w:t>
      </w:r>
      <w:r>
        <w:t xml:space="preserve">505 </w:t>
      </w:r>
      <w:r w:rsidRPr="002C39B3">
        <w:t>miljoner kronor (</w:t>
      </w:r>
      <w:r>
        <w:t>2</w:t>
      </w:r>
      <w:r w:rsidR="00AB2F32">
        <w:t> </w:t>
      </w:r>
      <w:r>
        <w:t>702</w:t>
      </w:r>
      <w:r w:rsidRPr="002C39B3">
        <w:t xml:space="preserve">). </w:t>
      </w:r>
      <w:r>
        <w:t>D</w:t>
      </w:r>
      <w:r w:rsidRPr="00AC4C05">
        <w:t xml:space="preserve">en totala avkastningen från Riksbankens tillgångsförvaltning </w:t>
      </w:r>
      <w:r>
        <w:t xml:space="preserve">för </w:t>
      </w:r>
      <w:r w:rsidRPr="00AC4C05">
        <w:t>201</w:t>
      </w:r>
      <w:r>
        <w:t>6 uppgick till</w:t>
      </w:r>
      <w:r w:rsidRPr="00435BF1">
        <w:t xml:space="preserve"> </w:t>
      </w:r>
      <w:r>
        <w:t>24</w:t>
      </w:r>
      <w:r w:rsidR="00AB2F32">
        <w:t> </w:t>
      </w:r>
      <w:r>
        <w:t xml:space="preserve">445 </w:t>
      </w:r>
      <w:r w:rsidRPr="00AC4C05">
        <w:t xml:space="preserve">miljoner kronor </w:t>
      </w:r>
      <w:r>
        <w:br/>
      </w:r>
      <w:r w:rsidRPr="00AC4C05">
        <w:t>(</w:t>
      </w:r>
      <w:r>
        <w:t>–7</w:t>
      </w:r>
      <w:r w:rsidR="00827906">
        <w:t> </w:t>
      </w:r>
      <w:r>
        <w:t>036</w:t>
      </w:r>
      <w:r w:rsidRPr="00AC4C05">
        <w:t>)</w:t>
      </w:r>
      <w:r>
        <w:t>.</w:t>
      </w:r>
      <w:r w:rsidRPr="00AC4C05">
        <w:t xml:space="preserve"> Se även </w:t>
      </w:r>
      <w:r>
        <w:t xml:space="preserve">tabell </w:t>
      </w:r>
      <w:r w:rsidR="00736381">
        <w:t>7</w:t>
      </w:r>
      <w:r w:rsidRPr="00A854E3">
        <w:t xml:space="preserve"> i förvaltningsberättelsens avsnitt Till</w:t>
      </w:r>
      <w:r>
        <w:t>gångsförvaltning</w:t>
      </w:r>
      <w:r w:rsidRPr="00A854E3">
        <w:t>.</w:t>
      </w:r>
      <w:r>
        <w:t xml:space="preserve"> Skillnaden förklaras av förändringen </w:t>
      </w:r>
      <w:r w:rsidR="00827906">
        <w:t>av</w:t>
      </w:r>
      <w:r>
        <w:t xml:space="preserve"> posten Värderegleringskontot i balansräkningen (se tabell nedan).</w:t>
      </w:r>
    </w:p>
    <w:p w14:paraId="2B9E22CE" w14:textId="77777777" w:rsidR="00736381" w:rsidRDefault="00736381" w:rsidP="00926DED">
      <w:pPr>
        <w:pStyle w:val="Normaltindrag"/>
      </w:pPr>
    </w:p>
    <w:p w14:paraId="5538C486" w14:textId="77777777" w:rsidR="00736381" w:rsidRDefault="00736381" w:rsidP="00926DED">
      <w:pPr>
        <w:pStyle w:val="Normaltindrag"/>
      </w:pPr>
    </w:p>
    <w:p w14:paraId="07C97C60" w14:textId="77777777" w:rsidR="00736381" w:rsidRDefault="00736381" w:rsidP="00926DED">
      <w:pPr>
        <w:pStyle w:val="Normaltindrag"/>
      </w:pPr>
    </w:p>
    <w:p w14:paraId="57B51F34" w14:textId="77777777" w:rsidR="00736381" w:rsidRDefault="00736381" w:rsidP="00926DED">
      <w:pPr>
        <w:pStyle w:val="Normaltindrag"/>
      </w:pPr>
    </w:p>
    <w:p w14:paraId="5A7AEDCC" w14:textId="77777777" w:rsidR="00736381" w:rsidRDefault="00736381" w:rsidP="00926DED">
      <w:pPr>
        <w:pStyle w:val="Normaltindrag"/>
      </w:pPr>
    </w:p>
    <w:p w14:paraId="39019821" w14:textId="77777777" w:rsidR="00736381" w:rsidRDefault="00736381" w:rsidP="00926DED">
      <w:pPr>
        <w:pStyle w:val="Normaltindrag"/>
      </w:pPr>
    </w:p>
    <w:p w14:paraId="0D360ED8" w14:textId="77777777" w:rsidR="00736381" w:rsidRDefault="00736381" w:rsidP="00926DED">
      <w:pPr>
        <w:pStyle w:val="Normaltindrag"/>
      </w:pPr>
    </w:p>
    <w:p w14:paraId="6DE43AAD" w14:textId="77777777" w:rsidR="00736381" w:rsidRDefault="00736381" w:rsidP="00926DED">
      <w:pPr>
        <w:pStyle w:val="Normaltindrag"/>
      </w:pPr>
    </w:p>
    <w:p w14:paraId="67ABE041" w14:textId="77777777" w:rsidR="00736381" w:rsidRDefault="00736381" w:rsidP="00926DED">
      <w:pPr>
        <w:pStyle w:val="Normaltindrag"/>
      </w:pPr>
    </w:p>
    <w:p w14:paraId="47C6FC8C" w14:textId="77777777" w:rsidR="00736381" w:rsidRDefault="00736381" w:rsidP="00926DED">
      <w:pPr>
        <w:pStyle w:val="Normaltindrag"/>
      </w:pPr>
    </w:p>
    <w:p w14:paraId="37D36605" w14:textId="77777777" w:rsidR="00736381" w:rsidRDefault="00736381" w:rsidP="00926DED">
      <w:pPr>
        <w:pStyle w:val="Normaltindrag"/>
      </w:pPr>
    </w:p>
    <w:p w14:paraId="43FD9B84" w14:textId="77777777" w:rsidR="00736381" w:rsidRDefault="00736381" w:rsidP="00926DED">
      <w:pPr>
        <w:pStyle w:val="Normaltindrag"/>
      </w:pPr>
    </w:p>
    <w:p w14:paraId="174ECA96" w14:textId="77777777" w:rsidR="00736381" w:rsidRDefault="00736381" w:rsidP="00926DED">
      <w:pPr>
        <w:pStyle w:val="Normaltindrag"/>
      </w:pPr>
    </w:p>
    <w:p w14:paraId="63D91054" w14:textId="77777777" w:rsidR="006F3B80" w:rsidRDefault="006F3B80" w:rsidP="00926DED">
      <w:pPr>
        <w:pStyle w:val="Normaltindrag"/>
      </w:pPr>
    </w:p>
    <w:tbl>
      <w:tblPr>
        <w:tblpPr w:leftFromText="141" w:rightFromText="141" w:vertAnchor="text" w:tblpY="1"/>
        <w:tblOverlap w:val="never"/>
        <w:tblW w:w="6086" w:type="dxa"/>
        <w:tblLayout w:type="fixed"/>
        <w:tblCellMar>
          <w:left w:w="71" w:type="dxa"/>
          <w:right w:w="71" w:type="dxa"/>
        </w:tblCellMar>
        <w:tblLook w:val="0000" w:firstRow="0" w:lastRow="0" w:firstColumn="0" w:lastColumn="0" w:noHBand="0" w:noVBand="0"/>
      </w:tblPr>
      <w:tblGrid>
        <w:gridCol w:w="3592"/>
        <w:gridCol w:w="1370"/>
        <w:gridCol w:w="1124"/>
      </w:tblGrid>
      <w:tr w:rsidR="00926DED" w:rsidRPr="00E7637B" w14:paraId="710D620F" w14:textId="77777777" w:rsidTr="0010410F">
        <w:trPr>
          <w:cantSplit/>
          <w:trHeight w:val="20"/>
        </w:trPr>
        <w:tc>
          <w:tcPr>
            <w:tcW w:w="3592" w:type="dxa"/>
            <w:tcBorders>
              <w:top w:val="single" w:sz="4" w:space="0" w:color="auto"/>
            </w:tcBorders>
          </w:tcPr>
          <w:p w14:paraId="42CFF2F7" w14:textId="77777777" w:rsidR="00926DED" w:rsidRPr="00FA34D0" w:rsidRDefault="00926DED" w:rsidP="0010410F">
            <w:pPr>
              <w:pStyle w:val="Tabelltext"/>
              <w:spacing w:before="60" w:after="60"/>
              <w:rPr>
                <w:b/>
              </w:rPr>
            </w:pPr>
          </w:p>
        </w:tc>
        <w:tc>
          <w:tcPr>
            <w:tcW w:w="1370" w:type="dxa"/>
            <w:tcBorders>
              <w:top w:val="single" w:sz="4" w:space="0" w:color="auto"/>
            </w:tcBorders>
            <w:vAlign w:val="center"/>
          </w:tcPr>
          <w:p w14:paraId="3EA8D595" w14:textId="77777777" w:rsidR="00926DED" w:rsidRPr="00FA34D0" w:rsidRDefault="00926DED" w:rsidP="0010410F">
            <w:pPr>
              <w:spacing w:before="60" w:after="60" w:line="200" w:lineRule="exact"/>
              <w:jc w:val="right"/>
              <w:rPr>
                <w:b/>
                <w:sz w:val="16"/>
              </w:rPr>
            </w:pPr>
            <w:r w:rsidRPr="00FA34D0">
              <w:rPr>
                <w:b/>
                <w:sz w:val="16"/>
              </w:rPr>
              <w:t>201</w:t>
            </w:r>
            <w:r>
              <w:rPr>
                <w:b/>
                <w:sz w:val="16"/>
              </w:rPr>
              <w:t>6</w:t>
            </w:r>
          </w:p>
        </w:tc>
        <w:tc>
          <w:tcPr>
            <w:tcW w:w="1124" w:type="dxa"/>
            <w:tcBorders>
              <w:top w:val="single" w:sz="4" w:space="0" w:color="auto"/>
            </w:tcBorders>
            <w:vAlign w:val="center"/>
          </w:tcPr>
          <w:p w14:paraId="6E168586" w14:textId="77777777" w:rsidR="00926DED" w:rsidRPr="00FA34D0" w:rsidRDefault="00926DED" w:rsidP="0010410F">
            <w:pPr>
              <w:spacing w:before="60" w:after="60" w:line="200" w:lineRule="exact"/>
              <w:jc w:val="right"/>
              <w:rPr>
                <w:b/>
                <w:sz w:val="16"/>
              </w:rPr>
            </w:pPr>
            <w:r w:rsidRPr="00FA34D0">
              <w:rPr>
                <w:b/>
                <w:sz w:val="16"/>
              </w:rPr>
              <w:t>201</w:t>
            </w:r>
            <w:r>
              <w:rPr>
                <w:b/>
                <w:sz w:val="16"/>
              </w:rPr>
              <w:t>5</w:t>
            </w:r>
          </w:p>
        </w:tc>
      </w:tr>
      <w:tr w:rsidR="00926DED" w:rsidRPr="00E7637B" w14:paraId="49BDEC6D" w14:textId="77777777" w:rsidTr="0010410F">
        <w:trPr>
          <w:cantSplit/>
          <w:trHeight w:val="20"/>
        </w:trPr>
        <w:tc>
          <w:tcPr>
            <w:tcW w:w="3592" w:type="dxa"/>
            <w:tcBorders>
              <w:top w:val="single" w:sz="4" w:space="0" w:color="auto"/>
            </w:tcBorders>
          </w:tcPr>
          <w:p w14:paraId="2977C75F" w14:textId="77777777" w:rsidR="00926DED" w:rsidRPr="00E40713" w:rsidRDefault="00926DED" w:rsidP="0010410F">
            <w:pPr>
              <w:pStyle w:val="Tabelltext"/>
              <w:spacing w:before="60"/>
            </w:pPr>
            <w:r w:rsidRPr="00E40713">
              <w:t xml:space="preserve">Ränteintäkter </w:t>
            </w:r>
          </w:p>
        </w:tc>
        <w:tc>
          <w:tcPr>
            <w:tcW w:w="1370" w:type="dxa"/>
            <w:tcBorders>
              <w:top w:val="single" w:sz="4" w:space="0" w:color="auto"/>
            </w:tcBorders>
          </w:tcPr>
          <w:p w14:paraId="73284CF8" w14:textId="77777777" w:rsidR="00926DED" w:rsidRPr="00E7637B" w:rsidRDefault="00926DED" w:rsidP="0010410F">
            <w:pPr>
              <w:pStyle w:val="Tabelltext"/>
              <w:spacing w:before="60"/>
              <w:jc w:val="right"/>
            </w:pPr>
            <w:r>
              <w:t>5 801</w:t>
            </w:r>
          </w:p>
        </w:tc>
        <w:tc>
          <w:tcPr>
            <w:tcW w:w="1124" w:type="dxa"/>
            <w:tcBorders>
              <w:top w:val="single" w:sz="4" w:space="0" w:color="auto"/>
            </w:tcBorders>
          </w:tcPr>
          <w:p w14:paraId="6C1DAE8B" w14:textId="77777777" w:rsidR="00926DED" w:rsidRPr="00E7637B" w:rsidRDefault="00926DED" w:rsidP="0010410F">
            <w:pPr>
              <w:pStyle w:val="Tabelltext"/>
              <w:spacing w:before="60"/>
              <w:jc w:val="right"/>
            </w:pPr>
            <w:r>
              <w:t>4 929</w:t>
            </w:r>
          </w:p>
        </w:tc>
      </w:tr>
      <w:tr w:rsidR="00926DED" w:rsidRPr="00E7637B" w14:paraId="50217F0A" w14:textId="77777777" w:rsidTr="0010410F">
        <w:trPr>
          <w:cantSplit/>
          <w:trHeight w:val="20"/>
        </w:trPr>
        <w:tc>
          <w:tcPr>
            <w:tcW w:w="3592" w:type="dxa"/>
          </w:tcPr>
          <w:p w14:paraId="1623FB06" w14:textId="77777777" w:rsidR="00926DED" w:rsidRPr="00E40713" w:rsidRDefault="00926DED" w:rsidP="0010410F">
            <w:pPr>
              <w:pStyle w:val="Tabelltext"/>
              <w:spacing w:before="60"/>
            </w:pPr>
            <w:r w:rsidRPr="00E40713">
              <w:t>Räntekostnader</w:t>
            </w:r>
          </w:p>
        </w:tc>
        <w:tc>
          <w:tcPr>
            <w:tcW w:w="1370" w:type="dxa"/>
          </w:tcPr>
          <w:p w14:paraId="7D61DE75" w14:textId="77777777" w:rsidR="00926DED" w:rsidRPr="00E7637B" w:rsidRDefault="00926DED" w:rsidP="0010410F">
            <w:pPr>
              <w:pStyle w:val="Tabelltext"/>
              <w:spacing w:before="60"/>
              <w:ind w:left="720"/>
              <w:jc w:val="right"/>
            </w:pPr>
            <w:r>
              <w:t xml:space="preserve"> </w:t>
            </w:r>
            <w:r>
              <w:rPr>
                <w:szCs w:val="19"/>
              </w:rPr>
              <w:t>–</w:t>
            </w:r>
            <w:r>
              <w:t>2 431</w:t>
            </w:r>
          </w:p>
        </w:tc>
        <w:tc>
          <w:tcPr>
            <w:tcW w:w="1124" w:type="dxa"/>
          </w:tcPr>
          <w:p w14:paraId="2EA02112" w14:textId="77777777" w:rsidR="00926DED" w:rsidRPr="00E7637B" w:rsidRDefault="00926DED" w:rsidP="0010410F">
            <w:pPr>
              <w:pStyle w:val="Tabelltext"/>
              <w:spacing w:before="60"/>
              <w:jc w:val="right"/>
            </w:pPr>
            <w:r>
              <w:rPr>
                <w:szCs w:val="19"/>
              </w:rPr>
              <w:t>–</w:t>
            </w:r>
            <w:r>
              <w:t>2 164</w:t>
            </w:r>
          </w:p>
        </w:tc>
      </w:tr>
      <w:tr w:rsidR="00926DED" w:rsidRPr="00E7637B" w14:paraId="6BE7651E" w14:textId="77777777" w:rsidTr="0010410F">
        <w:trPr>
          <w:cantSplit/>
          <w:trHeight w:val="20"/>
        </w:trPr>
        <w:tc>
          <w:tcPr>
            <w:tcW w:w="3592" w:type="dxa"/>
          </w:tcPr>
          <w:p w14:paraId="301371C2" w14:textId="77777777" w:rsidR="00926DED" w:rsidRPr="00E40713" w:rsidRDefault="00926DED" w:rsidP="0010410F">
            <w:pPr>
              <w:pStyle w:val="Tabelltext"/>
              <w:spacing w:before="60"/>
            </w:pPr>
            <w:r w:rsidRPr="00E40713">
              <w:t>Nettoresultat av finansiella transaktioner</w:t>
            </w:r>
            <w:r>
              <w:t xml:space="preserve"> och nedskrivningar</w:t>
            </w:r>
            <w:r w:rsidRPr="00E40713">
              <w:t xml:space="preserve"> redovisa</w:t>
            </w:r>
            <w:r>
              <w:t>t</w:t>
            </w:r>
            <w:r w:rsidRPr="00E40713">
              <w:t xml:space="preserve"> i resultaträkningen</w:t>
            </w:r>
            <w:r>
              <w:t xml:space="preserve">                                                        </w:t>
            </w:r>
          </w:p>
        </w:tc>
        <w:tc>
          <w:tcPr>
            <w:tcW w:w="1370" w:type="dxa"/>
          </w:tcPr>
          <w:p w14:paraId="74FFF21F" w14:textId="77777777" w:rsidR="00926DED" w:rsidRPr="00E7637B" w:rsidRDefault="00926DED" w:rsidP="0010410F">
            <w:pPr>
              <w:pStyle w:val="Tabelltext"/>
              <w:spacing w:before="240"/>
              <w:jc w:val="right"/>
            </w:pPr>
            <w:r>
              <w:t>4 152</w:t>
            </w:r>
          </w:p>
        </w:tc>
        <w:tc>
          <w:tcPr>
            <w:tcW w:w="1124" w:type="dxa"/>
          </w:tcPr>
          <w:p w14:paraId="19F87684" w14:textId="77777777" w:rsidR="00926DED" w:rsidRPr="00E7637B" w:rsidRDefault="00926DED" w:rsidP="0010410F">
            <w:pPr>
              <w:pStyle w:val="Tabelltext"/>
              <w:spacing w:before="60"/>
              <w:jc w:val="right"/>
            </w:pPr>
            <w:r>
              <w:br/>
            </w:r>
            <w:r>
              <w:rPr>
                <w:szCs w:val="19"/>
              </w:rPr>
              <w:t>–</w:t>
            </w:r>
            <w:r>
              <w:t>45</w:t>
            </w:r>
          </w:p>
        </w:tc>
      </w:tr>
      <w:tr w:rsidR="00926DED" w:rsidRPr="00E7637B" w14:paraId="687FA4FF" w14:textId="77777777" w:rsidTr="0010410F">
        <w:trPr>
          <w:cantSplit/>
          <w:trHeight w:val="20"/>
        </w:trPr>
        <w:tc>
          <w:tcPr>
            <w:tcW w:w="3592" w:type="dxa"/>
          </w:tcPr>
          <w:p w14:paraId="271F0E76" w14:textId="77777777" w:rsidR="00926DED" w:rsidRDefault="00926DED" w:rsidP="0010410F">
            <w:pPr>
              <w:pStyle w:val="Tabelltext"/>
              <w:spacing w:before="60"/>
            </w:pPr>
            <w:r>
              <w:t>Avgifts- och provisionskostnader</w:t>
            </w:r>
          </w:p>
        </w:tc>
        <w:tc>
          <w:tcPr>
            <w:tcW w:w="1370" w:type="dxa"/>
            <w:tcBorders>
              <w:bottom w:val="single" w:sz="4" w:space="0" w:color="auto"/>
            </w:tcBorders>
          </w:tcPr>
          <w:p w14:paraId="6D7A8155" w14:textId="77777777" w:rsidR="00926DED" w:rsidRDefault="00926DED" w:rsidP="0010410F">
            <w:pPr>
              <w:pStyle w:val="Tabelltext"/>
              <w:spacing w:before="60"/>
              <w:jc w:val="right"/>
              <w:rPr>
                <w:szCs w:val="19"/>
              </w:rPr>
            </w:pPr>
            <w:r>
              <w:rPr>
                <w:szCs w:val="19"/>
              </w:rPr>
              <w:t>–</w:t>
            </w:r>
            <w:r>
              <w:t>17</w:t>
            </w:r>
          </w:p>
        </w:tc>
        <w:tc>
          <w:tcPr>
            <w:tcW w:w="1124" w:type="dxa"/>
            <w:tcBorders>
              <w:bottom w:val="single" w:sz="4" w:space="0" w:color="auto"/>
            </w:tcBorders>
          </w:tcPr>
          <w:p w14:paraId="0FC08A20" w14:textId="77777777" w:rsidR="00926DED" w:rsidRDefault="00926DED" w:rsidP="0010410F">
            <w:pPr>
              <w:pStyle w:val="Tabelltext"/>
              <w:spacing w:before="60"/>
              <w:jc w:val="right"/>
              <w:rPr>
                <w:szCs w:val="19"/>
              </w:rPr>
            </w:pPr>
            <w:r>
              <w:rPr>
                <w:szCs w:val="19"/>
              </w:rPr>
              <w:t>–18</w:t>
            </w:r>
          </w:p>
        </w:tc>
      </w:tr>
      <w:tr w:rsidR="00926DED" w:rsidRPr="00E7637B" w14:paraId="43440A1D" w14:textId="77777777" w:rsidTr="0010410F">
        <w:trPr>
          <w:cantSplit/>
          <w:trHeight w:val="20"/>
        </w:trPr>
        <w:tc>
          <w:tcPr>
            <w:tcW w:w="3592" w:type="dxa"/>
          </w:tcPr>
          <w:p w14:paraId="03E9AD65" w14:textId="77777777" w:rsidR="00926DED" w:rsidRDefault="00926DED" w:rsidP="0010410F">
            <w:pPr>
              <w:pStyle w:val="Tabelltext"/>
              <w:spacing w:before="60"/>
              <w:rPr>
                <w:b/>
              </w:rPr>
            </w:pPr>
            <w:r w:rsidRPr="00EF01E3">
              <w:rPr>
                <w:b/>
              </w:rPr>
              <w:t xml:space="preserve">Nettointäkter </w:t>
            </w:r>
            <w:r>
              <w:rPr>
                <w:b/>
              </w:rPr>
              <w:t xml:space="preserve">tillgångsförvaltningen </w:t>
            </w:r>
          </w:p>
        </w:tc>
        <w:tc>
          <w:tcPr>
            <w:tcW w:w="1370" w:type="dxa"/>
            <w:tcBorders>
              <w:top w:val="single" w:sz="4" w:space="0" w:color="auto"/>
            </w:tcBorders>
          </w:tcPr>
          <w:p w14:paraId="36ADBE9A" w14:textId="77777777" w:rsidR="00926DED" w:rsidRPr="00E31C7C" w:rsidRDefault="00926DED" w:rsidP="0010410F">
            <w:pPr>
              <w:pStyle w:val="Tabelltext"/>
              <w:spacing w:before="60"/>
              <w:jc w:val="right"/>
            </w:pPr>
            <w:r>
              <w:t>7 505</w:t>
            </w:r>
          </w:p>
        </w:tc>
        <w:tc>
          <w:tcPr>
            <w:tcW w:w="1124" w:type="dxa"/>
            <w:tcBorders>
              <w:top w:val="single" w:sz="4" w:space="0" w:color="auto"/>
            </w:tcBorders>
          </w:tcPr>
          <w:p w14:paraId="4275FBA7" w14:textId="77777777" w:rsidR="00926DED" w:rsidRPr="00E31C7C" w:rsidRDefault="00926DED" w:rsidP="0010410F">
            <w:pPr>
              <w:pStyle w:val="Tabelltext"/>
              <w:spacing w:before="60"/>
              <w:jc w:val="right"/>
            </w:pPr>
            <w:r w:rsidRPr="00E31C7C">
              <w:t>2 702</w:t>
            </w:r>
          </w:p>
        </w:tc>
      </w:tr>
      <w:tr w:rsidR="00926DED" w:rsidRPr="00E7637B" w14:paraId="4E5AF718" w14:textId="77777777" w:rsidTr="0010410F">
        <w:trPr>
          <w:cantSplit/>
          <w:trHeight w:val="20"/>
        </w:trPr>
        <w:tc>
          <w:tcPr>
            <w:tcW w:w="3592" w:type="dxa"/>
          </w:tcPr>
          <w:p w14:paraId="2444C936" w14:textId="77777777" w:rsidR="00926DED" w:rsidRDefault="00926DED" w:rsidP="0010410F">
            <w:pPr>
              <w:pStyle w:val="Tabelltext"/>
              <w:spacing w:before="60"/>
              <w:rPr>
                <w:b/>
              </w:rPr>
            </w:pPr>
            <w:r w:rsidRPr="00E40713">
              <w:t>Nettoresultat av finansiella transaktioner redovisa</w:t>
            </w:r>
            <w:r>
              <w:t xml:space="preserve">t </w:t>
            </w:r>
            <w:r>
              <w:br/>
              <w:t>på värderegleringskonton</w:t>
            </w:r>
            <w:r w:rsidRPr="00E40713">
              <w:t xml:space="preserve"> i balansräkningen</w:t>
            </w:r>
          </w:p>
        </w:tc>
        <w:tc>
          <w:tcPr>
            <w:tcW w:w="1370" w:type="dxa"/>
          </w:tcPr>
          <w:p w14:paraId="7DE7EBD0" w14:textId="77777777" w:rsidR="00926DED" w:rsidRPr="00E31C7C" w:rsidRDefault="00926DED" w:rsidP="0010410F">
            <w:pPr>
              <w:pStyle w:val="Tabelltext"/>
              <w:spacing w:before="120"/>
              <w:jc w:val="right"/>
            </w:pPr>
            <w:r>
              <w:br/>
              <w:t>16 940</w:t>
            </w:r>
          </w:p>
        </w:tc>
        <w:tc>
          <w:tcPr>
            <w:tcW w:w="1124" w:type="dxa"/>
          </w:tcPr>
          <w:p w14:paraId="454E8A8A" w14:textId="77777777" w:rsidR="00926DED" w:rsidRDefault="00926DED" w:rsidP="0010410F">
            <w:pPr>
              <w:pStyle w:val="Tabelltext"/>
              <w:spacing w:before="60"/>
              <w:jc w:val="right"/>
              <w:rPr>
                <w:szCs w:val="19"/>
              </w:rPr>
            </w:pPr>
          </w:p>
          <w:p w14:paraId="7125B343" w14:textId="77777777" w:rsidR="00926DED" w:rsidRPr="00E31C7C" w:rsidRDefault="00926DED" w:rsidP="0010410F">
            <w:pPr>
              <w:pStyle w:val="Tabelltext"/>
              <w:spacing w:before="60"/>
              <w:jc w:val="right"/>
            </w:pPr>
            <w:r>
              <w:rPr>
                <w:szCs w:val="19"/>
              </w:rPr>
              <w:t>–9 738</w:t>
            </w:r>
          </w:p>
        </w:tc>
      </w:tr>
      <w:tr w:rsidR="00926DED" w:rsidRPr="00E7637B" w14:paraId="1E6C3555" w14:textId="77777777" w:rsidTr="0010410F">
        <w:trPr>
          <w:cantSplit/>
          <w:trHeight w:val="20"/>
        </w:trPr>
        <w:tc>
          <w:tcPr>
            <w:tcW w:w="3592" w:type="dxa"/>
          </w:tcPr>
          <w:p w14:paraId="12C620F9" w14:textId="77777777" w:rsidR="00926DED" w:rsidRPr="00FA34D0" w:rsidRDefault="00926DED" w:rsidP="0010410F">
            <w:pPr>
              <w:pStyle w:val="Tabelltext"/>
              <w:spacing w:before="60"/>
              <w:rPr>
                <w:b/>
              </w:rPr>
            </w:pPr>
            <w:r>
              <w:rPr>
                <w:b/>
              </w:rPr>
              <w:t>Totalavkastning</w:t>
            </w:r>
            <w:r w:rsidRPr="00FA34D0">
              <w:rPr>
                <w:b/>
              </w:rPr>
              <w:t xml:space="preserve"> tillgångsförvaltningen</w:t>
            </w:r>
          </w:p>
        </w:tc>
        <w:tc>
          <w:tcPr>
            <w:tcW w:w="1370" w:type="dxa"/>
            <w:tcBorders>
              <w:top w:val="single" w:sz="4" w:space="0" w:color="auto"/>
            </w:tcBorders>
          </w:tcPr>
          <w:p w14:paraId="55EBAE59" w14:textId="77777777" w:rsidR="00926DED" w:rsidRPr="00E31C7C" w:rsidRDefault="00926DED" w:rsidP="0010410F">
            <w:pPr>
              <w:pStyle w:val="Tabelltext"/>
              <w:spacing w:before="60"/>
              <w:jc w:val="right"/>
            </w:pPr>
            <w:r>
              <w:t>24 445</w:t>
            </w:r>
          </w:p>
        </w:tc>
        <w:tc>
          <w:tcPr>
            <w:tcW w:w="1124" w:type="dxa"/>
            <w:tcBorders>
              <w:top w:val="single" w:sz="4" w:space="0" w:color="auto"/>
            </w:tcBorders>
          </w:tcPr>
          <w:p w14:paraId="4D8C6785" w14:textId="77777777" w:rsidR="00926DED" w:rsidRPr="00E31C7C" w:rsidRDefault="00926DED" w:rsidP="0010410F">
            <w:pPr>
              <w:pStyle w:val="Tabelltext"/>
              <w:spacing w:before="60"/>
              <w:jc w:val="right"/>
            </w:pPr>
            <w:r w:rsidRPr="00E31C7C">
              <w:t>–7 036</w:t>
            </w:r>
          </w:p>
        </w:tc>
      </w:tr>
      <w:tr w:rsidR="00926DED" w:rsidRPr="00E7637B" w14:paraId="7877900D" w14:textId="77777777" w:rsidTr="0010410F">
        <w:trPr>
          <w:cantSplit/>
          <w:trHeight w:val="20"/>
        </w:trPr>
        <w:tc>
          <w:tcPr>
            <w:tcW w:w="3592" w:type="dxa"/>
          </w:tcPr>
          <w:p w14:paraId="3846B374" w14:textId="77777777" w:rsidR="00926DED" w:rsidRPr="00E40713" w:rsidRDefault="00926DED" w:rsidP="0010410F">
            <w:pPr>
              <w:pStyle w:val="Tabelltext"/>
              <w:spacing w:before="60"/>
            </w:pPr>
            <w:r w:rsidRPr="00E40713">
              <w:t>Förvaltningsräntenetto</w:t>
            </w:r>
          </w:p>
        </w:tc>
        <w:tc>
          <w:tcPr>
            <w:tcW w:w="1370" w:type="dxa"/>
          </w:tcPr>
          <w:p w14:paraId="0B5F3E1D" w14:textId="77777777" w:rsidR="00926DED" w:rsidRPr="00E7637B" w:rsidRDefault="00926DED" w:rsidP="0010410F">
            <w:pPr>
              <w:pStyle w:val="Tabelltext"/>
              <w:spacing w:before="60"/>
              <w:jc w:val="right"/>
            </w:pPr>
            <w:r>
              <w:t>28</w:t>
            </w:r>
          </w:p>
        </w:tc>
        <w:tc>
          <w:tcPr>
            <w:tcW w:w="1124" w:type="dxa"/>
          </w:tcPr>
          <w:p w14:paraId="5FDE9143" w14:textId="77777777" w:rsidR="00926DED" w:rsidRPr="00E7637B" w:rsidRDefault="00926DED" w:rsidP="0010410F">
            <w:pPr>
              <w:pStyle w:val="Tabelltext"/>
              <w:spacing w:before="60"/>
              <w:jc w:val="right"/>
            </w:pPr>
            <w:r>
              <w:rPr>
                <w:szCs w:val="19"/>
              </w:rPr>
              <w:t>7</w:t>
            </w:r>
          </w:p>
        </w:tc>
      </w:tr>
      <w:tr w:rsidR="00926DED" w:rsidRPr="00E7637B" w14:paraId="2CF522C2" w14:textId="77777777" w:rsidTr="0010410F">
        <w:trPr>
          <w:cantSplit/>
          <w:trHeight w:val="20"/>
        </w:trPr>
        <w:tc>
          <w:tcPr>
            <w:tcW w:w="3592" w:type="dxa"/>
          </w:tcPr>
          <w:p w14:paraId="1DDE4553" w14:textId="77777777" w:rsidR="00926DED" w:rsidRPr="00E40713" w:rsidRDefault="00926DED" w:rsidP="0010410F">
            <w:pPr>
              <w:pStyle w:val="Tabelltext"/>
              <w:spacing w:before="60"/>
            </w:pPr>
            <w:r w:rsidRPr="00E40713">
              <w:t>Förvaltningsintäkter</w:t>
            </w:r>
          </w:p>
        </w:tc>
        <w:tc>
          <w:tcPr>
            <w:tcW w:w="1370" w:type="dxa"/>
          </w:tcPr>
          <w:p w14:paraId="73164BB4" w14:textId="77777777" w:rsidR="00926DED" w:rsidRPr="00E7637B" w:rsidRDefault="00926DED" w:rsidP="0010410F">
            <w:pPr>
              <w:pStyle w:val="Tabelltext"/>
              <w:spacing w:before="60"/>
              <w:jc w:val="right"/>
            </w:pPr>
            <w:r>
              <w:t>390</w:t>
            </w:r>
          </w:p>
        </w:tc>
        <w:tc>
          <w:tcPr>
            <w:tcW w:w="1124" w:type="dxa"/>
          </w:tcPr>
          <w:p w14:paraId="39632E54" w14:textId="77777777" w:rsidR="00926DED" w:rsidRPr="00E7637B" w:rsidRDefault="00926DED" w:rsidP="0010410F">
            <w:pPr>
              <w:pStyle w:val="Tabelltext"/>
              <w:spacing w:before="60"/>
              <w:jc w:val="right"/>
            </w:pPr>
            <w:r>
              <w:t>132</w:t>
            </w:r>
          </w:p>
        </w:tc>
      </w:tr>
      <w:tr w:rsidR="00926DED" w:rsidRPr="00E7637B" w14:paraId="399EDA48" w14:textId="77777777" w:rsidTr="0010410F">
        <w:trPr>
          <w:cantSplit/>
          <w:trHeight w:val="20"/>
        </w:trPr>
        <w:tc>
          <w:tcPr>
            <w:tcW w:w="3592" w:type="dxa"/>
          </w:tcPr>
          <w:p w14:paraId="534348F0" w14:textId="77777777" w:rsidR="00926DED" w:rsidRPr="00E40713" w:rsidRDefault="00926DED" w:rsidP="0010410F">
            <w:pPr>
              <w:pStyle w:val="Tabelltext"/>
              <w:spacing w:before="60"/>
            </w:pPr>
            <w:r w:rsidRPr="00E40713">
              <w:t>Förvaltningskostnader</w:t>
            </w:r>
          </w:p>
        </w:tc>
        <w:tc>
          <w:tcPr>
            <w:tcW w:w="1370" w:type="dxa"/>
            <w:tcBorders>
              <w:bottom w:val="single" w:sz="4" w:space="0" w:color="auto"/>
            </w:tcBorders>
          </w:tcPr>
          <w:p w14:paraId="5751FE92" w14:textId="77777777" w:rsidR="00926DED" w:rsidRPr="00E7637B" w:rsidRDefault="00926DED" w:rsidP="0010410F">
            <w:pPr>
              <w:pStyle w:val="Tabelltext"/>
              <w:spacing w:before="60"/>
              <w:jc w:val="right"/>
            </w:pPr>
            <w:r>
              <w:rPr>
                <w:szCs w:val="19"/>
              </w:rPr>
              <w:t>–</w:t>
            </w:r>
            <w:r>
              <w:t>913</w:t>
            </w:r>
          </w:p>
        </w:tc>
        <w:tc>
          <w:tcPr>
            <w:tcW w:w="1124" w:type="dxa"/>
            <w:tcBorders>
              <w:bottom w:val="single" w:sz="4" w:space="0" w:color="auto"/>
            </w:tcBorders>
          </w:tcPr>
          <w:p w14:paraId="7FA009A4" w14:textId="77777777" w:rsidR="00926DED" w:rsidRPr="00E7637B" w:rsidRDefault="00926DED" w:rsidP="0010410F">
            <w:pPr>
              <w:pStyle w:val="Tabelltext"/>
              <w:spacing w:before="60"/>
              <w:jc w:val="right"/>
            </w:pPr>
            <w:r>
              <w:rPr>
                <w:szCs w:val="19"/>
              </w:rPr>
              <w:t>–887</w:t>
            </w:r>
          </w:p>
        </w:tc>
      </w:tr>
      <w:tr w:rsidR="00926DED" w:rsidRPr="00E7637B" w14:paraId="5918E58F" w14:textId="77777777" w:rsidTr="0010410F">
        <w:trPr>
          <w:cantSplit/>
          <w:trHeight w:val="20"/>
        </w:trPr>
        <w:tc>
          <w:tcPr>
            <w:tcW w:w="3592" w:type="dxa"/>
          </w:tcPr>
          <w:p w14:paraId="1E28BFD2" w14:textId="77777777" w:rsidR="00926DED" w:rsidRPr="00FA34D0" w:rsidRDefault="00926DED" w:rsidP="0010410F">
            <w:pPr>
              <w:pStyle w:val="Tabelltext"/>
              <w:spacing w:before="60"/>
              <w:rPr>
                <w:b/>
              </w:rPr>
            </w:pPr>
            <w:r>
              <w:rPr>
                <w:b/>
              </w:rPr>
              <w:t xml:space="preserve">Resultat inkl. resultat redovisat i balansräkningen </w:t>
            </w:r>
          </w:p>
        </w:tc>
        <w:tc>
          <w:tcPr>
            <w:tcW w:w="1370" w:type="dxa"/>
          </w:tcPr>
          <w:p w14:paraId="1C538F97" w14:textId="77777777" w:rsidR="00926DED" w:rsidRPr="00E31C7C" w:rsidRDefault="00926DED" w:rsidP="0010410F">
            <w:pPr>
              <w:pStyle w:val="Tabelltext"/>
              <w:spacing w:before="60"/>
              <w:jc w:val="right"/>
            </w:pPr>
            <w:r>
              <w:t>23 950</w:t>
            </w:r>
          </w:p>
        </w:tc>
        <w:tc>
          <w:tcPr>
            <w:tcW w:w="1124" w:type="dxa"/>
          </w:tcPr>
          <w:p w14:paraId="4CB86574" w14:textId="77777777" w:rsidR="00926DED" w:rsidRPr="00E31C7C" w:rsidRDefault="00926DED" w:rsidP="0010410F">
            <w:pPr>
              <w:pStyle w:val="Tabelltext"/>
              <w:spacing w:before="60"/>
              <w:jc w:val="right"/>
            </w:pPr>
            <w:r w:rsidRPr="00E31C7C">
              <w:t>–7 784</w:t>
            </w:r>
          </w:p>
        </w:tc>
      </w:tr>
      <w:tr w:rsidR="00926DED" w:rsidRPr="00E7637B" w14:paraId="79B37B15" w14:textId="77777777" w:rsidTr="0010410F">
        <w:trPr>
          <w:cantSplit/>
          <w:trHeight w:val="20"/>
        </w:trPr>
        <w:tc>
          <w:tcPr>
            <w:tcW w:w="3592" w:type="dxa"/>
            <w:tcBorders>
              <w:bottom w:val="single" w:sz="4" w:space="0" w:color="auto"/>
            </w:tcBorders>
          </w:tcPr>
          <w:p w14:paraId="2B2B97A9" w14:textId="77777777" w:rsidR="00926DED" w:rsidRPr="00E40713" w:rsidRDefault="00926DED" w:rsidP="0010410F">
            <w:pPr>
              <w:pStyle w:val="Tabelltext"/>
              <w:spacing w:before="60"/>
            </w:pPr>
            <w:r>
              <w:t>Återläggning av</w:t>
            </w:r>
            <w:r w:rsidRPr="00E40713" w:rsidDel="00570A09">
              <w:t xml:space="preserve"> </w:t>
            </w:r>
            <w:r>
              <w:t>resultat redovisat i balansräkningen</w:t>
            </w:r>
          </w:p>
        </w:tc>
        <w:tc>
          <w:tcPr>
            <w:tcW w:w="1370" w:type="dxa"/>
          </w:tcPr>
          <w:p w14:paraId="4265F9C6" w14:textId="77777777" w:rsidR="00926DED" w:rsidRPr="00E7637B" w:rsidRDefault="00926DED" w:rsidP="0010410F">
            <w:pPr>
              <w:pStyle w:val="Tabelltext"/>
              <w:spacing w:before="60"/>
              <w:jc w:val="right"/>
            </w:pPr>
            <w:r>
              <w:rPr>
                <w:szCs w:val="19"/>
              </w:rPr>
              <w:t>–</w:t>
            </w:r>
            <w:r>
              <w:t>16 940</w:t>
            </w:r>
          </w:p>
        </w:tc>
        <w:tc>
          <w:tcPr>
            <w:tcW w:w="1124" w:type="dxa"/>
          </w:tcPr>
          <w:p w14:paraId="5D2BF06D" w14:textId="77777777" w:rsidR="00926DED" w:rsidRPr="00E7637B" w:rsidRDefault="00926DED" w:rsidP="0010410F">
            <w:pPr>
              <w:pStyle w:val="Tabelltext"/>
              <w:spacing w:before="60"/>
              <w:jc w:val="right"/>
            </w:pPr>
            <w:r>
              <w:t>9 738</w:t>
            </w:r>
          </w:p>
        </w:tc>
      </w:tr>
      <w:tr w:rsidR="00926DED" w:rsidRPr="00E7637B" w14:paraId="494B020E" w14:textId="77777777" w:rsidTr="0010410F">
        <w:trPr>
          <w:cantSplit/>
          <w:trHeight w:val="20"/>
        </w:trPr>
        <w:tc>
          <w:tcPr>
            <w:tcW w:w="3592" w:type="dxa"/>
            <w:tcBorders>
              <w:top w:val="single" w:sz="4" w:space="0" w:color="auto"/>
              <w:bottom w:val="single" w:sz="4" w:space="0" w:color="auto"/>
            </w:tcBorders>
            <w:vAlign w:val="center"/>
          </w:tcPr>
          <w:p w14:paraId="7585CDA3" w14:textId="77777777" w:rsidR="00926DED" w:rsidRPr="00FA34D0" w:rsidRDefault="00926DED" w:rsidP="0010410F">
            <w:pPr>
              <w:pStyle w:val="Tabelltext"/>
              <w:spacing w:before="60"/>
              <w:rPr>
                <w:b/>
              </w:rPr>
            </w:pPr>
            <w:r w:rsidRPr="00FA34D0">
              <w:rPr>
                <w:b/>
              </w:rPr>
              <w:t>Redovisat resultat</w:t>
            </w:r>
          </w:p>
        </w:tc>
        <w:tc>
          <w:tcPr>
            <w:tcW w:w="1370" w:type="dxa"/>
            <w:tcBorders>
              <w:top w:val="single" w:sz="4" w:space="0" w:color="auto"/>
              <w:bottom w:val="single" w:sz="4" w:space="0" w:color="auto"/>
            </w:tcBorders>
            <w:vAlign w:val="center"/>
          </w:tcPr>
          <w:p w14:paraId="292ECD8B" w14:textId="77777777" w:rsidR="00926DED" w:rsidRPr="00160C8E" w:rsidRDefault="00926DED" w:rsidP="0010410F">
            <w:pPr>
              <w:pStyle w:val="Tabelltext"/>
              <w:spacing w:before="60"/>
              <w:jc w:val="right"/>
              <w:rPr>
                <w:b/>
              </w:rPr>
            </w:pPr>
            <w:r>
              <w:rPr>
                <w:b/>
              </w:rPr>
              <w:t>7 010</w:t>
            </w:r>
          </w:p>
        </w:tc>
        <w:tc>
          <w:tcPr>
            <w:tcW w:w="1124" w:type="dxa"/>
            <w:tcBorders>
              <w:top w:val="single" w:sz="4" w:space="0" w:color="auto"/>
              <w:bottom w:val="single" w:sz="4" w:space="0" w:color="auto"/>
            </w:tcBorders>
            <w:vAlign w:val="center"/>
          </w:tcPr>
          <w:p w14:paraId="0390138F" w14:textId="77777777" w:rsidR="00926DED" w:rsidRPr="00160C8E" w:rsidRDefault="00926DED" w:rsidP="0010410F">
            <w:pPr>
              <w:pStyle w:val="Tabelltext"/>
              <w:spacing w:before="60"/>
              <w:jc w:val="right"/>
              <w:rPr>
                <w:b/>
              </w:rPr>
            </w:pPr>
            <w:r>
              <w:rPr>
                <w:b/>
              </w:rPr>
              <w:t>1 954</w:t>
            </w:r>
          </w:p>
        </w:tc>
      </w:tr>
    </w:tbl>
    <w:p w14:paraId="409807C4" w14:textId="77777777" w:rsidR="00736381" w:rsidRDefault="00736381" w:rsidP="00AB2F32"/>
    <w:p w14:paraId="5D9ABA43" w14:textId="0D09672E" w:rsidR="00926DED" w:rsidRPr="00E90630" w:rsidRDefault="00926DED" w:rsidP="00AB2F32">
      <w:r w:rsidRPr="00E90630">
        <w:t xml:space="preserve">Förvaltningsräntenettot i tabellen ovan består av ränteintäkter </w:t>
      </w:r>
      <w:r>
        <w:t>från</w:t>
      </w:r>
      <w:r w:rsidRPr="00E90630">
        <w:t xml:space="preserve"> Riks</w:t>
      </w:r>
      <w:r>
        <w:softHyphen/>
      </w:r>
      <w:r w:rsidRPr="00E90630">
        <w:t>bankens per</w:t>
      </w:r>
      <w:r>
        <w:t>sonallån om 4 miljoner kronor (4</w:t>
      </w:r>
      <w:r w:rsidRPr="00E90630">
        <w:t>)</w:t>
      </w:r>
      <w:r>
        <w:t xml:space="preserve"> och lororänteintäkter om 24 miljoner kronor (3).</w:t>
      </w:r>
    </w:p>
    <w:p w14:paraId="13E87AC1" w14:textId="6D1FD284" w:rsidR="00926DED" w:rsidRPr="00E90630" w:rsidRDefault="00926DED" w:rsidP="00926DED">
      <w:pPr>
        <w:pStyle w:val="Normaltindrag"/>
      </w:pPr>
      <w:r w:rsidRPr="00E90630">
        <w:t>Nettoresultat av finansiella transaktioner redovisa</w:t>
      </w:r>
      <w:r>
        <w:t>t</w:t>
      </w:r>
      <w:r w:rsidRPr="00E90630">
        <w:t xml:space="preserve"> </w:t>
      </w:r>
      <w:r>
        <w:t>på värdereglerings</w:t>
      </w:r>
      <w:r>
        <w:softHyphen/>
        <w:t xml:space="preserve">konton </w:t>
      </w:r>
      <w:r w:rsidRPr="00E90630">
        <w:t xml:space="preserve">i balansräkningen motsvarar förändringen under året av posten </w:t>
      </w:r>
      <w:r>
        <w:t>V</w:t>
      </w:r>
      <w:r w:rsidRPr="00E90630">
        <w:t>ärderegleringskonton.</w:t>
      </w:r>
    </w:p>
    <w:p w14:paraId="58B9EC7E" w14:textId="77777777" w:rsidR="00926DED" w:rsidRPr="00262BC2" w:rsidRDefault="00926DED" w:rsidP="00926DED">
      <w:pPr>
        <w:pStyle w:val="R3"/>
      </w:pPr>
      <w:r w:rsidRPr="00262BC2">
        <w:t>Fördelning av tillgångar och skulder</w:t>
      </w:r>
    </w:p>
    <w:p w14:paraId="6FB28852" w14:textId="77777777" w:rsidR="00926DED" w:rsidRDefault="00926DED" w:rsidP="00926DED">
      <w:r w:rsidRPr="00E7637B">
        <w:t>Av tabellen nedan framgår Riksbankens tillgångar och skulder fördelade på verks</w:t>
      </w:r>
      <w:r>
        <w:t>amhetsområden i miljoner kronor:</w:t>
      </w:r>
      <w:r w:rsidRPr="00E7637B">
        <w:t xml:space="preserve"> </w:t>
      </w:r>
    </w:p>
    <w:p w14:paraId="256B7300" w14:textId="77777777" w:rsidR="006F3B80" w:rsidRPr="00997E02" w:rsidRDefault="006F3B80" w:rsidP="004969D0">
      <w:pPr>
        <w:pStyle w:val="Normaltindrag"/>
      </w:pPr>
    </w:p>
    <w:tbl>
      <w:tblPr>
        <w:tblW w:w="5985" w:type="dxa"/>
        <w:tblLook w:val="01E0" w:firstRow="1" w:lastRow="1" w:firstColumn="1" w:lastColumn="1" w:noHBand="0" w:noVBand="0"/>
      </w:tblPr>
      <w:tblGrid>
        <w:gridCol w:w="2047"/>
        <w:gridCol w:w="1021"/>
        <w:gridCol w:w="947"/>
        <w:gridCol w:w="1023"/>
        <w:gridCol w:w="947"/>
      </w:tblGrid>
      <w:tr w:rsidR="00926DED" w:rsidRPr="00E7637B" w14:paraId="138295B2" w14:textId="77777777" w:rsidTr="008D278D">
        <w:tc>
          <w:tcPr>
            <w:tcW w:w="2047" w:type="dxa"/>
            <w:vMerge w:val="restart"/>
            <w:tcBorders>
              <w:top w:val="single" w:sz="4" w:space="0" w:color="auto"/>
            </w:tcBorders>
            <w:shd w:val="clear" w:color="auto" w:fill="auto"/>
          </w:tcPr>
          <w:p w14:paraId="2F2496DE" w14:textId="77777777" w:rsidR="00926DED" w:rsidRPr="00E7637B" w:rsidRDefault="00926DED" w:rsidP="0010410F">
            <w:pPr>
              <w:pStyle w:val="Tabelltext"/>
              <w:rPr>
                <w:b/>
              </w:rPr>
            </w:pPr>
          </w:p>
          <w:p w14:paraId="29BC9DD6" w14:textId="77777777" w:rsidR="00926DED" w:rsidRPr="00E7637B" w:rsidRDefault="00926DED" w:rsidP="0010410F">
            <w:pPr>
              <w:pStyle w:val="Tabelltext"/>
              <w:rPr>
                <w:b/>
              </w:rPr>
            </w:pPr>
            <w:r w:rsidRPr="00E7637B">
              <w:rPr>
                <w:b/>
              </w:rPr>
              <w:t>Verksamhetsområde</w:t>
            </w:r>
          </w:p>
        </w:tc>
        <w:tc>
          <w:tcPr>
            <w:tcW w:w="1968" w:type="dxa"/>
            <w:gridSpan w:val="2"/>
            <w:tcBorders>
              <w:top w:val="single" w:sz="4" w:space="0" w:color="auto"/>
            </w:tcBorders>
            <w:shd w:val="clear" w:color="auto" w:fill="auto"/>
          </w:tcPr>
          <w:p w14:paraId="43FFF6C1" w14:textId="77777777" w:rsidR="00926DED" w:rsidRPr="00E7637B" w:rsidRDefault="00926DED" w:rsidP="0010410F">
            <w:pPr>
              <w:pStyle w:val="Tabelltext"/>
              <w:jc w:val="center"/>
              <w:rPr>
                <w:b/>
              </w:rPr>
            </w:pPr>
            <w:r>
              <w:rPr>
                <w:b/>
              </w:rPr>
              <w:t>2016-12-31</w:t>
            </w:r>
          </w:p>
        </w:tc>
        <w:tc>
          <w:tcPr>
            <w:tcW w:w="1970" w:type="dxa"/>
            <w:gridSpan w:val="2"/>
            <w:tcBorders>
              <w:top w:val="single" w:sz="4" w:space="0" w:color="auto"/>
            </w:tcBorders>
            <w:shd w:val="clear" w:color="auto" w:fill="auto"/>
          </w:tcPr>
          <w:p w14:paraId="4DAA260D" w14:textId="77777777" w:rsidR="00926DED" w:rsidRPr="00E7637B" w:rsidRDefault="00926DED" w:rsidP="0010410F">
            <w:pPr>
              <w:pStyle w:val="Tabelltext"/>
              <w:jc w:val="center"/>
              <w:rPr>
                <w:b/>
              </w:rPr>
            </w:pPr>
            <w:r w:rsidRPr="00E7637B">
              <w:rPr>
                <w:b/>
              </w:rPr>
              <w:t>201</w:t>
            </w:r>
            <w:r>
              <w:rPr>
                <w:b/>
              </w:rPr>
              <w:t>5</w:t>
            </w:r>
            <w:r w:rsidRPr="00E7637B">
              <w:rPr>
                <w:b/>
              </w:rPr>
              <w:t>-12-31</w:t>
            </w:r>
          </w:p>
        </w:tc>
      </w:tr>
      <w:tr w:rsidR="00926DED" w:rsidRPr="00E7637B" w14:paraId="7DB45644" w14:textId="77777777" w:rsidTr="008D278D">
        <w:tc>
          <w:tcPr>
            <w:tcW w:w="2047" w:type="dxa"/>
            <w:vMerge/>
            <w:tcBorders>
              <w:bottom w:val="single" w:sz="4" w:space="0" w:color="auto"/>
            </w:tcBorders>
            <w:shd w:val="clear" w:color="auto" w:fill="auto"/>
          </w:tcPr>
          <w:p w14:paraId="13B58065" w14:textId="77777777" w:rsidR="00926DED" w:rsidRPr="00E7637B" w:rsidRDefault="00926DED" w:rsidP="0010410F">
            <w:pPr>
              <w:pStyle w:val="Tabelltext"/>
            </w:pPr>
          </w:p>
        </w:tc>
        <w:tc>
          <w:tcPr>
            <w:tcW w:w="1021" w:type="dxa"/>
            <w:tcBorders>
              <w:bottom w:val="single" w:sz="4" w:space="0" w:color="auto"/>
            </w:tcBorders>
            <w:shd w:val="clear" w:color="auto" w:fill="auto"/>
          </w:tcPr>
          <w:p w14:paraId="350B550B" w14:textId="77777777" w:rsidR="00926DED" w:rsidRPr="00E7637B" w:rsidRDefault="00926DED" w:rsidP="0010410F">
            <w:pPr>
              <w:pStyle w:val="Tabelltext"/>
              <w:jc w:val="right"/>
              <w:rPr>
                <w:b/>
              </w:rPr>
            </w:pPr>
            <w:r w:rsidRPr="00E7637B">
              <w:rPr>
                <w:b/>
              </w:rPr>
              <w:t>Tillgångar</w:t>
            </w:r>
          </w:p>
        </w:tc>
        <w:tc>
          <w:tcPr>
            <w:tcW w:w="947" w:type="dxa"/>
            <w:tcBorders>
              <w:bottom w:val="single" w:sz="4" w:space="0" w:color="auto"/>
            </w:tcBorders>
            <w:shd w:val="clear" w:color="auto" w:fill="auto"/>
          </w:tcPr>
          <w:p w14:paraId="0ECA633C" w14:textId="77777777" w:rsidR="00926DED" w:rsidRPr="00E7637B" w:rsidRDefault="00926DED" w:rsidP="0010410F">
            <w:pPr>
              <w:pStyle w:val="Tabelltext"/>
              <w:jc w:val="right"/>
              <w:rPr>
                <w:b/>
              </w:rPr>
            </w:pPr>
            <w:r w:rsidRPr="00E7637B">
              <w:rPr>
                <w:b/>
              </w:rPr>
              <w:t>Skulder</w:t>
            </w:r>
          </w:p>
        </w:tc>
        <w:tc>
          <w:tcPr>
            <w:tcW w:w="1023" w:type="dxa"/>
            <w:tcBorders>
              <w:bottom w:val="single" w:sz="4" w:space="0" w:color="auto"/>
            </w:tcBorders>
            <w:shd w:val="clear" w:color="auto" w:fill="auto"/>
          </w:tcPr>
          <w:p w14:paraId="054DBF48" w14:textId="77777777" w:rsidR="00926DED" w:rsidRPr="00E7637B" w:rsidRDefault="00926DED" w:rsidP="0010410F">
            <w:pPr>
              <w:pStyle w:val="Tabelltext"/>
              <w:jc w:val="right"/>
              <w:rPr>
                <w:b/>
              </w:rPr>
            </w:pPr>
            <w:r w:rsidRPr="00E7637B">
              <w:rPr>
                <w:b/>
              </w:rPr>
              <w:t>Tillgångar</w:t>
            </w:r>
          </w:p>
        </w:tc>
        <w:tc>
          <w:tcPr>
            <w:tcW w:w="947" w:type="dxa"/>
            <w:tcBorders>
              <w:bottom w:val="single" w:sz="4" w:space="0" w:color="auto"/>
            </w:tcBorders>
            <w:shd w:val="clear" w:color="auto" w:fill="auto"/>
          </w:tcPr>
          <w:p w14:paraId="12AFCF67" w14:textId="77777777" w:rsidR="00926DED" w:rsidRPr="00E7637B" w:rsidRDefault="00926DED" w:rsidP="0010410F">
            <w:pPr>
              <w:pStyle w:val="Tabelltext"/>
              <w:jc w:val="right"/>
              <w:rPr>
                <w:b/>
              </w:rPr>
            </w:pPr>
            <w:r w:rsidRPr="00E7637B">
              <w:rPr>
                <w:b/>
              </w:rPr>
              <w:t>Skulder</w:t>
            </w:r>
          </w:p>
        </w:tc>
      </w:tr>
      <w:tr w:rsidR="00926DED" w:rsidRPr="00E7637B" w14:paraId="023B13C1" w14:textId="77777777" w:rsidTr="008D278D">
        <w:tc>
          <w:tcPr>
            <w:tcW w:w="2047" w:type="dxa"/>
            <w:tcBorders>
              <w:top w:val="single" w:sz="4" w:space="0" w:color="auto"/>
            </w:tcBorders>
            <w:shd w:val="clear" w:color="auto" w:fill="auto"/>
          </w:tcPr>
          <w:p w14:paraId="0A5E6338" w14:textId="77777777" w:rsidR="00926DED" w:rsidRPr="00135DE3" w:rsidRDefault="00926DED" w:rsidP="0010410F">
            <w:pPr>
              <w:pStyle w:val="Tabelltext"/>
              <w:spacing w:before="60"/>
            </w:pPr>
            <w:r>
              <w:t>Finansiell stabilitet</w:t>
            </w:r>
          </w:p>
        </w:tc>
        <w:tc>
          <w:tcPr>
            <w:tcW w:w="1021" w:type="dxa"/>
            <w:tcBorders>
              <w:top w:val="single" w:sz="4" w:space="0" w:color="auto"/>
            </w:tcBorders>
            <w:shd w:val="clear" w:color="auto" w:fill="auto"/>
          </w:tcPr>
          <w:p w14:paraId="62112033" w14:textId="77777777" w:rsidR="00926DED" w:rsidRPr="00B061DC" w:rsidRDefault="00926DED" w:rsidP="0010410F">
            <w:pPr>
              <w:pStyle w:val="Tabelltextsiffror"/>
              <w:spacing w:before="60"/>
            </w:pPr>
            <w:r>
              <w:t>441</w:t>
            </w:r>
          </w:p>
        </w:tc>
        <w:tc>
          <w:tcPr>
            <w:tcW w:w="947" w:type="dxa"/>
            <w:tcBorders>
              <w:top w:val="single" w:sz="4" w:space="0" w:color="auto"/>
            </w:tcBorders>
            <w:shd w:val="clear" w:color="auto" w:fill="auto"/>
          </w:tcPr>
          <w:p w14:paraId="460D41F5" w14:textId="77777777" w:rsidR="00926DED" w:rsidRPr="00B061DC" w:rsidRDefault="00926DED" w:rsidP="0010410F">
            <w:pPr>
              <w:pStyle w:val="Tabelltextsiffror"/>
              <w:spacing w:before="60"/>
            </w:pPr>
            <w:r w:rsidRPr="00B061DC">
              <w:t>–</w:t>
            </w:r>
          </w:p>
        </w:tc>
        <w:tc>
          <w:tcPr>
            <w:tcW w:w="1023" w:type="dxa"/>
            <w:tcBorders>
              <w:top w:val="single" w:sz="4" w:space="0" w:color="auto"/>
            </w:tcBorders>
            <w:shd w:val="clear" w:color="auto" w:fill="auto"/>
          </w:tcPr>
          <w:p w14:paraId="05A83065" w14:textId="77777777" w:rsidR="00926DED" w:rsidRPr="00B061DC" w:rsidRDefault="00926DED" w:rsidP="0010410F">
            <w:pPr>
              <w:pStyle w:val="Tabelltextsiffror"/>
              <w:spacing w:before="60"/>
            </w:pPr>
            <w:r>
              <w:t>441</w:t>
            </w:r>
          </w:p>
        </w:tc>
        <w:tc>
          <w:tcPr>
            <w:tcW w:w="947" w:type="dxa"/>
            <w:tcBorders>
              <w:top w:val="single" w:sz="4" w:space="0" w:color="auto"/>
            </w:tcBorders>
            <w:shd w:val="clear" w:color="auto" w:fill="auto"/>
          </w:tcPr>
          <w:p w14:paraId="205544BF" w14:textId="77777777" w:rsidR="00926DED" w:rsidRPr="00135DE3" w:rsidRDefault="00926DED" w:rsidP="0010410F">
            <w:pPr>
              <w:pStyle w:val="Tabelltextsiffror"/>
              <w:spacing w:before="60"/>
            </w:pPr>
            <w:r w:rsidRPr="00B061DC">
              <w:t>–</w:t>
            </w:r>
          </w:p>
        </w:tc>
      </w:tr>
      <w:tr w:rsidR="00926DED" w:rsidRPr="00E7637B" w14:paraId="2C708CA5" w14:textId="77777777" w:rsidTr="008D278D">
        <w:tc>
          <w:tcPr>
            <w:tcW w:w="2047" w:type="dxa"/>
            <w:shd w:val="clear" w:color="auto" w:fill="auto"/>
          </w:tcPr>
          <w:p w14:paraId="2F7187B7" w14:textId="77777777" w:rsidR="00926DED" w:rsidRPr="00E7637B" w:rsidRDefault="00926DED" w:rsidP="0010410F">
            <w:pPr>
              <w:pStyle w:val="Tabelltext"/>
              <w:spacing w:before="60"/>
            </w:pPr>
            <w:r w:rsidRPr="00135DE3">
              <w:t>Kontant</w:t>
            </w:r>
            <w:r>
              <w:t>försörjning</w:t>
            </w:r>
          </w:p>
        </w:tc>
        <w:tc>
          <w:tcPr>
            <w:tcW w:w="1021" w:type="dxa"/>
            <w:shd w:val="clear" w:color="auto" w:fill="auto"/>
          </w:tcPr>
          <w:p w14:paraId="31703E97" w14:textId="77777777" w:rsidR="00926DED" w:rsidRPr="00B061DC" w:rsidRDefault="00926DED" w:rsidP="0010410F">
            <w:pPr>
              <w:pStyle w:val="Tabelltextsiffror"/>
              <w:spacing w:before="60"/>
            </w:pPr>
            <w:r w:rsidRPr="00B061DC">
              <w:t>–</w:t>
            </w:r>
          </w:p>
        </w:tc>
        <w:tc>
          <w:tcPr>
            <w:tcW w:w="947" w:type="dxa"/>
            <w:shd w:val="clear" w:color="auto" w:fill="auto"/>
          </w:tcPr>
          <w:p w14:paraId="3A1DFFCC" w14:textId="77777777" w:rsidR="00926DED" w:rsidRPr="00B061DC" w:rsidRDefault="00926DED" w:rsidP="0010410F">
            <w:pPr>
              <w:pStyle w:val="Tabelltextsiffror"/>
              <w:spacing w:before="60"/>
            </w:pPr>
            <w:r>
              <w:t>62 825</w:t>
            </w:r>
          </w:p>
        </w:tc>
        <w:tc>
          <w:tcPr>
            <w:tcW w:w="1023" w:type="dxa"/>
            <w:shd w:val="clear" w:color="auto" w:fill="auto"/>
          </w:tcPr>
          <w:p w14:paraId="2BEAFFE4" w14:textId="77777777" w:rsidR="00926DED" w:rsidRPr="00B061DC" w:rsidRDefault="00926DED" w:rsidP="0010410F">
            <w:pPr>
              <w:pStyle w:val="Tabelltextsiffror"/>
              <w:spacing w:before="60"/>
            </w:pPr>
            <w:r w:rsidRPr="00B061DC">
              <w:t>–</w:t>
            </w:r>
          </w:p>
        </w:tc>
        <w:tc>
          <w:tcPr>
            <w:tcW w:w="947" w:type="dxa"/>
            <w:shd w:val="clear" w:color="auto" w:fill="auto"/>
          </w:tcPr>
          <w:p w14:paraId="71678BF1" w14:textId="77777777" w:rsidR="00926DED" w:rsidRPr="00B51C85" w:rsidRDefault="00926DED" w:rsidP="0010410F">
            <w:pPr>
              <w:pStyle w:val="Tabelltextsiffror"/>
              <w:spacing w:before="60"/>
            </w:pPr>
            <w:r>
              <w:t>73 451</w:t>
            </w:r>
          </w:p>
        </w:tc>
      </w:tr>
      <w:tr w:rsidR="00926DED" w:rsidRPr="00E7637B" w14:paraId="54E5D02E" w14:textId="77777777" w:rsidTr="008D278D">
        <w:tc>
          <w:tcPr>
            <w:tcW w:w="2047" w:type="dxa"/>
            <w:shd w:val="clear" w:color="auto" w:fill="auto"/>
          </w:tcPr>
          <w:p w14:paraId="74D06596" w14:textId="77777777" w:rsidR="00926DED" w:rsidRPr="00E7637B" w:rsidRDefault="00926DED" w:rsidP="0010410F">
            <w:pPr>
              <w:pStyle w:val="Tabelltext"/>
              <w:spacing w:before="60"/>
            </w:pPr>
            <w:r w:rsidRPr="00E7637B">
              <w:t>Tillgångsförvaltning</w:t>
            </w:r>
          </w:p>
        </w:tc>
        <w:tc>
          <w:tcPr>
            <w:tcW w:w="1021" w:type="dxa"/>
            <w:shd w:val="clear" w:color="auto" w:fill="auto"/>
          </w:tcPr>
          <w:p w14:paraId="79D62EEA" w14:textId="77777777" w:rsidR="00926DED" w:rsidRPr="00B061DC" w:rsidRDefault="00926DED" w:rsidP="0010410F">
            <w:pPr>
              <w:pStyle w:val="Tabelltextsiffror"/>
              <w:spacing w:before="60"/>
            </w:pPr>
            <w:r>
              <w:t>843 346</w:t>
            </w:r>
          </w:p>
        </w:tc>
        <w:tc>
          <w:tcPr>
            <w:tcW w:w="947" w:type="dxa"/>
            <w:shd w:val="clear" w:color="auto" w:fill="auto"/>
          </w:tcPr>
          <w:p w14:paraId="28D2B7ED" w14:textId="77777777" w:rsidR="00926DED" w:rsidRPr="00B061DC" w:rsidRDefault="00926DED" w:rsidP="0010410F">
            <w:pPr>
              <w:pStyle w:val="Tabelltextsiffror"/>
              <w:spacing w:before="60"/>
            </w:pPr>
            <w:r>
              <w:t>662 886</w:t>
            </w:r>
          </w:p>
        </w:tc>
        <w:tc>
          <w:tcPr>
            <w:tcW w:w="1023" w:type="dxa"/>
            <w:shd w:val="clear" w:color="auto" w:fill="auto"/>
          </w:tcPr>
          <w:p w14:paraId="36E6CEBF" w14:textId="77777777" w:rsidR="00926DED" w:rsidRPr="00B061DC" w:rsidRDefault="00926DED" w:rsidP="0010410F">
            <w:pPr>
              <w:pStyle w:val="Tabelltextsiffror"/>
              <w:spacing w:before="60"/>
            </w:pPr>
            <w:r>
              <w:t>661 859</w:t>
            </w:r>
          </w:p>
        </w:tc>
        <w:tc>
          <w:tcPr>
            <w:tcW w:w="947" w:type="dxa"/>
            <w:shd w:val="clear" w:color="auto" w:fill="auto"/>
          </w:tcPr>
          <w:p w14:paraId="4F965272" w14:textId="77777777" w:rsidR="00926DED" w:rsidRPr="00B51C85" w:rsidRDefault="00926DED" w:rsidP="0010410F">
            <w:pPr>
              <w:pStyle w:val="Tabelltextsiffror"/>
              <w:spacing w:before="60"/>
            </w:pPr>
            <w:r>
              <w:t>483 852</w:t>
            </w:r>
          </w:p>
        </w:tc>
      </w:tr>
      <w:tr w:rsidR="00926DED" w:rsidRPr="00E7637B" w14:paraId="46599EDB" w14:textId="77777777" w:rsidTr="008D278D">
        <w:tc>
          <w:tcPr>
            <w:tcW w:w="2047" w:type="dxa"/>
            <w:tcBorders>
              <w:bottom w:val="single" w:sz="4" w:space="0" w:color="auto"/>
            </w:tcBorders>
            <w:shd w:val="clear" w:color="auto" w:fill="auto"/>
          </w:tcPr>
          <w:p w14:paraId="0F705CB7" w14:textId="77777777" w:rsidR="00926DED" w:rsidRPr="00E7637B" w:rsidRDefault="00926DED" w:rsidP="0010410F">
            <w:pPr>
              <w:pStyle w:val="Tabelltext"/>
              <w:spacing w:before="60"/>
            </w:pPr>
            <w:r w:rsidRPr="00E7637B">
              <w:t xml:space="preserve">Ofördelat </w:t>
            </w:r>
          </w:p>
        </w:tc>
        <w:tc>
          <w:tcPr>
            <w:tcW w:w="1021" w:type="dxa"/>
            <w:tcBorders>
              <w:bottom w:val="single" w:sz="4" w:space="0" w:color="auto"/>
            </w:tcBorders>
            <w:shd w:val="clear" w:color="auto" w:fill="auto"/>
          </w:tcPr>
          <w:p w14:paraId="64A19073" w14:textId="77777777" w:rsidR="00926DED" w:rsidRPr="00B061DC" w:rsidRDefault="00926DED" w:rsidP="0010410F">
            <w:pPr>
              <w:pStyle w:val="Tabelltextsiffror"/>
              <w:spacing w:before="60"/>
            </w:pPr>
            <w:r>
              <w:t>1 025</w:t>
            </w:r>
          </w:p>
        </w:tc>
        <w:tc>
          <w:tcPr>
            <w:tcW w:w="947" w:type="dxa"/>
            <w:tcBorders>
              <w:bottom w:val="single" w:sz="4" w:space="0" w:color="auto"/>
            </w:tcBorders>
            <w:shd w:val="clear" w:color="auto" w:fill="auto"/>
          </w:tcPr>
          <w:p w14:paraId="252F7FEB" w14:textId="77777777" w:rsidR="00926DED" w:rsidRPr="00B061DC" w:rsidRDefault="00926DED" w:rsidP="0010410F">
            <w:pPr>
              <w:pStyle w:val="Tabelltextsiffror"/>
              <w:spacing w:before="60"/>
            </w:pPr>
            <w:r>
              <w:t>119 101</w:t>
            </w:r>
          </w:p>
        </w:tc>
        <w:tc>
          <w:tcPr>
            <w:tcW w:w="1023" w:type="dxa"/>
            <w:tcBorders>
              <w:bottom w:val="single" w:sz="4" w:space="0" w:color="auto"/>
            </w:tcBorders>
            <w:shd w:val="clear" w:color="auto" w:fill="auto"/>
          </w:tcPr>
          <w:p w14:paraId="2A4B22AE" w14:textId="77777777" w:rsidR="00926DED" w:rsidRPr="00B061DC" w:rsidRDefault="00926DED" w:rsidP="0010410F">
            <w:pPr>
              <w:pStyle w:val="Tabelltextsiffror"/>
              <w:spacing w:before="60"/>
            </w:pPr>
            <w:r>
              <w:t>1 081</w:t>
            </w:r>
          </w:p>
        </w:tc>
        <w:tc>
          <w:tcPr>
            <w:tcW w:w="947" w:type="dxa"/>
            <w:tcBorders>
              <w:bottom w:val="single" w:sz="4" w:space="0" w:color="auto"/>
            </w:tcBorders>
            <w:shd w:val="clear" w:color="auto" w:fill="auto"/>
          </w:tcPr>
          <w:p w14:paraId="1F7E2B8E" w14:textId="77777777" w:rsidR="00926DED" w:rsidRPr="00B51C85" w:rsidRDefault="00926DED" w:rsidP="0010410F">
            <w:pPr>
              <w:pStyle w:val="Tabelltextsiffror"/>
              <w:spacing w:before="60"/>
            </w:pPr>
            <w:r>
              <w:t>106 078</w:t>
            </w:r>
          </w:p>
        </w:tc>
      </w:tr>
      <w:tr w:rsidR="00926DED" w:rsidRPr="00E7637B" w14:paraId="6A8C6DE5" w14:textId="77777777" w:rsidTr="008D278D">
        <w:tc>
          <w:tcPr>
            <w:tcW w:w="2047" w:type="dxa"/>
            <w:tcBorders>
              <w:top w:val="single" w:sz="4" w:space="0" w:color="auto"/>
              <w:bottom w:val="single" w:sz="4" w:space="0" w:color="auto"/>
            </w:tcBorders>
            <w:shd w:val="clear" w:color="auto" w:fill="auto"/>
          </w:tcPr>
          <w:p w14:paraId="77302134" w14:textId="77777777" w:rsidR="00926DED" w:rsidRPr="00E7637B" w:rsidRDefault="00926DED" w:rsidP="0010410F">
            <w:pPr>
              <w:pStyle w:val="Tabelltext"/>
              <w:spacing w:before="60"/>
              <w:rPr>
                <w:b/>
              </w:rPr>
            </w:pPr>
            <w:r w:rsidRPr="00E7637B">
              <w:rPr>
                <w:b/>
              </w:rPr>
              <w:t xml:space="preserve">Summa </w:t>
            </w:r>
          </w:p>
        </w:tc>
        <w:tc>
          <w:tcPr>
            <w:tcW w:w="1021" w:type="dxa"/>
            <w:tcBorders>
              <w:top w:val="single" w:sz="4" w:space="0" w:color="auto"/>
              <w:bottom w:val="single" w:sz="4" w:space="0" w:color="auto"/>
            </w:tcBorders>
            <w:shd w:val="clear" w:color="auto" w:fill="auto"/>
          </w:tcPr>
          <w:p w14:paraId="0C76CC71" w14:textId="77777777" w:rsidR="00926DED" w:rsidRPr="00E7637B" w:rsidRDefault="00926DED" w:rsidP="0010410F">
            <w:pPr>
              <w:pStyle w:val="Tabelltextsiffror"/>
              <w:spacing w:before="60"/>
              <w:rPr>
                <w:b/>
              </w:rPr>
            </w:pPr>
            <w:r>
              <w:rPr>
                <w:b/>
              </w:rPr>
              <w:t>844 812</w:t>
            </w:r>
          </w:p>
        </w:tc>
        <w:tc>
          <w:tcPr>
            <w:tcW w:w="947" w:type="dxa"/>
            <w:tcBorders>
              <w:top w:val="single" w:sz="4" w:space="0" w:color="auto"/>
              <w:bottom w:val="single" w:sz="4" w:space="0" w:color="auto"/>
            </w:tcBorders>
            <w:shd w:val="clear" w:color="auto" w:fill="auto"/>
          </w:tcPr>
          <w:p w14:paraId="448DCAF7" w14:textId="77777777" w:rsidR="00926DED" w:rsidRPr="00E7637B" w:rsidRDefault="00926DED" w:rsidP="0010410F">
            <w:pPr>
              <w:pStyle w:val="Tabelltextsiffror"/>
              <w:spacing w:before="60"/>
              <w:rPr>
                <w:b/>
              </w:rPr>
            </w:pPr>
            <w:r>
              <w:rPr>
                <w:b/>
              </w:rPr>
              <w:t>844 812</w:t>
            </w:r>
          </w:p>
        </w:tc>
        <w:tc>
          <w:tcPr>
            <w:tcW w:w="1023" w:type="dxa"/>
            <w:tcBorders>
              <w:top w:val="single" w:sz="4" w:space="0" w:color="auto"/>
              <w:bottom w:val="single" w:sz="4" w:space="0" w:color="auto"/>
            </w:tcBorders>
            <w:shd w:val="clear" w:color="auto" w:fill="auto"/>
          </w:tcPr>
          <w:p w14:paraId="0EB03D40" w14:textId="77777777" w:rsidR="00926DED" w:rsidRPr="00E7637B" w:rsidRDefault="00926DED" w:rsidP="0010410F">
            <w:pPr>
              <w:pStyle w:val="Tabelltextsiffror"/>
              <w:spacing w:before="60"/>
              <w:rPr>
                <w:b/>
              </w:rPr>
            </w:pPr>
            <w:r>
              <w:rPr>
                <w:b/>
              </w:rPr>
              <w:t>663 381</w:t>
            </w:r>
          </w:p>
        </w:tc>
        <w:tc>
          <w:tcPr>
            <w:tcW w:w="947" w:type="dxa"/>
            <w:tcBorders>
              <w:top w:val="single" w:sz="4" w:space="0" w:color="auto"/>
              <w:bottom w:val="single" w:sz="4" w:space="0" w:color="auto"/>
            </w:tcBorders>
            <w:shd w:val="clear" w:color="auto" w:fill="auto"/>
          </w:tcPr>
          <w:p w14:paraId="1A2A79B9" w14:textId="77777777" w:rsidR="00926DED" w:rsidRPr="00E7637B" w:rsidRDefault="00926DED" w:rsidP="0010410F">
            <w:pPr>
              <w:pStyle w:val="Tabelltextsiffror"/>
              <w:spacing w:before="60"/>
              <w:rPr>
                <w:b/>
              </w:rPr>
            </w:pPr>
            <w:r>
              <w:rPr>
                <w:b/>
              </w:rPr>
              <w:t>663 381</w:t>
            </w:r>
          </w:p>
        </w:tc>
      </w:tr>
    </w:tbl>
    <w:p w14:paraId="2860D32B" w14:textId="77777777" w:rsidR="00926DED" w:rsidRDefault="00926DED" w:rsidP="00926DED">
      <w:pPr>
        <w:spacing w:before="120"/>
      </w:pPr>
      <w:r>
        <w:t>Tillgångarna inom verksamhetsområdet Finansiell stabilitet består av aktie-innehavet i BIS. Posten</w:t>
      </w:r>
      <w:r w:rsidRPr="00135DE3">
        <w:t xml:space="preserve"> </w:t>
      </w:r>
      <w:r>
        <w:t>O</w:t>
      </w:r>
      <w:r w:rsidRPr="00135DE3">
        <w:t>fördelad</w:t>
      </w:r>
      <w:r w:rsidRPr="008B28A9">
        <w:t xml:space="preserve">e tillgångar innehåller </w:t>
      </w:r>
      <w:r>
        <w:t>främst posterna M</w:t>
      </w:r>
      <w:r w:rsidRPr="00262BC2">
        <w:t>ateri</w:t>
      </w:r>
      <w:r w:rsidRPr="00E7637B">
        <w:t>ella och immateriella anläggningstillgångar</w:t>
      </w:r>
      <w:r>
        <w:t xml:space="preserve"> och Övriga tillgångar</w:t>
      </w:r>
      <w:r w:rsidRPr="00E7637B">
        <w:t xml:space="preserve">. Posten </w:t>
      </w:r>
      <w:r>
        <w:t>O</w:t>
      </w:r>
      <w:r w:rsidRPr="00E7637B">
        <w:t>fördelade skulder innehåller främst eget kapital, värderegleringskonto och årets resultat.</w:t>
      </w:r>
    </w:p>
    <w:p w14:paraId="2591DE75" w14:textId="77777777" w:rsidR="00926DED" w:rsidRDefault="00926DED" w:rsidP="00926DED">
      <w:pPr>
        <w:pStyle w:val="Normaltindrag"/>
      </w:pPr>
    </w:p>
    <w:p w14:paraId="680FED11" w14:textId="77777777" w:rsidR="00926DED" w:rsidRDefault="00926DED" w:rsidP="00926DED">
      <w:pPr>
        <w:pStyle w:val="Normaltindrag"/>
        <w:sectPr w:rsidR="00926DED" w:rsidSect="00042388">
          <w:pgSz w:w="9356" w:h="13721" w:code="9"/>
          <w:pgMar w:top="907" w:right="2041" w:bottom="1474" w:left="1417" w:header="397" w:footer="624" w:gutter="0"/>
          <w:cols w:space="708"/>
          <w:docGrid w:linePitch="360"/>
        </w:sectPr>
      </w:pPr>
    </w:p>
    <w:p w14:paraId="460698B7" w14:textId="77777777" w:rsidR="00926DED" w:rsidRPr="00E37514" w:rsidRDefault="00926DED" w:rsidP="00926DED">
      <w:pPr>
        <w:pStyle w:val="Rubrik1"/>
        <w:spacing w:after="120" w:line="240" w:lineRule="auto"/>
        <w:rPr>
          <w:rStyle w:val="Kapitelrubrik"/>
        </w:rPr>
      </w:pPr>
      <w:bookmarkStart w:id="33" w:name="_Toc438116367"/>
      <w:bookmarkStart w:id="34" w:name="_Toc472357032"/>
      <w:r w:rsidRPr="00E37514">
        <w:rPr>
          <w:rStyle w:val="Kapitelrubrik"/>
        </w:rPr>
        <w:lastRenderedPageBreak/>
        <w:t>Femårsöversikt</w:t>
      </w:r>
      <w:bookmarkEnd w:id="33"/>
      <w:bookmarkEnd w:id="34"/>
    </w:p>
    <w:p w14:paraId="061D81C5" w14:textId="6D631660" w:rsidR="00926DED" w:rsidRPr="00E7637B" w:rsidRDefault="00926DED" w:rsidP="00926DED">
      <w:pPr>
        <w:rPr>
          <w:spacing w:val="-2"/>
          <w:sz w:val="16"/>
          <w:szCs w:val="16"/>
        </w:rPr>
      </w:pPr>
      <w:r w:rsidRPr="00E7637B">
        <w:t xml:space="preserve">I femårsöversikten presenteras balans- och resultaträkningarna omräknade </w:t>
      </w:r>
      <w:r>
        <w:t>enligt</w:t>
      </w:r>
      <w:r w:rsidRPr="00A854E3">
        <w:t xml:space="preserve"> </w:t>
      </w:r>
      <w:r>
        <w:t xml:space="preserve">de </w:t>
      </w:r>
      <w:r w:rsidRPr="00A854E3">
        <w:t>nu gällande redovisningsprinciper</w:t>
      </w:r>
      <w:r>
        <w:t>na</w:t>
      </w:r>
      <w:r w:rsidRPr="00FA34D0">
        <w:t>. Ingen omräkning har behövt göras för de senaste fyra åren.</w:t>
      </w:r>
    </w:p>
    <w:tbl>
      <w:tblPr>
        <w:tblW w:w="7081" w:type="dxa"/>
        <w:tblLayout w:type="fixed"/>
        <w:tblCellMar>
          <w:left w:w="30" w:type="dxa"/>
          <w:right w:w="30" w:type="dxa"/>
        </w:tblCellMar>
        <w:tblLook w:val="0000" w:firstRow="0" w:lastRow="0" w:firstColumn="0" w:lastColumn="0" w:noHBand="0" w:noVBand="0"/>
      </w:tblPr>
      <w:tblGrid>
        <w:gridCol w:w="253"/>
        <w:gridCol w:w="631"/>
        <w:gridCol w:w="790"/>
        <w:gridCol w:w="418"/>
        <w:gridCol w:w="125"/>
        <w:gridCol w:w="812"/>
        <w:gridCol w:w="810"/>
        <w:gridCol w:w="810"/>
        <w:gridCol w:w="810"/>
        <w:gridCol w:w="811"/>
        <w:gridCol w:w="811"/>
      </w:tblGrid>
      <w:tr w:rsidR="00926DED" w:rsidRPr="00E7637B" w14:paraId="51AB855C" w14:textId="77777777" w:rsidTr="0010410F">
        <w:trPr>
          <w:gridAfter w:val="1"/>
          <w:wAfter w:w="811" w:type="dxa"/>
          <w:trHeight w:val="308"/>
        </w:trPr>
        <w:tc>
          <w:tcPr>
            <w:tcW w:w="3839" w:type="dxa"/>
            <w:gridSpan w:val="7"/>
          </w:tcPr>
          <w:p w14:paraId="35081B83" w14:textId="77777777" w:rsidR="00926DED" w:rsidRDefault="00926DED" w:rsidP="0010410F">
            <w:pPr>
              <w:rPr>
                <w:b/>
                <w:bCs/>
              </w:rPr>
            </w:pPr>
          </w:p>
          <w:p w14:paraId="13144C3B" w14:textId="77777777" w:rsidR="00926DED" w:rsidRPr="00E7637B" w:rsidRDefault="00926DED" w:rsidP="0010410F">
            <w:pPr>
              <w:rPr>
                <w:sz w:val="16"/>
                <w:szCs w:val="16"/>
              </w:rPr>
            </w:pPr>
            <w:r w:rsidRPr="00E7637B">
              <w:rPr>
                <w:b/>
                <w:bCs/>
              </w:rPr>
              <w:t>Balansräkning</w:t>
            </w:r>
            <w:r w:rsidRPr="00E7637B">
              <w:rPr>
                <w:b/>
                <w:bCs/>
                <w:sz w:val="24"/>
                <w:szCs w:val="24"/>
              </w:rPr>
              <w:t xml:space="preserve"> </w:t>
            </w:r>
          </w:p>
        </w:tc>
        <w:tc>
          <w:tcPr>
            <w:tcW w:w="810" w:type="dxa"/>
          </w:tcPr>
          <w:p w14:paraId="0CBD2C88" w14:textId="77777777" w:rsidR="00926DED" w:rsidRPr="00E7637B" w:rsidRDefault="00926DED" w:rsidP="0010410F">
            <w:pPr>
              <w:rPr>
                <w:sz w:val="16"/>
                <w:szCs w:val="16"/>
              </w:rPr>
            </w:pPr>
          </w:p>
        </w:tc>
        <w:tc>
          <w:tcPr>
            <w:tcW w:w="810" w:type="dxa"/>
          </w:tcPr>
          <w:p w14:paraId="5062209E" w14:textId="77777777" w:rsidR="00926DED" w:rsidRPr="00E7637B" w:rsidRDefault="00926DED" w:rsidP="0010410F">
            <w:pPr>
              <w:rPr>
                <w:sz w:val="16"/>
                <w:szCs w:val="16"/>
              </w:rPr>
            </w:pPr>
          </w:p>
        </w:tc>
        <w:tc>
          <w:tcPr>
            <w:tcW w:w="811" w:type="dxa"/>
          </w:tcPr>
          <w:p w14:paraId="5F8A249D" w14:textId="77777777" w:rsidR="00926DED" w:rsidRPr="00E7637B" w:rsidRDefault="00926DED" w:rsidP="0010410F">
            <w:pPr>
              <w:rPr>
                <w:sz w:val="16"/>
                <w:szCs w:val="16"/>
              </w:rPr>
            </w:pPr>
          </w:p>
        </w:tc>
      </w:tr>
      <w:tr w:rsidR="00926DED" w:rsidRPr="00E7637B" w14:paraId="2734A0C5" w14:textId="77777777" w:rsidTr="0010410F">
        <w:trPr>
          <w:gridAfter w:val="1"/>
          <w:wAfter w:w="811" w:type="dxa"/>
          <w:trHeight w:val="216"/>
        </w:trPr>
        <w:tc>
          <w:tcPr>
            <w:tcW w:w="2092" w:type="dxa"/>
            <w:gridSpan w:val="4"/>
            <w:tcBorders>
              <w:bottom w:val="single" w:sz="4" w:space="0" w:color="auto"/>
            </w:tcBorders>
          </w:tcPr>
          <w:p w14:paraId="3C27EA99" w14:textId="77777777" w:rsidR="00926DED" w:rsidRPr="00E7637B" w:rsidRDefault="00926DED" w:rsidP="0010410F">
            <w:pPr>
              <w:spacing w:line="200" w:lineRule="exact"/>
              <w:rPr>
                <w:sz w:val="16"/>
                <w:szCs w:val="16"/>
              </w:rPr>
            </w:pPr>
            <w:r w:rsidRPr="00E7637B">
              <w:rPr>
                <w:i/>
              </w:rPr>
              <w:t>Miljoner kronor</w:t>
            </w:r>
            <w:r w:rsidRPr="00E7637B">
              <w:rPr>
                <w:i/>
              </w:rPr>
              <w:tab/>
            </w:r>
          </w:p>
        </w:tc>
        <w:tc>
          <w:tcPr>
            <w:tcW w:w="125" w:type="dxa"/>
            <w:tcBorders>
              <w:bottom w:val="single" w:sz="4" w:space="0" w:color="auto"/>
            </w:tcBorders>
          </w:tcPr>
          <w:p w14:paraId="625FB0B1" w14:textId="77777777" w:rsidR="00926DED" w:rsidRPr="00E7637B" w:rsidRDefault="00926DED" w:rsidP="0010410F">
            <w:pPr>
              <w:spacing w:line="200" w:lineRule="exact"/>
              <w:rPr>
                <w:sz w:val="16"/>
                <w:szCs w:val="16"/>
              </w:rPr>
            </w:pPr>
          </w:p>
        </w:tc>
        <w:tc>
          <w:tcPr>
            <w:tcW w:w="812" w:type="dxa"/>
            <w:tcBorders>
              <w:bottom w:val="single" w:sz="4" w:space="0" w:color="auto"/>
            </w:tcBorders>
          </w:tcPr>
          <w:p w14:paraId="0C0A7096" w14:textId="77777777" w:rsidR="00926DED" w:rsidRPr="00E7637B" w:rsidRDefault="00926DED" w:rsidP="0010410F">
            <w:pPr>
              <w:spacing w:line="200" w:lineRule="exact"/>
              <w:rPr>
                <w:b/>
                <w:sz w:val="16"/>
                <w:szCs w:val="16"/>
              </w:rPr>
            </w:pPr>
            <w:r>
              <w:rPr>
                <w:b/>
                <w:sz w:val="16"/>
                <w:szCs w:val="16"/>
              </w:rPr>
              <w:t>2016-12-31</w:t>
            </w:r>
          </w:p>
        </w:tc>
        <w:tc>
          <w:tcPr>
            <w:tcW w:w="810" w:type="dxa"/>
            <w:tcBorders>
              <w:bottom w:val="single" w:sz="4" w:space="0" w:color="auto"/>
            </w:tcBorders>
          </w:tcPr>
          <w:p w14:paraId="078DEEC1" w14:textId="77777777" w:rsidR="00926DED" w:rsidRPr="00E7637B" w:rsidRDefault="00926DED" w:rsidP="0010410F">
            <w:pPr>
              <w:spacing w:line="200" w:lineRule="exact"/>
              <w:rPr>
                <w:b/>
                <w:sz w:val="16"/>
                <w:szCs w:val="16"/>
              </w:rPr>
            </w:pPr>
            <w:r w:rsidRPr="00E7637B">
              <w:rPr>
                <w:b/>
                <w:sz w:val="16"/>
                <w:szCs w:val="16"/>
              </w:rPr>
              <w:t>201</w:t>
            </w:r>
            <w:r>
              <w:rPr>
                <w:b/>
                <w:sz w:val="16"/>
                <w:szCs w:val="16"/>
              </w:rPr>
              <w:t>5</w:t>
            </w:r>
            <w:r w:rsidRPr="00E7637B">
              <w:rPr>
                <w:b/>
                <w:sz w:val="16"/>
                <w:szCs w:val="16"/>
              </w:rPr>
              <w:t>-12-31</w:t>
            </w:r>
          </w:p>
        </w:tc>
        <w:tc>
          <w:tcPr>
            <w:tcW w:w="810" w:type="dxa"/>
            <w:tcBorders>
              <w:bottom w:val="single" w:sz="4" w:space="0" w:color="auto"/>
            </w:tcBorders>
          </w:tcPr>
          <w:p w14:paraId="6B0D27CB" w14:textId="77777777" w:rsidR="00926DED" w:rsidRPr="00E7637B" w:rsidRDefault="00926DED" w:rsidP="0010410F">
            <w:pPr>
              <w:spacing w:line="200" w:lineRule="exact"/>
              <w:rPr>
                <w:b/>
                <w:sz w:val="16"/>
                <w:szCs w:val="16"/>
              </w:rPr>
            </w:pPr>
            <w:r w:rsidRPr="00E7637B">
              <w:rPr>
                <w:b/>
                <w:sz w:val="16"/>
                <w:szCs w:val="16"/>
              </w:rPr>
              <w:t>20</w:t>
            </w:r>
            <w:r>
              <w:rPr>
                <w:b/>
                <w:sz w:val="16"/>
                <w:szCs w:val="16"/>
              </w:rPr>
              <w:t>14</w:t>
            </w:r>
            <w:r w:rsidRPr="00E7637B">
              <w:rPr>
                <w:b/>
                <w:sz w:val="16"/>
                <w:szCs w:val="16"/>
              </w:rPr>
              <w:t>-12-31</w:t>
            </w:r>
          </w:p>
        </w:tc>
        <w:tc>
          <w:tcPr>
            <w:tcW w:w="810" w:type="dxa"/>
            <w:tcBorders>
              <w:bottom w:val="single" w:sz="4" w:space="0" w:color="auto"/>
            </w:tcBorders>
          </w:tcPr>
          <w:p w14:paraId="72BC9419" w14:textId="77777777" w:rsidR="00926DED" w:rsidRPr="00E7637B" w:rsidRDefault="00926DED" w:rsidP="0010410F">
            <w:pPr>
              <w:spacing w:line="200" w:lineRule="exact"/>
              <w:rPr>
                <w:b/>
                <w:sz w:val="16"/>
                <w:szCs w:val="16"/>
              </w:rPr>
            </w:pPr>
            <w:r w:rsidRPr="00E7637B">
              <w:rPr>
                <w:b/>
                <w:sz w:val="16"/>
                <w:szCs w:val="16"/>
              </w:rPr>
              <w:t>20</w:t>
            </w:r>
            <w:r>
              <w:rPr>
                <w:b/>
                <w:sz w:val="16"/>
                <w:szCs w:val="16"/>
              </w:rPr>
              <w:t>13</w:t>
            </w:r>
            <w:r w:rsidRPr="00E7637B">
              <w:rPr>
                <w:b/>
                <w:sz w:val="16"/>
                <w:szCs w:val="16"/>
              </w:rPr>
              <w:t>-12-31</w:t>
            </w:r>
          </w:p>
        </w:tc>
        <w:tc>
          <w:tcPr>
            <w:tcW w:w="811" w:type="dxa"/>
            <w:tcBorders>
              <w:bottom w:val="single" w:sz="4" w:space="0" w:color="auto"/>
            </w:tcBorders>
          </w:tcPr>
          <w:p w14:paraId="478A7EF0" w14:textId="77777777" w:rsidR="00926DED" w:rsidRPr="00E7637B" w:rsidRDefault="00926DED" w:rsidP="0010410F">
            <w:pPr>
              <w:spacing w:line="200" w:lineRule="exact"/>
              <w:rPr>
                <w:b/>
                <w:sz w:val="16"/>
                <w:szCs w:val="16"/>
              </w:rPr>
            </w:pPr>
            <w:r w:rsidRPr="00E7637B">
              <w:rPr>
                <w:b/>
                <w:sz w:val="16"/>
                <w:szCs w:val="16"/>
              </w:rPr>
              <w:t>20</w:t>
            </w:r>
            <w:r>
              <w:rPr>
                <w:b/>
                <w:sz w:val="16"/>
                <w:szCs w:val="16"/>
              </w:rPr>
              <w:t>12</w:t>
            </w:r>
            <w:r w:rsidRPr="00E7637B">
              <w:rPr>
                <w:b/>
                <w:sz w:val="16"/>
                <w:szCs w:val="16"/>
              </w:rPr>
              <w:t>-12-31</w:t>
            </w:r>
          </w:p>
        </w:tc>
      </w:tr>
      <w:tr w:rsidR="00926DED" w:rsidRPr="00E7637B" w14:paraId="01E97ACB" w14:textId="77777777" w:rsidTr="0010410F">
        <w:trPr>
          <w:gridAfter w:val="1"/>
          <w:wAfter w:w="811" w:type="dxa"/>
          <w:trHeight w:val="216"/>
        </w:trPr>
        <w:tc>
          <w:tcPr>
            <w:tcW w:w="1674" w:type="dxa"/>
            <w:gridSpan w:val="3"/>
            <w:tcBorders>
              <w:top w:val="single" w:sz="4" w:space="0" w:color="auto"/>
            </w:tcBorders>
          </w:tcPr>
          <w:p w14:paraId="29086867" w14:textId="77777777" w:rsidR="00926DED" w:rsidRPr="00E7637B" w:rsidRDefault="00926DED" w:rsidP="0010410F">
            <w:pPr>
              <w:spacing w:line="200" w:lineRule="exact"/>
              <w:rPr>
                <w:b/>
                <w:sz w:val="16"/>
                <w:szCs w:val="16"/>
              </w:rPr>
            </w:pPr>
            <w:r w:rsidRPr="00E7637B">
              <w:rPr>
                <w:b/>
                <w:sz w:val="16"/>
                <w:szCs w:val="16"/>
              </w:rPr>
              <w:t>TILLGÅNGAR</w:t>
            </w:r>
          </w:p>
        </w:tc>
        <w:tc>
          <w:tcPr>
            <w:tcW w:w="418" w:type="dxa"/>
            <w:tcBorders>
              <w:top w:val="single" w:sz="4" w:space="0" w:color="auto"/>
            </w:tcBorders>
          </w:tcPr>
          <w:p w14:paraId="429A1228" w14:textId="77777777" w:rsidR="00926DED" w:rsidRPr="00E7637B" w:rsidRDefault="00926DED" w:rsidP="0010410F">
            <w:pPr>
              <w:spacing w:line="200" w:lineRule="exact"/>
              <w:rPr>
                <w:sz w:val="16"/>
                <w:szCs w:val="16"/>
              </w:rPr>
            </w:pPr>
          </w:p>
        </w:tc>
        <w:tc>
          <w:tcPr>
            <w:tcW w:w="125" w:type="dxa"/>
            <w:tcBorders>
              <w:top w:val="single" w:sz="4" w:space="0" w:color="auto"/>
            </w:tcBorders>
          </w:tcPr>
          <w:p w14:paraId="2BB76119" w14:textId="77777777" w:rsidR="00926DED" w:rsidRPr="00E7637B" w:rsidRDefault="00926DED" w:rsidP="0010410F">
            <w:pPr>
              <w:spacing w:line="200" w:lineRule="exact"/>
              <w:rPr>
                <w:sz w:val="16"/>
                <w:szCs w:val="16"/>
              </w:rPr>
            </w:pPr>
          </w:p>
        </w:tc>
        <w:tc>
          <w:tcPr>
            <w:tcW w:w="812" w:type="dxa"/>
            <w:tcBorders>
              <w:top w:val="single" w:sz="4" w:space="0" w:color="auto"/>
            </w:tcBorders>
          </w:tcPr>
          <w:p w14:paraId="3514CA62" w14:textId="77777777" w:rsidR="00926DED" w:rsidRPr="00E7637B" w:rsidRDefault="00926DED" w:rsidP="0010410F">
            <w:pPr>
              <w:spacing w:line="200" w:lineRule="exact"/>
              <w:rPr>
                <w:sz w:val="16"/>
                <w:szCs w:val="16"/>
              </w:rPr>
            </w:pPr>
          </w:p>
        </w:tc>
        <w:tc>
          <w:tcPr>
            <w:tcW w:w="810" w:type="dxa"/>
            <w:tcBorders>
              <w:top w:val="single" w:sz="4" w:space="0" w:color="auto"/>
            </w:tcBorders>
          </w:tcPr>
          <w:p w14:paraId="79A4E452" w14:textId="77777777" w:rsidR="00926DED" w:rsidRPr="00E7637B" w:rsidRDefault="00926DED" w:rsidP="0010410F">
            <w:pPr>
              <w:spacing w:line="200" w:lineRule="exact"/>
              <w:rPr>
                <w:sz w:val="16"/>
                <w:szCs w:val="16"/>
              </w:rPr>
            </w:pPr>
          </w:p>
        </w:tc>
        <w:tc>
          <w:tcPr>
            <w:tcW w:w="810" w:type="dxa"/>
            <w:tcBorders>
              <w:top w:val="single" w:sz="4" w:space="0" w:color="auto"/>
            </w:tcBorders>
          </w:tcPr>
          <w:p w14:paraId="45D80C02" w14:textId="77777777" w:rsidR="00926DED" w:rsidRPr="00E7637B" w:rsidRDefault="00926DED" w:rsidP="0010410F">
            <w:pPr>
              <w:spacing w:line="200" w:lineRule="exact"/>
              <w:rPr>
                <w:sz w:val="16"/>
                <w:szCs w:val="16"/>
              </w:rPr>
            </w:pPr>
          </w:p>
        </w:tc>
        <w:tc>
          <w:tcPr>
            <w:tcW w:w="810" w:type="dxa"/>
            <w:tcBorders>
              <w:top w:val="single" w:sz="4" w:space="0" w:color="auto"/>
            </w:tcBorders>
          </w:tcPr>
          <w:p w14:paraId="0C518A10" w14:textId="77777777" w:rsidR="00926DED" w:rsidRPr="00E7637B" w:rsidRDefault="00926DED" w:rsidP="0010410F">
            <w:pPr>
              <w:spacing w:line="200" w:lineRule="exact"/>
              <w:rPr>
                <w:sz w:val="16"/>
                <w:szCs w:val="16"/>
              </w:rPr>
            </w:pPr>
          </w:p>
        </w:tc>
        <w:tc>
          <w:tcPr>
            <w:tcW w:w="811" w:type="dxa"/>
            <w:tcBorders>
              <w:top w:val="single" w:sz="4" w:space="0" w:color="auto"/>
            </w:tcBorders>
          </w:tcPr>
          <w:p w14:paraId="2F2A396B" w14:textId="77777777" w:rsidR="00926DED" w:rsidRPr="00E7637B" w:rsidRDefault="00926DED" w:rsidP="0010410F">
            <w:pPr>
              <w:spacing w:line="200" w:lineRule="exact"/>
              <w:rPr>
                <w:sz w:val="16"/>
                <w:szCs w:val="16"/>
              </w:rPr>
            </w:pPr>
          </w:p>
        </w:tc>
      </w:tr>
      <w:tr w:rsidR="00926DED" w:rsidRPr="00E7637B" w14:paraId="34E35A20" w14:textId="77777777" w:rsidTr="0010410F">
        <w:trPr>
          <w:gridAfter w:val="1"/>
          <w:wAfter w:w="811" w:type="dxa"/>
        </w:trPr>
        <w:tc>
          <w:tcPr>
            <w:tcW w:w="253" w:type="dxa"/>
          </w:tcPr>
          <w:p w14:paraId="751864B5" w14:textId="77777777" w:rsidR="00926DED" w:rsidRPr="00E7637B" w:rsidRDefault="00926DED" w:rsidP="0010410F">
            <w:pPr>
              <w:spacing w:before="0" w:line="160" w:lineRule="exact"/>
              <w:jc w:val="right"/>
              <w:rPr>
                <w:sz w:val="16"/>
                <w:szCs w:val="16"/>
              </w:rPr>
            </w:pPr>
          </w:p>
        </w:tc>
        <w:tc>
          <w:tcPr>
            <w:tcW w:w="631" w:type="dxa"/>
          </w:tcPr>
          <w:p w14:paraId="43DC5EFB" w14:textId="77777777" w:rsidR="00926DED" w:rsidRPr="00E7637B" w:rsidRDefault="00926DED" w:rsidP="0010410F">
            <w:pPr>
              <w:spacing w:before="0" w:line="160" w:lineRule="exact"/>
              <w:jc w:val="right"/>
              <w:rPr>
                <w:sz w:val="16"/>
                <w:szCs w:val="16"/>
              </w:rPr>
            </w:pPr>
          </w:p>
        </w:tc>
        <w:tc>
          <w:tcPr>
            <w:tcW w:w="790" w:type="dxa"/>
          </w:tcPr>
          <w:p w14:paraId="78348AE3" w14:textId="77777777" w:rsidR="00926DED" w:rsidRPr="00E7637B" w:rsidRDefault="00926DED" w:rsidP="0010410F">
            <w:pPr>
              <w:spacing w:before="0" w:line="160" w:lineRule="exact"/>
              <w:jc w:val="right"/>
              <w:rPr>
                <w:sz w:val="16"/>
                <w:szCs w:val="16"/>
              </w:rPr>
            </w:pPr>
          </w:p>
        </w:tc>
        <w:tc>
          <w:tcPr>
            <w:tcW w:w="418" w:type="dxa"/>
          </w:tcPr>
          <w:p w14:paraId="12C12027" w14:textId="77777777" w:rsidR="00926DED" w:rsidRPr="00E7637B" w:rsidRDefault="00926DED" w:rsidP="0010410F">
            <w:pPr>
              <w:spacing w:before="0" w:line="160" w:lineRule="exact"/>
              <w:jc w:val="right"/>
              <w:rPr>
                <w:sz w:val="16"/>
                <w:szCs w:val="16"/>
              </w:rPr>
            </w:pPr>
          </w:p>
        </w:tc>
        <w:tc>
          <w:tcPr>
            <w:tcW w:w="125" w:type="dxa"/>
          </w:tcPr>
          <w:p w14:paraId="15FB2B0C" w14:textId="77777777" w:rsidR="00926DED" w:rsidRPr="00E7637B" w:rsidRDefault="00926DED" w:rsidP="0010410F">
            <w:pPr>
              <w:spacing w:before="0" w:line="160" w:lineRule="exact"/>
              <w:jc w:val="right"/>
              <w:rPr>
                <w:sz w:val="16"/>
                <w:szCs w:val="16"/>
              </w:rPr>
            </w:pPr>
          </w:p>
        </w:tc>
        <w:tc>
          <w:tcPr>
            <w:tcW w:w="812" w:type="dxa"/>
          </w:tcPr>
          <w:p w14:paraId="5FAF2BA5" w14:textId="77777777" w:rsidR="00926DED" w:rsidRPr="00E7637B" w:rsidRDefault="00926DED" w:rsidP="0010410F">
            <w:pPr>
              <w:spacing w:before="0" w:line="160" w:lineRule="exact"/>
              <w:jc w:val="right"/>
              <w:rPr>
                <w:sz w:val="16"/>
                <w:szCs w:val="16"/>
              </w:rPr>
            </w:pPr>
          </w:p>
        </w:tc>
        <w:tc>
          <w:tcPr>
            <w:tcW w:w="810" w:type="dxa"/>
          </w:tcPr>
          <w:p w14:paraId="5E2A534C" w14:textId="77777777" w:rsidR="00926DED" w:rsidRPr="00E7637B" w:rsidRDefault="00926DED" w:rsidP="0010410F">
            <w:pPr>
              <w:spacing w:before="0" w:line="160" w:lineRule="exact"/>
              <w:jc w:val="right"/>
              <w:rPr>
                <w:sz w:val="16"/>
                <w:szCs w:val="16"/>
              </w:rPr>
            </w:pPr>
          </w:p>
        </w:tc>
        <w:tc>
          <w:tcPr>
            <w:tcW w:w="810" w:type="dxa"/>
          </w:tcPr>
          <w:p w14:paraId="18CA7C34" w14:textId="77777777" w:rsidR="00926DED" w:rsidRPr="00E7637B" w:rsidRDefault="00926DED" w:rsidP="0010410F">
            <w:pPr>
              <w:spacing w:before="0" w:line="160" w:lineRule="exact"/>
              <w:jc w:val="right"/>
              <w:rPr>
                <w:sz w:val="16"/>
                <w:szCs w:val="16"/>
              </w:rPr>
            </w:pPr>
          </w:p>
        </w:tc>
        <w:tc>
          <w:tcPr>
            <w:tcW w:w="810" w:type="dxa"/>
          </w:tcPr>
          <w:p w14:paraId="2B0B9874" w14:textId="77777777" w:rsidR="00926DED" w:rsidRPr="00E7637B" w:rsidRDefault="00926DED" w:rsidP="0010410F">
            <w:pPr>
              <w:spacing w:before="0" w:line="160" w:lineRule="exact"/>
              <w:jc w:val="right"/>
              <w:rPr>
                <w:sz w:val="16"/>
                <w:szCs w:val="16"/>
              </w:rPr>
            </w:pPr>
          </w:p>
        </w:tc>
        <w:tc>
          <w:tcPr>
            <w:tcW w:w="811" w:type="dxa"/>
          </w:tcPr>
          <w:p w14:paraId="76E47181" w14:textId="77777777" w:rsidR="00926DED" w:rsidRPr="00E7637B" w:rsidRDefault="00926DED" w:rsidP="0010410F">
            <w:pPr>
              <w:spacing w:before="0" w:line="160" w:lineRule="exact"/>
              <w:jc w:val="right"/>
              <w:rPr>
                <w:sz w:val="16"/>
                <w:szCs w:val="16"/>
              </w:rPr>
            </w:pPr>
          </w:p>
        </w:tc>
      </w:tr>
      <w:tr w:rsidR="00926DED" w:rsidRPr="00E7637B" w14:paraId="402BA317" w14:textId="77777777" w:rsidTr="0010410F">
        <w:trPr>
          <w:trHeight w:val="216"/>
        </w:trPr>
        <w:tc>
          <w:tcPr>
            <w:tcW w:w="884" w:type="dxa"/>
            <w:gridSpan w:val="2"/>
          </w:tcPr>
          <w:p w14:paraId="110545A2" w14:textId="77777777" w:rsidR="00926DED" w:rsidRPr="00E7637B" w:rsidRDefault="00926DED" w:rsidP="0010410F">
            <w:pPr>
              <w:spacing w:line="200" w:lineRule="exact"/>
              <w:rPr>
                <w:b/>
                <w:sz w:val="16"/>
                <w:szCs w:val="16"/>
              </w:rPr>
            </w:pPr>
            <w:r w:rsidRPr="00E7637B">
              <w:rPr>
                <w:b/>
                <w:sz w:val="16"/>
                <w:szCs w:val="16"/>
              </w:rPr>
              <w:t>Guld</w:t>
            </w:r>
          </w:p>
        </w:tc>
        <w:tc>
          <w:tcPr>
            <w:tcW w:w="790" w:type="dxa"/>
          </w:tcPr>
          <w:p w14:paraId="124D20AF" w14:textId="77777777" w:rsidR="00926DED" w:rsidRPr="00E7637B" w:rsidRDefault="00926DED" w:rsidP="0010410F">
            <w:pPr>
              <w:spacing w:line="200" w:lineRule="exact"/>
              <w:rPr>
                <w:sz w:val="16"/>
                <w:szCs w:val="16"/>
              </w:rPr>
            </w:pPr>
          </w:p>
        </w:tc>
        <w:tc>
          <w:tcPr>
            <w:tcW w:w="418" w:type="dxa"/>
          </w:tcPr>
          <w:p w14:paraId="33EBA255" w14:textId="77777777" w:rsidR="00926DED" w:rsidRPr="00E7637B" w:rsidRDefault="00926DED" w:rsidP="0010410F">
            <w:pPr>
              <w:spacing w:line="200" w:lineRule="exact"/>
              <w:jc w:val="right"/>
              <w:rPr>
                <w:sz w:val="16"/>
                <w:szCs w:val="16"/>
              </w:rPr>
            </w:pPr>
          </w:p>
        </w:tc>
        <w:tc>
          <w:tcPr>
            <w:tcW w:w="125" w:type="dxa"/>
          </w:tcPr>
          <w:p w14:paraId="71BF58AA" w14:textId="77777777" w:rsidR="00926DED" w:rsidRPr="00E7637B" w:rsidRDefault="00926DED" w:rsidP="0010410F">
            <w:pPr>
              <w:spacing w:line="200" w:lineRule="exact"/>
              <w:jc w:val="right"/>
              <w:rPr>
                <w:sz w:val="16"/>
                <w:szCs w:val="16"/>
              </w:rPr>
            </w:pPr>
          </w:p>
        </w:tc>
        <w:tc>
          <w:tcPr>
            <w:tcW w:w="812" w:type="dxa"/>
          </w:tcPr>
          <w:p w14:paraId="54B95E07" w14:textId="77777777" w:rsidR="00926DED" w:rsidRPr="00E7637B" w:rsidRDefault="00926DED" w:rsidP="0010410F">
            <w:pPr>
              <w:spacing w:line="200" w:lineRule="exact"/>
              <w:jc w:val="right"/>
              <w:rPr>
                <w:sz w:val="16"/>
                <w:szCs w:val="16"/>
              </w:rPr>
            </w:pPr>
            <w:r>
              <w:rPr>
                <w:sz w:val="16"/>
                <w:szCs w:val="16"/>
              </w:rPr>
              <w:t>42 412</w:t>
            </w:r>
          </w:p>
        </w:tc>
        <w:tc>
          <w:tcPr>
            <w:tcW w:w="810" w:type="dxa"/>
          </w:tcPr>
          <w:p w14:paraId="66591E83" w14:textId="77777777" w:rsidR="00926DED" w:rsidRPr="00E7637B" w:rsidRDefault="00926DED" w:rsidP="0010410F">
            <w:pPr>
              <w:spacing w:line="200" w:lineRule="exact"/>
              <w:jc w:val="right"/>
              <w:rPr>
                <w:sz w:val="16"/>
                <w:szCs w:val="16"/>
              </w:rPr>
            </w:pPr>
            <w:r>
              <w:rPr>
                <w:sz w:val="16"/>
                <w:szCs w:val="16"/>
              </w:rPr>
              <w:t>36 241</w:t>
            </w:r>
          </w:p>
        </w:tc>
        <w:tc>
          <w:tcPr>
            <w:tcW w:w="810" w:type="dxa"/>
          </w:tcPr>
          <w:p w14:paraId="03F47DFB" w14:textId="77777777" w:rsidR="00926DED" w:rsidRPr="00E7637B" w:rsidRDefault="00926DED" w:rsidP="0010410F">
            <w:pPr>
              <w:spacing w:line="200" w:lineRule="exact"/>
              <w:jc w:val="right"/>
              <w:rPr>
                <w:sz w:val="16"/>
                <w:szCs w:val="16"/>
              </w:rPr>
            </w:pPr>
            <w:r>
              <w:rPr>
                <w:sz w:val="16"/>
                <w:szCs w:val="16"/>
              </w:rPr>
              <w:t>37 529</w:t>
            </w:r>
          </w:p>
        </w:tc>
        <w:tc>
          <w:tcPr>
            <w:tcW w:w="810" w:type="dxa"/>
          </w:tcPr>
          <w:p w14:paraId="5591B95C" w14:textId="77777777" w:rsidR="00926DED" w:rsidRPr="00E7637B" w:rsidRDefault="00926DED" w:rsidP="0010410F">
            <w:pPr>
              <w:spacing w:line="200" w:lineRule="exact"/>
              <w:jc w:val="right"/>
              <w:rPr>
                <w:sz w:val="16"/>
                <w:szCs w:val="16"/>
              </w:rPr>
            </w:pPr>
            <w:r>
              <w:rPr>
                <w:sz w:val="16"/>
                <w:szCs w:val="16"/>
              </w:rPr>
              <w:t>31 425</w:t>
            </w:r>
          </w:p>
        </w:tc>
        <w:tc>
          <w:tcPr>
            <w:tcW w:w="811" w:type="dxa"/>
          </w:tcPr>
          <w:p w14:paraId="5280DA95" w14:textId="77777777" w:rsidR="00926DED" w:rsidRPr="00E7637B" w:rsidRDefault="00926DED" w:rsidP="0010410F">
            <w:pPr>
              <w:spacing w:line="200" w:lineRule="exact"/>
              <w:jc w:val="right"/>
              <w:rPr>
                <w:sz w:val="16"/>
                <w:szCs w:val="16"/>
              </w:rPr>
            </w:pPr>
            <w:r>
              <w:rPr>
                <w:sz w:val="16"/>
                <w:szCs w:val="16"/>
              </w:rPr>
              <w:t>43 720</w:t>
            </w:r>
          </w:p>
        </w:tc>
        <w:tc>
          <w:tcPr>
            <w:tcW w:w="811" w:type="dxa"/>
          </w:tcPr>
          <w:p w14:paraId="344E7001" w14:textId="77777777" w:rsidR="00926DED" w:rsidRPr="00E7637B" w:rsidRDefault="00926DED" w:rsidP="0010410F">
            <w:pPr>
              <w:spacing w:before="0" w:after="200" w:line="276" w:lineRule="auto"/>
              <w:jc w:val="left"/>
            </w:pPr>
          </w:p>
        </w:tc>
      </w:tr>
      <w:tr w:rsidR="00926DED" w:rsidRPr="00E7637B" w14:paraId="372E7821" w14:textId="77777777" w:rsidTr="0010410F">
        <w:trPr>
          <w:gridAfter w:val="1"/>
          <w:wAfter w:w="811" w:type="dxa"/>
          <w:trHeight w:val="216"/>
        </w:trPr>
        <w:tc>
          <w:tcPr>
            <w:tcW w:w="2217" w:type="dxa"/>
            <w:gridSpan w:val="5"/>
          </w:tcPr>
          <w:p w14:paraId="651C8331" w14:textId="77777777" w:rsidR="00926DED" w:rsidRPr="00E7637B" w:rsidRDefault="00926DED" w:rsidP="0010410F">
            <w:pPr>
              <w:spacing w:before="0" w:line="200" w:lineRule="exact"/>
              <w:rPr>
                <w:b/>
                <w:sz w:val="16"/>
                <w:szCs w:val="16"/>
              </w:rPr>
            </w:pPr>
          </w:p>
        </w:tc>
        <w:tc>
          <w:tcPr>
            <w:tcW w:w="812" w:type="dxa"/>
          </w:tcPr>
          <w:p w14:paraId="11E1E6D7" w14:textId="77777777" w:rsidR="00926DED" w:rsidRPr="00E7637B" w:rsidRDefault="00926DED" w:rsidP="0010410F">
            <w:pPr>
              <w:spacing w:before="0" w:line="200" w:lineRule="exact"/>
              <w:jc w:val="right"/>
              <w:rPr>
                <w:sz w:val="16"/>
                <w:szCs w:val="16"/>
              </w:rPr>
            </w:pPr>
          </w:p>
        </w:tc>
        <w:tc>
          <w:tcPr>
            <w:tcW w:w="810" w:type="dxa"/>
          </w:tcPr>
          <w:p w14:paraId="22617922" w14:textId="77777777" w:rsidR="00926DED" w:rsidRPr="00E7637B" w:rsidRDefault="00926DED" w:rsidP="0010410F">
            <w:pPr>
              <w:spacing w:before="0" w:line="200" w:lineRule="exact"/>
              <w:jc w:val="right"/>
              <w:rPr>
                <w:sz w:val="16"/>
                <w:szCs w:val="16"/>
              </w:rPr>
            </w:pPr>
          </w:p>
        </w:tc>
        <w:tc>
          <w:tcPr>
            <w:tcW w:w="810" w:type="dxa"/>
          </w:tcPr>
          <w:p w14:paraId="1070DB94" w14:textId="77777777" w:rsidR="00926DED" w:rsidRPr="00E7637B" w:rsidRDefault="00926DED" w:rsidP="0010410F">
            <w:pPr>
              <w:spacing w:before="0" w:line="200" w:lineRule="exact"/>
              <w:jc w:val="right"/>
              <w:rPr>
                <w:sz w:val="16"/>
                <w:szCs w:val="16"/>
              </w:rPr>
            </w:pPr>
          </w:p>
        </w:tc>
        <w:tc>
          <w:tcPr>
            <w:tcW w:w="810" w:type="dxa"/>
          </w:tcPr>
          <w:p w14:paraId="54A48884" w14:textId="77777777" w:rsidR="00926DED" w:rsidRPr="00E7637B" w:rsidRDefault="00926DED" w:rsidP="0010410F">
            <w:pPr>
              <w:spacing w:before="0" w:line="200" w:lineRule="exact"/>
              <w:jc w:val="right"/>
              <w:rPr>
                <w:sz w:val="16"/>
                <w:szCs w:val="16"/>
              </w:rPr>
            </w:pPr>
          </w:p>
        </w:tc>
        <w:tc>
          <w:tcPr>
            <w:tcW w:w="811" w:type="dxa"/>
          </w:tcPr>
          <w:p w14:paraId="4716224B" w14:textId="77777777" w:rsidR="00926DED" w:rsidRPr="00E7637B" w:rsidRDefault="00926DED" w:rsidP="0010410F">
            <w:pPr>
              <w:spacing w:before="0" w:line="200" w:lineRule="exact"/>
              <w:jc w:val="right"/>
              <w:rPr>
                <w:sz w:val="16"/>
                <w:szCs w:val="16"/>
              </w:rPr>
            </w:pPr>
          </w:p>
        </w:tc>
      </w:tr>
      <w:tr w:rsidR="00926DED" w:rsidRPr="00E7637B" w14:paraId="5666BCFB" w14:textId="77777777" w:rsidTr="0010410F">
        <w:trPr>
          <w:gridAfter w:val="1"/>
          <w:wAfter w:w="811" w:type="dxa"/>
          <w:trHeight w:val="216"/>
        </w:trPr>
        <w:tc>
          <w:tcPr>
            <w:tcW w:w="2217" w:type="dxa"/>
            <w:gridSpan w:val="5"/>
          </w:tcPr>
          <w:p w14:paraId="0CC35E83" w14:textId="77777777" w:rsidR="00926DED" w:rsidRPr="00E7637B" w:rsidRDefault="00926DED" w:rsidP="0010410F">
            <w:pPr>
              <w:spacing w:before="0" w:line="200" w:lineRule="exact"/>
              <w:jc w:val="left"/>
              <w:rPr>
                <w:b/>
                <w:sz w:val="16"/>
                <w:szCs w:val="16"/>
              </w:rPr>
            </w:pPr>
            <w:r w:rsidRPr="00E7637B">
              <w:rPr>
                <w:b/>
                <w:sz w:val="16"/>
                <w:szCs w:val="16"/>
              </w:rPr>
              <w:t xml:space="preserve">Fordringar i </w:t>
            </w:r>
            <w:r w:rsidRPr="00E7637B">
              <w:rPr>
                <w:b/>
                <w:spacing w:val="-2"/>
                <w:sz w:val="16"/>
                <w:szCs w:val="16"/>
              </w:rPr>
              <w:t>utländsk</w:t>
            </w:r>
            <w:r w:rsidRPr="00E7637B">
              <w:rPr>
                <w:b/>
                <w:sz w:val="16"/>
                <w:szCs w:val="16"/>
              </w:rPr>
              <w:t xml:space="preserve"> valuta på </w:t>
            </w:r>
            <w:r w:rsidRPr="00E7637B">
              <w:rPr>
                <w:b/>
                <w:spacing w:val="-2"/>
                <w:sz w:val="16"/>
                <w:szCs w:val="16"/>
              </w:rPr>
              <w:t>hemmahörande utanför Sverige</w:t>
            </w:r>
            <w:r w:rsidRPr="00E7637B">
              <w:rPr>
                <w:b/>
                <w:sz w:val="16"/>
                <w:szCs w:val="16"/>
              </w:rPr>
              <w:t xml:space="preserve"> </w:t>
            </w:r>
          </w:p>
        </w:tc>
        <w:tc>
          <w:tcPr>
            <w:tcW w:w="812" w:type="dxa"/>
          </w:tcPr>
          <w:p w14:paraId="3E0D76DF" w14:textId="77777777" w:rsidR="00926DED" w:rsidRPr="00E7637B" w:rsidRDefault="00926DED" w:rsidP="0010410F">
            <w:pPr>
              <w:spacing w:line="200" w:lineRule="exact"/>
              <w:jc w:val="right"/>
              <w:rPr>
                <w:sz w:val="16"/>
                <w:szCs w:val="16"/>
              </w:rPr>
            </w:pPr>
          </w:p>
        </w:tc>
        <w:tc>
          <w:tcPr>
            <w:tcW w:w="810" w:type="dxa"/>
          </w:tcPr>
          <w:p w14:paraId="25961418" w14:textId="77777777" w:rsidR="00926DED" w:rsidRPr="00E7637B" w:rsidRDefault="00926DED" w:rsidP="0010410F">
            <w:pPr>
              <w:spacing w:line="200" w:lineRule="exact"/>
              <w:jc w:val="right"/>
              <w:rPr>
                <w:sz w:val="16"/>
                <w:szCs w:val="16"/>
              </w:rPr>
            </w:pPr>
          </w:p>
        </w:tc>
        <w:tc>
          <w:tcPr>
            <w:tcW w:w="810" w:type="dxa"/>
          </w:tcPr>
          <w:p w14:paraId="098D9059" w14:textId="77777777" w:rsidR="00926DED" w:rsidRPr="00E7637B" w:rsidRDefault="00926DED" w:rsidP="0010410F">
            <w:pPr>
              <w:spacing w:line="200" w:lineRule="exact"/>
              <w:jc w:val="right"/>
              <w:rPr>
                <w:sz w:val="16"/>
                <w:szCs w:val="16"/>
              </w:rPr>
            </w:pPr>
          </w:p>
        </w:tc>
        <w:tc>
          <w:tcPr>
            <w:tcW w:w="810" w:type="dxa"/>
          </w:tcPr>
          <w:p w14:paraId="16E75F95" w14:textId="77777777" w:rsidR="00926DED" w:rsidRPr="00E7637B" w:rsidRDefault="00926DED" w:rsidP="0010410F">
            <w:pPr>
              <w:spacing w:line="200" w:lineRule="exact"/>
              <w:jc w:val="right"/>
              <w:rPr>
                <w:sz w:val="16"/>
                <w:szCs w:val="16"/>
              </w:rPr>
            </w:pPr>
          </w:p>
        </w:tc>
        <w:tc>
          <w:tcPr>
            <w:tcW w:w="811" w:type="dxa"/>
          </w:tcPr>
          <w:p w14:paraId="454A81EA" w14:textId="77777777" w:rsidR="00926DED" w:rsidRPr="00E7637B" w:rsidRDefault="00926DED" w:rsidP="0010410F">
            <w:pPr>
              <w:spacing w:line="200" w:lineRule="exact"/>
              <w:jc w:val="right"/>
              <w:rPr>
                <w:sz w:val="16"/>
                <w:szCs w:val="16"/>
              </w:rPr>
            </w:pPr>
          </w:p>
        </w:tc>
      </w:tr>
      <w:tr w:rsidR="00926DED" w:rsidRPr="00E7637B" w14:paraId="5FD9C26D" w14:textId="77777777" w:rsidTr="0010410F">
        <w:trPr>
          <w:trHeight w:val="216"/>
        </w:trPr>
        <w:tc>
          <w:tcPr>
            <w:tcW w:w="1674" w:type="dxa"/>
            <w:gridSpan w:val="3"/>
          </w:tcPr>
          <w:p w14:paraId="3E6CD442" w14:textId="77777777" w:rsidR="00926DED" w:rsidRPr="00E7637B" w:rsidRDefault="00926DED" w:rsidP="0010410F">
            <w:pPr>
              <w:spacing w:line="200" w:lineRule="exact"/>
              <w:jc w:val="left"/>
              <w:rPr>
                <w:sz w:val="16"/>
                <w:szCs w:val="16"/>
              </w:rPr>
            </w:pPr>
            <w:r w:rsidRPr="00E7637B">
              <w:rPr>
                <w:sz w:val="16"/>
                <w:szCs w:val="16"/>
              </w:rPr>
              <w:t>Fordringar på IMF</w:t>
            </w:r>
          </w:p>
        </w:tc>
        <w:tc>
          <w:tcPr>
            <w:tcW w:w="418" w:type="dxa"/>
          </w:tcPr>
          <w:p w14:paraId="7017B11B" w14:textId="77777777" w:rsidR="00926DED" w:rsidRPr="00E7637B" w:rsidRDefault="00926DED" w:rsidP="0010410F">
            <w:pPr>
              <w:spacing w:line="200" w:lineRule="exact"/>
              <w:rPr>
                <w:sz w:val="16"/>
                <w:szCs w:val="16"/>
              </w:rPr>
            </w:pPr>
          </w:p>
        </w:tc>
        <w:tc>
          <w:tcPr>
            <w:tcW w:w="125" w:type="dxa"/>
          </w:tcPr>
          <w:p w14:paraId="57F23D70" w14:textId="77777777" w:rsidR="00926DED" w:rsidRPr="00E7637B" w:rsidRDefault="00926DED" w:rsidP="0010410F">
            <w:pPr>
              <w:spacing w:line="200" w:lineRule="exact"/>
              <w:jc w:val="right"/>
              <w:rPr>
                <w:sz w:val="16"/>
                <w:szCs w:val="16"/>
              </w:rPr>
            </w:pPr>
          </w:p>
        </w:tc>
        <w:tc>
          <w:tcPr>
            <w:tcW w:w="812" w:type="dxa"/>
          </w:tcPr>
          <w:p w14:paraId="032BC96F" w14:textId="77777777" w:rsidR="00926DED" w:rsidRPr="00E7637B" w:rsidRDefault="00926DED" w:rsidP="0010410F">
            <w:pPr>
              <w:spacing w:line="200" w:lineRule="exact"/>
              <w:jc w:val="right"/>
              <w:rPr>
                <w:sz w:val="16"/>
                <w:szCs w:val="16"/>
              </w:rPr>
            </w:pPr>
            <w:r>
              <w:rPr>
                <w:sz w:val="16"/>
                <w:szCs w:val="16"/>
              </w:rPr>
              <w:t>29 063</w:t>
            </w:r>
          </w:p>
        </w:tc>
        <w:tc>
          <w:tcPr>
            <w:tcW w:w="810" w:type="dxa"/>
          </w:tcPr>
          <w:p w14:paraId="41DB4F56" w14:textId="77777777" w:rsidR="00926DED" w:rsidRPr="00E7637B" w:rsidRDefault="00926DED" w:rsidP="0010410F">
            <w:pPr>
              <w:spacing w:line="200" w:lineRule="exact"/>
              <w:jc w:val="right"/>
              <w:rPr>
                <w:sz w:val="16"/>
                <w:szCs w:val="16"/>
              </w:rPr>
            </w:pPr>
            <w:r>
              <w:rPr>
                <w:sz w:val="16"/>
                <w:szCs w:val="16"/>
              </w:rPr>
              <w:t>34 115</w:t>
            </w:r>
          </w:p>
        </w:tc>
        <w:tc>
          <w:tcPr>
            <w:tcW w:w="810" w:type="dxa"/>
          </w:tcPr>
          <w:p w14:paraId="157F6FF0" w14:textId="77777777" w:rsidR="00926DED" w:rsidRPr="00E7637B" w:rsidRDefault="00926DED" w:rsidP="0010410F">
            <w:pPr>
              <w:spacing w:line="200" w:lineRule="exact"/>
              <w:jc w:val="right"/>
              <w:rPr>
                <w:sz w:val="16"/>
                <w:szCs w:val="16"/>
              </w:rPr>
            </w:pPr>
            <w:r>
              <w:rPr>
                <w:sz w:val="16"/>
                <w:szCs w:val="16"/>
              </w:rPr>
              <w:t>34 684</w:t>
            </w:r>
          </w:p>
        </w:tc>
        <w:tc>
          <w:tcPr>
            <w:tcW w:w="810" w:type="dxa"/>
          </w:tcPr>
          <w:p w14:paraId="54F5FE90" w14:textId="77777777" w:rsidR="00926DED" w:rsidRPr="00E7637B" w:rsidRDefault="00926DED" w:rsidP="0010410F">
            <w:pPr>
              <w:spacing w:line="200" w:lineRule="exact"/>
              <w:jc w:val="right"/>
              <w:rPr>
                <w:sz w:val="16"/>
                <w:szCs w:val="16"/>
              </w:rPr>
            </w:pPr>
            <w:r>
              <w:rPr>
                <w:sz w:val="16"/>
                <w:szCs w:val="16"/>
              </w:rPr>
              <w:t>32 873</w:t>
            </w:r>
          </w:p>
        </w:tc>
        <w:tc>
          <w:tcPr>
            <w:tcW w:w="811" w:type="dxa"/>
          </w:tcPr>
          <w:p w14:paraId="7C33B2E0" w14:textId="77777777" w:rsidR="00926DED" w:rsidRPr="00E7637B" w:rsidRDefault="00926DED" w:rsidP="0010410F">
            <w:pPr>
              <w:spacing w:line="200" w:lineRule="exact"/>
              <w:jc w:val="right"/>
              <w:rPr>
                <w:sz w:val="16"/>
                <w:szCs w:val="16"/>
              </w:rPr>
            </w:pPr>
            <w:r>
              <w:rPr>
                <w:sz w:val="16"/>
                <w:szCs w:val="16"/>
              </w:rPr>
              <w:t>34 196</w:t>
            </w:r>
          </w:p>
        </w:tc>
        <w:tc>
          <w:tcPr>
            <w:tcW w:w="811" w:type="dxa"/>
          </w:tcPr>
          <w:p w14:paraId="66623009" w14:textId="77777777" w:rsidR="00926DED" w:rsidRPr="00E7637B" w:rsidRDefault="00926DED" w:rsidP="0010410F">
            <w:pPr>
              <w:spacing w:before="0" w:after="200" w:line="276" w:lineRule="auto"/>
              <w:jc w:val="left"/>
            </w:pPr>
          </w:p>
        </w:tc>
      </w:tr>
      <w:tr w:rsidR="00926DED" w:rsidRPr="00E7637B" w14:paraId="54537825" w14:textId="77777777" w:rsidTr="0010410F">
        <w:tc>
          <w:tcPr>
            <w:tcW w:w="2092" w:type="dxa"/>
            <w:gridSpan w:val="4"/>
            <w:vAlign w:val="bottom"/>
          </w:tcPr>
          <w:p w14:paraId="4004C4C9" w14:textId="77777777" w:rsidR="00926DED" w:rsidRPr="00E7637B" w:rsidRDefault="00926DED" w:rsidP="0010410F">
            <w:pPr>
              <w:spacing w:line="200" w:lineRule="exact"/>
              <w:jc w:val="left"/>
              <w:rPr>
                <w:sz w:val="16"/>
                <w:szCs w:val="16"/>
              </w:rPr>
            </w:pPr>
            <w:r w:rsidRPr="00E7637B">
              <w:rPr>
                <w:sz w:val="16"/>
                <w:szCs w:val="16"/>
              </w:rPr>
              <w:t>Banktillgodohavanden</w:t>
            </w:r>
            <w:r>
              <w:rPr>
                <w:sz w:val="16"/>
                <w:szCs w:val="16"/>
              </w:rPr>
              <w:t>, lån</w:t>
            </w:r>
            <w:r w:rsidRPr="00E7637B">
              <w:rPr>
                <w:sz w:val="16"/>
                <w:szCs w:val="16"/>
              </w:rPr>
              <w:t xml:space="preserve"> och värdepapper</w:t>
            </w:r>
          </w:p>
        </w:tc>
        <w:tc>
          <w:tcPr>
            <w:tcW w:w="125" w:type="dxa"/>
            <w:vAlign w:val="bottom"/>
          </w:tcPr>
          <w:p w14:paraId="11FE3029" w14:textId="77777777" w:rsidR="00926DED" w:rsidRPr="00E7637B" w:rsidRDefault="00926DED" w:rsidP="0010410F">
            <w:pPr>
              <w:spacing w:line="200" w:lineRule="exact"/>
              <w:jc w:val="right"/>
              <w:rPr>
                <w:sz w:val="16"/>
                <w:szCs w:val="16"/>
              </w:rPr>
            </w:pPr>
          </w:p>
        </w:tc>
        <w:tc>
          <w:tcPr>
            <w:tcW w:w="812" w:type="dxa"/>
            <w:tcBorders>
              <w:bottom w:val="single" w:sz="6" w:space="0" w:color="auto"/>
            </w:tcBorders>
            <w:vAlign w:val="bottom"/>
          </w:tcPr>
          <w:p w14:paraId="5F8A3FE7" w14:textId="77777777" w:rsidR="00926DED" w:rsidRPr="00E7637B" w:rsidRDefault="00926DED" w:rsidP="0010410F">
            <w:pPr>
              <w:spacing w:line="200" w:lineRule="exact"/>
              <w:jc w:val="right"/>
              <w:rPr>
                <w:sz w:val="16"/>
                <w:szCs w:val="16"/>
              </w:rPr>
            </w:pPr>
            <w:r>
              <w:rPr>
                <w:sz w:val="16"/>
                <w:szCs w:val="16"/>
              </w:rPr>
              <w:t>466 970</w:t>
            </w:r>
          </w:p>
        </w:tc>
        <w:tc>
          <w:tcPr>
            <w:tcW w:w="810" w:type="dxa"/>
            <w:tcBorders>
              <w:bottom w:val="single" w:sz="6" w:space="0" w:color="auto"/>
            </w:tcBorders>
            <w:vAlign w:val="bottom"/>
          </w:tcPr>
          <w:p w14:paraId="55C264CC" w14:textId="77777777" w:rsidR="00926DED" w:rsidRPr="00E7637B" w:rsidRDefault="00926DED" w:rsidP="0010410F">
            <w:pPr>
              <w:spacing w:line="200" w:lineRule="exact"/>
              <w:jc w:val="right"/>
              <w:rPr>
                <w:sz w:val="16"/>
                <w:szCs w:val="16"/>
              </w:rPr>
            </w:pPr>
            <w:r>
              <w:rPr>
                <w:sz w:val="16"/>
                <w:szCs w:val="16"/>
              </w:rPr>
              <w:t>422 854</w:t>
            </w:r>
          </w:p>
        </w:tc>
        <w:tc>
          <w:tcPr>
            <w:tcW w:w="810" w:type="dxa"/>
            <w:tcBorders>
              <w:bottom w:val="single" w:sz="6" w:space="0" w:color="auto"/>
            </w:tcBorders>
            <w:vAlign w:val="bottom"/>
          </w:tcPr>
          <w:p w14:paraId="1DA1C4D2" w14:textId="77777777" w:rsidR="00926DED" w:rsidRPr="00E7637B" w:rsidRDefault="00926DED" w:rsidP="0010410F">
            <w:pPr>
              <w:spacing w:line="200" w:lineRule="exact"/>
              <w:jc w:val="right"/>
              <w:rPr>
                <w:sz w:val="16"/>
                <w:szCs w:val="16"/>
              </w:rPr>
            </w:pPr>
            <w:r>
              <w:rPr>
                <w:sz w:val="16"/>
                <w:szCs w:val="16"/>
              </w:rPr>
              <w:t>414 156</w:t>
            </w:r>
          </w:p>
        </w:tc>
        <w:tc>
          <w:tcPr>
            <w:tcW w:w="810" w:type="dxa"/>
            <w:tcBorders>
              <w:bottom w:val="single" w:sz="6" w:space="0" w:color="auto"/>
            </w:tcBorders>
            <w:vAlign w:val="bottom"/>
          </w:tcPr>
          <w:p w14:paraId="6208768B" w14:textId="77777777" w:rsidR="00926DED" w:rsidRPr="00E7637B" w:rsidRDefault="00926DED" w:rsidP="0010410F">
            <w:pPr>
              <w:spacing w:line="200" w:lineRule="exact"/>
              <w:jc w:val="right"/>
              <w:rPr>
                <w:sz w:val="16"/>
                <w:szCs w:val="16"/>
              </w:rPr>
            </w:pPr>
            <w:r>
              <w:rPr>
                <w:sz w:val="16"/>
                <w:szCs w:val="16"/>
              </w:rPr>
              <w:t>352 911</w:t>
            </w:r>
          </w:p>
        </w:tc>
        <w:tc>
          <w:tcPr>
            <w:tcW w:w="811" w:type="dxa"/>
            <w:tcBorders>
              <w:bottom w:val="single" w:sz="6" w:space="0" w:color="auto"/>
            </w:tcBorders>
            <w:vAlign w:val="bottom"/>
          </w:tcPr>
          <w:p w14:paraId="79B88C8F" w14:textId="77777777" w:rsidR="00926DED" w:rsidRPr="00E7637B" w:rsidRDefault="00926DED" w:rsidP="0010410F">
            <w:pPr>
              <w:spacing w:line="200" w:lineRule="exact"/>
              <w:jc w:val="right"/>
              <w:rPr>
                <w:sz w:val="16"/>
                <w:szCs w:val="16"/>
              </w:rPr>
            </w:pPr>
            <w:r>
              <w:rPr>
                <w:sz w:val="16"/>
                <w:szCs w:val="16"/>
              </w:rPr>
              <w:t>259 883</w:t>
            </w:r>
          </w:p>
        </w:tc>
        <w:tc>
          <w:tcPr>
            <w:tcW w:w="811" w:type="dxa"/>
            <w:vAlign w:val="bottom"/>
          </w:tcPr>
          <w:p w14:paraId="37F53087" w14:textId="77777777" w:rsidR="00926DED" w:rsidRPr="00E7637B" w:rsidRDefault="00926DED" w:rsidP="0010410F">
            <w:pPr>
              <w:spacing w:before="0" w:after="200" w:line="276" w:lineRule="auto"/>
              <w:jc w:val="left"/>
            </w:pPr>
          </w:p>
        </w:tc>
      </w:tr>
      <w:tr w:rsidR="00926DED" w:rsidRPr="00E7637B" w14:paraId="2A7D98D9" w14:textId="77777777" w:rsidTr="0010410F">
        <w:trPr>
          <w:trHeight w:val="216"/>
        </w:trPr>
        <w:tc>
          <w:tcPr>
            <w:tcW w:w="253" w:type="dxa"/>
          </w:tcPr>
          <w:p w14:paraId="2134F9C3" w14:textId="77777777" w:rsidR="00926DED" w:rsidRPr="00E7637B" w:rsidRDefault="00926DED" w:rsidP="0010410F">
            <w:pPr>
              <w:spacing w:line="200" w:lineRule="exact"/>
              <w:jc w:val="right"/>
              <w:rPr>
                <w:sz w:val="16"/>
                <w:szCs w:val="16"/>
              </w:rPr>
            </w:pPr>
          </w:p>
        </w:tc>
        <w:tc>
          <w:tcPr>
            <w:tcW w:w="631" w:type="dxa"/>
          </w:tcPr>
          <w:p w14:paraId="085E6AE9" w14:textId="77777777" w:rsidR="00926DED" w:rsidRPr="00E7637B" w:rsidRDefault="00926DED" w:rsidP="0010410F">
            <w:pPr>
              <w:spacing w:line="200" w:lineRule="exact"/>
              <w:jc w:val="right"/>
              <w:rPr>
                <w:sz w:val="16"/>
                <w:szCs w:val="16"/>
              </w:rPr>
            </w:pPr>
          </w:p>
        </w:tc>
        <w:tc>
          <w:tcPr>
            <w:tcW w:w="790" w:type="dxa"/>
          </w:tcPr>
          <w:p w14:paraId="2938218C" w14:textId="77777777" w:rsidR="00926DED" w:rsidRPr="00E7637B" w:rsidRDefault="00926DED" w:rsidP="0010410F">
            <w:pPr>
              <w:spacing w:line="200" w:lineRule="exact"/>
              <w:jc w:val="right"/>
              <w:rPr>
                <w:sz w:val="16"/>
                <w:szCs w:val="16"/>
              </w:rPr>
            </w:pPr>
          </w:p>
        </w:tc>
        <w:tc>
          <w:tcPr>
            <w:tcW w:w="418" w:type="dxa"/>
          </w:tcPr>
          <w:p w14:paraId="696BB479" w14:textId="77777777" w:rsidR="00926DED" w:rsidRPr="00E7637B" w:rsidRDefault="00926DED" w:rsidP="0010410F">
            <w:pPr>
              <w:spacing w:line="200" w:lineRule="exact"/>
              <w:jc w:val="right"/>
              <w:rPr>
                <w:sz w:val="16"/>
                <w:szCs w:val="16"/>
              </w:rPr>
            </w:pPr>
          </w:p>
        </w:tc>
        <w:tc>
          <w:tcPr>
            <w:tcW w:w="125" w:type="dxa"/>
          </w:tcPr>
          <w:p w14:paraId="63F78422" w14:textId="77777777" w:rsidR="00926DED" w:rsidRPr="00E7637B" w:rsidRDefault="00926DED" w:rsidP="0010410F">
            <w:pPr>
              <w:spacing w:line="200" w:lineRule="exact"/>
              <w:jc w:val="right"/>
              <w:rPr>
                <w:sz w:val="16"/>
                <w:szCs w:val="16"/>
              </w:rPr>
            </w:pPr>
          </w:p>
        </w:tc>
        <w:tc>
          <w:tcPr>
            <w:tcW w:w="812" w:type="dxa"/>
          </w:tcPr>
          <w:p w14:paraId="2995080F" w14:textId="77777777" w:rsidR="00926DED" w:rsidRPr="00E7637B" w:rsidRDefault="00926DED" w:rsidP="0010410F">
            <w:pPr>
              <w:spacing w:line="200" w:lineRule="exact"/>
              <w:jc w:val="right"/>
              <w:rPr>
                <w:sz w:val="16"/>
                <w:szCs w:val="16"/>
              </w:rPr>
            </w:pPr>
            <w:r>
              <w:rPr>
                <w:sz w:val="16"/>
                <w:szCs w:val="16"/>
              </w:rPr>
              <w:t>496 033</w:t>
            </w:r>
          </w:p>
        </w:tc>
        <w:tc>
          <w:tcPr>
            <w:tcW w:w="810" w:type="dxa"/>
          </w:tcPr>
          <w:p w14:paraId="5562FD04" w14:textId="77777777" w:rsidR="00926DED" w:rsidRPr="00E7637B" w:rsidRDefault="00926DED" w:rsidP="0010410F">
            <w:pPr>
              <w:spacing w:line="200" w:lineRule="exact"/>
              <w:jc w:val="right"/>
              <w:rPr>
                <w:sz w:val="16"/>
                <w:szCs w:val="16"/>
              </w:rPr>
            </w:pPr>
            <w:r>
              <w:rPr>
                <w:sz w:val="16"/>
                <w:szCs w:val="16"/>
              </w:rPr>
              <w:t>456 969</w:t>
            </w:r>
          </w:p>
        </w:tc>
        <w:tc>
          <w:tcPr>
            <w:tcW w:w="810" w:type="dxa"/>
          </w:tcPr>
          <w:p w14:paraId="51916CED" w14:textId="77777777" w:rsidR="00926DED" w:rsidRPr="00E7637B" w:rsidRDefault="00926DED" w:rsidP="0010410F">
            <w:pPr>
              <w:spacing w:line="200" w:lineRule="exact"/>
              <w:jc w:val="right"/>
              <w:rPr>
                <w:sz w:val="16"/>
                <w:szCs w:val="16"/>
              </w:rPr>
            </w:pPr>
            <w:r>
              <w:rPr>
                <w:sz w:val="16"/>
                <w:szCs w:val="16"/>
              </w:rPr>
              <w:t>448 840</w:t>
            </w:r>
          </w:p>
        </w:tc>
        <w:tc>
          <w:tcPr>
            <w:tcW w:w="810" w:type="dxa"/>
          </w:tcPr>
          <w:p w14:paraId="530C9E35" w14:textId="77777777" w:rsidR="00926DED" w:rsidRPr="00E7637B" w:rsidRDefault="00926DED" w:rsidP="0010410F">
            <w:pPr>
              <w:spacing w:line="200" w:lineRule="exact"/>
              <w:jc w:val="right"/>
              <w:rPr>
                <w:sz w:val="16"/>
                <w:szCs w:val="16"/>
              </w:rPr>
            </w:pPr>
            <w:r>
              <w:rPr>
                <w:sz w:val="16"/>
                <w:szCs w:val="16"/>
              </w:rPr>
              <w:t>385 784</w:t>
            </w:r>
          </w:p>
        </w:tc>
        <w:tc>
          <w:tcPr>
            <w:tcW w:w="811" w:type="dxa"/>
          </w:tcPr>
          <w:p w14:paraId="261E367D" w14:textId="77777777" w:rsidR="00926DED" w:rsidRPr="00E7637B" w:rsidRDefault="00926DED" w:rsidP="0010410F">
            <w:pPr>
              <w:spacing w:line="200" w:lineRule="exact"/>
              <w:jc w:val="right"/>
              <w:rPr>
                <w:sz w:val="16"/>
                <w:szCs w:val="16"/>
              </w:rPr>
            </w:pPr>
            <w:r>
              <w:rPr>
                <w:sz w:val="16"/>
                <w:szCs w:val="16"/>
              </w:rPr>
              <w:t>294 079</w:t>
            </w:r>
          </w:p>
        </w:tc>
        <w:tc>
          <w:tcPr>
            <w:tcW w:w="811" w:type="dxa"/>
          </w:tcPr>
          <w:p w14:paraId="701D2E14" w14:textId="77777777" w:rsidR="00926DED" w:rsidRPr="00E7637B" w:rsidRDefault="00926DED" w:rsidP="0010410F">
            <w:pPr>
              <w:spacing w:before="0" w:after="200" w:line="276" w:lineRule="auto"/>
              <w:jc w:val="left"/>
            </w:pPr>
          </w:p>
        </w:tc>
      </w:tr>
      <w:tr w:rsidR="00926DED" w:rsidRPr="00E7637B" w14:paraId="321747B5" w14:textId="77777777" w:rsidTr="0010410F">
        <w:trPr>
          <w:gridAfter w:val="1"/>
          <w:wAfter w:w="811" w:type="dxa"/>
        </w:trPr>
        <w:tc>
          <w:tcPr>
            <w:tcW w:w="253" w:type="dxa"/>
          </w:tcPr>
          <w:p w14:paraId="2F5D7FBF" w14:textId="77777777" w:rsidR="00926DED" w:rsidRPr="00E7637B" w:rsidRDefault="00926DED" w:rsidP="0010410F">
            <w:pPr>
              <w:spacing w:before="0" w:line="160" w:lineRule="exact"/>
              <w:jc w:val="right"/>
              <w:rPr>
                <w:sz w:val="16"/>
                <w:szCs w:val="16"/>
              </w:rPr>
            </w:pPr>
          </w:p>
        </w:tc>
        <w:tc>
          <w:tcPr>
            <w:tcW w:w="631" w:type="dxa"/>
          </w:tcPr>
          <w:p w14:paraId="30FA7DBB" w14:textId="77777777" w:rsidR="00926DED" w:rsidRPr="00E7637B" w:rsidRDefault="00926DED" w:rsidP="0010410F">
            <w:pPr>
              <w:spacing w:before="0" w:line="160" w:lineRule="exact"/>
              <w:jc w:val="right"/>
              <w:rPr>
                <w:sz w:val="16"/>
                <w:szCs w:val="16"/>
              </w:rPr>
            </w:pPr>
          </w:p>
        </w:tc>
        <w:tc>
          <w:tcPr>
            <w:tcW w:w="790" w:type="dxa"/>
          </w:tcPr>
          <w:p w14:paraId="14B64361" w14:textId="77777777" w:rsidR="00926DED" w:rsidRPr="00E7637B" w:rsidRDefault="00926DED" w:rsidP="0010410F">
            <w:pPr>
              <w:spacing w:before="0" w:line="160" w:lineRule="exact"/>
              <w:jc w:val="right"/>
              <w:rPr>
                <w:sz w:val="16"/>
                <w:szCs w:val="16"/>
              </w:rPr>
            </w:pPr>
          </w:p>
        </w:tc>
        <w:tc>
          <w:tcPr>
            <w:tcW w:w="418" w:type="dxa"/>
          </w:tcPr>
          <w:p w14:paraId="2F43AEEA" w14:textId="77777777" w:rsidR="00926DED" w:rsidRPr="00E7637B" w:rsidRDefault="00926DED" w:rsidP="0010410F">
            <w:pPr>
              <w:spacing w:before="0" w:line="160" w:lineRule="exact"/>
              <w:jc w:val="right"/>
              <w:rPr>
                <w:sz w:val="16"/>
                <w:szCs w:val="16"/>
              </w:rPr>
            </w:pPr>
          </w:p>
        </w:tc>
        <w:tc>
          <w:tcPr>
            <w:tcW w:w="125" w:type="dxa"/>
          </w:tcPr>
          <w:p w14:paraId="529A1635" w14:textId="77777777" w:rsidR="00926DED" w:rsidRPr="00E7637B" w:rsidRDefault="00926DED" w:rsidP="0010410F">
            <w:pPr>
              <w:spacing w:before="0" w:line="160" w:lineRule="exact"/>
              <w:jc w:val="right"/>
              <w:rPr>
                <w:sz w:val="16"/>
                <w:szCs w:val="16"/>
              </w:rPr>
            </w:pPr>
          </w:p>
        </w:tc>
        <w:tc>
          <w:tcPr>
            <w:tcW w:w="812" w:type="dxa"/>
          </w:tcPr>
          <w:p w14:paraId="7C52C8DD" w14:textId="77777777" w:rsidR="00926DED" w:rsidRPr="00E7637B" w:rsidRDefault="00926DED" w:rsidP="0010410F">
            <w:pPr>
              <w:spacing w:before="0" w:line="160" w:lineRule="exact"/>
              <w:jc w:val="right"/>
              <w:rPr>
                <w:sz w:val="16"/>
                <w:szCs w:val="16"/>
              </w:rPr>
            </w:pPr>
          </w:p>
        </w:tc>
        <w:tc>
          <w:tcPr>
            <w:tcW w:w="810" w:type="dxa"/>
          </w:tcPr>
          <w:p w14:paraId="0EF0CFC8" w14:textId="77777777" w:rsidR="00926DED" w:rsidRPr="00E7637B" w:rsidRDefault="00926DED" w:rsidP="0010410F">
            <w:pPr>
              <w:spacing w:before="0" w:line="160" w:lineRule="exact"/>
              <w:jc w:val="right"/>
              <w:rPr>
                <w:sz w:val="16"/>
                <w:szCs w:val="16"/>
              </w:rPr>
            </w:pPr>
          </w:p>
        </w:tc>
        <w:tc>
          <w:tcPr>
            <w:tcW w:w="810" w:type="dxa"/>
          </w:tcPr>
          <w:p w14:paraId="475FEB1F" w14:textId="77777777" w:rsidR="00926DED" w:rsidRPr="00E7637B" w:rsidRDefault="00926DED" w:rsidP="0010410F">
            <w:pPr>
              <w:spacing w:before="0" w:line="160" w:lineRule="exact"/>
              <w:jc w:val="right"/>
              <w:rPr>
                <w:sz w:val="16"/>
                <w:szCs w:val="16"/>
              </w:rPr>
            </w:pPr>
          </w:p>
        </w:tc>
        <w:tc>
          <w:tcPr>
            <w:tcW w:w="810" w:type="dxa"/>
          </w:tcPr>
          <w:p w14:paraId="45CBD855" w14:textId="77777777" w:rsidR="00926DED" w:rsidRPr="00E7637B" w:rsidRDefault="00926DED" w:rsidP="0010410F">
            <w:pPr>
              <w:spacing w:before="0" w:line="160" w:lineRule="exact"/>
              <w:jc w:val="right"/>
              <w:rPr>
                <w:sz w:val="16"/>
                <w:szCs w:val="16"/>
              </w:rPr>
            </w:pPr>
          </w:p>
        </w:tc>
        <w:tc>
          <w:tcPr>
            <w:tcW w:w="811" w:type="dxa"/>
          </w:tcPr>
          <w:p w14:paraId="38370713" w14:textId="77777777" w:rsidR="00926DED" w:rsidRPr="00E7637B" w:rsidRDefault="00926DED" w:rsidP="0010410F">
            <w:pPr>
              <w:spacing w:before="0" w:line="160" w:lineRule="exact"/>
              <w:jc w:val="right"/>
              <w:rPr>
                <w:sz w:val="16"/>
                <w:szCs w:val="16"/>
              </w:rPr>
            </w:pPr>
          </w:p>
        </w:tc>
      </w:tr>
      <w:tr w:rsidR="00926DED" w:rsidRPr="00E7637B" w14:paraId="2C124C07" w14:textId="77777777" w:rsidTr="0010410F">
        <w:trPr>
          <w:gridAfter w:val="1"/>
          <w:wAfter w:w="811" w:type="dxa"/>
          <w:trHeight w:val="216"/>
        </w:trPr>
        <w:tc>
          <w:tcPr>
            <w:tcW w:w="2092" w:type="dxa"/>
            <w:gridSpan w:val="4"/>
          </w:tcPr>
          <w:p w14:paraId="4226C27F" w14:textId="77777777" w:rsidR="00926DED" w:rsidRPr="00E7637B" w:rsidRDefault="00926DED" w:rsidP="0010410F">
            <w:pPr>
              <w:spacing w:before="0" w:line="200" w:lineRule="exact"/>
              <w:jc w:val="left"/>
              <w:rPr>
                <w:b/>
                <w:sz w:val="16"/>
                <w:szCs w:val="16"/>
              </w:rPr>
            </w:pPr>
            <w:r w:rsidRPr="00E7637B">
              <w:rPr>
                <w:b/>
                <w:sz w:val="16"/>
                <w:szCs w:val="16"/>
              </w:rPr>
              <w:t xml:space="preserve">Utlåning i svenska </w:t>
            </w:r>
            <w:r w:rsidRPr="00E7637B">
              <w:rPr>
                <w:b/>
                <w:spacing w:val="-2"/>
                <w:sz w:val="16"/>
                <w:szCs w:val="16"/>
              </w:rPr>
              <w:t>kronor</w:t>
            </w:r>
            <w:r w:rsidRPr="00E7637B">
              <w:rPr>
                <w:b/>
                <w:sz w:val="16"/>
                <w:szCs w:val="16"/>
              </w:rPr>
              <w:t xml:space="preserve"> till kreditinstitut</w:t>
            </w:r>
            <w:r>
              <w:rPr>
                <w:b/>
                <w:sz w:val="16"/>
                <w:szCs w:val="16"/>
              </w:rPr>
              <w:t xml:space="preserve"> i </w:t>
            </w:r>
            <w:r w:rsidRPr="00E7637B">
              <w:rPr>
                <w:b/>
                <w:sz w:val="16"/>
                <w:szCs w:val="16"/>
              </w:rPr>
              <w:t>Sverige rela</w:t>
            </w:r>
            <w:r>
              <w:rPr>
                <w:b/>
                <w:sz w:val="16"/>
                <w:szCs w:val="16"/>
              </w:rPr>
              <w:softHyphen/>
            </w:r>
            <w:r w:rsidRPr="00E7637B">
              <w:rPr>
                <w:b/>
                <w:sz w:val="16"/>
                <w:szCs w:val="16"/>
              </w:rPr>
              <w:t>terad till penningpolitiska transaktioner</w:t>
            </w:r>
          </w:p>
        </w:tc>
        <w:tc>
          <w:tcPr>
            <w:tcW w:w="125" w:type="dxa"/>
          </w:tcPr>
          <w:p w14:paraId="64005083" w14:textId="77777777" w:rsidR="00926DED" w:rsidRPr="00E7637B" w:rsidRDefault="00926DED" w:rsidP="0010410F">
            <w:pPr>
              <w:spacing w:line="200" w:lineRule="exact"/>
              <w:rPr>
                <w:sz w:val="16"/>
                <w:szCs w:val="16"/>
              </w:rPr>
            </w:pPr>
          </w:p>
        </w:tc>
        <w:tc>
          <w:tcPr>
            <w:tcW w:w="812" w:type="dxa"/>
          </w:tcPr>
          <w:p w14:paraId="7B1D8B47" w14:textId="77777777" w:rsidR="00926DED" w:rsidRPr="00E7637B" w:rsidRDefault="00926DED" w:rsidP="0010410F">
            <w:pPr>
              <w:spacing w:line="200" w:lineRule="exact"/>
              <w:jc w:val="right"/>
              <w:rPr>
                <w:sz w:val="16"/>
                <w:szCs w:val="16"/>
              </w:rPr>
            </w:pPr>
          </w:p>
        </w:tc>
        <w:tc>
          <w:tcPr>
            <w:tcW w:w="810" w:type="dxa"/>
          </w:tcPr>
          <w:p w14:paraId="37750CE4" w14:textId="77777777" w:rsidR="00926DED" w:rsidRPr="00E7637B" w:rsidRDefault="00926DED" w:rsidP="0010410F">
            <w:pPr>
              <w:spacing w:line="200" w:lineRule="exact"/>
              <w:jc w:val="right"/>
              <w:rPr>
                <w:sz w:val="16"/>
                <w:szCs w:val="16"/>
              </w:rPr>
            </w:pPr>
          </w:p>
        </w:tc>
        <w:tc>
          <w:tcPr>
            <w:tcW w:w="810" w:type="dxa"/>
          </w:tcPr>
          <w:p w14:paraId="207C6876" w14:textId="77777777" w:rsidR="00926DED" w:rsidRPr="00E7637B" w:rsidRDefault="00926DED" w:rsidP="0010410F">
            <w:pPr>
              <w:spacing w:line="200" w:lineRule="exact"/>
              <w:jc w:val="right"/>
              <w:rPr>
                <w:sz w:val="16"/>
                <w:szCs w:val="16"/>
              </w:rPr>
            </w:pPr>
          </w:p>
        </w:tc>
        <w:tc>
          <w:tcPr>
            <w:tcW w:w="810" w:type="dxa"/>
          </w:tcPr>
          <w:p w14:paraId="5FC04457" w14:textId="77777777" w:rsidR="00926DED" w:rsidRPr="00E7637B" w:rsidRDefault="00926DED" w:rsidP="0010410F">
            <w:pPr>
              <w:spacing w:line="200" w:lineRule="exact"/>
              <w:jc w:val="right"/>
              <w:rPr>
                <w:sz w:val="16"/>
                <w:szCs w:val="16"/>
              </w:rPr>
            </w:pPr>
          </w:p>
        </w:tc>
        <w:tc>
          <w:tcPr>
            <w:tcW w:w="811" w:type="dxa"/>
          </w:tcPr>
          <w:p w14:paraId="6E0AB6C3" w14:textId="77777777" w:rsidR="00926DED" w:rsidRPr="00E7637B" w:rsidRDefault="00926DED" w:rsidP="0010410F">
            <w:pPr>
              <w:spacing w:line="200" w:lineRule="exact"/>
              <w:jc w:val="right"/>
              <w:rPr>
                <w:sz w:val="16"/>
                <w:szCs w:val="16"/>
              </w:rPr>
            </w:pPr>
          </w:p>
        </w:tc>
      </w:tr>
      <w:tr w:rsidR="00926DED" w:rsidRPr="00E7637B" w14:paraId="61D45372" w14:textId="77777777" w:rsidTr="0010410F">
        <w:trPr>
          <w:trHeight w:val="216"/>
        </w:trPr>
        <w:tc>
          <w:tcPr>
            <w:tcW w:w="1674" w:type="dxa"/>
            <w:gridSpan w:val="3"/>
          </w:tcPr>
          <w:p w14:paraId="54FB85AE" w14:textId="77777777" w:rsidR="00926DED" w:rsidRPr="00E7637B" w:rsidRDefault="00926DED" w:rsidP="0010410F">
            <w:pPr>
              <w:spacing w:line="200" w:lineRule="exact"/>
              <w:rPr>
                <w:sz w:val="16"/>
                <w:szCs w:val="16"/>
              </w:rPr>
            </w:pPr>
            <w:r w:rsidRPr="00E7637B">
              <w:rPr>
                <w:sz w:val="16"/>
                <w:szCs w:val="16"/>
              </w:rPr>
              <w:t>Utlåningsfacilitet</w:t>
            </w:r>
          </w:p>
        </w:tc>
        <w:tc>
          <w:tcPr>
            <w:tcW w:w="418" w:type="dxa"/>
          </w:tcPr>
          <w:p w14:paraId="50443595" w14:textId="77777777" w:rsidR="00926DED" w:rsidRPr="00E7637B" w:rsidRDefault="00926DED" w:rsidP="0010410F">
            <w:pPr>
              <w:spacing w:line="200" w:lineRule="exact"/>
              <w:rPr>
                <w:sz w:val="16"/>
                <w:szCs w:val="16"/>
              </w:rPr>
            </w:pPr>
          </w:p>
        </w:tc>
        <w:tc>
          <w:tcPr>
            <w:tcW w:w="125" w:type="dxa"/>
            <w:tcBorders>
              <w:bottom w:val="single" w:sz="4" w:space="0" w:color="auto"/>
            </w:tcBorders>
          </w:tcPr>
          <w:p w14:paraId="63C87902" w14:textId="77777777" w:rsidR="00926DED" w:rsidRPr="00E7637B" w:rsidRDefault="00926DED" w:rsidP="0010410F">
            <w:pPr>
              <w:spacing w:line="200" w:lineRule="exact"/>
              <w:jc w:val="right"/>
              <w:rPr>
                <w:sz w:val="16"/>
                <w:szCs w:val="16"/>
              </w:rPr>
            </w:pPr>
          </w:p>
        </w:tc>
        <w:tc>
          <w:tcPr>
            <w:tcW w:w="812" w:type="dxa"/>
            <w:tcBorders>
              <w:bottom w:val="single" w:sz="4" w:space="0" w:color="auto"/>
            </w:tcBorders>
          </w:tcPr>
          <w:p w14:paraId="1CD72070" w14:textId="77777777" w:rsidR="00926DED" w:rsidRPr="00E7637B" w:rsidRDefault="00926DED" w:rsidP="0010410F">
            <w:pPr>
              <w:spacing w:line="200" w:lineRule="exact"/>
              <w:jc w:val="right"/>
              <w:rPr>
                <w:sz w:val="16"/>
                <w:szCs w:val="16"/>
              </w:rPr>
            </w:pPr>
            <w:r>
              <w:rPr>
                <w:sz w:val="16"/>
                <w:szCs w:val="16"/>
              </w:rPr>
              <w:t>0</w:t>
            </w:r>
          </w:p>
        </w:tc>
        <w:tc>
          <w:tcPr>
            <w:tcW w:w="810" w:type="dxa"/>
            <w:tcBorders>
              <w:bottom w:val="single" w:sz="4" w:space="0" w:color="auto"/>
            </w:tcBorders>
          </w:tcPr>
          <w:p w14:paraId="040432F2" w14:textId="77777777" w:rsidR="00926DED" w:rsidRPr="00E7637B" w:rsidRDefault="00926DED" w:rsidP="0010410F">
            <w:pPr>
              <w:spacing w:line="200" w:lineRule="exact"/>
              <w:jc w:val="right"/>
              <w:rPr>
                <w:sz w:val="16"/>
                <w:szCs w:val="16"/>
              </w:rPr>
            </w:pPr>
            <w:r w:rsidRPr="00E7637B">
              <w:rPr>
                <w:sz w:val="16"/>
                <w:szCs w:val="16"/>
              </w:rPr>
              <w:t>–</w:t>
            </w:r>
          </w:p>
        </w:tc>
        <w:tc>
          <w:tcPr>
            <w:tcW w:w="810" w:type="dxa"/>
            <w:tcBorders>
              <w:bottom w:val="single" w:sz="4" w:space="0" w:color="auto"/>
            </w:tcBorders>
          </w:tcPr>
          <w:p w14:paraId="3023219E" w14:textId="77777777" w:rsidR="00926DED" w:rsidRPr="00E7637B" w:rsidRDefault="00926DED" w:rsidP="0010410F">
            <w:pPr>
              <w:spacing w:line="200" w:lineRule="exact"/>
              <w:jc w:val="right"/>
              <w:rPr>
                <w:sz w:val="16"/>
                <w:szCs w:val="16"/>
              </w:rPr>
            </w:pPr>
            <w:r>
              <w:rPr>
                <w:sz w:val="16"/>
                <w:szCs w:val="16"/>
              </w:rPr>
              <w:t>33</w:t>
            </w:r>
          </w:p>
        </w:tc>
        <w:tc>
          <w:tcPr>
            <w:tcW w:w="810" w:type="dxa"/>
            <w:tcBorders>
              <w:bottom w:val="single" w:sz="4" w:space="0" w:color="auto"/>
            </w:tcBorders>
          </w:tcPr>
          <w:p w14:paraId="4ECD6A9D" w14:textId="77777777" w:rsidR="00926DED" w:rsidRPr="00E7637B" w:rsidRDefault="00926DED" w:rsidP="0010410F">
            <w:pPr>
              <w:spacing w:line="200" w:lineRule="exact"/>
              <w:jc w:val="right"/>
              <w:rPr>
                <w:sz w:val="16"/>
                <w:szCs w:val="16"/>
              </w:rPr>
            </w:pPr>
            <w:r w:rsidRPr="00E7637B">
              <w:rPr>
                <w:sz w:val="16"/>
                <w:szCs w:val="16"/>
              </w:rPr>
              <w:t>–</w:t>
            </w:r>
          </w:p>
        </w:tc>
        <w:tc>
          <w:tcPr>
            <w:tcW w:w="811" w:type="dxa"/>
            <w:tcBorders>
              <w:bottom w:val="single" w:sz="4" w:space="0" w:color="auto"/>
            </w:tcBorders>
          </w:tcPr>
          <w:p w14:paraId="397FD610" w14:textId="77777777" w:rsidR="00926DED" w:rsidRPr="00E7637B" w:rsidRDefault="00926DED" w:rsidP="0010410F">
            <w:pPr>
              <w:spacing w:line="200" w:lineRule="exact"/>
              <w:jc w:val="right"/>
              <w:rPr>
                <w:sz w:val="16"/>
                <w:szCs w:val="16"/>
              </w:rPr>
            </w:pPr>
            <w:r w:rsidRPr="00E7637B">
              <w:rPr>
                <w:sz w:val="16"/>
                <w:szCs w:val="16"/>
              </w:rPr>
              <w:t>0</w:t>
            </w:r>
          </w:p>
        </w:tc>
        <w:tc>
          <w:tcPr>
            <w:tcW w:w="811" w:type="dxa"/>
          </w:tcPr>
          <w:p w14:paraId="7843F329" w14:textId="77777777" w:rsidR="00926DED" w:rsidRPr="00E7637B" w:rsidRDefault="00926DED" w:rsidP="0010410F">
            <w:pPr>
              <w:spacing w:before="0" w:after="200" w:line="276" w:lineRule="auto"/>
              <w:jc w:val="left"/>
            </w:pPr>
          </w:p>
        </w:tc>
      </w:tr>
      <w:tr w:rsidR="00926DED" w:rsidRPr="00E7637B" w14:paraId="357BAEBF" w14:textId="77777777" w:rsidTr="0010410F">
        <w:trPr>
          <w:gridAfter w:val="1"/>
          <w:wAfter w:w="811" w:type="dxa"/>
          <w:trHeight w:val="216"/>
        </w:trPr>
        <w:tc>
          <w:tcPr>
            <w:tcW w:w="253" w:type="dxa"/>
          </w:tcPr>
          <w:p w14:paraId="29921774" w14:textId="77777777" w:rsidR="00926DED" w:rsidRPr="00E7637B" w:rsidRDefault="00926DED" w:rsidP="0010410F">
            <w:pPr>
              <w:spacing w:line="200" w:lineRule="exact"/>
              <w:jc w:val="right"/>
              <w:rPr>
                <w:sz w:val="16"/>
                <w:szCs w:val="16"/>
              </w:rPr>
            </w:pPr>
          </w:p>
        </w:tc>
        <w:tc>
          <w:tcPr>
            <w:tcW w:w="631" w:type="dxa"/>
          </w:tcPr>
          <w:p w14:paraId="649A8B37" w14:textId="77777777" w:rsidR="00926DED" w:rsidRPr="00E7637B" w:rsidRDefault="00926DED" w:rsidP="0010410F">
            <w:pPr>
              <w:spacing w:line="200" w:lineRule="exact"/>
              <w:jc w:val="right"/>
              <w:rPr>
                <w:sz w:val="16"/>
                <w:szCs w:val="16"/>
              </w:rPr>
            </w:pPr>
          </w:p>
        </w:tc>
        <w:tc>
          <w:tcPr>
            <w:tcW w:w="790" w:type="dxa"/>
          </w:tcPr>
          <w:p w14:paraId="17DBA12A" w14:textId="77777777" w:rsidR="00926DED" w:rsidRPr="00E7637B" w:rsidRDefault="00926DED" w:rsidP="0010410F">
            <w:pPr>
              <w:spacing w:line="200" w:lineRule="exact"/>
              <w:jc w:val="right"/>
              <w:rPr>
                <w:sz w:val="16"/>
                <w:szCs w:val="16"/>
              </w:rPr>
            </w:pPr>
          </w:p>
        </w:tc>
        <w:tc>
          <w:tcPr>
            <w:tcW w:w="418" w:type="dxa"/>
          </w:tcPr>
          <w:p w14:paraId="5FC2761D" w14:textId="77777777" w:rsidR="00926DED" w:rsidRPr="00E7637B" w:rsidRDefault="00926DED" w:rsidP="0010410F">
            <w:pPr>
              <w:spacing w:line="200" w:lineRule="exact"/>
              <w:jc w:val="right"/>
              <w:rPr>
                <w:sz w:val="16"/>
                <w:szCs w:val="16"/>
              </w:rPr>
            </w:pPr>
          </w:p>
        </w:tc>
        <w:tc>
          <w:tcPr>
            <w:tcW w:w="125" w:type="dxa"/>
          </w:tcPr>
          <w:p w14:paraId="423A16AB" w14:textId="77777777" w:rsidR="00926DED" w:rsidRPr="00E7637B" w:rsidRDefault="00926DED" w:rsidP="0010410F">
            <w:pPr>
              <w:spacing w:line="200" w:lineRule="exact"/>
              <w:jc w:val="right"/>
              <w:rPr>
                <w:sz w:val="16"/>
                <w:szCs w:val="16"/>
              </w:rPr>
            </w:pPr>
          </w:p>
        </w:tc>
        <w:tc>
          <w:tcPr>
            <w:tcW w:w="812" w:type="dxa"/>
          </w:tcPr>
          <w:p w14:paraId="498479AF" w14:textId="77777777" w:rsidR="00926DED" w:rsidRPr="00E7637B" w:rsidRDefault="00926DED" w:rsidP="0010410F">
            <w:pPr>
              <w:spacing w:line="200" w:lineRule="exact"/>
              <w:jc w:val="right"/>
              <w:rPr>
                <w:sz w:val="16"/>
                <w:szCs w:val="16"/>
              </w:rPr>
            </w:pPr>
            <w:r>
              <w:rPr>
                <w:sz w:val="16"/>
                <w:szCs w:val="16"/>
              </w:rPr>
              <w:t>0</w:t>
            </w:r>
          </w:p>
        </w:tc>
        <w:tc>
          <w:tcPr>
            <w:tcW w:w="810" w:type="dxa"/>
          </w:tcPr>
          <w:p w14:paraId="7A3D0710" w14:textId="77777777" w:rsidR="00926DED" w:rsidRPr="00E7637B" w:rsidRDefault="00926DED" w:rsidP="0010410F">
            <w:pPr>
              <w:spacing w:line="200" w:lineRule="exact"/>
              <w:jc w:val="right"/>
              <w:rPr>
                <w:sz w:val="16"/>
                <w:szCs w:val="16"/>
              </w:rPr>
            </w:pPr>
            <w:r w:rsidRPr="00E7637B">
              <w:rPr>
                <w:sz w:val="16"/>
                <w:szCs w:val="16"/>
              </w:rPr>
              <w:t>–</w:t>
            </w:r>
          </w:p>
        </w:tc>
        <w:tc>
          <w:tcPr>
            <w:tcW w:w="810" w:type="dxa"/>
          </w:tcPr>
          <w:p w14:paraId="1244DE83" w14:textId="77777777" w:rsidR="00926DED" w:rsidRPr="00E7637B" w:rsidRDefault="00926DED" w:rsidP="0010410F">
            <w:pPr>
              <w:spacing w:line="200" w:lineRule="exact"/>
              <w:jc w:val="right"/>
              <w:rPr>
                <w:sz w:val="16"/>
                <w:szCs w:val="16"/>
              </w:rPr>
            </w:pPr>
            <w:r>
              <w:rPr>
                <w:sz w:val="16"/>
                <w:szCs w:val="16"/>
              </w:rPr>
              <w:t>33</w:t>
            </w:r>
          </w:p>
        </w:tc>
        <w:tc>
          <w:tcPr>
            <w:tcW w:w="810" w:type="dxa"/>
          </w:tcPr>
          <w:p w14:paraId="7718F811" w14:textId="77777777" w:rsidR="00926DED" w:rsidRPr="00E7637B" w:rsidRDefault="00926DED" w:rsidP="0010410F">
            <w:pPr>
              <w:spacing w:line="200" w:lineRule="exact"/>
              <w:jc w:val="right"/>
              <w:rPr>
                <w:sz w:val="16"/>
                <w:szCs w:val="16"/>
              </w:rPr>
            </w:pPr>
            <w:r w:rsidRPr="00E7637B">
              <w:rPr>
                <w:sz w:val="16"/>
                <w:szCs w:val="16"/>
              </w:rPr>
              <w:t>–</w:t>
            </w:r>
          </w:p>
        </w:tc>
        <w:tc>
          <w:tcPr>
            <w:tcW w:w="811" w:type="dxa"/>
          </w:tcPr>
          <w:p w14:paraId="13F19206" w14:textId="77777777" w:rsidR="00926DED" w:rsidRPr="00E7637B" w:rsidRDefault="00926DED" w:rsidP="0010410F">
            <w:pPr>
              <w:spacing w:line="200" w:lineRule="exact"/>
              <w:jc w:val="right"/>
              <w:rPr>
                <w:sz w:val="16"/>
                <w:szCs w:val="16"/>
              </w:rPr>
            </w:pPr>
            <w:r>
              <w:rPr>
                <w:sz w:val="16"/>
                <w:szCs w:val="16"/>
              </w:rPr>
              <w:t>0</w:t>
            </w:r>
          </w:p>
        </w:tc>
      </w:tr>
      <w:tr w:rsidR="00926DED" w:rsidRPr="00E7637B" w14:paraId="1ECD4CF6" w14:textId="77777777" w:rsidTr="0010410F">
        <w:trPr>
          <w:gridAfter w:val="1"/>
          <w:wAfter w:w="811" w:type="dxa"/>
        </w:trPr>
        <w:tc>
          <w:tcPr>
            <w:tcW w:w="253" w:type="dxa"/>
          </w:tcPr>
          <w:p w14:paraId="64EBA290" w14:textId="77777777" w:rsidR="00926DED" w:rsidRPr="00E7637B" w:rsidRDefault="00926DED" w:rsidP="0010410F">
            <w:pPr>
              <w:spacing w:before="0" w:line="160" w:lineRule="exact"/>
              <w:jc w:val="right"/>
              <w:rPr>
                <w:sz w:val="16"/>
                <w:szCs w:val="16"/>
              </w:rPr>
            </w:pPr>
          </w:p>
        </w:tc>
        <w:tc>
          <w:tcPr>
            <w:tcW w:w="631" w:type="dxa"/>
          </w:tcPr>
          <w:p w14:paraId="3EC84B99" w14:textId="77777777" w:rsidR="00926DED" w:rsidRPr="00E7637B" w:rsidRDefault="00926DED" w:rsidP="0010410F">
            <w:pPr>
              <w:spacing w:before="0" w:line="160" w:lineRule="exact"/>
              <w:jc w:val="right"/>
              <w:rPr>
                <w:sz w:val="16"/>
                <w:szCs w:val="16"/>
              </w:rPr>
            </w:pPr>
          </w:p>
        </w:tc>
        <w:tc>
          <w:tcPr>
            <w:tcW w:w="790" w:type="dxa"/>
          </w:tcPr>
          <w:p w14:paraId="25090BE5" w14:textId="77777777" w:rsidR="00926DED" w:rsidRPr="00E7637B" w:rsidRDefault="00926DED" w:rsidP="0010410F">
            <w:pPr>
              <w:spacing w:before="0" w:line="160" w:lineRule="exact"/>
              <w:jc w:val="right"/>
              <w:rPr>
                <w:sz w:val="16"/>
                <w:szCs w:val="16"/>
              </w:rPr>
            </w:pPr>
          </w:p>
        </w:tc>
        <w:tc>
          <w:tcPr>
            <w:tcW w:w="418" w:type="dxa"/>
          </w:tcPr>
          <w:p w14:paraId="671A0577" w14:textId="77777777" w:rsidR="00926DED" w:rsidRPr="00E7637B" w:rsidRDefault="00926DED" w:rsidP="0010410F">
            <w:pPr>
              <w:spacing w:before="0" w:line="160" w:lineRule="exact"/>
              <w:jc w:val="right"/>
              <w:rPr>
                <w:sz w:val="16"/>
                <w:szCs w:val="16"/>
              </w:rPr>
            </w:pPr>
          </w:p>
        </w:tc>
        <w:tc>
          <w:tcPr>
            <w:tcW w:w="125" w:type="dxa"/>
          </w:tcPr>
          <w:p w14:paraId="6C5085B0" w14:textId="77777777" w:rsidR="00926DED" w:rsidRPr="00E7637B" w:rsidRDefault="00926DED" w:rsidP="0010410F">
            <w:pPr>
              <w:spacing w:before="0" w:line="160" w:lineRule="exact"/>
              <w:jc w:val="right"/>
              <w:rPr>
                <w:sz w:val="16"/>
                <w:szCs w:val="16"/>
              </w:rPr>
            </w:pPr>
          </w:p>
        </w:tc>
        <w:tc>
          <w:tcPr>
            <w:tcW w:w="812" w:type="dxa"/>
          </w:tcPr>
          <w:p w14:paraId="68259A82" w14:textId="77777777" w:rsidR="00926DED" w:rsidRPr="00E7637B" w:rsidRDefault="00926DED" w:rsidP="0010410F">
            <w:pPr>
              <w:spacing w:before="0" w:line="160" w:lineRule="exact"/>
              <w:jc w:val="right"/>
              <w:rPr>
                <w:sz w:val="16"/>
                <w:szCs w:val="16"/>
              </w:rPr>
            </w:pPr>
          </w:p>
        </w:tc>
        <w:tc>
          <w:tcPr>
            <w:tcW w:w="810" w:type="dxa"/>
          </w:tcPr>
          <w:p w14:paraId="05A56AE3" w14:textId="77777777" w:rsidR="00926DED" w:rsidRPr="00E7637B" w:rsidRDefault="00926DED" w:rsidP="0010410F">
            <w:pPr>
              <w:spacing w:before="0" w:line="160" w:lineRule="exact"/>
              <w:jc w:val="right"/>
              <w:rPr>
                <w:sz w:val="16"/>
                <w:szCs w:val="16"/>
              </w:rPr>
            </w:pPr>
          </w:p>
        </w:tc>
        <w:tc>
          <w:tcPr>
            <w:tcW w:w="810" w:type="dxa"/>
          </w:tcPr>
          <w:p w14:paraId="36022B08" w14:textId="77777777" w:rsidR="00926DED" w:rsidRPr="00E7637B" w:rsidRDefault="00926DED" w:rsidP="0010410F">
            <w:pPr>
              <w:spacing w:before="0" w:line="160" w:lineRule="exact"/>
              <w:jc w:val="right"/>
              <w:rPr>
                <w:sz w:val="16"/>
                <w:szCs w:val="16"/>
              </w:rPr>
            </w:pPr>
          </w:p>
        </w:tc>
        <w:tc>
          <w:tcPr>
            <w:tcW w:w="810" w:type="dxa"/>
          </w:tcPr>
          <w:p w14:paraId="0C399DF6" w14:textId="77777777" w:rsidR="00926DED" w:rsidRPr="00E7637B" w:rsidRDefault="00926DED" w:rsidP="0010410F">
            <w:pPr>
              <w:spacing w:before="0" w:line="160" w:lineRule="exact"/>
              <w:jc w:val="right"/>
              <w:rPr>
                <w:sz w:val="16"/>
                <w:szCs w:val="16"/>
              </w:rPr>
            </w:pPr>
          </w:p>
        </w:tc>
        <w:tc>
          <w:tcPr>
            <w:tcW w:w="811" w:type="dxa"/>
          </w:tcPr>
          <w:p w14:paraId="196DA7DB" w14:textId="77777777" w:rsidR="00926DED" w:rsidRPr="00E7637B" w:rsidRDefault="00926DED" w:rsidP="0010410F">
            <w:pPr>
              <w:spacing w:before="0" w:line="160" w:lineRule="exact"/>
              <w:jc w:val="right"/>
              <w:rPr>
                <w:sz w:val="16"/>
                <w:szCs w:val="16"/>
              </w:rPr>
            </w:pPr>
          </w:p>
        </w:tc>
      </w:tr>
      <w:tr w:rsidR="00926DED" w:rsidRPr="00E7637B" w14:paraId="55BAA176" w14:textId="77777777" w:rsidTr="0010410F">
        <w:trPr>
          <w:gridAfter w:val="1"/>
          <w:wAfter w:w="811" w:type="dxa"/>
        </w:trPr>
        <w:tc>
          <w:tcPr>
            <w:tcW w:w="2217" w:type="dxa"/>
            <w:gridSpan w:val="5"/>
          </w:tcPr>
          <w:p w14:paraId="450E2906" w14:textId="77777777" w:rsidR="00926DED" w:rsidRPr="00E7637B" w:rsidRDefault="00926DED" w:rsidP="0010410F">
            <w:pPr>
              <w:spacing w:before="40" w:line="160" w:lineRule="exact"/>
              <w:jc w:val="left"/>
              <w:rPr>
                <w:sz w:val="16"/>
                <w:szCs w:val="16"/>
              </w:rPr>
            </w:pPr>
            <w:r>
              <w:rPr>
                <w:b/>
                <w:sz w:val="16"/>
                <w:szCs w:val="16"/>
              </w:rPr>
              <w:t xml:space="preserve">Värdepapper i svenska kronor </w:t>
            </w:r>
          </w:p>
        </w:tc>
        <w:tc>
          <w:tcPr>
            <w:tcW w:w="812" w:type="dxa"/>
          </w:tcPr>
          <w:p w14:paraId="4B4892BC" w14:textId="77777777" w:rsidR="00926DED" w:rsidRPr="00E7637B" w:rsidRDefault="00926DED" w:rsidP="0010410F">
            <w:pPr>
              <w:spacing w:before="40" w:line="160" w:lineRule="exact"/>
              <w:jc w:val="right"/>
              <w:rPr>
                <w:sz w:val="16"/>
                <w:szCs w:val="16"/>
              </w:rPr>
            </w:pPr>
          </w:p>
        </w:tc>
        <w:tc>
          <w:tcPr>
            <w:tcW w:w="810" w:type="dxa"/>
          </w:tcPr>
          <w:p w14:paraId="3A32220B" w14:textId="77777777" w:rsidR="00926DED" w:rsidRPr="00E7637B" w:rsidRDefault="00926DED" w:rsidP="0010410F">
            <w:pPr>
              <w:spacing w:before="40" w:line="160" w:lineRule="exact"/>
              <w:jc w:val="right"/>
              <w:rPr>
                <w:sz w:val="16"/>
                <w:szCs w:val="16"/>
              </w:rPr>
            </w:pPr>
          </w:p>
        </w:tc>
        <w:tc>
          <w:tcPr>
            <w:tcW w:w="810" w:type="dxa"/>
          </w:tcPr>
          <w:p w14:paraId="3050E17B" w14:textId="77777777" w:rsidR="00926DED" w:rsidRPr="00E7637B" w:rsidRDefault="00926DED" w:rsidP="0010410F">
            <w:pPr>
              <w:spacing w:before="40" w:line="160" w:lineRule="exact"/>
              <w:jc w:val="right"/>
              <w:rPr>
                <w:sz w:val="16"/>
                <w:szCs w:val="16"/>
              </w:rPr>
            </w:pPr>
          </w:p>
        </w:tc>
        <w:tc>
          <w:tcPr>
            <w:tcW w:w="810" w:type="dxa"/>
          </w:tcPr>
          <w:p w14:paraId="29E6EB39" w14:textId="77777777" w:rsidR="00926DED" w:rsidRPr="00E7637B" w:rsidRDefault="00926DED" w:rsidP="0010410F">
            <w:pPr>
              <w:spacing w:before="40" w:line="160" w:lineRule="exact"/>
              <w:jc w:val="right"/>
              <w:rPr>
                <w:sz w:val="16"/>
                <w:szCs w:val="16"/>
              </w:rPr>
            </w:pPr>
          </w:p>
        </w:tc>
        <w:tc>
          <w:tcPr>
            <w:tcW w:w="811" w:type="dxa"/>
          </w:tcPr>
          <w:p w14:paraId="1ADAC4BF" w14:textId="77777777" w:rsidR="00926DED" w:rsidRPr="00E7637B" w:rsidRDefault="00926DED" w:rsidP="0010410F">
            <w:pPr>
              <w:spacing w:before="40" w:line="160" w:lineRule="exact"/>
              <w:jc w:val="right"/>
              <w:rPr>
                <w:sz w:val="16"/>
                <w:szCs w:val="16"/>
              </w:rPr>
            </w:pPr>
          </w:p>
        </w:tc>
      </w:tr>
      <w:tr w:rsidR="00926DED" w:rsidRPr="00E7637B" w14:paraId="5C183C3C" w14:textId="77777777" w:rsidTr="0010410F">
        <w:trPr>
          <w:gridAfter w:val="1"/>
          <w:wAfter w:w="811" w:type="dxa"/>
        </w:trPr>
        <w:tc>
          <w:tcPr>
            <w:tcW w:w="2217" w:type="dxa"/>
            <w:gridSpan w:val="5"/>
          </w:tcPr>
          <w:p w14:paraId="73D1100B" w14:textId="77777777" w:rsidR="00926DED" w:rsidRDefault="00926DED" w:rsidP="0010410F">
            <w:pPr>
              <w:spacing w:before="40" w:line="160" w:lineRule="exact"/>
              <w:jc w:val="left"/>
              <w:rPr>
                <w:b/>
                <w:sz w:val="16"/>
                <w:szCs w:val="16"/>
              </w:rPr>
            </w:pPr>
            <w:r>
              <w:rPr>
                <w:b/>
                <w:sz w:val="16"/>
                <w:szCs w:val="16"/>
              </w:rPr>
              <w:t>utgivna av hemmahörande</w:t>
            </w:r>
          </w:p>
        </w:tc>
        <w:tc>
          <w:tcPr>
            <w:tcW w:w="812" w:type="dxa"/>
          </w:tcPr>
          <w:p w14:paraId="36617094" w14:textId="77777777" w:rsidR="00926DED" w:rsidRPr="00E7637B" w:rsidRDefault="00926DED" w:rsidP="0010410F">
            <w:pPr>
              <w:spacing w:before="40" w:line="160" w:lineRule="exact"/>
              <w:jc w:val="right"/>
              <w:rPr>
                <w:sz w:val="16"/>
                <w:szCs w:val="16"/>
              </w:rPr>
            </w:pPr>
          </w:p>
        </w:tc>
        <w:tc>
          <w:tcPr>
            <w:tcW w:w="810" w:type="dxa"/>
          </w:tcPr>
          <w:p w14:paraId="5328BDE6" w14:textId="77777777" w:rsidR="00926DED" w:rsidRPr="00E7637B" w:rsidRDefault="00926DED" w:rsidP="0010410F">
            <w:pPr>
              <w:spacing w:before="40" w:line="160" w:lineRule="exact"/>
              <w:jc w:val="right"/>
              <w:rPr>
                <w:sz w:val="16"/>
                <w:szCs w:val="16"/>
              </w:rPr>
            </w:pPr>
          </w:p>
        </w:tc>
        <w:tc>
          <w:tcPr>
            <w:tcW w:w="810" w:type="dxa"/>
          </w:tcPr>
          <w:p w14:paraId="5D09FC1E" w14:textId="77777777" w:rsidR="00926DED" w:rsidRPr="00E7637B" w:rsidRDefault="00926DED" w:rsidP="0010410F">
            <w:pPr>
              <w:spacing w:before="40" w:line="160" w:lineRule="exact"/>
              <w:jc w:val="right"/>
              <w:rPr>
                <w:sz w:val="16"/>
                <w:szCs w:val="16"/>
              </w:rPr>
            </w:pPr>
          </w:p>
        </w:tc>
        <w:tc>
          <w:tcPr>
            <w:tcW w:w="810" w:type="dxa"/>
          </w:tcPr>
          <w:p w14:paraId="6319E363" w14:textId="77777777" w:rsidR="00926DED" w:rsidRPr="00E7637B" w:rsidRDefault="00926DED" w:rsidP="0010410F">
            <w:pPr>
              <w:spacing w:before="40" w:line="160" w:lineRule="exact"/>
              <w:jc w:val="right"/>
              <w:rPr>
                <w:sz w:val="16"/>
                <w:szCs w:val="16"/>
              </w:rPr>
            </w:pPr>
          </w:p>
        </w:tc>
        <w:tc>
          <w:tcPr>
            <w:tcW w:w="811" w:type="dxa"/>
          </w:tcPr>
          <w:p w14:paraId="73353AA8" w14:textId="77777777" w:rsidR="00926DED" w:rsidRPr="00E7637B" w:rsidRDefault="00926DED" w:rsidP="0010410F">
            <w:pPr>
              <w:spacing w:before="40" w:line="160" w:lineRule="exact"/>
              <w:jc w:val="right"/>
              <w:rPr>
                <w:sz w:val="16"/>
                <w:szCs w:val="16"/>
              </w:rPr>
            </w:pPr>
          </w:p>
        </w:tc>
      </w:tr>
      <w:tr w:rsidR="00926DED" w:rsidRPr="00E7637B" w14:paraId="0A19C7C2" w14:textId="77777777" w:rsidTr="0010410F">
        <w:trPr>
          <w:gridAfter w:val="1"/>
          <w:wAfter w:w="811" w:type="dxa"/>
          <w:trHeight w:val="216"/>
        </w:trPr>
        <w:tc>
          <w:tcPr>
            <w:tcW w:w="1674" w:type="dxa"/>
            <w:gridSpan w:val="3"/>
            <w:vAlign w:val="bottom"/>
          </w:tcPr>
          <w:p w14:paraId="28CBB7B8" w14:textId="77777777" w:rsidR="00926DED" w:rsidRPr="00E7637B" w:rsidRDefault="00926DED" w:rsidP="0010410F">
            <w:pPr>
              <w:spacing w:before="0" w:line="240" w:lineRule="auto"/>
              <w:jc w:val="left"/>
              <w:rPr>
                <w:b/>
                <w:sz w:val="16"/>
                <w:szCs w:val="16"/>
              </w:rPr>
            </w:pPr>
            <w:r>
              <w:rPr>
                <w:b/>
                <w:sz w:val="16"/>
                <w:szCs w:val="16"/>
              </w:rPr>
              <w:t>i Sverige</w:t>
            </w:r>
          </w:p>
        </w:tc>
        <w:tc>
          <w:tcPr>
            <w:tcW w:w="418" w:type="dxa"/>
            <w:vAlign w:val="bottom"/>
          </w:tcPr>
          <w:p w14:paraId="2A53D33B" w14:textId="77777777" w:rsidR="00926DED" w:rsidRPr="00E7637B" w:rsidRDefault="00926DED" w:rsidP="0010410F">
            <w:pPr>
              <w:spacing w:before="0" w:line="240" w:lineRule="auto"/>
              <w:jc w:val="right"/>
              <w:rPr>
                <w:sz w:val="16"/>
                <w:szCs w:val="16"/>
              </w:rPr>
            </w:pPr>
          </w:p>
        </w:tc>
        <w:tc>
          <w:tcPr>
            <w:tcW w:w="125" w:type="dxa"/>
            <w:vAlign w:val="bottom"/>
          </w:tcPr>
          <w:p w14:paraId="6CDB398D" w14:textId="77777777" w:rsidR="00926DED" w:rsidRPr="00E7637B" w:rsidRDefault="00926DED" w:rsidP="0010410F">
            <w:pPr>
              <w:spacing w:before="0" w:line="240" w:lineRule="auto"/>
              <w:jc w:val="right"/>
              <w:rPr>
                <w:sz w:val="16"/>
                <w:szCs w:val="16"/>
              </w:rPr>
            </w:pPr>
          </w:p>
        </w:tc>
        <w:tc>
          <w:tcPr>
            <w:tcW w:w="812" w:type="dxa"/>
            <w:vAlign w:val="bottom"/>
          </w:tcPr>
          <w:p w14:paraId="313BBC20" w14:textId="77777777" w:rsidR="00926DED" w:rsidRPr="00E7637B" w:rsidRDefault="00926DED" w:rsidP="0010410F">
            <w:pPr>
              <w:spacing w:before="0" w:line="240" w:lineRule="auto"/>
              <w:jc w:val="right"/>
              <w:rPr>
                <w:sz w:val="16"/>
                <w:szCs w:val="16"/>
              </w:rPr>
            </w:pPr>
            <w:r>
              <w:rPr>
                <w:sz w:val="16"/>
                <w:szCs w:val="16"/>
              </w:rPr>
              <w:t>298 645</w:t>
            </w:r>
          </w:p>
        </w:tc>
        <w:tc>
          <w:tcPr>
            <w:tcW w:w="810" w:type="dxa"/>
            <w:vAlign w:val="bottom"/>
          </w:tcPr>
          <w:p w14:paraId="5BACF2A9" w14:textId="77777777" w:rsidR="00926DED" w:rsidRPr="00E7637B" w:rsidRDefault="00926DED" w:rsidP="0010410F">
            <w:pPr>
              <w:spacing w:before="0" w:line="240" w:lineRule="auto"/>
              <w:jc w:val="right"/>
              <w:rPr>
                <w:sz w:val="16"/>
                <w:szCs w:val="16"/>
              </w:rPr>
            </w:pPr>
            <w:r>
              <w:rPr>
                <w:sz w:val="16"/>
                <w:szCs w:val="16"/>
              </w:rPr>
              <w:t>163 762</w:t>
            </w:r>
          </w:p>
        </w:tc>
        <w:tc>
          <w:tcPr>
            <w:tcW w:w="810" w:type="dxa"/>
            <w:vAlign w:val="bottom"/>
          </w:tcPr>
          <w:p w14:paraId="14E631D6" w14:textId="77777777" w:rsidR="00926DED" w:rsidRPr="00E7637B" w:rsidRDefault="00926DED" w:rsidP="0010410F">
            <w:pPr>
              <w:spacing w:before="0" w:line="240" w:lineRule="auto"/>
              <w:jc w:val="right"/>
              <w:rPr>
                <w:sz w:val="16"/>
                <w:szCs w:val="16"/>
              </w:rPr>
            </w:pPr>
            <w:r>
              <w:rPr>
                <w:sz w:val="16"/>
                <w:szCs w:val="16"/>
              </w:rPr>
              <w:t>11 126</w:t>
            </w:r>
          </w:p>
        </w:tc>
        <w:tc>
          <w:tcPr>
            <w:tcW w:w="810" w:type="dxa"/>
            <w:vAlign w:val="bottom"/>
          </w:tcPr>
          <w:p w14:paraId="5E129C8E" w14:textId="77777777" w:rsidR="00926DED" w:rsidRPr="00E7637B" w:rsidRDefault="00926DED" w:rsidP="0010410F">
            <w:pPr>
              <w:spacing w:before="0" w:line="240" w:lineRule="auto"/>
              <w:jc w:val="right"/>
              <w:rPr>
                <w:sz w:val="16"/>
                <w:szCs w:val="16"/>
              </w:rPr>
            </w:pPr>
            <w:r>
              <w:rPr>
                <w:sz w:val="16"/>
                <w:szCs w:val="16"/>
              </w:rPr>
              <w:t>9 534</w:t>
            </w:r>
          </w:p>
        </w:tc>
        <w:tc>
          <w:tcPr>
            <w:tcW w:w="811" w:type="dxa"/>
            <w:vAlign w:val="bottom"/>
          </w:tcPr>
          <w:p w14:paraId="0B0CEE2C" w14:textId="77777777" w:rsidR="00926DED" w:rsidRPr="00E7637B" w:rsidRDefault="00926DED" w:rsidP="0010410F">
            <w:pPr>
              <w:spacing w:before="0" w:line="240" w:lineRule="auto"/>
              <w:jc w:val="right"/>
              <w:rPr>
                <w:sz w:val="16"/>
                <w:szCs w:val="16"/>
              </w:rPr>
            </w:pPr>
            <w:r>
              <w:rPr>
                <w:sz w:val="16"/>
                <w:szCs w:val="16"/>
              </w:rPr>
              <w:t>3 152</w:t>
            </w:r>
          </w:p>
        </w:tc>
      </w:tr>
      <w:tr w:rsidR="00926DED" w:rsidRPr="00E7637B" w14:paraId="5A410A3B" w14:textId="77777777" w:rsidTr="0010410F">
        <w:trPr>
          <w:gridAfter w:val="1"/>
          <w:wAfter w:w="811" w:type="dxa"/>
          <w:trHeight w:val="216"/>
        </w:trPr>
        <w:tc>
          <w:tcPr>
            <w:tcW w:w="1674" w:type="dxa"/>
            <w:gridSpan w:val="3"/>
            <w:vAlign w:val="bottom"/>
          </w:tcPr>
          <w:p w14:paraId="1A1112AE" w14:textId="77777777" w:rsidR="00926DED" w:rsidRPr="00E7637B" w:rsidRDefault="00926DED" w:rsidP="0010410F">
            <w:pPr>
              <w:spacing w:before="100" w:beforeAutospacing="1" w:line="200" w:lineRule="exact"/>
              <w:jc w:val="left"/>
              <w:rPr>
                <w:b/>
                <w:sz w:val="16"/>
                <w:szCs w:val="16"/>
              </w:rPr>
            </w:pPr>
          </w:p>
        </w:tc>
        <w:tc>
          <w:tcPr>
            <w:tcW w:w="418" w:type="dxa"/>
            <w:vAlign w:val="bottom"/>
          </w:tcPr>
          <w:p w14:paraId="1C064F57" w14:textId="77777777" w:rsidR="00926DED" w:rsidRPr="00E7637B" w:rsidRDefault="00926DED" w:rsidP="0010410F">
            <w:pPr>
              <w:spacing w:before="100" w:beforeAutospacing="1" w:line="200" w:lineRule="exact"/>
              <w:jc w:val="right"/>
              <w:rPr>
                <w:sz w:val="16"/>
                <w:szCs w:val="16"/>
              </w:rPr>
            </w:pPr>
          </w:p>
        </w:tc>
        <w:tc>
          <w:tcPr>
            <w:tcW w:w="125" w:type="dxa"/>
            <w:vAlign w:val="bottom"/>
          </w:tcPr>
          <w:p w14:paraId="391E83F0" w14:textId="77777777" w:rsidR="00926DED" w:rsidRPr="00E7637B" w:rsidRDefault="00926DED" w:rsidP="0010410F">
            <w:pPr>
              <w:spacing w:before="100" w:beforeAutospacing="1" w:line="200" w:lineRule="exact"/>
              <w:jc w:val="right"/>
              <w:rPr>
                <w:sz w:val="16"/>
                <w:szCs w:val="16"/>
              </w:rPr>
            </w:pPr>
          </w:p>
        </w:tc>
        <w:tc>
          <w:tcPr>
            <w:tcW w:w="812" w:type="dxa"/>
            <w:vAlign w:val="bottom"/>
          </w:tcPr>
          <w:p w14:paraId="62B86507"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5708AB63"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02A3D9BF"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62E533A0" w14:textId="77777777" w:rsidR="00926DED" w:rsidRPr="00E7637B" w:rsidRDefault="00926DED" w:rsidP="0010410F">
            <w:pPr>
              <w:spacing w:before="100" w:beforeAutospacing="1" w:line="200" w:lineRule="exact"/>
              <w:jc w:val="right"/>
              <w:rPr>
                <w:sz w:val="16"/>
                <w:szCs w:val="16"/>
              </w:rPr>
            </w:pPr>
          </w:p>
        </w:tc>
        <w:tc>
          <w:tcPr>
            <w:tcW w:w="811" w:type="dxa"/>
            <w:vAlign w:val="bottom"/>
          </w:tcPr>
          <w:p w14:paraId="0DFA66A9" w14:textId="77777777" w:rsidR="00926DED" w:rsidRPr="00E7637B" w:rsidRDefault="00926DED" w:rsidP="0010410F">
            <w:pPr>
              <w:spacing w:before="100" w:beforeAutospacing="1" w:line="200" w:lineRule="exact"/>
              <w:jc w:val="right"/>
              <w:rPr>
                <w:sz w:val="16"/>
                <w:szCs w:val="16"/>
              </w:rPr>
            </w:pPr>
          </w:p>
        </w:tc>
      </w:tr>
      <w:tr w:rsidR="00926DED" w:rsidRPr="00E7637B" w14:paraId="2A543983" w14:textId="77777777" w:rsidTr="0010410F">
        <w:trPr>
          <w:gridAfter w:val="1"/>
          <w:wAfter w:w="811" w:type="dxa"/>
          <w:trHeight w:val="216"/>
        </w:trPr>
        <w:tc>
          <w:tcPr>
            <w:tcW w:w="1674" w:type="dxa"/>
            <w:gridSpan w:val="3"/>
            <w:vAlign w:val="bottom"/>
          </w:tcPr>
          <w:p w14:paraId="0C32530D" w14:textId="77777777" w:rsidR="00926DED" w:rsidRPr="00E7637B" w:rsidRDefault="00926DED" w:rsidP="0010410F">
            <w:pPr>
              <w:spacing w:before="100" w:beforeAutospacing="1" w:line="200" w:lineRule="exact"/>
              <w:jc w:val="left"/>
              <w:rPr>
                <w:b/>
                <w:sz w:val="16"/>
                <w:szCs w:val="16"/>
              </w:rPr>
            </w:pPr>
            <w:r w:rsidRPr="00E7637B">
              <w:rPr>
                <w:b/>
                <w:sz w:val="16"/>
                <w:szCs w:val="16"/>
              </w:rPr>
              <w:t>Övriga tillgångar</w:t>
            </w:r>
          </w:p>
        </w:tc>
        <w:tc>
          <w:tcPr>
            <w:tcW w:w="418" w:type="dxa"/>
            <w:vAlign w:val="bottom"/>
          </w:tcPr>
          <w:p w14:paraId="01A8D67E" w14:textId="77777777" w:rsidR="00926DED" w:rsidRPr="00E7637B" w:rsidRDefault="00926DED" w:rsidP="0010410F">
            <w:pPr>
              <w:spacing w:before="100" w:beforeAutospacing="1" w:line="200" w:lineRule="exact"/>
              <w:jc w:val="right"/>
              <w:rPr>
                <w:sz w:val="16"/>
                <w:szCs w:val="16"/>
              </w:rPr>
            </w:pPr>
          </w:p>
        </w:tc>
        <w:tc>
          <w:tcPr>
            <w:tcW w:w="125" w:type="dxa"/>
            <w:vAlign w:val="bottom"/>
          </w:tcPr>
          <w:p w14:paraId="45395F2A" w14:textId="77777777" w:rsidR="00926DED" w:rsidRPr="00E7637B" w:rsidRDefault="00926DED" w:rsidP="0010410F">
            <w:pPr>
              <w:spacing w:before="100" w:beforeAutospacing="1" w:line="200" w:lineRule="exact"/>
              <w:jc w:val="right"/>
              <w:rPr>
                <w:sz w:val="16"/>
                <w:szCs w:val="16"/>
              </w:rPr>
            </w:pPr>
          </w:p>
        </w:tc>
        <w:tc>
          <w:tcPr>
            <w:tcW w:w="812" w:type="dxa"/>
            <w:vAlign w:val="bottom"/>
          </w:tcPr>
          <w:p w14:paraId="45049B5C"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5CC8FA34"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2533784E" w14:textId="77777777" w:rsidR="00926DED" w:rsidRPr="00E7637B" w:rsidRDefault="00926DED" w:rsidP="0010410F">
            <w:pPr>
              <w:spacing w:before="100" w:beforeAutospacing="1" w:line="200" w:lineRule="exact"/>
              <w:jc w:val="right"/>
              <w:rPr>
                <w:sz w:val="16"/>
                <w:szCs w:val="16"/>
              </w:rPr>
            </w:pPr>
          </w:p>
        </w:tc>
        <w:tc>
          <w:tcPr>
            <w:tcW w:w="810" w:type="dxa"/>
            <w:vAlign w:val="bottom"/>
          </w:tcPr>
          <w:p w14:paraId="429B12E4" w14:textId="77777777" w:rsidR="00926DED" w:rsidRPr="00E7637B" w:rsidRDefault="00926DED" w:rsidP="0010410F">
            <w:pPr>
              <w:spacing w:before="100" w:beforeAutospacing="1" w:line="200" w:lineRule="exact"/>
              <w:jc w:val="right"/>
              <w:rPr>
                <w:sz w:val="16"/>
                <w:szCs w:val="16"/>
              </w:rPr>
            </w:pPr>
          </w:p>
        </w:tc>
        <w:tc>
          <w:tcPr>
            <w:tcW w:w="811" w:type="dxa"/>
            <w:vAlign w:val="bottom"/>
          </w:tcPr>
          <w:p w14:paraId="52308467" w14:textId="77777777" w:rsidR="00926DED" w:rsidRPr="00E7637B" w:rsidRDefault="00926DED" w:rsidP="0010410F">
            <w:pPr>
              <w:spacing w:before="100" w:beforeAutospacing="1" w:line="200" w:lineRule="exact"/>
              <w:jc w:val="right"/>
              <w:rPr>
                <w:sz w:val="16"/>
                <w:szCs w:val="16"/>
              </w:rPr>
            </w:pPr>
          </w:p>
        </w:tc>
      </w:tr>
      <w:tr w:rsidR="00926DED" w:rsidRPr="00E7637B" w14:paraId="1D1C3E4A" w14:textId="77777777" w:rsidTr="0010410F">
        <w:trPr>
          <w:trHeight w:val="216"/>
        </w:trPr>
        <w:tc>
          <w:tcPr>
            <w:tcW w:w="2092" w:type="dxa"/>
            <w:gridSpan w:val="4"/>
            <w:vAlign w:val="bottom"/>
          </w:tcPr>
          <w:p w14:paraId="7C2F251D" w14:textId="77777777" w:rsidR="00926DED" w:rsidRPr="00E7637B" w:rsidRDefault="00926DED" w:rsidP="0010410F">
            <w:pPr>
              <w:spacing w:line="200" w:lineRule="exact"/>
              <w:jc w:val="left"/>
              <w:rPr>
                <w:sz w:val="16"/>
                <w:szCs w:val="16"/>
              </w:rPr>
            </w:pPr>
            <w:r w:rsidRPr="00E7637B">
              <w:rPr>
                <w:sz w:val="16"/>
                <w:szCs w:val="16"/>
              </w:rPr>
              <w:t>Materiella och immateriella anläggningstillgångar</w:t>
            </w:r>
          </w:p>
        </w:tc>
        <w:tc>
          <w:tcPr>
            <w:tcW w:w="125" w:type="dxa"/>
            <w:vAlign w:val="bottom"/>
          </w:tcPr>
          <w:p w14:paraId="37AFB129" w14:textId="77777777" w:rsidR="00926DED" w:rsidRPr="00E7637B" w:rsidRDefault="00926DED" w:rsidP="0010410F">
            <w:pPr>
              <w:spacing w:line="200" w:lineRule="exact"/>
              <w:jc w:val="right"/>
              <w:rPr>
                <w:sz w:val="16"/>
                <w:szCs w:val="16"/>
              </w:rPr>
            </w:pPr>
          </w:p>
        </w:tc>
        <w:tc>
          <w:tcPr>
            <w:tcW w:w="812" w:type="dxa"/>
            <w:vAlign w:val="bottom"/>
          </w:tcPr>
          <w:p w14:paraId="6A2C53D3" w14:textId="77777777" w:rsidR="00926DED" w:rsidRPr="00E7637B" w:rsidRDefault="00926DED" w:rsidP="0010410F">
            <w:pPr>
              <w:spacing w:line="200" w:lineRule="exact"/>
              <w:jc w:val="right"/>
              <w:rPr>
                <w:sz w:val="16"/>
                <w:szCs w:val="16"/>
              </w:rPr>
            </w:pPr>
            <w:r>
              <w:rPr>
                <w:sz w:val="16"/>
                <w:szCs w:val="16"/>
              </w:rPr>
              <w:t>667</w:t>
            </w:r>
          </w:p>
        </w:tc>
        <w:tc>
          <w:tcPr>
            <w:tcW w:w="810" w:type="dxa"/>
            <w:vAlign w:val="bottom"/>
          </w:tcPr>
          <w:p w14:paraId="4198AF00" w14:textId="77777777" w:rsidR="00926DED" w:rsidRPr="00E7637B" w:rsidRDefault="00926DED" w:rsidP="0010410F">
            <w:pPr>
              <w:spacing w:line="200" w:lineRule="exact"/>
              <w:jc w:val="right"/>
              <w:rPr>
                <w:sz w:val="16"/>
                <w:szCs w:val="16"/>
              </w:rPr>
            </w:pPr>
            <w:r>
              <w:rPr>
                <w:sz w:val="16"/>
                <w:szCs w:val="16"/>
              </w:rPr>
              <w:t>670</w:t>
            </w:r>
          </w:p>
        </w:tc>
        <w:tc>
          <w:tcPr>
            <w:tcW w:w="810" w:type="dxa"/>
            <w:vAlign w:val="bottom"/>
          </w:tcPr>
          <w:p w14:paraId="197E7BAD" w14:textId="77777777" w:rsidR="00926DED" w:rsidRPr="00E7637B" w:rsidRDefault="00926DED" w:rsidP="0010410F">
            <w:pPr>
              <w:spacing w:line="200" w:lineRule="exact"/>
              <w:jc w:val="right"/>
              <w:rPr>
                <w:sz w:val="16"/>
                <w:szCs w:val="16"/>
              </w:rPr>
            </w:pPr>
            <w:r>
              <w:rPr>
                <w:sz w:val="16"/>
                <w:szCs w:val="16"/>
              </w:rPr>
              <w:t>671</w:t>
            </w:r>
          </w:p>
        </w:tc>
        <w:tc>
          <w:tcPr>
            <w:tcW w:w="810" w:type="dxa"/>
            <w:vAlign w:val="bottom"/>
          </w:tcPr>
          <w:p w14:paraId="245B6C2C" w14:textId="77777777" w:rsidR="00926DED" w:rsidRPr="00E7637B" w:rsidRDefault="00926DED" w:rsidP="0010410F">
            <w:pPr>
              <w:spacing w:line="200" w:lineRule="exact"/>
              <w:jc w:val="right"/>
              <w:rPr>
                <w:sz w:val="16"/>
                <w:szCs w:val="16"/>
              </w:rPr>
            </w:pPr>
            <w:r>
              <w:rPr>
                <w:sz w:val="16"/>
                <w:szCs w:val="16"/>
              </w:rPr>
              <w:t>690</w:t>
            </w:r>
          </w:p>
        </w:tc>
        <w:tc>
          <w:tcPr>
            <w:tcW w:w="811" w:type="dxa"/>
            <w:vAlign w:val="bottom"/>
          </w:tcPr>
          <w:p w14:paraId="6251A308" w14:textId="77777777" w:rsidR="00926DED" w:rsidRPr="00E7637B" w:rsidRDefault="00926DED" w:rsidP="0010410F">
            <w:pPr>
              <w:spacing w:line="200" w:lineRule="exact"/>
              <w:jc w:val="right"/>
              <w:rPr>
                <w:sz w:val="16"/>
                <w:szCs w:val="16"/>
              </w:rPr>
            </w:pPr>
            <w:r>
              <w:rPr>
                <w:sz w:val="16"/>
                <w:szCs w:val="16"/>
              </w:rPr>
              <w:t>655</w:t>
            </w:r>
          </w:p>
        </w:tc>
        <w:tc>
          <w:tcPr>
            <w:tcW w:w="811" w:type="dxa"/>
            <w:vAlign w:val="bottom"/>
          </w:tcPr>
          <w:p w14:paraId="70E85BF2" w14:textId="77777777" w:rsidR="00926DED" w:rsidRPr="00E7637B" w:rsidRDefault="00926DED" w:rsidP="0010410F">
            <w:pPr>
              <w:spacing w:before="0" w:after="200" w:line="276" w:lineRule="auto"/>
              <w:jc w:val="left"/>
            </w:pPr>
          </w:p>
        </w:tc>
      </w:tr>
      <w:tr w:rsidR="00926DED" w:rsidRPr="00E7637B" w14:paraId="0924C111" w14:textId="77777777" w:rsidTr="0010410F">
        <w:trPr>
          <w:trHeight w:val="216"/>
        </w:trPr>
        <w:tc>
          <w:tcPr>
            <w:tcW w:w="1674" w:type="dxa"/>
            <w:gridSpan w:val="3"/>
          </w:tcPr>
          <w:p w14:paraId="5F8E5B99" w14:textId="77777777" w:rsidR="00926DED" w:rsidRPr="00E7637B" w:rsidRDefault="00926DED" w:rsidP="0010410F">
            <w:pPr>
              <w:spacing w:line="200" w:lineRule="exact"/>
              <w:rPr>
                <w:sz w:val="16"/>
                <w:szCs w:val="16"/>
              </w:rPr>
            </w:pPr>
            <w:r w:rsidRPr="00E7637B">
              <w:rPr>
                <w:sz w:val="16"/>
                <w:szCs w:val="16"/>
              </w:rPr>
              <w:t>Finansiella tillgångar</w:t>
            </w:r>
          </w:p>
        </w:tc>
        <w:tc>
          <w:tcPr>
            <w:tcW w:w="418" w:type="dxa"/>
          </w:tcPr>
          <w:p w14:paraId="735CD7B1" w14:textId="77777777" w:rsidR="00926DED" w:rsidRPr="00E7637B" w:rsidRDefault="00926DED" w:rsidP="0010410F">
            <w:pPr>
              <w:spacing w:line="200" w:lineRule="exact"/>
              <w:rPr>
                <w:sz w:val="16"/>
                <w:szCs w:val="16"/>
              </w:rPr>
            </w:pPr>
          </w:p>
        </w:tc>
        <w:tc>
          <w:tcPr>
            <w:tcW w:w="125" w:type="dxa"/>
          </w:tcPr>
          <w:p w14:paraId="4BCB9CB5" w14:textId="77777777" w:rsidR="00926DED" w:rsidRPr="00E7637B" w:rsidRDefault="00926DED" w:rsidP="0010410F">
            <w:pPr>
              <w:spacing w:line="200" w:lineRule="exact"/>
              <w:jc w:val="right"/>
              <w:rPr>
                <w:sz w:val="16"/>
                <w:szCs w:val="16"/>
              </w:rPr>
            </w:pPr>
          </w:p>
        </w:tc>
        <w:tc>
          <w:tcPr>
            <w:tcW w:w="812" w:type="dxa"/>
          </w:tcPr>
          <w:p w14:paraId="5D47ABE3" w14:textId="77777777" w:rsidR="00926DED" w:rsidRPr="00E7637B" w:rsidRDefault="00926DED" w:rsidP="0010410F">
            <w:pPr>
              <w:spacing w:line="200" w:lineRule="exact"/>
              <w:jc w:val="right"/>
              <w:rPr>
                <w:sz w:val="16"/>
                <w:szCs w:val="16"/>
              </w:rPr>
            </w:pPr>
            <w:r>
              <w:rPr>
                <w:sz w:val="16"/>
                <w:szCs w:val="16"/>
              </w:rPr>
              <w:t>522</w:t>
            </w:r>
          </w:p>
        </w:tc>
        <w:tc>
          <w:tcPr>
            <w:tcW w:w="810" w:type="dxa"/>
          </w:tcPr>
          <w:p w14:paraId="2199FF08" w14:textId="77777777" w:rsidR="00926DED" w:rsidRPr="00E7637B" w:rsidRDefault="00926DED" w:rsidP="0010410F">
            <w:pPr>
              <w:spacing w:line="200" w:lineRule="exact"/>
              <w:jc w:val="right"/>
              <w:rPr>
                <w:sz w:val="16"/>
                <w:szCs w:val="16"/>
              </w:rPr>
            </w:pPr>
            <w:r>
              <w:rPr>
                <w:sz w:val="16"/>
                <w:szCs w:val="16"/>
              </w:rPr>
              <w:t>522</w:t>
            </w:r>
          </w:p>
        </w:tc>
        <w:tc>
          <w:tcPr>
            <w:tcW w:w="810" w:type="dxa"/>
          </w:tcPr>
          <w:p w14:paraId="2BD98809" w14:textId="77777777" w:rsidR="00926DED" w:rsidRPr="00E7637B" w:rsidRDefault="00926DED" w:rsidP="0010410F">
            <w:pPr>
              <w:spacing w:line="200" w:lineRule="exact"/>
              <w:jc w:val="right"/>
              <w:rPr>
                <w:sz w:val="16"/>
                <w:szCs w:val="16"/>
              </w:rPr>
            </w:pPr>
            <w:r>
              <w:rPr>
                <w:sz w:val="16"/>
                <w:szCs w:val="16"/>
              </w:rPr>
              <w:t>522</w:t>
            </w:r>
          </w:p>
        </w:tc>
        <w:tc>
          <w:tcPr>
            <w:tcW w:w="810" w:type="dxa"/>
          </w:tcPr>
          <w:p w14:paraId="5344889A" w14:textId="77777777" w:rsidR="00926DED" w:rsidRPr="00E7637B" w:rsidRDefault="00926DED" w:rsidP="0010410F">
            <w:pPr>
              <w:spacing w:line="200" w:lineRule="exact"/>
              <w:jc w:val="right"/>
              <w:rPr>
                <w:sz w:val="16"/>
                <w:szCs w:val="16"/>
              </w:rPr>
            </w:pPr>
            <w:r>
              <w:rPr>
                <w:sz w:val="16"/>
                <w:szCs w:val="16"/>
              </w:rPr>
              <w:t>522</w:t>
            </w:r>
          </w:p>
        </w:tc>
        <w:tc>
          <w:tcPr>
            <w:tcW w:w="811" w:type="dxa"/>
          </w:tcPr>
          <w:p w14:paraId="073952CA" w14:textId="77777777" w:rsidR="00926DED" w:rsidRPr="00E7637B" w:rsidRDefault="00926DED" w:rsidP="0010410F">
            <w:pPr>
              <w:spacing w:line="200" w:lineRule="exact"/>
              <w:jc w:val="right"/>
              <w:rPr>
                <w:sz w:val="16"/>
                <w:szCs w:val="16"/>
              </w:rPr>
            </w:pPr>
            <w:r w:rsidRPr="00E7637B">
              <w:rPr>
                <w:sz w:val="16"/>
                <w:szCs w:val="16"/>
              </w:rPr>
              <w:t>521</w:t>
            </w:r>
          </w:p>
        </w:tc>
        <w:tc>
          <w:tcPr>
            <w:tcW w:w="811" w:type="dxa"/>
          </w:tcPr>
          <w:p w14:paraId="3D29D6DD" w14:textId="77777777" w:rsidR="00926DED" w:rsidRPr="00E7637B" w:rsidRDefault="00926DED" w:rsidP="0010410F">
            <w:pPr>
              <w:spacing w:before="0" w:after="200" w:line="276" w:lineRule="auto"/>
              <w:jc w:val="left"/>
            </w:pPr>
          </w:p>
        </w:tc>
      </w:tr>
      <w:tr w:rsidR="00926DED" w:rsidRPr="00E7637B" w14:paraId="572D30CD" w14:textId="77777777" w:rsidTr="0010410F">
        <w:trPr>
          <w:trHeight w:val="216"/>
        </w:trPr>
        <w:tc>
          <w:tcPr>
            <w:tcW w:w="1674" w:type="dxa"/>
            <w:gridSpan w:val="3"/>
          </w:tcPr>
          <w:p w14:paraId="620F686A" w14:textId="77777777" w:rsidR="00926DED" w:rsidRPr="00E7637B" w:rsidRDefault="00926DED" w:rsidP="0010410F">
            <w:pPr>
              <w:spacing w:line="200" w:lineRule="exact"/>
              <w:rPr>
                <w:sz w:val="16"/>
                <w:szCs w:val="16"/>
              </w:rPr>
            </w:pPr>
            <w:r w:rsidRPr="00E7637B">
              <w:rPr>
                <w:sz w:val="16"/>
                <w:szCs w:val="16"/>
              </w:rPr>
              <w:t>Derivatinstrument</w:t>
            </w:r>
          </w:p>
        </w:tc>
        <w:tc>
          <w:tcPr>
            <w:tcW w:w="418" w:type="dxa"/>
          </w:tcPr>
          <w:p w14:paraId="0425900A" w14:textId="77777777" w:rsidR="00926DED" w:rsidRPr="00E7637B" w:rsidRDefault="00926DED" w:rsidP="0010410F">
            <w:pPr>
              <w:spacing w:line="200" w:lineRule="exact"/>
              <w:rPr>
                <w:sz w:val="16"/>
                <w:szCs w:val="16"/>
              </w:rPr>
            </w:pPr>
          </w:p>
        </w:tc>
        <w:tc>
          <w:tcPr>
            <w:tcW w:w="125" w:type="dxa"/>
          </w:tcPr>
          <w:p w14:paraId="301387D5" w14:textId="77777777" w:rsidR="00926DED" w:rsidRPr="00E7637B" w:rsidRDefault="00926DED" w:rsidP="0010410F">
            <w:pPr>
              <w:spacing w:line="200" w:lineRule="exact"/>
              <w:jc w:val="right"/>
              <w:rPr>
                <w:sz w:val="16"/>
                <w:szCs w:val="16"/>
              </w:rPr>
            </w:pPr>
          </w:p>
        </w:tc>
        <w:tc>
          <w:tcPr>
            <w:tcW w:w="812" w:type="dxa"/>
          </w:tcPr>
          <w:p w14:paraId="784EB2B1" w14:textId="77777777" w:rsidR="00926DED" w:rsidRPr="00E7637B" w:rsidRDefault="00926DED" w:rsidP="0010410F">
            <w:pPr>
              <w:spacing w:line="200" w:lineRule="exact"/>
              <w:jc w:val="right"/>
              <w:rPr>
                <w:sz w:val="16"/>
                <w:szCs w:val="16"/>
              </w:rPr>
            </w:pPr>
            <w:r w:rsidRPr="00E7637B">
              <w:t>–</w:t>
            </w:r>
          </w:p>
        </w:tc>
        <w:tc>
          <w:tcPr>
            <w:tcW w:w="810" w:type="dxa"/>
          </w:tcPr>
          <w:p w14:paraId="7E2A38F7" w14:textId="77777777" w:rsidR="00926DED" w:rsidRPr="00E7637B" w:rsidRDefault="00926DED" w:rsidP="0010410F">
            <w:pPr>
              <w:spacing w:line="200" w:lineRule="exact"/>
              <w:jc w:val="right"/>
              <w:rPr>
                <w:sz w:val="16"/>
                <w:szCs w:val="16"/>
              </w:rPr>
            </w:pPr>
            <w:r w:rsidRPr="00E7637B">
              <w:rPr>
                <w:sz w:val="16"/>
                <w:szCs w:val="16"/>
              </w:rPr>
              <w:t>–</w:t>
            </w:r>
          </w:p>
        </w:tc>
        <w:tc>
          <w:tcPr>
            <w:tcW w:w="810" w:type="dxa"/>
          </w:tcPr>
          <w:p w14:paraId="34D867EC" w14:textId="77777777" w:rsidR="00926DED" w:rsidRPr="00E7637B" w:rsidRDefault="00926DED" w:rsidP="0010410F">
            <w:pPr>
              <w:spacing w:line="200" w:lineRule="exact"/>
              <w:jc w:val="right"/>
              <w:rPr>
                <w:sz w:val="16"/>
                <w:szCs w:val="16"/>
              </w:rPr>
            </w:pPr>
            <w:r w:rsidRPr="00E7637B">
              <w:rPr>
                <w:sz w:val="16"/>
                <w:szCs w:val="16"/>
              </w:rPr>
              <w:t>–</w:t>
            </w:r>
          </w:p>
        </w:tc>
        <w:tc>
          <w:tcPr>
            <w:tcW w:w="810" w:type="dxa"/>
          </w:tcPr>
          <w:p w14:paraId="6D179CE0" w14:textId="77777777" w:rsidR="00926DED" w:rsidRPr="00E7637B" w:rsidRDefault="00926DED" w:rsidP="0010410F">
            <w:pPr>
              <w:spacing w:line="200" w:lineRule="exact"/>
              <w:jc w:val="right"/>
              <w:rPr>
                <w:sz w:val="16"/>
                <w:szCs w:val="16"/>
              </w:rPr>
            </w:pPr>
            <w:r w:rsidRPr="00E7637B">
              <w:rPr>
                <w:sz w:val="16"/>
                <w:szCs w:val="16"/>
              </w:rPr>
              <w:t>–</w:t>
            </w:r>
          </w:p>
        </w:tc>
        <w:tc>
          <w:tcPr>
            <w:tcW w:w="811" w:type="dxa"/>
          </w:tcPr>
          <w:p w14:paraId="3DEA3CE7" w14:textId="77777777" w:rsidR="00926DED" w:rsidRPr="00E7637B" w:rsidRDefault="00926DED" w:rsidP="0010410F">
            <w:pPr>
              <w:spacing w:line="200" w:lineRule="exact"/>
              <w:jc w:val="right"/>
              <w:rPr>
                <w:sz w:val="16"/>
                <w:szCs w:val="16"/>
              </w:rPr>
            </w:pPr>
            <w:r>
              <w:rPr>
                <w:sz w:val="16"/>
                <w:szCs w:val="16"/>
              </w:rPr>
              <w:t>662</w:t>
            </w:r>
          </w:p>
        </w:tc>
        <w:tc>
          <w:tcPr>
            <w:tcW w:w="811" w:type="dxa"/>
          </w:tcPr>
          <w:p w14:paraId="5E2F49C0" w14:textId="77777777" w:rsidR="00926DED" w:rsidRPr="00E7637B" w:rsidRDefault="00926DED" w:rsidP="0010410F">
            <w:pPr>
              <w:spacing w:before="0" w:after="200" w:line="276" w:lineRule="auto"/>
              <w:jc w:val="left"/>
            </w:pPr>
          </w:p>
        </w:tc>
      </w:tr>
      <w:tr w:rsidR="00926DED" w:rsidRPr="00E7637B" w14:paraId="04930BE7" w14:textId="77777777" w:rsidTr="0010410F">
        <w:trPr>
          <w:trHeight w:val="216"/>
        </w:trPr>
        <w:tc>
          <w:tcPr>
            <w:tcW w:w="2092" w:type="dxa"/>
            <w:gridSpan w:val="4"/>
            <w:vAlign w:val="bottom"/>
          </w:tcPr>
          <w:p w14:paraId="7BB61172" w14:textId="77777777" w:rsidR="00926DED" w:rsidRPr="00E7637B" w:rsidRDefault="00926DED" w:rsidP="0010410F">
            <w:pPr>
              <w:spacing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125" w:type="dxa"/>
            <w:vAlign w:val="bottom"/>
          </w:tcPr>
          <w:p w14:paraId="12C82E9D" w14:textId="77777777" w:rsidR="00926DED" w:rsidRPr="00E7637B" w:rsidRDefault="00926DED" w:rsidP="0010410F">
            <w:pPr>
              <w:spacing w:line="200" w:lineRule="exact"/>
              <w:jc w:val="right"/>
              <w:rPr>
                <w:sz w:val="16"/>
                <w:szCs w:val="16"/>
              </w:rPr>
            </w:pPr>
          </w:p>
        </w:tc>
        <w:tc>
          <w:tcPr>
            <w:tcW w:w="812" w:type="dxa"/>
            <w:vAlign w:val="bottom"/>
          </w:tcPr>
          <w:p w14:paraId="24B0FB9A" w14:textId="77777777" w:rsidR="00926DED" w:rsidRPr="00E7637B" w:rsidRDefault="00926DED" w:rsidP="0010410F">
            <w:pPr>
              <w:spacing w:line="200" w:lineRule="exact"/>
              <w:jc w:val="right"/>
              <w:rPr>
                <w:sz w:val="16"/>
                <w:szCs w:val="16"/>
              </w:rPr>
            </w:pPr>
            <w:r>
              <w:rPr>
                <w:sz w:val="16"/>
                <w:szCs w:val="16"/>
              </w:rPr>
              <w:t>6 268</w:t>
            </w:r>
          </w:p>
        </w:tc>
        <w:tc>
          <w:tcPr>
            <w:tcW w:w="810" w:type="dxa"/>
            <w:vAlign w:val="bottom"/>
          </w:tcPr>
          <w:p w14:paraId="34B1101F" w14:textId="77777777" w:rsidR="00926DED" w:rsidRPr="00E7637B" w:rsidRDefault="00926DED" w:rsidP="0010410F">
            <w:pPr>
              <w:spacing w:line="200" w:lineRule="exact"/>
              <w:jc w:val="right"/>
              <w:rPr>
                <w:sz w:val="16"/>
                <w:szCs w:val="16"/>
              </w:rPr>
            </w:pPr>
            <w:r>
              <w:rPr>
                <w:sz w:val="16"/>
                <w:szCs w:val="16"/>
              </w:rPr>
              <w:t>4 900</w:t>
            </w:r>
          </w:p>
        </w:tc>
        <w:tc>
          <w:tcPr>
            <w:tcW w:w="810" w:type="dxa"/>
            <w:vAlign w:val="bottom"/>
          </w:tcPr>
          <w:p w14:paraId="07C4528D" w14:textId="77777777" w:rsidR="00926DED" w:rsidRPr="00E7637B" w:rsidRDefault="00926DED" w:rsidP="0010410F">
            <w:pPr>
              <w:spacing w:line="200" w:lineRule="exact"/>
              <w:jc w:val="right"/>
              <w:rPr>
                <w:sz w:val="16"/>
                <w:szCs w:val="16"/>
              </w:rPr>
            </w:pPr>
            <w:r>
              <w:rPr>
                <w:sz w:val="16"/>
                <w:szCs w:val="16"/>
              </w:rPr>
              <w:t>3 323</w:t>
            </w:r>
          </w:p>
        </w:tc>
        <w:tc>
          <w:tcPr>
            <w:tcW w:w="810" w:type="dxa"/>
            <w:vAlign w:val="bottom"/>
          </w:tcPr>
          <w:p w14:paraId="119FA42C" w14:textId="77777777" w:rsidR="00926DED" w:rsidRPr="00E7637B" w:rsidRDefault="00926DED" w:rsidP="0010410F">
            <w:pPr>
              <w:spacing w:line="200" w:lineRule="exact"/>
              <w:jc w:val="right"/>
              <w:rPr>
                <w:sz w:val="16"/>
                <w:szCs w:val="16"/>
              </w:rPr>
            </w:pPr>
            <w:r>
              <w:rPr>
                <w:sz w:val="16"/>
                <w:szCs w:val="16"/>
              </w:rPr>
              <w:t>3 314</w:t>
            </w:r>
          </w:p>
        </w:tc>
        <w:tc>
          <w:tcPr>
            <w:tcW w:w="811" w:type="dxa"/>
            <w:vAlign w:val="bottom"/>
          </w:tcPr>
          <w:p w14:paraId="3469E142" w14:textId="77777777" w:rsidR="00926DED" w:rsidRPr="00E7637B" w:rsidRDefault="00926DED" w:rsidP="0010410F">
            <w:pPr>
              <w:spacing w:line="200" w:lineRule="exact"/>
              <w:jc w:val="right"/>
              <w:rPr>
                <w:sz w:val="16"/>
                <w:szCs w:val="16"/>
              </w:rPr>
            </w:pPr>
            <w:r>
              <w:rPr>
                <w:sz w:val="16"/>
                <w:szCs w:val="16"/>
              </w:rPr>
              <w:t>2 609</w:t>
            </w:r>
          </w:p>
        </w:tc>
        <w:tc>
          <w:tcPr>
            <w:tcW w:w="811" w:type="dxa"/>
            <w:vAlign w:val="bottom"/>
          </w:tcPr>
          <w:p w14:paraId="5CF3806F" w14:textId="77777777" w:rsidR="00926DED" w:rsidRPr="00E7637B" w:rsidRDefault="00926DED" w:rsidP="0010410F">
            <w:pPr>
              <w:spacing w:before="0" w:after="200" w:line="276" w:lineRule="auto"/>
              <w:jc w:val="left"/>
            </w:pPr>
          </w:p>
        </w:tc>
      </w:tr>
      <w:tr w:rsidR="00926DED" w:rsidRPr="00E7637B" w14:paraId="57816ADB" w14:textId="77777777" w:rsidTr="0010410F">
        <w:trPr>
          <w:gridAfter w:val="1"/>
          <w:wAfter w:w="811" w:type="dxa"/>
          <w:trHeight w:val="216"/>
        </w:trPr>
        <w:tc>
          <w:tcPr>
            <w:tcW w:w="1674" w:type="dxa"/>
            <w:gridSpan w:val="3"/>
          </w:tcPr>
          <w:p w14:paraId="183C4DC6" w14:textId="77777777" w:rsidR="00926DED" w:rsidRPr="00E7637B" w:rsidRDefault="00926DED" w:rsidP="0010410F">
            <w:pPr>
              <w:spacing w:line="200" w:lineRule="exact"/>
              <w:rPr>
                <w:sz w:val="16"/>
                <w:szCs w:val="16"/>
              </w:rPr>
            </w:pPr>
            <w:r w:rsidRPr="00E7637B">
              <w:rPr>
                <w:sz w:val="16"/>
                <w:szCs w:val="16"/>
              </w:rPr>
              <w:t>Övriga tillgångar</w:t>
            </w:r>
          </w:p>
        </w:tc>
        <w:tc>
          <w:tcPr>
            <w:tcW w:w="418" w:type="dxa"/>
          </w:tcPr>
          <w:p w14:paraId="5C8068E3" w14:textId="77777777" w:rsidR="00926DED" w:rsidRPr="00E7637B" w:rsidRDefault="00926DED" w:rsidP="0010410F">
            <w:pPr>
              <w:spacing w:line="200" w:lineRule="exact"/>
              <w:jc w:val="right"/>
              <w:rPr>
                <w:sz w:val="16"/>
                <w:szCs w:val="16"/>
              </w:rPr>
            </w:pPr>
          </w:p>
        </w:tc>
        <w:tc>
          <w:tcPr>
            <w:tcW w:w="125" w:type="dxa"/>
          </w:tcPr>
          <w:p w14:paraId="4544C300" w14:textId="77777777" w:rsidR="00926DED" w:rsidRPr="00E7637B" w:rsidRDefault="00926DED" w:rsidP="0010410F">
            <w:pPr>
              <w:spacing w:line="200" w:lineRule="exact"/>
              <w:jc w:val="right"/>
              <w:rPr>
                <w:sz w:val="16"/>
                <w:szCs w:val="16"/>
              </w:rPr>
            </w:pPr>
          </w:p>
        </w:tc>
        <w:tc>
          <w:tcPr>
            <w:tcW w:w="812" w:type="dxa"/>
            <w:tcBorders>
              <w:bottom w:val="single" w:sz="6" w:space="0" w:color="auto"/>
            </w:tcBorders>
          </w:tcPr>
          <w:p w14:paraId="79F9BE79" w14:textId="77777777" w:rsidR="00926DED" w:rsidRPr="00E7637B" w:rsidRDefault="00926DED" w:rsidP="0010410F">
            <w:pPr>
              <w:spacing w:line="200" w:lineRule="exact"/>
              <w:jc w:val="right"/>
              <w:rPr>
                <w:sz w:val="16"/>
                <w:szCs w:val="16"/>
              </w:rPr>
            </w:pPr>
            <w:r>
              <w:rPr>
                <w:sz w:val="16"/>
                <w:szCs w:val="16"/>
              </w:rPr>
              <w:t>265</w:t>
            </w:r>
          </w:p>
        </w:tc>
        <w:tc>
          <w:tcPr>
            <w:tcW w:w="810" w:type="dxa"/>
            <w:tcBorders>
              <w:bottom w:val="single" w:sz="6" w:space="0" w:color="auto"/>
            </w:tcBorders>
          </w:tcPr>
          <w:p w14:paraId="7D0D223D" w14:textId="77777777" w:rsidR="00926DED" w:rsidRPr="00E7637B" w:rsidRDefault="00926DED" w:rsidP="0010410F">
            <w:pPr>
              <w:spacing w:line="200" w:lineRule="exact"/>
              <w:jc w:val="right"/>
              <w:rPr>
                <w:sz w:val="16"/>
                <w:szCs w:val="16"/>
              </w:rPr>
            </w:pPr>
            <w:r>
              <w:rPr>
                <w:sz w:val="16"/>
                <w:szCs w:val="16"/>
              </w:rPr>
              <w:t>317</w:t>
            </w:r>
          </w:p>
        </w:tc>
        <w:tc>
          <w:tcPr>
            <w:tcW w:w="810" w:type="dxa"/>
            <w:tcBorders>
              <w:bottom w:val="single" w:sz="6" w:space="0" w:color="auto"/>
            </w:tcBorders>
          </w:tcPr>
          <w:p w14:paraId="7BE768C8" w14:textId="77777777" w:rsidR="00926DED" w:rsidRPr="00E7637B" w:rsidRDefault="00926DED" w:rsidP="0010410F">
            <w:pPr>
              <w:spacing w:line="200" w:lineRule="exact"/>
              <w:jc w:val="right"/>
              <w:rPr>
                <w:sz w:val="16"/>
                <w:szCs w:val="16"/>
              </w:rPr>
            </w:pPr>
            <w:r>
              <w:rPr>
                <w:sz w:val="16"/>
                <w:szCs w:val="16"/>
              </w:rPr>
              <w:t>357</w:t>
            </w:r>
          </w:p>
        </w:tc>
        <w:tc>
          <w:tcPr>
            <w:tcW w:w="810" w:type="dxa"/>
            <w:tcBorders>
              <w:bottom w:val="single" w:sz="6" w:space="0" w:color="auto"/>
            </w:tcBorders>
          </w:tcPr>
          <w:p w14:paraId="77ABACC6" w14:textId="77777777" w:rsidR="00926DED" w:rsidRPr="00E7637B" w:rsidRDefault="00926DED" w:rsidP="0010410F">
            <w:pPr>
              <w:spacing w:line="200" w:lineRule="exact"/>
              <w:jc w:val="right"/>
              <w:rPr>
                <w:sz w:val="16"/>
                <w:szCs w:val="16"/>
              </w:rPr>
            </w:pPr>
            <w:r>
              <w:rPr>
                <w:sz w:val="16"/>
                <w:szCs w:val="16"/>
              </w:rPr>
              <w:t>358</w:t>
            </w:r>
          </w:p>
        </w:tc>
        <w:tc>
          <w:tcPr>
            <w:tcW w:w="811" w:type="dxa"/>
            <w:tcBorders>
              <w:bottom w:val="single" w:sz="6" w:space="0" w:color="auto"/>
            </w:tcBorders>
          </w:tcPr>
          <w:p w14:paraId="10102C55" w14:textId="77777777" w:rsidR="00926DED" w:rsidRPr="00E7637B" w:rsidRDefault="00926DED" w:rsidP="0010410F">
            <w:pPr>
              <w:spacing w:line="200" w:lineRule="exact"/>
              <w:jc w:val="right"/>
              <w:rPr>
                <w:sz w:val="16"/>
                <w:szCs w:val="16"/>
              </w:rPr>
            </w:pPr>
            <w:r>
              <w:rPr>
                <w:sz w:val="16"/>
                <w:szCs w:val="16"/>
              </w:rPr>
              <w:t>341</w:t>
            </w:r>
          </w:p>
        </w:tc>
      </w:tr>
      <w:tr w:rsidR="00926DED" w:rsidRPr="00E7637B" w14:paraId="7C82D32E" w14:textId="77777777" w:rsidTr="0010410F">
        <w:trPr>
          <w:gridAfter w:val="1"/>
          <w:wAfter w:w="811" w:type="dxa"/>
          <w:trHeight w:val="216"/>
        </w:trPr>
        <w:tc>
          <w:tcPr>
            <w:tcW w:w="253" w:type="dxa"/>
          </w:tcPr>
          <w:p w14:paraId="1AED3352" w14:textId="77777777" w:rsidR="00926DED" w:rsidRPr="00E7637B" w:rsidRDefault="00926DED" w:rsidP="0010410F">
            <w:pPr>
              <w:spacing w:line="200" w:lineRule="exact"/>
              <w:jc w:val="right"/>
              <w:rPr>
                <w:sz w:val="16"/>
                <w:szCs w:val="16"/>
              </w:rPr>
            </w:pPr>
          </w:p>
        </w:tc>
        <w:tc>
          <w:tcPr>
            <w:tcW w:w="631" w:type="dxa"/>
          </w:tcPr>
          <w:p w14:paraId="18D68983" w14:textId="77777777" w:rsidR="00926DED" w:rsidRPr="00E7637B" w:rsidRDefault="00926DED" w:rsidP="0010410F">
            <w:pPr>
              <w:spacing w:line="200" w:lineRule="exact"/>
              <w:jc w:val="right"/>
              <w:rPr>
                <w:sz w:val="16"/>
                <w:szCs w:val="16"/>
              </w:rPr>
            </w:pPr>
          </w:p>
        </w:tc>
        <w:tc>
          <w:tcPr>
            <w:tcW w:w="790" w:type="dxa"/>
          </w:tcPr>
          <w:p w14:paraId="79662D52" w14:textId="77777777" w:rsidR="00926DED" w:rsidRPr="00E7637B" w:rsidRDefault="00926DED" w:rsidP="0010410F">
            <w:pPr>
              <w:spacing w:line="200" w:lineRule="exact"/>
              <w:jc w:val="right"/>
              <w:rPr>
                <w:sz w:val="16"/>
                <w:szCs w:val="16"/>
              </w:rPr>
            </w:pPr>
          </w:p>
        </w:tc>
        <w:tc>
          <w:tcPr>
            <w:tcW w:w="418" w:type="dxa"/>
          </w:tcPr>
          <w:p w14:paraId="5FE58E9C" w14:textId="77777777" w:rsidR="00926DED" w:rsidRPr="00E7637B" w:rsidRDefault="00926DED" w:rsidP="0010410F">
            <w:pPr>
              <w:spacing w:line="200" w:lineRule="exact"/>
              <w:jc w:val="right"/>
              <w:rPr>
                <w:sz w:val="16"/>
                <w:szCs w:val="16"/>
              </w:rPr>
            </w:pPr>
          </w:p>
        </w:tc>
        <w:tc>
          <w:tcPr>
            <w:tcW w:w="125" w:type="dxa"/>
          </w:tcPr>
          <w:p w14:paraId="049CDF33" w14:textId="77777777" w:rsidR="00926DED" w:rsidRPr="00E7637B" w:rsidRDefault="00926DED" w:rsidP="0010410F">
            <w:pPr>
              <w:spacing w:line="200" w:lineRule="exact"/>
              <w:jc w:val="right"/>
              <w:rPr>
                <w:sz w:val="16"/>
                <w:szCs w:val="16"/>
              </w:rPr>
            </w:pPr>
          </w:p>
        </w:tc>
        <w:tc>
          <w:tcPr>
            <w:tcW w:w="812" w:type="dxa"/>
          </w:tcPr>
          <w:p w14:paraId="112B69EB" w14:textId="77777777" w:rsidR="00926DED" w:rsidRPr="00E7637B" w:rsidRDefault="00926DED" w:rsidP="0010410F">
            <w:pPr>
              <w:spacing w:line="200" w:lineRule="exact"/>
              <w:jc w:val="right"/>
              <w:rPr>
                <w:sz w:val="16"/>
                <w:szCs w:val="16"/>
              </w:rPr>
            </w:pPr>
            <w:r>
              <w:rPr>
                <w:sz w:val="16"/>
                <w:szCs w:val="16"/>
              </w:rPr>
              <w:t>7 722</w:t>
            </w:r>
          </w:p>
        </w:tc>
        <w:tc>
          <w:tcPr>
            <w:tcW w:w="810" w:type="dxa"/>
          </w:tcPr>
          <w:p w14:paraId="498B0D4D" w14:textId="77777777" w:rsidR="00926DED" w:rsidRPr="00E7637B" w:rsidRDefault="00926DED" w:rsidP="0010410F">
            <w:pPr>
              <w:spacing w:line="200" w:lineRule="exact"/>
              <w:jc w:val="right"/>
              <w:rPr>
                <w:sz w:val="16"/>
                <w:szCs w:val="16"/>
              </w:rPr>
            </w:pPr>
            <w:r>
              <w:rPr>
                <w:sz w:val="16"/>
                <w:szCs w:val="16"/>
              </w:rPr>
              <w:t>6 409</w:t>
            </w:r>
          </w:p>
        </w:tc>
        <w:tc>
          <w:tcPr>
            <w:tcW w:w="810" w:type="dxa"/>
          </w:tcPr>
          <w:p w14:paraId="768A0DE6" w14:textId="77777777" w:rsidR="00926DED" w:rsidRPr="00E7637B" w:rsidRDefault="00926DED" w:rsidP="0010410F">
            <w:pPr>
              <w:spacing w:line="200" w:lineRule="exact"/>
              <w:jc w:val="right"/>
              <w:rPr>
                <w:sz w:val="16"/>
                <w:szCs w:val="16"/>
              </w:rPr>
            </w:pPr>
            <w:r>
              <w:rPr>
                <w:sz w:val="16"/>
                <w:szCs w:val="16"/>
              </w:rPr>
              <w:t>4 873</w:t>
            </w:r>
          </w:p>
        </w:tc>
        <w:tc>
          <w:tcPr>
            <w:tcW w:w="810" w:type="dxa"/>
          </w:tcPr>
          <w:p w14:paraId="294422F9" w14:textId="77777777" w:rsidR="00926DED" w:rsidRPr="00E7637B" w:rsidRDefault="00926DED" w:rsidP="0010410F">
            <w:pPr>
              <w:spacing w:line="200" w:lineRule="exact"/>
              <w:jc w:val="right"/>
              <w:rPr>
                <w:sz w:val="16"/>
                <w:szCs w:val="16"/>
              </w:rPr>
            </w:pPr>
            <w:r>
              <w:rPr>
                <w:sz w:val="16"/>
                <w:szCs w:val="16"/>
              </w:rPr>
              <w:t>4 884</w:t>
            </w:r>
          </w:p>
        </w:tc>
        <w:tc>
          <w:tcPr>
            <w:tcW w:w="811" w:type="dxa"/>
          </w:tcPr>
          <w:p w14:paraId="35FE6C05" w14:textId="77777777" w:rsidR="00926DED" w:rsidRPr="00E7637B" w:rsidRDefault="00926DED" w:rsidP="0010410F">
            <w:pPr>
              <w:spacing w:line="200" w:lineRule="exact"/>
              <w:jc w:val="right"/>
              <w:rPr>
                <w:sz w:val="16"/>
                <w:szCs w:val="16"/>
              </w:rPr>
            </w:pPr>
            <w:r>
              <w:rPr>
                <w:sz w:val="16"/>
                <w:szCs w:val="16"/>
              </w:rPr>
              <w:t>4 788</w:t>
            </w:r>
          </w:p>
        </w:tc>
      </w:tr>
      <w:tr w:rsidR="00926DED" w:rsidRPr="00E7637B" w14:paraId="3100BDA4" w14:textId="77777777" w:rsidTr="0010410F">
        <w:trPr>
          <w:gridAfter w:val="1"/>
          <w:wAfter w:w="811" w:type="dxa"/>
        </w:trPr>
        <w:tc>
          <w:tcPr>
            <w:tcW w:w="253" w:type="dxa"/>
          </w:tcPr>
          <w:p w14:paraId="41EC83F9" w14:textId="77777777" w:rsidR="00926DED" w:rsidRPr="00E7637B" w:rsidRDefault="00926DED" w:rsidP="0010410F">
            <w:pPr>
              <w:spacing w:before="0" w:line="120" w:lineRule="exact"/>
              <w:jc w:val="right"/>
              <w:rPr>
                <w:sz w:val="16"/>
                <w:szCs w:val="16"/>
              </w:rPr>
            </w:pPr>
          </w:p>
        </w:tc>
        <w:tc>
          <w:tcPr>
            <w:tcW w:w="631" w:type="dxa"/>
          </w:tcPr>
          <w:p w14:paraId="298FAF77" w14:textId="77777777" w:rsidR="00926DED" w:rsidRPr="00E7637B" w:rsidRDefault="00926DED" w:rsidP="0010410F">
            <w:pPr>
              <w:spacing w:before="0" w:line="120" w:lineRule="exact"/>
              <w:jc w:val="right"/>
              <w:rPr>
                <w:sz w:val="16"/>
                <w:szCs w:val="16"/>
              </w:rPr>
            </w:pPr>
          </w:p>
        </w:tc>
        <w:tc>
          <w:tcPr>
            <w:tcW w:w="790" w:type="dxa"/>
          </w:tcPr>
          <w:p w14:paraId="084B3111" w14:textId="77777777" w:rsidR="00926DED" w:rsidRPr="00E7637B" w:rsidRDefault="00926DED" w:rsidP="0010410F">
            <w:pPr>
              <w:spacing w:before="0" w:line="120" w:lineRule="exact"/>
              <w:jc w:val="right"/>
              <w:rPr>
                <w:sz w:val="16"/>
                <w:szCs w:val="16"/>
              </w:rPr>
            </w:pPr>
          </w:p>
        </w:tc>
        <w:tc>
          <w:tcPr>
            <w:tcW w:w="418" w:type="dxa"/>
          </w:tcPr>
          <w:p w14:paraId="47A5FB91" w14:textId="77777777" w:rsidR="00926DED" w:rsidRPr="00E7637B" w:rsidRDefault="00926DED" w:rsidP="0010410F">
            <w:pPr>
              <w:spacing w:before="0" w:line="120" w:lineRule="exact"/>
              <w:jc w:val="right"/>
              <w:rPr>
                <w:sz w:val="16"/>
                <w:szCs w:val="16"/>
              </w:rPr>
            </w:pPr>
          </w:p>
        </w:tc>
        <w:tc>
          <w:tcPr>
            <w:tcW w:w="125" w:type="dxa"/>
          </w:tcPr>
          <w:p w14:paraId="45B0D1D3" w14:textId="77777777" w:rsidR="00926DED" w:rsidRPr="00E7637B" w:rsidRDefault="00926DED" w:rsidP="0010410F">
            <w:pPr>
              <w:spacing w:before="0" w:line="120" w:lineRule="exact"/>
              <w:jc w:val="right"/>
              <w:rPr>
                <w:sz w:val="16"/>
                <w:szCs w:val="16"/>
              </w:rPr>
            </w:pPr>
          </w:p>
        </w:tc>
        <w:tc>
          <w:tcPr>
            <w:tcW w:w="812" w:type="dxa"/>
          </w:tcPr>
          <w:p w14:paraId="2B6E77ED" w14:textId="77777777" w:rsidR="00926DED" w:rsidRPr="00E7637B" w:rsidRDefault="00926DED" w:rsidP="0010410F">
            <w:pPr>
              <w:spacing w:before="0" w:line="120" w:lineRule="exact"/>
              <w:jc w:val="right"/>
              <w:rPr>
                <w:sz w:val="16"/>
                <w:szCs w:val="16"/>
              </w:rPr>
            </w:pPr>
          </w:p>
        </w:tc>
        <w:tc>
          <w:tcPr>
            <w:tcW w:w="810" w:type="dxa"/>
          </w:tcPr>
          <w:p w14:paraId="47FB84A2" w14:textId="77777777" w:rsidR="00926DED" w:rsidRPr="00E7637B" w:rsidRDefault="00926DED" w:rsidP="0010410F">
            <w:pPr>
              <w:spacing w:before="0" w:line="120" w:lineRule="exact"/>
              <w:jc w:val="right"/>
              <w:rPr>
                <w:sz w:val="16"/>
                <w:szCs w:val="16"/>
              </w:rPr>
            </w:pPr>
          </w:p>
        </w:tc>
        <w:tc>
          <w:tcPr>
            <w:tcW w:w="810" w:type="dxa"/>
          </w:tcPr>
          <w:p w14:paraId="171C03E9" w14:textId="77777777" w:rsidR="00926DED" w:rsidRPr="00E7637B" w:rsidRDefault="00926DED" w:rsidP="0010410F">
            <w:pPr>
              <w:spacing w:before="0" w:line="120" w:lineRule="exact"/>
              <w:jc w:val="right"/>
              <w:rPr>
                <w:sz w:val="16"/>
                <w:szCs w:val="16"/>
              </w:rPr>
            </w:pPr>
          </w:p>
        </w:tc>
        <w:tc>
          <w:tcPr>
            <w:tcW w:w="810" w:type="dxa"/>
          </w:tcPr>
          <w:p w14:paraId="28CEB8F1" w14:textId="77777777" w:rsidR="00926DED" w:rsidRPr="00E7637B" w:rsidRDefault="00926DED" w:rsidP="0010410F">
            <w:pPr>
              <w:spacing w:before="0" w:line="120" w:lineRule="exact"/>
              <w:jc w:val="right"/>
              <w:rPr>
                <w:sz w:val="16"/>
                <w:szCs w:val="16"/>
              </w:rPr>
            </w:pPr>
          </w:p>
        </w:tc>
        <w:tc>
          <w:tcPr>
            <w:tcW w:w="811" w:type="dxa"/>
          </w:tcPr>
          <w:p w14:paraId="1D99D157" w14:textId="77777777" w:rsidR="00926DED" w:rsidRPr="00E7637B" w:rsidRDefault="00926DED" w:rsidP="0010410F">
            <w:pPr>
              <w:spacing w:before="0" w:line="120" w:lineRule="exact"/>
              <w:jc w:val="right"/>
              <w:rPr>
                <w:sz w:val="16"/>
                <w:szCs w:val="16"/>
              </w:rPr>
            </w:pPr>
          </w:p>
        </w:tc>
      </w:tr>
      <w:tr w:rsidR="00926DED" w:rsidRPr="00E7637B" w14:paraId="404406A0" w14:textId="77777777" w:rsidTr="0010410F">
        <w:trPr>
          <w:gridAfter w:val="1"/>
          <w:wAfter w:w="811" w:type="dxa"/>
          <w:trHeight w:val="228"/>
        </w:trPr>
        <w:tc>
          <w:tcPr>
            <w:tcW w:w="2092" w:type="dxa"/>
            <w:gridSpan w:val="4"/>
            <w:tcBorders>
              <w:bottom w:val="single" w:sz="4" w:space="0" w:color="auto"/>
            </w:tcBorders>
          </w:tcPr>
          <w:p w14:paraId="0477F78D" w14:textId="77777777" w:rsidR="00926DED" w:rsidRPr="00E7637B" w:rsidRDefault="00926DED" w:rsidP="0010410F">
            <w:pPr>
              <w:spacing w:line="200" w:lineRule="exact"/>
              <w:jc w:val="left"/>
              <w:rPr>
                <w:sz w:val="16"/>
                <w:szCs w:val="16"/>
              </w:rPr>
            </w:pPr>
            <w:r w:rsidRPr="00E7637B">
              <w:rPr>
                <w:b/>
                <w:sz w:val="16"/>
                <w:szCs w:val="16"/>
              </w:rPr>
              <w:t>SUMMA TILLGÅNGAR</w:t>
            </w:r>
          </w:p>
        </w:tc>
        <w:tc>
          <w:tcPr>
            <w:tcW w:w="125" w:type="dxa"/>
            <w:tcBorders>
              <w:bottom w:val="single" w:sz="4" w:space="0" w:color="auto"/>
            </w:tcBorders>
          </w:tcPr>
          <w:p w14:paraId="09608DD4" w14:textId="77777777" w:rsidR="00926DED" w:rsidRPr="00E7637B" w:rsidRDefault="00926DED" w:rsidP="0010410F">
            <w:pPr>
              <w:spacing w:line="200" w:lineRule="exact"/>
              <w:jc w:val="right"/>
              <w:rPr>
                <w:sz w:val="16"/>
                <w:szCs w:val="16"/>
              </w:rPr>
            </w:pPr>
          </w:p>
        </w:tc>
        <w:tc>
          <w:tcPr>
            <w:tcW w:w="812" w:type="dxa"/>
            <w:tcBorders>
              <w:bottom w:val="single" w:sz="4" w:space="0" w:color="auto"/>
            </w:tcBorders>
          </w:tcPr>
          <w:p w14:paraId="582DBAEE" w14:textId="77777777" w:rsidR="00926DED" w:rsidRPr="00E7637B" w:rsidRDefault="00926DED" w:rsidP="0010410F">
            <w:pPr>
              <w:spacing w:line="200" w:lineRule="exact"/>
              <w:jc w:val="right"/>
              <w:rPr>
                <w:b/>
                <w:sz w:val="16"/>
                <w:szCs w:val="16"/>
              </w:rPr>
            </w:pPr>
            <w:r>
              <w:rPr>
                <w:b/>
                <w:sz w:val="16"/>
                <w:szCs w:val="16"/>
              </w:rPr>
              <w:t>844 812</w:t>
            </w:r>
          </w:p>
        </w:tc>
        <w:tc>
          <w:tcPr>
            <w:tcW w:w="810" w:type="dxa"/>
            <w:tcBorders>
              <w:bottom w:val="single" w:sz="4" w:space="0" w:color="auto"/>
            </w:tcBorders>
          </w:tcPr>
          <w:p w14:paraId="6D693026" w14:textId="77777777" w:rsidR="00926DED" w:rsidRPr="00E7637B" w:rsidRDefault="00926DED" w:rsidP="0010410F">
            <w:pPr>
              <w:spacing w:line="200" w:lineRule="exact"/>
              <w:jc w:val="right"/>
              <w:rPr>
                <w:b/>
                <w:sz w:val="16"/>
                <w:szCs w:val="16"/>
              </w:rPr>
            </w:pPr>
            <w:r>
              <w:rPr>
                <w:b/>
                <w:sz w:val="16"/>
                <w:szCs w:val="16"/>
              </w:rPr>
              <w:t>663 381</w:t>
            </w:r>
          </w:p>
        </w:tc>
        <w:tc>
          <w:tcPr>
            <w:tcW w:w="810" w:type="dxa"/>
            <w:tcBorders>
              <w:bottom w:val="single" w:sz="4" w:space="0" w:color="auto"/>
            </w:tcBorders>
          </w:tcPr>
          <w:p w14:paraId="77690D06" w14:textId="77777777" w:rsidR="00926DED" w:rsidRPr="00E7637B" w:rsidRDefault="00926DED" w:rsidP="0010410F">
            <w:pPr>
              <w:spacing w:line="200" w:lineRule="exact"/>
              <w:jc w:val="right"/>
              <w:rPr>
                <w:b/>
                <w:sz w:val="16"/>
                <w:szCs w:val="16"/>
              </w:rPr>
            </w:pPr>
            <w:r>
              <w:rPr>
                <w:b/>
                <w:sz w:val="16"/>
                <w:szCs w:val="16"/>
              </w:rPr>
              <w:t>502 401</w:t>
            </w:r>
          </w:p>
        </w:tc>
        <w:tc>
          <w:tcPr>
            <w:tcW w:w="810" w:type="dxa"/>
            <w:tcBorders>
              <w:bottom w:val="single" w:sz="4" w:space="0" w:color="auto"/>
            </w:tcBorders>
          </w:tcPr>
          <w:p w14:paraId="14259CB0" w14:textId="77777777" w:rsidR="00926DED" w:rsidRPr="00E7637B" w:rsidRDefault="00926DED" w:rsidP="0010410F">
            <w:pPr>
              <w:spacing w:line="200" w:lineRule="exact"/>
              <w:jc w:val="right"/>
              <w:rPr>
                <w:b/>
                <w:sz w:val="16"/>
                <w:szCs w:val="16"/>
              </w:rPr>
            </w:pPr>
            <w:r>
              <w:rPr>
                <w:b/>
                <w:sz w:val="16"/>
                <w:szCs w:val="16"/>
              </w:rPr>
              <w:t>431 627</w:t>
            </w:r>
          </w:p>
        </w:tc>
        <w:tc>
          <w:tcPr>
            <w:tcW w:w="811" w:type="dxa"/>
            <w:tcBorders>
              <w:bottom w:val="single" w:sz="4" w:space="0" w:color="auto"/>
            </w:tcBorders>
          </w:tcPr>
          <w:p w14:paraId="01F8C902" w14:textId="77777777" w:rsidR="00926DED" w:rsidRPr="00E7637B" w:rsidRDefault="00926DED" w:rsidP="0010410F">
            <w:pPr>
              <w:spacing w:line="200" w:lineRule="exact"/>
              <w:jc w:val="right"/>
              <w:rPr>
                <w:b/>
                <w:sz w:val="16"/>
                <w:szCs w:val="16"/>
              </w:rPr>
            </w:pPr>
            <w:r>
              <w:rPr>
                <w:b/>
                <w:sz w:val="16"/>
                <w:szCs w:val="16"/>
              </w:rPr>
              <w:t>345 739</w:t>
            </w:r>
          </w:p>
        </w:tc>
      </w:tr>
    </w:tbl>
    <w:p w14:paraId="0CBF0B1C" w14:textId="77777777" w:rsidR="00926DED" w:rsidRDefault="00926DED" w:rsidP="00926DED">
      <w:r>
        <w:br w:type="page"/>
      </w:r>
    </w:p>
    <w:tbl>
      <w:tblPr>
        <w:tblW w:w="7081"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gridCol w:w="787"/>
      </w:tblGrid>
      <w:tr w:rsidR="00926DED" w:rsidRPr="00E7637B" w14:paraId="3092FD96" w14:textId="77777777" w:rsidTr="0010410F">
        <w:trPr>
          <w:gridAfter w:val="2"/>
          <w:wAfter w:w="811" w:type="dxa"/>
        </w:trPr>
        <w:tc>
          <w:tcPr>
            <w:tcW w:w="253" w:type="dxa"/>
            <w:tcBorders>
              <w:bottom w:val="single" w:sz="4" w:space="0" w:color="auto"/>
            </w:tcBorders>
          </w:tcPr>
          <w:p w14:paraId="1819F9A1" w14:textId="77777777" w:rsidR="00926DED" w:rsidRPr="00E7637B" w:rsidRDefault="00926DED" w:rsidP="0010410F">
            <w:pPr>
              <w:spacing w:before="0" w:line="160" w:lineRule="exact"/>
              <w:rPr>
                <w:sz w:val="16"/>
                <w:szCs w:val="16"/>
              </w:rPr>
            </w:pPr>
          </w:p>
        </w:tc>
        <w:tc>
          <w:tcPr>
            <w:tcW w:w="631" w:type="dxa"/>
            <w:gridSpan w:val="2"/>
            <w:tcBorders>
              <w:bottom w:val="single" w:sz="4" w:space="0" w:color="auto"/>
            </w:tcBorders>
          </w:tcPr>
          <w:p w14:paraId="378A61C4" w14:textId="77777777" w:rsidR="00926DED" w:rsidRPr="00E7637B" w:rsidRDefault="00926DED" w:rsidP="0010410F">
            <w:pPr>
              <w:spacing w:before="0" w:line="160" w:lineRule="exact"/>
              <w:jc w:val="right"/>
              <w:rPr>
                <w:sz w:val="16"/>
                <w:szCs w:val="16"/>
              </w:rPr>
            </w:pPr>
          </w:p>
        </w:tc>
        <w:tc>
          <w:tcPr>
            <w:tcW w:w="790" w:type="dxa"/>
            <w:gridSpan w:val="4"/>
            <w:tcBorders>
              <w:bottom w:val="single" w:sz="4" w:space="0" w:color="auto"/>
            </w:tcBorders>
          </w:tcPr>
          <w:p w14:paraId="52D57298" w14:textId="77777777" w:rsidR="00926DED" w:rsidRPr="00E7637B" w:rsidRDefault="00926DED" w:rsidP="0010410F">
            <w:pPr>
              <w:spacing w:before="0" w:line="160" w:lineRule="exact"/>
              <w:jc w:val="right"/>
              <w:rPr>
                <w:sz w:val="16"/>
                <w:szCs w:val="16"/>
              </w:rPr>
            </w:pPr>
          </w:p>
        </w:tc>
        <w:tc>
          <w:tcPr>
            <w:tcW w:w="418" w:type="dxa"/>
            <w:gridSpan w:val="2"/>
            <w:tcBorders>
              <w:bottom w:val="single" w:sz="4" w:space="0" w:color="auto"/>
            </w:tcBorders>
          </w:tcPr>
          <w:p w14:paraId="619A1B9D" w14:textId="77777777" w:rsidR="00926DED" w:rsidRPr="00E7637B" w:rsidRDefault="00926DED" w:rsidP="0010410F">
            <w:pPr>
              <w:spacing w:before="0" w:line="160" w:lineRule="exact"/>
              <w:jc w:val="right"/>
              <w:rPr>
                <w:sz w:val="16"/>
                <w:szCs w:val="16"/>
              </w:rPr>
            </w:pPr>
          </w:p>
        </w:tc>
        <w:tc>
          <w:tcPr>
            <w:tcW w:w="125" w:type="dxa"/>
            <w:gridSpan w:val="2"/>
            <w:tcBorders>
              <w:bottom w:val="single" w:sz="4" w:space="0" w:color="auto"/>
            </w:tcBorders>
          </w:tcPr>
          <w:p w14:paraId="7022538A" w14:textId="77777777" w:rsidR="00926DED" w:rsidRPr="00E7637B" w:rsidRDefault="00926DED" w:rsidP="0010410F">
            <w:pPr>
              <w:spacing w:before="0" w:line="160" w:lineRule="exact"/>
              <w:jc w:val="right"/>
              <w:rPr>
                <w:sz w:val="16"/>
                <w:szCs w:val="16"/>
              </w:rPr>
            </w:pPr>
          </w:p>
        </w:tc>
        <w:tc>
          <w:tcPr>
            <w:tcW w:w="812" w:type="dxa"/>
            <w:gridSpan w:val="2"/>
            <w:tcBorders>
              <w:bottom w:val="single" w:sz="4" w:space="0" w:color="auto"/>
            </w:tcBorders>
          </w:tcPr>
          <w:p w14:paraId="6FEBB87C" w14:textId="77777777" w:rsidR="00926DED" w:rsidRPr="00E7637B" w:rsidRDefault="00926DED" w:rsidP="0010410F">
            <w:pPr>
              <w:spacing w:line="200" w:lineRule="exact"/>
              <w:rPr>
                <w:b/>
                <w:sz w:val="16"/>
                <w:szCs w:val="16"/>
              </w:rPr>
            </w:pPr>
            <w:r>
              <w:rPr>
                <w:b/>
                <w:sz w:val="16"/>
                <w:szCs w:val="16"/>
              </w:rPr>
              <w:t>2016-12-31</w:t>
            </w:r>
          </w:p>
        </w:tc>
        <w:tc>
          <w:tcPr>
            <w:tcW w:w="810" w:type="dxa"/>
            <w:gridSpan w:val="2"/>
            <w:tcBorders>
              <w:bottom w:val="single" w:sz="4" w:space="0" w:color="auto"/>
            </w:tcBorders>
          </w:tcPr>
          <w:p w14:paraId="411167DB" w14:textId="77777777" w:rsidR="00926DED" w:rsidRPr="00E7637B" w:rsidRDefault="00926DED" w:rsidP="0010410F">
            <w:pPr>
              <w:spacing w:line="200" w:lineRule="exact"/>
              <w:rPr>
                <w:b/>
                <w:sz w:val="16"/>
                <w:szCs w:val="16"/>
              </w:rPr>
            </w:pPr>
            <w:r w:rsidRPr="00E7637B">
              <w:rPr>
                <w:b/>
                <w:sz w:val="16"/>
                <w:szCs w:val="16"/>
              </w:rPr>
              <w:t>201</w:t>
            </w:r>
            <w:r>
              <w:rPr>
                <w:b/>
                <w:sz w:val="16"/>
                <w:szCs w:val="16"/>
              </w:rPr>
              <w:t>5</w:t>
            </w:r>
            <w:r w:rsidRPr="00E7637B">
              <w:rPr>
                <w:b/>
                <w:sz w:val="16"/>
                <w:szCs w:val="16"/>
              </w:rPr>
              <w:t>-12-31</w:t>
            </w:r>
          </w:p>
        </w:tc>
        <w:tc>
          <w:tcPr>
            <w:tcW w:w="810" w:type="dxa"/>
            <w:gridSpan w:val="2"/>
            <w:tcBorders>
              <w:bottom w:val="single" w:sz="4" w:space="0" w:color="auto"/>
            </w:tcBorders>
          </w:tcPr>
          <w:p w14:paraId="53CA0B4F" w14:textId="77777777" w:rsidR="00926DED" w:rsidRPr="00E7637B" w:rsidRDefault="00926DED" w:rsidP="0010410F">
            <w:pPr>
              <w:spacing w:line="200" w:lineRule="exact"/>
              <w:rPr>
                <w:b/>
                <w:sz w:val="16"/>
                <w:szCs w:val="16"/>
              </w:rPr>
            </w:pPr>
            <w:r w:rsidRPr="00E7637B">
              <w:rPr>
                <w:b/>
                <w:sz w:val="16"/>
                <w:szCs w:val="16"/>
              </w:rPr>
              <w:t>20</w:t>
            </w:r>
            <w:r>
              <w:rPr>
                <w:b/>
                <w:sz w:val="16"/>
                <w:szCs w:val="16"/>
              </w:rPr>
              <w:t>14</w:t>
            </w:r>
            <w:r w:rsidRPr="00E7637B">
              <w:rPr>
                <w:b/>
                <w:sz w:val="16"/>
                <w:szCs w:val="16"/>
              </w:rPr>
              <w:t>-12-31</w:t>
            </w:r>
          </w:p>
        </w:tc>
        <w:tc>
          <w:tcPr>
            <w:tcW w:w="810" w:type="dxa"/>
            <w:gridSpan w:val="2"/>
            <w:tcBorders>
              <w:bottom w:val="single" w:sz="4" w:space="0" w:color="auto"/>
            </w:tcBorders>
          </w:tcPr>
          <w:p w14:paraId="0920ABDF" w14:textId="77777777" w:rsidR="00926DED" w:rsidRPr="00E7637B" w:rsidRDefault="00926DED" w:rsidP="0010410F">
            <w:pPr>
              <w:spacing w:line="200" w:lineRule="exact"/>
              <w:rPr>
                <w:b/>
                <w:sz w:val="16"/>
                <w:szCs w:val="16"/>
              </w:rPr>
            </w:pPr>
            <w:r w:rsidRPr="00E7637B">
              <w:rPr>
                <w:b/>
                <w:sz w:val="16"/>
                <w:szCs w:val="16"/>
              </w:rPr>
              <w:t>20</w:t>
            </w:r>
            <w:r>
              <w:rPr>
                <w:b/>
                <w:sz w:val="16"/>
                <w:szCs w:val="16"/>
              </w:rPr>
              <w:t>13</w:t>
            </w:r>
            <w:r w:rsidRPr="00E7637B">
              <w:rPr>
                <w:b/>
                <w:sz w:val="16"/>
                <w:szCs w:val="16"/>
              </w:rPr>
              <w:t>-12-31</w:t>
            </w:r>
          </w:p>
        </w:tc>
        <w:tc>
          <w:tcPr>
            <w:tcW w:w="811" w:type="dxa"/>
            <w:gridSpan w:val="3"/>
            <w:tcBorders>
              <w:bottom w:val="single" w:sz="4" w:space="0" w:color="auto"/>
            </w:tcBorders>
          </w:tcPr>
          <w:p w14:paraId="456E3924" w14:textId="77777777" w:rsidR="00926DED" w:rsidRPr="00E7637B" w:rsidRDefault="00926DED" w:rsidP="0010410F">
            <w:pPr>
              <w:spacing w:line="200" w:lineRule="exact"/>
              <w:rPr>
                <w:b/>
                <w:sz w:val="16"/>
                <w:szCs w:val="16"/>
              </w:rPr>
            </w:pPr>
            <w:r w:rsidRPr="00E7637B">
              <w:rPr>
                <w:b/>
                <w:sz w:val="16"/>
                <w:szCs w:val="16"/>
              </w:rPr>
              <w:t>20</w:t>
            </w:r>
            <w:r>
              <w:rPr>
                <w:b/>
                <w:sz w:val="16"/>
                <w:szCs w:val="16"/>
              </w:rPr>
              <w:t>12</w:t>
            </w:r>
            <w:r w:rsidRPr="00E7637B">
              <w:rPr>
                <w:b/>
                <w:sz w:val="16"/>
                <w:szCs w:val="16"/>
              </w:rPr>
              <w:t>-12-31</w:t>
            </w:r>
          </w:p>
        </w:tc>
      </w:tr>
      <w:tr w:rsidR="00926DED" w:rsidRPr="00E7637B" w14:paraId="00C73F24" w14:textId="77777777" w:rsidTr="0010410F">
        <w:trPr>
          <w:gridAfter w:val="2"/>
          <w:wAfter w:w="811" w:type="dxa"/>
          <w:trHeight w:val="216"/>
        </w:trPr>
        <w:tc>
          <w:tcPr>
            <w:tcW w:w="2092" w:type="dxa"/>
            <w:gridSpan w:val="9"/>
            <w:tcBorders>
              <w:top w:val="single" w:sz="4" w:space="0" w:color="auto"/>
            </w:tcBorders>
          </w:tcPr>
          <w:p w14:paraId="12171F5D" w14:textId="77777777" w:rsidR="00926DED" w:rsidRPr="00E7637B" w:rsidRDefault="00926DED" w:rsidP="0010410F">
            <w:pPr>
              <w:spacing w:line="200" w:lineRule="exact"/>
              <w:jc w:val="left"/>
              <w:rPr>
                <w:b/>
                <w:sz w:val="16"/>
                <w:szCs w:val="16"/>
              </w:rPr>
            </w:pPr>
            <w:r w:rsidRPr="00E7637B">
              <w:rPr>
                <w:b/>
                <w:sz w:val="16"/>
                <w:szCs w:val="16"/>
              </w:rPr>
              <w:t>SKULDER OCH EGET KAPITAL</w:t>
            </w:r>
          </w:p>
        </w:tc>
        <w:tc>
          <w:tcPr>
            <w:tcW w:w="125" w:type="dxa"/>
            <w:gridSpan w:val="2"/>
            <w:tcBorders>
              <w:top w:val="single" w:sz="4" w:space="0" w:color="auto"/>
            </w:tcBorders>
          </w:tcPr>
          <w:p w14:paraId="1C1AEB49" w14:textId="77777777" w:rsidR="00926DED" w:rsidRPr="00E7637B" w:rsidRDefault="00926DED" w:rsidP="0010410F">
            <w:pPr>
              <w:spacing w:line="200" w:lineRule="exact"/>
              <w:jc w:val="right"/>
              <w:rPr>
                <w:sz w:val="16"/>
                <w:szCs w:val="16"/>
              </w:rPr>
            </w:pPr>
          </w:p>
        </w:tc>
        <w:tc>
          <w:tcPr>
            <w:tcW w:w="812" w:type="dxa"/>
            <w:gridSpan w:val="2"/>
            <w:tcBorders>
              <w:top w:val="single" w:sz="4" w:space="0" w:color="auto"/>
            </w:tcBorders>
          </w:tcPr>
          <w:p w14:paraId="4FC10159"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3A5D8528"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30CA107F"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52E79E1E" w14:textId="77777777" w:rsidR="00926DED" w:rsidRPr="00E7637B" w:rsidRDefault="00926DED" w:rsidP="0010410F">
            <w:pPr>
              <w:spacing w:line="200" w:lineRule="exact"/>
              <w:jc w:val="right"/>
              <w:rPr>
                <w:sz w:val="16"/>
                <w:szCs w:val="16"/>
              </w:rPr>
            </w:pPr>
          </w:p>
        </w:tc>
        <w:tc>
          <w:tcPr>
            <w:tcW w:w="811" w:type="dxa"/>
            <w:gridSpan w:val="3"/>
            <w:tcBorders>
              <w:top w:val="single" w:sz="4" w:space="0" w:color="auto"/>
            </w:tcBorders>
          </w:tcPr>
          <w:p w14:paraId="1AA9D7C4" w14:textId="77777777" w:rsidR="00926DED" w:rsidRPr="00E7637B" w:rsidRDefault="00926DED" w:rsidP="0010410F">
            <w:pPr>
              <w:spacing w:line="200" w:lineRule="exact"/>
              <w:jc w:val="right"/>
              <w:rPr>
                <w:sz w:val="16"/>
                <w:szCs w:val="16"/>
              </w:rPr>
            </w:pPr>
          </w:p>
        </w:tc>
      </w:tr>
      <w:tr w:rsidR="00926DED" w:rsidRPr="00E7637B" w14:paraId="39A14791" w14:textId="77777777" w:rsidTr="0010410F">
        <w:trPr>
          <w:gridAfter w:val="2"/>
          <w:wAfter w:w="811" w:type="dxa"/>
          <w:trHeight w:val="216"/>
        </w:trPr>
        <w:tc>
          <w:tcPr>
            <w:tcW w:w="253" w:type="dxa"/>
          </w:tcPr>
          <w:p w14:paraId="76CDFFBF" w14:textId="77777777" w:rsidR="00926DED" w:rsidRPr="00E7637B" w:rsidRDefault="00926DED" w:rsidP="0010410F">
            <w:pPr>
              <w:spacing w:before="0" w:line="200" w:lineRule="exact"/>
              <w:jc w:val="right"/>
              <w:rPr>
                <w:sz w:val="16"/>
                <w:szCs w:val="16"/>
              </w:rPr>
            </w:pPr>
          </w:p>
        </w:tc>
        <w:tc>
          <w:tcPr>
            <w:tcW w:w="631" w:type="dxa"/>
            <w:gridSpan w:val="2"/>
          </w:tcPr>
          <w:p w14:paraId="57D94104" w14:textId="77777777" w:rsidR="00926DED" w:rsidRPr="00E7637B" w:rsidRDefault="00926DED" w:rsidP="0010410F">
            <w:pPr>
              <w:spacing w:before="0" w:line="200" w:lineRule="exact"/>
              <w:jc w:val="right"/>
              <w:rPr>
                <w:sz w:val="16"/>
                <w:szCs w:val="16"/>
              </w:rPr>
            </w:pPr>
          </w:p>
        </w:tc>
        <w:tc>
          <w:tcPr>
            <w:tcW w:w="790" w:type="dxa"/>
            <w:gridSpan w:val="4"/>
          </w:tcPr>
          <w:p w14:paraId="44A01AC8" w14:textId="77777777" w:rsidR="00926DED" w:rsidRPr="00E7637B" w:rsidRDefault="00926DED" w:rsidP="0010410F">
            <w:pPr>
              <w:spacing w:before="0" w:line="200" w:lineRule="exact"/>
              <w:jc w:val="right"/>
              <w:rPr>
                <w:sz w:val="16"/>
                <w:szCs w:val="16"/>
              </w:rPr>
            </w:pPr>
          </w:p>
        </w:tc>
        <w:tc>
          <w:tcPr>
            <w:tcW w:w="418" w:type="dxa"/>
            <w:gridSpan w:val="2"/>
          </w:tcPr>
          <w:p w14:paraId="4D304CD0" w14:textId="77777777" w:rsidR="00926DED" w:rsidRPr="00E7637B" w:rsidRDefault="00926DED" w:rsidP="0010410F">
            <w:pPr>
              <w:spacing w:before="0" w:line="200" w:lineRule="exact"/>
              <w:jc w:val="right"/>
              <w:rPr>
                <w:sz w:val="16"/>
                <w:szCs w:val="16"/>
              </w:rPr>
            </w:pPr>
          </w:p>
        </w:tc>
        <w:tc>
          <w:tcPr>
            <w:tcW w:w="125" w:type="dxa"/>
            <w:gridSpan w:val="2"/>
          </w:tcPr>
          <w:p w14:paraId="50FF9F74" w14:textId="77777777" w:rsidR="00926DED" w:rsidRPr="00E7637B" w:rsidRDefault="00926DED" w:rsidP="0010410F">
            <w:pPr>
              <w:spacing w:before="0" w:line="200" w:lineRule="exact"/>
              <w:jc w:val="right"/>
              <w:rPr>
                <w:sz w:val="16"/>
                <w:szCs w:val="16"/>
              </w:rPr>
            </w:pPr>
          </w:p>
        </w:tc>
        <w:tc>
          <w:tcPr>
            <w:tcW w:w="812" w:type="dxa"/>
            <w:gridSpan w:val="2"/>
          </w:tcPr>
          <w:p w14:paraId="79950173" w14:textId="77777777" w:rsidR="00926DED" w:rsidRPr="00E7637B" w:rsidRDefault="00926DED" w:rsidP="0010410F">
            <w:pPr>
              <w:spacing w:before="0" w:line="200" w:lineRule="exact"/>
              <w:jc w:val="right"/>
              <w:rPr>
                <w:sz w:val="16"/>
                <w:szCs w:val="16"/>
              </w:rPr>
            </w:pPr>
          </w:p>
        </w:tc>
        <w:tc>
          <w:tcPr>
            <w:tcW w:w="810" w:type="dxa"/>
            <w:gridSpan w:val="2"/>
          </w:tcPr>
          <w:p w14:paraId="64659096" w14:textId="77777777" w:rsidR="00926DED" w:rsidRPr="00E7637B" w:rsidRDefault="00926DED" w:rsidP="0010410F">
            <w:pPr>
              <w:spacing w:before="0" w:line="200" w:lineRule="exact"/>
              <w:jc w:val="right"/>
              <w:rPr>
                <w:sz w:val="16"/>
                <w:szCs w:val="16"/>
              </w:rPr>
            </w:pPr>
          </w:p>
        </w:tc>
        <w:tc>
          <w:tcPr>
            <w:tcW w:w="810" w:type="dxa"/>
            <w:gridSpan w:val="2"/>
          </w:tcPr>
          <w:p w14:paraId="2768B56B" w14:textId="77777777" w:rsidR="00926DED" w:rsidRPr="00E7637B" w:rsidRDefault="00926DED" w:rsidP="0010410F">
            <w:pPr>
              <w:spacing w:before="0" w:line="200" w:lineRule="exact"/>
              <w:jc w:val="right"/>
              <w:rPr>
                <w:sz w:val="16"/>
                <w:szCs w:val="16"/>
              </w:rPr>
            </w:pPr>
          </w:p>
        </w:tc>
        <w:tc>
          <w:tcPr>
            <w:tcW w:w="810" w:type="dxa"/>
            <w:gridSpan w:val="2"/>
          </w:tcPr>
          <w:p w14:paraId="77048510" w14:textId="77777777" w:rsidR="00926DED" w:rsidRPr="00E7637B" w:rsidRDefault="00926DED" w:rsidP="0010410F">
            <w:pPr>
              <w:spacing w:before="0" w:line="200" w:lineRule="exact"/>
              <w:jc w:val="right"/>
              <w:rPr>
                <w:sz w:val="16"/>
                <w:szCs w:val="16"/>
              </w:rPr>
            </w:pPr>
          </w:p>
        </w:tc>
        <w:tc>
          <w:tcPr>
            <w:tcW w:w="811" w:type="dxa"/>
            <w:gridSpan w:val="3"/>
          </w:tcPr>
          <w:p w14:paraId="0371A3B0" w14:textId="77777777" w:rsidR="00926DED" w:rsidRPr="00E7637B" w:rsidRDefault="00926DED" w:rsidP="0010410F">
            <w:pPr>
              <w:spacing w:before="0" w:line="200" w:lineRule="exact"/>
              <w:jc w:val="right"/>
              <w:rPr>
                <w:sz w:val="16"/>
                <w:szCs w:val="16"/>
              </w:rPr>
            </w:pPr>
          </w:p>
        </w:tc>
      </w:tr>
      <w:tr w:rsidR="00926DED" w:rsidRPr="00E7637B" w14:paraId="22BA27AE" w14:textId="77777777" w:rsidTr="0010410F">
        <w:trPr>
          <w:gridAfter w:val="2"/>
          <w:wAfter w:w="811" w:type="dxa"/>
          <w:trHeight w:val="216"/>
        </w:trPr>
        <w:tc>
          <w:tcPr>
            <w:tcW w:w="2092" w:type="dxa"/>
            <w:gridSpan w:val="9"/>
          </w:tcPr>
          <w:p w14:paraId="7B435B17" w14:textId="77777777" w:rsidR="00926DED" w:rsidRPr="00E7637B" w:rsidRDefault="00926DED" w:rsidP="0010410F">
            <w:pPr>
              <w:spacing w:line="200" w:lineRule="exact"/>
              <w:rPr>
                <w:b/>
                <w:sz w:val="16"/>
                <w:szCs w:val="16"/>
              </w:rPr>
            </w:pPr>
            <w:r w:rsidRPr="00E7637B">
              <w:rPr>
                <w:b/>
                <w:sz w:val="16"/>
                <w:szCs w:val="16"/>
              </w:rPr>
              <w:t>Utelöpande sedlar och mynt</w:t>
            </w:r>
          </w:p>
        </w:tc>
        <w:tc>
          <w:tcPr>
            <w:tcW w:w="125" w:type="dxa"/>
            <w:gridSpan w:val="2"/>
          </w:tcPr>
          <w:p w14:paraId="620A8441" w14:textId="77777777" w:rsidR="00926DED" w:rsidRPr="00E7637B" w:rsidRDefault="00926DED" w:rsidP="0010410F">
            <w:pPr>
              <w:spacing w:line="200" w:lineRule="exact"/>
              <w:jc w:val="right"/>
              <w:rPr>
                <w:sz w:val="16"/>
                <w:szCs w:val="16"/>
              </w:rPr>
            </w:pPr>
          </w:p>
        </w:tc>
        <w:tc>
          <w:tcPr>
            <w:tcW w:w="812" w:type="dxa"/>
            <w:gridSpan w:val="2"/>
          </w:tcPr>
          <w:p w14:paraId="4880980A" w14:textId="77777777" w:rsidR="00926DED" w:rsidRPr="00E7637B" w:rsidRDefault="00926DED" w:rsidP="0010410F">
            <w:pPr>
              <w:spacing w:line="200" w:lineRule="exact"/>
              <w:jc w:val="right"/>
              <w:rPr>
                <w:sz w:val="16"/>
                <w:szCs w:val="16"/>
              </w:rPr>
            </w:pPr>
          </w:p>
        </w:tc>
        <w:tc>
          <w:tcPr>
            <w:tcW w:w="810" w:type="dxa"/>
            <w:gridSpan w:val="2"/>
          </w:tcPr>
          <w:p w14:paraId="08559D17" w14:textId="77777777" w:rsidR="00926DED" w:rsidRPr="00E7637B" w:rsidRDefault="00926DED" w:rsidP="0010410F">
            <w:pPr>
              <w:spacing w:line="200" w:lineRule="exact"/>
              <w:jc w:val="right"/>
              <w:rPr>
                <w:sz w:val="16"/>
                <w:szCs w:val="16"/>
              </w:rPr>
            </w:pPr>
          </w:p>
        </w:tc>
        <w:tc>
          <w:tcPr>
            <w:tcW w:w="810" w:type="dxa"/>
            <w:gridSpan w:val="2"/>
          </w:tcPr>
          <w:p w14:paraId="57782C95" w14:textId="77777777" w:rsidR="00926DED" w:rsidRPr="00E7637B" w:rsidRDefault="00926DED" w:rsidP="0010410F">
            <w:pPr>
              <w:spacing w:line="200" w:lineRule="exact"/>
              <w:jc w:val="right"/>
              <w:rPr>
                <w:sz w:val="16"/>
                <w:szCs w:val="16"/>
              </w:rPr>
            </w:pPr>
          </w:p>
        </w:tc>
        <w:tc>
          <w:tcPr>
            <w:tcW w:w="810" w:type="dxa"/>
            <w:gridSpan w:val="2"/>
          </w:tcPr>
          <w:p w14:paraId="385336EE" w14:textId="77777777" w:rsidR="00926DED" w:rsidRPr="00E7637B" w:rsidRDefault="00926DED" w:rsidP="0010410F">
            <w:pPr>
              <w:spacing w:line="200" w:lineRule="exact"/>
              <w:jc w:val="right"/>
              <w:rPr>
                <w:sz w:val="16"/>
                <w:szCs w:val="16"/>
              </w:rPr>
            </w:pPr>
          </w:p>
        </w:tc>
        <w:tc>
          <w:tcPr>
            <w:tcW w:w="811" w:type="dxa"/>
            <w:gridSpan w:val="3"/>
          </w:tcPr>
          <w:p w14:paraId="6B6F2A64" w14:textId="77777777" w:rsidR="00926DED" w:rsidRPr="00E7637B" w:rsidRDefault="00926DED" w:rsidP="0010410F">
            <w:pPr>
              <w:spacing w:line="200" w:lineRule="exact"/>
              <w:jc w:val="right"/>
              <w:rPr>
                <w:sz w:val="16"/>
                <w:szCs w:val="16"/>
              </w:rPr>
            </w:pPr>
          </w:p>
        </w:tc>
      </w:tr>
      <w:tr w:rsidR="00926DED" w:rsidRPr="00E7637B" w14:paraId="50AC96B2" w14:textId="77777777" w:rsidTr="0010410F">
        <w:trPr>
          <w:gridAfter w:val="2"/>
          <w:wAfter w:w="811" w:type="dxa"/>
          <w:trHeight w:val="216"/>
        </w:trPr>
        <w:tc>
          <w:tcPr>
            <w:tcW w:w="884" w:type="dxa"/>
            <w:gridSpan w:val="3"/>
          </w:tcPr>
          <w:p w14:paraId="5A9100AC" w14:textId="77777777" w:rsidR="00926DED" w:rsidRPr="00E7637B" w:rsidRDefault="00926DED" w:rsidP="0010410F">
            <w:pPr>
              <w:spacing w:line="200" w:lineRule="exact"/>
              <w:rPr>
                <w:sz w:val="16"/>
                <w:szCs w:val="16"/>
              </w:rPr>
            </w:pPr>
            <w:r w:rsidRPr="00E7637B">
              <w:rPr>
                <w:sz w:val="16"/>
                <w:szCs w:val="16"/>
              </w:rPr>
              <w:t>Sedlar</w:t>
            </w:r>
          </w:p>
        </w:tc>
        <w:tc>
          <w:tcPr>
            <w:tcW w:w="790" w:type="dxa"/>
            <w:gridSpan w:val="4"/>
          </w:tcPr>
          <w:p w14:paraId="07D3A4BF" w14:textId="77777777" w:rsidR="00926DED" w:rsidRPr="00E7637B" w:rsidRDefault="00926DED" w:rsidP="0010410F">
            <w:pPr>
              <w:spacing w:line="200" w:lineRule="exact"/>
              <w:jc w:val="right"/>
              <w:rPr>
                <w:sz w:val="16"/>
                <w:szCs w:val="16"/>
              </w:rPr>
            </w:pPr>
          </w:p>
        </w:tc>
        <w:tc>
          <w:tcPr>
            <w:tcW w:w="418" w:type="dxa"/>
            <w:gridSpan w:val="2"/>
          </w:tcPr>
          <w:p w14:paraId="5D63FA31" w14:textId="77777777" w:rsidR="00926DED" w:rsidRPr="00E7637B" w:rsidRDefault="00926DED" w:rsidP="0010410F">
            <w:pPr>
              <w:spacing w:line="200" w:lineRule="exact"/>
              <w:jc w:val="right"/>
              <w:rPr>
                <w:sz w:val="16"/>
                <w:szCs w:val="16"/>
              </w:rPr>
            </w:pPr>
          </w:p>
        </w:tc>
        <w:tc>
          <w:tcPr>
            <w:tcW w:w="125" w:type="dxa"/>
            <w:gridSpan w:val="2"/>
          </w:tcPr>
          <w:p w14:paraId="5F821C97" w14:textId="77777777" w:rsidR="00926DED" w:rsidRPr="00E7637B" w:rsidRDefault="00926DED" w:rsidP="0010410F">
            <w:pPr>
              <w:spacing w:line="200" w:lineRule="exact"/>
              <w:jc w:val="right"/>
              <w:rPr>
                <w:sz w:val="16"/>
                <w:szCs w:val="16"/>
              </w:rPr>
            </w:pPr>
          </w:p>
        </w:tc>
        <w:tc>
          <w:tcPr>
            <w:tcW w:w="812" w:type="dxa"/>
            <w:gridSpan w:val="2"/>
          </w:tcPr>
          <w:p w14:paraId="1D8FB130" w14:textId="77777777" w:rsidR="00926DED" w:rsidRPr="00E7637B" w:rsidRDefault="00926DED" w:rsidP="0010410F">
            <w:pPr>
              <w:spacing w:line="200" w:lineRule="exact"/>
              <w:jc w:val="right"/>
              <w:rPr>
                <w:sz w:val="16"/>
                <w:szCs w:val="16"/>
              </w:rPr>
            </w:pPr>
            <w:r>
              <w:rPr>
                <w:sz w:val="16"/>
                <w:szCs w:val="16"/>
              </w:rPr>
              <w:t>57 535</w:t>
            </w:r>
          </w:p>
        </w:tc>
        <w:tc>
          <w:tcPr>
            <w:tcW w:w="810" w:type="dxa"/>
            <w:gridSpan w:val="2"/>
          </w:tcPr>
          <w:p w14:paraId="2C8D3A3B" w14:textId="77777777" w:rsidR="00926DED" w:rsidRPr="00E7637B" w:rsidRDefault="00926DED" w:rsidP="0010410F">
            <w:pPr>
              <w:spacing w:line="200" w:lineRule="exact"/>
              <w:jc w:val="right"/>
              <w:rPr>
                <w:sz w:val="16"/>
                <w:szCs w:val="16"/>
              </w:rPr>
            </w:pPr>
            <w:r>
              <w:rPr>
                <w:sz w:val="16"/>
                <w:szCs w:val="16"/>
              </w:rPr>
              <w:t>68 193</w:t>
            </w:r>
          </w:p>
        </w:tc>
        <w:tc>
          <w:tcPr>
            <w:tcW w:w="810" w:type="dxa"/>
            <w:gridSpan w:val="2"/>
          </w:tcPr>
          <w:p w14:paraId="40FFC153" w14:textId="77777777" w:rsidR="00926DED" w:rsidRPr="00E7637B" w:rsidRDefault="00926DED" w:rsidP="0010410F">
            <w:pPr>
              <w:spacing w:line="200" w:lineRule="exact"/>
              <w:jc w:val="right"/>
              <w:rPr>
                <w:sz w:val="16"/>
                <w:szCs w:val="16"/>
              </w:rPr>
            </w:pPr>
            <w:r>
              <w:rPr>
                <w:sz w:val="16"/>
                <w:szCs w:val="16"/>
              </w:rPr>
              <w:t>77 887</w:t>
            </w:r>
          </w:p>
        </w:tc>
        <w:tc>
          <w:tcPr>
            <w:tcW w:w="810" w:type="dxa"/>
            <w:gridSpan w:val="2"/>
          </w:tcPr>
          <w:p w14:paraId="2EA86977" w14:textId="77777777" w:rsidR="00926DED" w:rsidRPr="00E7637B" w:rsidRDefault="00926DED" w:rsidP="0010410F">
            <w:pPr>
              <w:spacing w:line="200" w:lineRule="exact"/>
              <w:jc w:val="right"/>
              <w:rPr>
                <w:sz w:val="16"/>
                <w:szCs w:val="16"/>
              </w:rPr>
            </w:pPr>
            <w:r>
              <w:rPr>
                <w:sz w:val="16"/>
                <w:szCs w:val="16"/>
              </w:rPr>
              <w:t>80 294</w:t>
            </w:r>
          </w:p>
        </w:tc>
        <w:tc>
          <w:tcPr>
            <w:tcW w:w="811" w:type="dxa"/>
            <w:gridSpan w:val="3"/>
          </w:tcPr>
          <w:p w14:paraId="0DE2CBAE" w14:textId="77777777" w:rsidR="00926DED" w:rsidRPr="00E7637B" w:rsidRDefault="00926DED" w:rsidP="0010410F">
            <w:pPr>
              <w:spacing w:line="200" w:lineRule="exact"/>
              <w:jc w:val="right"/>
              <w:rPr>
                <w:sz w:val="16"/>
                <w:szCs w:val="16"/>
              </w:rPr>
            </w:pPr>
            <w:r>
              <w:rPr>
                <w:sz w:val="16"/>
                <w:szCs w:val="16"/>
              </w:rPr>
              <w:t>91 056</w:t>
            </w:r>
          </w:p>
        </w:tc>
      </w:tr>
      <w:tr w:rsidR="00926DED" w:rsidRPr="00E7637B" w14:paraId="7F42A8E5" w14:textId="77777777" w:rsidTr="0010410F">
        <w:trPr>
          <w:gridAfter w:val="2"/>
          <w:wAfter w:w="811" w:type="dxa"/>
          <w:trHeight w:val="216"/>
        </w:trPr>
        <w:tc>
          <w:tcPr>
            <w:tcW w:w="884" w:type="dxa"/>
            <w:gridSpan w:val="3"/>
          </w:tcPr>
          <w:p w14:paraId="081E0542" w14:textId="77777777" w:rsidR="00926DED" w:rsidRPr="00E7637B" w:rsidRDefault="00926DED" w:rsidP="0010410F">
            <w:pPr>
              <w:spacing w:line="200" w:lineRule="exact"/>
              <w:rPr>
                <w:sz w:val="16"/>
                <w:szCs w:val="16"/>
              </w:rPr>
            </w:pPr>
            <w:r w:rsidRPr="00E7637B">
              <w:rPr>
                <w:sz w:val="16"/>
                <w:szCs w:val="16"/>
              </w:rPr>
              <w:t>Mynt</w:t>
            </w:r>
          </w:p>
        </w:tc>
        <w:tc>
          <w:tcPr>
            <w:tcW w:w="790" w:type="dxa"/>
            <w:gridSpan w:val="4"/>
          </w:tcPr>
          <w:p w14:paraId="02BC593F" w14:textId="77777777" w:rsidR="00926DED" w:rsidRPr="00E7637B" w:rsidRDefault="00926DED" w:rsidP="0010410F">
            <w:pPr>
              <w:spacing w:line="200" w:lineRule="exact"/>
              <w:rPr>
                <w:sz w:val="16"/>
                <w:szCs w:val="16"/>
              </w:rPr>
            </w:pPr>
          </w:p>
        </w:tc>
        <w:tc>
          <w:tcPr>
            <w:tcW w:w="418" w:type="dxa"/>
            <w:gridSpan w:val="2"/>
          </w:tcPr>
          <w:p w14:paraId="0EB87612" w14:textId="77777777" w:rsidR="00926DED" w:rsidRPr="00E7637B" w:rsidRDefault="00926DED" w:rsidP="0010410F">
            <w:pPr>
              <w:spacing w:line="200" w:lineRule="exact"/>
              <w:jc w:val="right"/>
              <w:rPr>
                <w:sz w:val="16"/>
                <w:szCs w:val="16"/>
              </w:rPr>
            </w:pPr>
          </w:p>
        </w:tc>
        <w:tc>
          <w:tcPr>
            <w:tcW w:w="125" w:type="dxa"/>
            <w:gridSpan w:val="2"/>
          </w:tcPr>
          <w:p w14:paraId="55963C26" w14:textId="77777777" w:rsidR="00926DED" w:rsidRPr="00E7637B" w:rsidRDefault="00926DED" w:rsidP="0010410F">
            <w:pPr>
              <w:spacing w:line="200" w:lineRule="exact"/>
              <w:jc w:val="right"/>
              <w:rPr>
                <w:sz w:val="16"/>
                <w:szCs w:val="16"/>
              </w:rPr>
            </w:pPr>
          </w:p>
        </w:tc>
        <w:tc>
          <w:tcPr>
            <w:tcW w:w="812" w:type="dxa"/>
            <w:gridSpan w:val="2"/>
            <w:tcBorders>
              <w:bottom w:val="single" w:sz="6" w:space="0" w:color="auto"/>
            </w:tcBorders>
          </w:tcPr>
          <w:p w14:paraId="7F8E63B4" w14:textId="77777777" w:rsidR="00926DED" w:rsidRPr="00E7637B" w:rsidRDefault="00926DED" w:rsidP="0010410F">
            <w:pPr>
              <w:spacing w:line="200" w:lineRule="exact"/>
              <w:jc w:val="right"/>
              <w:rPr>
                <w:sz w:val="16"/>
                <w:szCs w:val="16"/>
              </w:rPr>
            </w:pPr>
            <w:r>
              <w:rPr>
                <w:sz w:val="16"/>
                <w:szCs w:val="16"/>
              </w:rPr>
              <w:t>4 858</w:t>
            </w:r>
          </w:p>
        </w:tc>
        <w:tc>
          <w:tcPr>
            <w:tcW w:w="810" w:type="dxa"/>
            <w:gridSpan w:val="2"/>
            <w:tcBorders>
              <w:bottom w:val="single" w:sz="6" w:space="0" w:color="auto"/>
            </w:tcBorders>
          </w:tcPr>
          <w:p w14:paraId="1493F1CB" w14:textId="77777777" w:rsidR="00926DED" w:rsidRPr="00E7637B" w:rsidRDefault="00926DED" w:rsidP="0010410F">
            <w:pPr>
              <w:spacing w:line="200" w:lineRule="exact"/>
              <w:jc w:val="right"/>
              <w:rPr>
                <w:sz w:val="16"/>
                <w:szCs w:val="16"/>
              </w:rPr>
            </w:pPr>
            <w:r>
              <w:rPr>
                <w:sz w:val="16"/>
                <w:szCs w:val="16"/>
              </w:rPr>
              <w:t>5 258</w:t>
            </w:r>
          </w:p>
        </w:tc>
        <w:tc>
          <w:tcPr>
            <w:tcW w:w="810" w:type="dxa"/>
            <w:gridSpan w:val="2"/>
            <w:tcBorders>
              <w:bottom w:val="single" w:sz="6" w:space="0" w:color="auto"/>
            </w:tcBorders>
          </w:tcPr>
          <w:p w14:paraId="0AAFC6E6" w14:textId="77777777" w:rsidR="00926DED" w:rsidRPr="00E7637B" w:rsidRDefault="00926DED" w:rsidP="0010410F">
            <w:pPr>
              <w:spacing w:line="200" w:lineRule="exact"/>
              <w:jc w:val="right"/>
              <w:rPr>
                <w:sz w:val="16"/>
                <w:szCs w:val="16"/>
              </w:rPr>
            </w:pPr>
            <w:r>
              <w:rPr>
                <w:sz w:val="16"/>
                <w:szCs w:val="16"/>
              </w:rPr>
              <w:t>5 337</w:t>
            </w:r>
          </w:p>
        </w:tc>
        <w:tc>
          <w:tcPr>
            <w:tcW w:w="810" w:type="dxa"/>
            <w:gridSpan w:val="2"/>
            <w:tcBorders>
              <w:bottom w:val="single" w:sz="6" w:space="0" w:color="auto"/>
            </w:tcBorders>
          </w:tcPr>
          <w:p w14:paraId="146E2A58" w14:textId="77777777" w:rsidR="00926DED" w:rsidRPr="00E7637B" w:rsidRDefault="00926DED" w:rsidP="0010410F">
            <w:pPr>
              <w:spacing w:line="200" w:lineRule="exact"/>
              <w:jc w:val="right"/>
              <w:rPr>
                <w:sz w:val="16"/>
                <w:szCs w:val="16"/>
              </w:rPr>
            </w:pPr>
            <w:r>
              <w:rPr>
                <w:sz w:val="16"/>
                <w:szCs w:val="16"/>
              </w:rPr>
              <w:t>5 406</w:t>
            </w:r>
          </w:p>
        </w:tc>
        <w:tc>
          <w:tcPr>
            <w:tcW w:w="811" w:type="dxa"/>
            <w:gridSpan w:val="3"/>
            <w:tcBorders>
              <w:bottom w:val="single" w:sz="6" w:space="0" w:color="auto"/>
            </w:tcBorders>
          </w:tcPr>
          <w:p w14:paraId="615B1BB4" w14:textId="77777777" w:rsidR="00926DED" w:rsidRPr="00E7637B" w:rsidRDefault="00926DED" w:rsidP="0010410F">
            <w:pPr>
              <w:spacing w:line="200" w:lineRule="exact"/>
              <w:jc w:val="right"/>
              <w:rPr>
                <w:sz w:val="16"/>
                <w:szCs w:val="16"/>
              </w:rPr>
            </w:pPr>
            <w:r>
              <w:rPr>
                <w:sz w:val="16"/>
                <w:szCs w:val="16"/>
              </w:rPr>
              <w:t>5 385</w:t>
            </w:r>
          </w:p>
        </w:tc>
      </w:tr>
      <w:tr w:rsidR="00926DED" w:rsidRPr="00E7637B" w14:paraId="0B8FE21B" w14:textId="77777777" w:rsidTr="0010410F">
        <w:trPr>
          <w:gridAfter w:val="2"/>
          <w:wAfter w:w="811" w:type="dxa"/>
          <w:trHeight w:val="216"/>
        </w:trPr>
        <w:tc>
          <w:tcPr>
            <w:tcW w:w="253" w:type="dxa"/>
          </w:tcPr>
          <w:p w14:paraId="3B565799" w14:textId="77777777" w:rsidR="00926DED" w:rsidRPr="00E7637B" w:rsidRDefault="00926DED" w:rsidP="0010410F">
            <w:pPr>
              <w:spacing w:line="200" w:lineRule="exact"/>
              <w:jc w:val="right"/>
              <w:rPr>
                <w:sz w:val="16"/>
                <w:szCs w:val="16"/>
              </w:rPr>
            </w:pPr>
          </w:p>
        </w:tc>
        <w:tc>
          <w:tcPr>
            <w:tcW w:w="631" w:type="dxa"/>
            <w:gridSpan w:val="2"/>
          </w:tcPr>
          <w:p w14:paraId="7A6B4C8A" w14:textId="77777777" w:rsidR="00926DED" w:rsidRPr="00E7637B" w:rsidRDefault="00926DED" w:rsidP="0010410F">
            <w:pPr>
              <w:spacing w:line="200" w:lineRule="exact"/>
              <w:jc w:val="right"/>
              <w:rPr>
                <w:sz w:val="16"/>
                <w:szCs w:val="16"/>
              </w:rPr>
            </w:pPr>
          </w:p>
        </w:tc>
        <w:tc>
          <w:tcPr>
            <w:tcW w:w="790" w:type="dxa"/>
            <w:gridSpan w:val="4"/>
          </w:tcPr>
          <w:p w14:paraId="016440AC" w14:textId="77777777" w:rsidR="00926DED" w:rsidRPr="00E7637B" w:rsidRDefault="00926DED" w:rsidP="0010410F">
            <w:pPr>
              <w:spacing w:line="200" w:lineRule="exact"/>
              <w:jc w:val="right"/>
              <w:rPr>
                <w:sz w:val="16"/>
                <w:szCs w:val="16"/>
              </w:rPr>
            </w:pPr>
          </w:p>
        </w:tc>
        <w:tc>
          <w:tcPr>
            <w:tcW w:w="418" w:type="dxa"/>
            <w:gridSpan w:val="2"/>
          </w:tcPr>
          <w:p w14:paraId="7E11C7BE" w14:textId="77777777" w:rsidR="00926DED" w:rsidRPr="00E7637B" w:rsidRDefault="00926DED" w:rsidP="0010410F">
            <w:pPr>
              <w:spacing w:line="200" w:lineRule="exact"/>
              <w:jc w:val="right"/>
              <w:rPr>
                <w:sz w:val="16"/>
                <w:szCs w:val="16"/>
              </w:rPr>
            </w:pPr>
          </w:p>
        </w:tc>
        <w:tc>
          <w:tcPr>
            <w:tcW w:w="125" w:type="dxa"/>
            <w:gridSpan w:val="2"/>
          </w:tcPr>
          <w:p w14:paraId="0B28CC3F" w14:textId="77777777" w:rsidR="00926DED" w:rsidRPr="00E7637B" w:rsidRDefault="00926DED" w:rsidP="0010410F">
            <w:pPr>
              <w:spacing w:line="200" w:lineRule="exact"/>
              <w:jc w:val="right"/>
              <w:rPr>
                <w:sz w:val="16"/>
                <w:szCs w:val="16"/>
              </w:rPr>
            </w:pPr>
          </w:p>
        </w:tc>
        <w:tc>
          <w:tcPr>
            <w:tcW w:w="812" w:type="dxa"/>
            <w:gridSpan w:val="2"/>
          </w:tcPr>
          <w:p w14:paraId="37305472" w14:textId="77777777" w:rsidR="00926DED" w:rsidRPr="00E7637B" w:rsidRDefault="00926DED" w:rsidP="0010410F">
            <w:pPr>
              <w:spacing w:line="200" w:lineRule="exact"/>
              <w:jc w:val="right"/>
              <w:rPr>
                <w:sz w:val="16"/>
                <w:szCs w:val="16"/>
              </w:rPr>
            </w:pPr>
            <w:r>
              <w:rPr>
                <w:sz w:val="16"/>
                <w:szCs w:val="16"/>
              </w:rPr>
              <w:t>62 393</w:t>
            </w:r>
          </w:p>
        </w:tc>
        <w:tc>
          <w:tcPr>
            <w:tcW w:w="810" w:type="dxa"/>
            <w:gridSpan w:val="2"/>
          </w:tcPr>
          <w:p w14:paraId="54245ECC" w14:textId="77777777" w:rsidR="00926DED" w:rsidRPr="00E7637B" w:rsidRDefault="00926DED" w:rsidP="0010410F">
            <w:pPr>
              <w:spacing w:line="200" w:lineRule="exact"/>
              <w:jc w:val="right"/>
              <w:rPr>
                <w:sz w:val="16"/>
                <w:szCs w:val="16"/>
              </w:rPr>
            </w:pPr>
            <w:r>
              <w:rPr>
                <w:sz w:val="16"/>
                <w:szCs w:val="16"/>
              </w:rPr>
              <w:t>73 451</w:t>
            </w:r>
          </w:p>
        </w:tc>
        <w:tc>
          <w:tcPr>
            <w:tcW w:w="810" w:type="dxa"/>
            <w:gridSpan w:val="2"/>
          </w:tcPr>
          <w:p w14:paraId="12559998" w14:textId="77777777" w:rsidR="00926DED" w:rsidRPr="00E7637B" w:rsidRDefault="00926DED" w:rsidP="0010410F">
            <w:pPr>
              <w:spacing w:line="200" w:lineRule="exact"/>
              <w:jc w:val="right"/>
              <w:rPr>
                <w:sz w:val="16"/>
                <w:szCs w:val="16"/>
              </w:rPr>
            </w:pPr>
            <w:r>
              <w:rPr>
                <w:sz w:val="16"/>
                <w:szCs w:val="16"/>
              </w:rPr>
              <w:t>83 224</w:t>
            </w:r>
          </w:p>
        </w:tc>
        <w:tc>
          <w:tcPr>
            <w:tcW w:w="810" w:type="dxa"/>
            <w:gridSpan w:val="2"/>
          </w:tcPr>
          <w:p w14:paraId="78F21BC1" w14:textId="77777777" w:rsidR="00926DED" w:rsidRPr="00E7637B" w:rsidRDefault="00926DED" w:rsidP="0010410F">
            <w:pPr>
              <w:spacing w:line="200" w:lineRule="exact"/>
              <w:jc w:val="right"/>
              <w:rPr>
                <w:sz w:val="16"/>
                <w:szCs w:val="16"/>
              </w:rPr>
            </w:pPr>
            <w:r>
              <w:rPr>
                <w:sz w:val="16"/>
                <w:szCs w:val="16"/>
              </w:rPr>
              <w:t>85 700</w:t>
            </w:r>
          </w:p>
        </w:tc>
        <w:tc>
          <w:tcPr>
            <w:tcW w:w="811" w:type="dxa"/>
            <w:gridSpan w:val="3"/>
          </w:tcPr>
          <w:p w14:paraId="7B1FBC83" w14:textId="77777777" w:rsidR="00926DED" w:rsidRPr="00E7637B" w:rsidRDefault="00926DED" w:rsidP="0010410F">
            <w:pPr>
              <w:spacing w:line="200" w:lineRule="exact"/>
              <w:jc w:val="right"/>
              <w:rPr>
                <w:sz w:val="16"/>
                <w:szCs w:val="16"/>
              </w:rPr>
            </w:pPr>
            <w:r>
              <w:rPr>
                <w:sz w:val="16"/>
                <w:szCs w:val="16"/>
              </w:rPr>
              <w:t>96 441</w:t>
            </w:r>
          </w:p>
        </w:tc>
      </w:tr>
      <w:tr w:rsidR="00926DED" w:rsidRPr="00E7637B" w14:paraId="57393D8E" w14:textId="77777777" w:rsidTr="0010410F">
        <w:trPr>
          <w:gridAfter w:val="2"/>
          <w:wAfter w:w="811" w:type="dxa"/>
          <w:trHeight w:val="216"/>
        </w:trPr>
        <w:tc>
          <w:tcPr>
            <w:tcW w:w="2092" w:type="dxa"/>
            <w:gridSpan w:val="9"/>
          </w:tcPr>
          <w:p w14:paraId="29E1EAAB" w14:textId="77777777" w:rsidR="00926DED" w:rsidRPr="00E7637B" w:rsidRDefault="00926DED" w:rsidP="0010410F">
            <w:pPr>
              <w:spacing w:before="0" w:line="200" w:lineRule="exact"/>
              <w:jc w:val="right"/>
              <w:rPr>
                <w:b/>
                <w:sz w:val="16"/>
                <w:szCs w:val="16"/>
              </w:rPr>
            </w:pPr>
          </w:p>
        </w:tc>
        <w:tc>
          <w:tcPr>
            <w:tcW w:w="125" w:type="dxa"/>
            <w:gridSpan w:val="2"/>
          </w:tcPr>
          <w:p w14:paraId="5AF47930" w14:textId="77777777" w:rsidR="00926DED" w:rsidRPr="00E7637B" w:rsidRDefault="00926DED" w:rsidP="0010410F">
            <w:pPr>
              <w:spacing w:before="0" w:line="200" w:lineRule="exact"/>
              <w:jc w:val="right"/>
              <w:rPr>
                <w:sz w:val="16"/>
                <w:szCs w:val="16"/>
              </w:rPr>
            </w:pPr>
          </w:p>
        </w:tc>
        <w:tc>
          <w:tcPr>
            <w:tcW w:w="812" w:type="dxa"/>
            <w:gridSpan w:val="2"/>
          </w:tcPr>
          <w:p w14:paraId="6FDA02D2" w14:textId="77777777" w:rsidR="00926DED" w:rsidRPr="00E7637B" w:rsidRDefault="00926DED" w:rsidP="0010410F">
            <w:pPr>
              <w:spacing w:before="0" w:line="200" w:lineRule="exact"/>
              <w:jc w:val="right"/>
              <w:rPr>
                <w:sz w:val="16"/>
                <w:szCs w:val="16"/>
              </w:rPr>
            </w:pPr>
          </w:p>
        </w:tc>
        <w:tc>
          <w:tcPr>
            <w:tcW w:w="810" w:type="dxa"/>
            <w:gridSpan w:val="2"/>
          </w:tcPr>
          <w:p w14:paraId="19AB3112" w14:textId="77777777" w:rsidR="00926DED" w:rsidRPr="00E7637B" w:rsidRDefault="00926DED" w:rsidP="0010410F">
            <w:pPr>
              <w:spacing w:before="0" w:line="200" w:lineRule="exact"/>
              <w:jc w:val="right"/>
              <w:rPr>
                <w:sz w:val="16"/>
                <w:szCs w:val="16"/>
              </w:rPr>
            </w:pPr>
          </w:p>
        </w:tc>
        <w:tc>
          <w:tcPr>
            <w:tcW w:w="810" w:type="dxa"/>
            <w:gridSpan w:val="2"/>
          </w:tcPr>
          <w:p w14:paraId="57863FE7" w14:textId="77777777" w:rsidR="00926DED" w:rsidRPr="00E7637B" w:rsidRDefault="00926DED" w:rsidP="0010410F">
            <w:pPr>
              <w:spacing w:before="0" w:line="200" w:lineRule="exact"/>
              <w:jc w:val="right"/>
              <w:rPr>
                <w:sz w:val="16"/>
                <w:szCs w:val="16"/>
              </w:rPr>
            </w:pPr>
          </w:p>
        </w:tc>
        <w:tc>
          <w:tcPr>
            <w:tcW w:w="810" w:type="dxa"/>
            <w:gridSpan w:val="2"/>
          </w:tcPr>
          <w:p w14:paraId="544E5BE1" w14:textId="77777777" w:rsidR="00926DED" w:rsidRPr="00E7637B" w:rsidRDefault="00926DED" w:rsidP="0010410F">
            <w:pPr>
              <w:spacing w:before="0" w:line="200" w:lineRule="exact"/>
              <w:jc w:val="right"/>
              <w:rPr>
                <w:sz w:val="16"/>
                <w:szCs w:val="16"/>
              </w:rPr>
            </w:pPr>
          </w:p>
        </w:tc>
        <w:tc>
          <w:tcPr>
            <w:tcW w:w="811" w:type="dxa"/>
            <w:gridSpan w:val="3"/>
          </w:tcPr>
          <w:p w14:paraId="5D27B435" w14:textId="77777777" w:rsidR="00926DED" w:rsidRPr="00E7637B" w:rsidRDefault="00926DED" w:rsidP="0010410F">
            <w:pPr>
              <w:spacing w:before="0" w:line="200" w:lineRule="exact"/>
              <w:jc w:val="right"/>
              <w:rPr>
                <w:sz w:val="16"/>
                <w:szCs w:val="16"/>
              </w:rPr>
            </w:pPr>
          </w:p>
        </w:tc>
      </w:tr>
      <w:tr w:rsidR="00926DED" w:rsidRPr="00E7637B" w14:paraId="2E1EE180" w14:textId="77777777" w:rsidTr="0010410F">
        <w:trPr>
          <w:gridAfter w:val="2"/>
          <w:wAfter w:w="811" w:type="dxa"/>
          <w:trHeight w:val="216"/>
        </w:trPr>
        <w:tc>
          <w:tcPr>
            <w:tcW w:w="2092" w:type="dxa"/>
            <w:gridSpan w:val="9"/>
          </w:tcPr>
          <w:p w14:paraId="49FB446E" w14:textId="77777777" w:rsidR="00926DED" w:rsidRPr="00E7637B" w:rsidRDefault="00926DED" w:rsidP="0010410F">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kreditinstitut i Sverige relaterade till penningpolitiska transaktioner</w:t>
            </w:r>
          </w:p>
        </w:tc>
        <w:tc>
          <w:tcPr>
            <w:tcW w:w="125" w:type="dxa"/>
            <w:gridSpan w:val="2"/>
          </w:tcPr>
          <w:p w14:paraId="477D139E" w14:textId="77777777" w:rsidR="00926DED" w:rsidRPr="00E7637B" w:rsidRDefault="00926DED" w:rsidP="0010410F">
            <w:pPr>
              <w:spacing w:line="200" w:lineRule="exact"/>
              <w:jc w:val="right"/>
              <w:rPr>
                <w:sz w:val="16"/>
                <w:szCs w:val="16"/>
              </w:rPr>
            </w:pPr>
          </w:p>
        </w:tc>
        <w:tc>
          <w:tcPr>
            <w:tcW w:w="812" w:type="dxa"/>
            <w:gridSpan w:val="2"/>
          </w:tcPr>
          <w:p w14:paraId="24665E34" w14:textId="77777777" w:rsidR="00926DED" w:rsidRPr="00E7637B" w:rsidRDefault="00926DED" w:rsidP="0010410F">
            <w:pPr>
              <w:spacing w:line="200" w:lineRule="exact"/>
              <w:jc w:val="right"/>
              <w:rPr>
                <w:sz w:val="16"/>
                <w:szCs w:val="16"/>
              </w:rPr>
            </w:pPr>
          </w:p>
        </w:tc>
        <w:tc>
          <w:tcPr>
            <w:tcW w:w="810" w:type="dxa"/>
            <w:gridSpan w:val="2"/>
          </w:tcPr>
          <w:p w14:paraId="0638C783" w14:textId="77777777" w:rsidR="00926DED" w:rsidRPr="00E7637B" w:rsidRDefault="00926DED" w:rsidP="0010410F">
            <w:pPr>
              <w:spacing w:line="200" w:lineRule="exact"/>
              <w:jc w:val="right"/>
              <w:rPr>
                <w:sz w:val="16"/>
                <w:szCs w:val="16"/>
              </w:rPr>
            </w:pPr>
          </w:p>
        </w:tc>
        <w:tc>
          <w:tcPr>
            <w:tcW w:w="810" w:type="dxa"/>
            <w:gridSpan w:val="2"/>
          </w:tcPr>
          <w:p w14:paraId="4B4A9F2B" w14:textId="77777777" w:rsidR="00926DED" w:rsidRPr="00E7637B" w:rsidRDefault="00926DED" w:rsidP="0010410F">
            <w:pPr>
              <w:spacing w:line="200" w:lineRule="exact"/>
              <w:jc w:val="right"/>
              <w:rPr>
                <w:sz w:val="16"/>
                <w:szCs w:val="16"/>
              </w:rPr>
            </w:pPr>
          </w:p>
        </w:tc>
        <w:tc>
          <w:tcPr>
            <w:tcW w:w="810" w:type="dxa"/>
            <w:gridSpan w:val="2"/>
          </w:tcPr>
          <w:p w14:paraId="08C8FF67" w14:textId="77777777" w:rsidR="00926DED" w:rsidRPr="00E7637B" w:rsidRDefault="00926DED" w:rsidP="0010410F">
            <w:pPr>
              <w:spacing w:line="200" w:lineRule="exact"/>
              <w:jc w:val="right"/>
              <w:rPr>
                <w:sz w:val="16"/>
                <w:szCs w:val="16"/>
              </w:rPr>
            </w:pPr>
          </w:p>
        </w:tc>
        <w:tc>
          <w:tcPr>
            <w:tcW w:w="811" w:type="dxa"/>
            <w:gridSpan w:val="3"/>
          </w:tcPr>
          <w:p w14:paraId="21FAD089" w14:textId="77777777" w:rsidR="00926DED" w:rsidRPr="00E7637B" w:rsidRDefault="00926DED" w:rsidP="0010410F">
            <w:pPr>
              <w:spacing w:line="200" w:lineRule="exact"/>
              <w:jc w:val="right"/>
              <w:rPr>
                <w:sz w:val="16"/>
                <w:szCs w:val="16"/>
              </w:rPr>
            </w:pPr>
          </w:p>
        </w:tc>
      </w:tr>
      <w:tr w:rsidR="00926DED" w:rsidRPr="00E7637B" w14:paraId="3DF3B418" w14:textId="77777777" w:rsidTr="0010410F">
        <w:trPr>
          <w:gridAfter w:val="2"/>
          <w:wAfter w:w="811" w:type="dxa"/>
          <w:trHeight w:val="216"/>
        </w:trPr>
        <w:tc>
          <w:tcPr>
            <w:tcW w:w="1674" w:type="dxa"/>
            <w:gridSpan w:val="7"/>
          </w:tcPr>
          <w:p w14:paraId="71BDBB25" w14:textId="77777777" w:rsidR="00926DED" w:rsidRPr="00E7637B" w:rsidRDefault="00926DED" w:rsidP="0010410F">
            <w:pPr>
              <w:spacing w:line="200" w:lineRule="exact"/>
              <w:rPr>
                <w:sz w:val="16"/>
                <w:szCs w:val="16"/>
              </w:rPr>
            </w:pPr>
            <w:r w:rsidRPr="00E7637B">
              <w:rPr>
                <w:sz w:val="16"/>
                <w:szCs w:val="16"/>
              </w:rPr>
              <w:t>Inlåningsfacilitet</w:t>
            </w:r>
          </w:p>
        </w:tc>
        <w:tc>
          <w:tcPr>
            <w:tcW w:w="418" w:type="dxa"/>
            <w:gridSpan w:val="2"/>
          </w:tcPr>
          <w:p w14:paraId="16C17DDE" w14:textId="77777777" w:rsidR="00926DED" w:rsidRPr="00E7637B" w:rsidRDefault="00926DED" w:rsidP="0010410F">
            <w:pPr>
              <w:spacing w:line="200" w:lineRule="exact"/>
              <w:rPr>
                <w:sz w:val="16"/>
                <w:szCs w:val="16"/>
              </w:rPr>
            </w:pPr>
          </w:p>
        </w:tc>
        <w:tc>
          <w:tcPr>
            <w:tcW w:w="125" w:type="dxa"/>
            <w:gridSpan w:val="2"/>
          </w:tcPr>
          <w:p w14:paraId="18067834" w14:textId="77777777" w:rsidR="00926DED" w:rsidRPr="00E7637B" w:rsidRDefault="00926DED" w:rsidP="0010410F">
            <w:pPr>
              <w:spacing w:line="200" w:lineRule="exact"/>
              <w:jc w:val="right"/>
              <w:rPr>
                <w:sz w:val="16"/>
                <w:szCs w:val="16"/>
              </w:rPr>
            </w:pPr>
          </w:p>
        </w:tc>
        <w:tc>
          <w:tcPr>
            <w:tcW w:w="812" w:type="dxa"/>
            <w:gridSpan w:val="2"/>
          </w:tcPr>
          <w:p w14:paraId="4B3E3277" w14:textId="77777777" w:rsidR="00926DED" w:rsidRPr="00E7637B" w:rsidRDefault="00926DED" w:rsidP="0010410F">
            <w:pPr>
              <w:spacing w:line="200" w:lineRule="exact"/>
              <w:jc w:val="right"/>
              <w:rPr>
                <w:sz w:val="16"/>
                <w:szCs w:val="16"/>
              </w:rPr>
            </w:pPr>
            <w:r>
              <w:rPr>
                <w:sz w:val="16"/>
                <w:szCs w:val="16"/>
              </w:rPr>
              <w:t>198</w:t>
            </w:r>
          </w:p>
        </w:tc>
        <w:tc>
          <w:tcPr>
            <w:tcW w:w="810" w:type="dxa"/>
            <w:gridSpan w:val="2"/>
          </w:tcPr>
          <w:p w14:paraId="2C22D553" w14:textId="77777777" w:rsidR="00926DED" w:rsidRPr="00E7637B" w:rsidRDefault="00926DED" w:rsidP="0010410F">
            <w:pPr>
              <w:spacing w:line="200" w:lineRule="exact"/>
              <w:jc w:val="right"/>
              <w:rPr>
                <w:sz w:val="16"/>
                <w:szCs w:val="16"/>
              </w:rPr>
            </w:pPr>
            <w:r>
              <w:rPr>
                <w:sz w:val="16"/>
                <w:szCs w:val="16"/>
              </w:rPr>
              <w:t>96</w:t>
            </w:r>
          </w:p>
        </w:tc>
        <w:tc>
          <w:tcPr>
            <w:tcW w:w="810" w:type="dxa"/>
            <w:gridSpan w:val="2"/>
          </w:tcPr>
          <w:p w14:paraId="4F5E9FAD" w14:textId="77777777" w:rsidR="00926DED" w:rsidRPr="00E7637B" w:rsidRDefault="00926DED" w:rsidP="0010410F">
            <w:pPr>
              <w:spacing w:line="200" w:lineRule="exact"/>
              <w:jc w:val="right"/>
              <w:rPr>
                <w:sz w:val="16"/>
                <w:szCs w:val="16"/>
              </w:rPr>
            </w:pPr>
            <w:r>
              <w:rPr>
                <w:sz w:val="16"/>
                <w:szCs w:val="16"/>
              </w:rPr>
              <w:t>130</w:t>
            </w:r>
          </w:p>
        </w:tc>
        <w:tc>
          <w:tcPr>
            <w:tcW w:w="810" w:type="dxa"/>
            <w:gridSpan w:val="2"/>
          </w:tcPr>
          <w:p w14:paraId="7C209778" w14:textId="77777777" w:rsidR="00926DED" w:rsidRPr="00E7637B" w:rsidRDefault="00926DED" w:rsidP="0010410F">
            <w:pPr>
              <w:spacing w:line="200" w:lineRule="exact"/>
              <w:jc w:val="right"/>
              <w:rPr>
                <w:sz w:val="16"/>
                <w:szCs w:val="16"/>
              </w:rPr>
            </w:pPr>
            <w:r>
              <w:rPr>
                <w:sz w:val="16"/>
                <w:szCs w:val="16"/>
              </w:rPr>
              <w:t>580</w:t>
            </w:r>
          </w:p>
        </w:tc>
        <w:tc>
          <w:tcPr>
            <w:tcW w:w="811" w:type="dxa"/>
            <w:gridSpan w:val="3"/>
          </w:tcPr>
          <w:p w14:paraId="095FDED1" w14:textId="77777777" w:rsidR="00926DED" w:rsidRPr="00E7637B" w:rsidRDefault="00926DED" w:rsidP="0010410F">
            <w:pPr>
              <w:spacing w:line="200" w:lineRule="exact"/>
              <w:jc w:val="right"/>
              <w:rPr>
                <w:sz w:val="16"/>
                <w:szCs w:val="16"/>
              </w:rPr>
            </w:pPr>
            <w:r>
              <w:rPr>
                <w:sz w:val="16"/>
                <w:szCs w:val="16"/>
              </w:rPr>
              <w:t>339</w:t>
            </w:r>
          </w:p>
        </w:tc>
      </w:tr>
      <w:tr w:rsidR="00926DED" w:rsidRPr="00E7637B" w14:paraId="477823EE" w14:textId="77777777" w:rsidTr="0010410F">
        <w:trPr>
          <w:gridAfter w:val="2"/>
          <w:wAfter w:w="811" w:type="dxa"/>
          <w:trHeight w:val="216"/>
        </w:trPr>
        <w:tc>
          <w:tcPr>
            <w:tcW w:w="2092" w:type="dxa"/>
            <w:gridSpan w:val="9"/>
          </w:tcPr>
          <w:p w14:paraId="4950D116" w14:textId="77777777" w:rsidR="00926DED" w:rsidRPr="00E7637B" w:rsidRDefault="00926DED" w:rsidP="0010410F">
            <w:pPr>
              <w:spacing w:line="200" w:lineRule="exact"/>
              <w:rPr>
                <w:sz w:val="16"/>
                <w:szCs w:val="16"/>
              </w:rPr>
            </w:pPr>
            <w:r w:rsidRPr="00E7637B">
              <w:rPr>
                <w:sz w:val="16"/>
                <w:szCs w:val="16"/>
              </w:rPr>
              <w:t>Finjusterande transaktioner</w:t>
            </w:r>
          </w:p>
        </w:tc>
        <w:tc>
          <w:tcPr>
            <w:tcW w:w="125" w:type="dxa"/>
            <w:gridSpan w:val="2"/>
          </w:tcPr>
          <w:p w14:paraId="3C722710" w14:textId="77777777" w:rsidR="00926DED" w:rsidRPr="00E7637B" w:rsidRDefault="00926DED" w:rsidP="0010410F">
            <w:pPr>
              <w:spacing w:line="200" w:lineRule="exact"/>
              <w:jc w:val="right"/>
              <w:rPr>
                <w:sz w:val="16"/>
                <w:szCs w:val="16"/>
              </w:rPr>
            </w:pPr>
          </w:p>
        </w:tc>
        <w:tc>
          <w:tcPr>
            <w:tcW w:w="812" w:type="dxa"/>
            <w:gridSpan w:val="2"/>
            <w:tcBorders>
              <w:bottom w:val="single" w:sz="4" w:space="0" w:color="auto"/>
            </w:tcBorders>
          </w:tcPr>
          <w:p w14:paraId="02516423" w14:textId="77777777" w:rsidR="00926DED" w:rsidRPr="00E7637B" w:rsidRDefault="00926DED" w:rsidP="0010410F">
            <w:pPr>
              <w:spacing w:line="200" w:lineRule="exact"/>
              <w:jc w:val="right"/>
              <w:rPr>
                <w:sz w:val="16"/>
                <w:szCs w:val="16"/>
              </w:rPr>
            </w:pPr>
            <w:r>
              <w:rPr>
                <w:sz w:val="16"/>
                <w:szCs w:val="16"/>
              </w:rPr>
              <w:t>144 143</w:t>
            </w:r>
          </w:p>
        </w:tc>
        <w:tc>
          <w:tcPr>
            <w:tcW w:w="810" w:type="dxa"/>
            <w:gridSpan w:val="2"/>
            <w:tcBorders>
              <w:bottom w:val="single" w:sz="4" w:space="0" w:color="auto"/>
            </w:tcBorders>
          </w:tcPr>
          <w:p w14:paraId="077B4598" w14:textId="77777777" w:rsidR="00926DED" w:rsidRPr="00E7637B" w:rsidRDefault="00926DED" w:rsidP="0010410F">
            <w:pPr>
              <w:spacing w:line="200" w:lineRule="exact"/>
              <w:jc w:val="right"/>
              <w:rPr>
                <w:sz w:val="16"/>
                <w:szCs w:val="16"/>
              </w:rPr>
            </w:pPr>
            <w:r>
              <w:rPr>
                <w:sz w:val="16"/>
                <w:szCs w:val="16"/>
              </w:rPr>
              <w:t>70 826</w:t>
            </w:r>
          </w:p>
        </w:tc>
        <w:tc>
          <w:tcPr>
            <w:tcW w:w="810" w:type="dxa"/>
            <w:gridSpan w:val="2"/>
            <w:tcBorders>
              <w:bottom w:val="single" w:sz="4" w:space="0" w:color="auto"/>
            </w:tcBorders>
          </w:tcPr>
          <w:p w14:paraId="1F299883" w14:textId="77777777" w:rsidR="00926DED" w:rsidRPr="00E7637B" w:rsidRDefault="00926DED" w:rsidP="0010410F">
            <w:pPr>
              <w:spacing w:line="200" w:lineRule="exact"/>
              <w:jc w:val="right"/>
              <w:rPr>
                <w:sz w:val="16"/>
                <w:szCs w:val="16"/>
              </w:rPr>
            </w:pPr>
            <w:r>
              <w:rPr>
                <w:sz w:val="16"/>
                <w:szCs w:val="16"/>
              </w:rPr>
              <w:t>14 673</w:t>
            </w:r>
          </w:p>
        </w:tc>
        <w:tc>
          <w:tcPr>
            <w:tcW w:w="810" w:type="dxa"/>
            <w:gridSpan w:val="2"/>
            <w:tcBorders>
              <w:bottom w:val="single" w:sz="4" w:space="0" w:color="auto"/>
            </w:tcBorders>
          </w:tcPr>
          <w:p w14:paraId="19CC9E38" w14:textId="77777777" w:rsidR="00926DED" w:rsidRPr="00E7637B" w:rsidRDefault="00926DED" w:rsidP="0010410F">
            <w:pPr>
              <w:spacing w:line="200" w:lineRule="exact"/>
              <w:jc w:val="right"/>
              <w:rPr>
                <w:sz w:val="16"/>
                <w:szCs w:val="16"/>
              </w:rPr>
            </w:pPr>
            <w:r>
              <w:rPr>
                <w:sz w:val="16"/>
                <w:szCs w:val="16"/>
              </w:rPr>
              <w:t>21 085</w:t>
            </w:r>
          </w:p>
        </w:tc>
        <w:tc>
          <w:tcPr>
            <w:tcW w:w="811" w:type="dxa"/>
            <w:gridSpan w:val="3"/>
            <w:tcBorders>
              <w:bottom w:val="single" w:sz="4" w:space="0" w:color="auto"/>
            </w:tcBorders>
          </w:tcPr>
          <w:p w14:paraId="59DE7D42" w14:textId="77777777" w:rsidR="00926DED" w:rsidRPr="00E7637B" w:rsidRDefault="00926DED" w:rsidP="0010410F">
            <w:pPr>
              <w:spacing w:line="200" w:lineRule="exact"/>
              <w:jc w:val="right"/>
              <w:rPr>
                <w:sz w:val="16"/>
                <w:szCs w:val="16"/>
              </w:rPr>
            </w:pPr>
            <w:r>
              <w:rPr>
                <w:sz w:val="16"/>
                <w:szCs w:val="16"/>
              </w:rPr>
              <w:t>25 815</w:t>
            </w:r>
          </w:p>
        </w:tc>
      </w:tr>
      <w:tr w:rsidR="00926DED" w:rsidRPr="00E7637B" w14:paraId="6CB2BA28" w14:textId="77777777" w:rsidTr="0010410F">
        <w:trPr>
          <w:gridAfter w:val="2"/>
          <w:wAfter w:w="811" w:type="dxa"/>
          <w:trHeight w:val="216"/>
        </w:trPr>
        <w:tc>
          <w:tcPr>
            <w:tcW w:w="253" w:type="dxa"/>
          </w:tcPr>
          <w:p w14:paraId="6707469D" w14:textId="77777777" w:rsidR="00926DED" w:rsidRPr="00E7637B" w:rsidRDefault="00926DED" w:rsidP="0010410F">
            <w:pPr>
              <w:spacing w:line="200" w:lineRule="exact"/>
              <w:jc w:val="right"/>
              <w:rPr>
                <w:sz w:val="16"/>
                <w:szCs w:val="16"/>
              </w:rPr>
            </w:pPr>
          </w:p>
        </w:tc>
        <w:tc>
          <w:tcPr>
            <w:tcW w:w="631" w:type="dxa"/>
            <w:gridSpan w:val="2"/>
          </w:tcPr>
          <w:p w14:paraId="1D2CD71E" w14:textId="77777777" w:rsidR="00926DED" w:rsidRPr="00E7637B" w:rsidRDefault="00926DED" w:rsidP="0010410F">
            <w:pPr>
              <w:spacing w:line="200" w:lineRule="exact"/>
              <w:jc w:val="right"/>
              <w:rPr>
                <w:sz w:val="16"/>
                <w:szCs w:val="16"/>
              </w:rPr>
            </w:pPr>
          </w:p>
        </w:tc>
        <w:tc>
          <w:tcPr>
            <w:tcW w:w="790" w:type="dxa"/>
            <w:gridSpan w:val="4"/>
          </w:tcPr>
          <w:p w14:paraId="5C456AD2" w14:textId="77777777" w:rsidR="00926DED" w:rsidRPr="00E7637B" w:rsidRDefault="00926DED" w:rsidP="0010410F">
            <w:pPr>
              <w:spacing w:line="200" w:lineRule="exact"/>
              <w:jc w:val="right"/>
              <w:rPr>
                <w:sz w:val="16"/>
                <w:szCs w:val="16"/>
              </w:rPr>
            </w:pPr>
          </w:p>
        </w:tc>
        <w:tc>
          <w:tcPr>
            <w:tcW w:w="418" w:type="dxa"/>
            <w:gridSpan w:val="2"/>
          </w:tcPr>
          <w:p w14:paraId="6E1FDAB8" w14:textId="77777777" w:rsidR="00926DED" w:rsidRPr="00E7637B" w:rsidRDefault="00926DED" w:rsidP="0010410F">
            <w:pPr>
              <w:spacing w:line="200" w:lineRule="exact"/>
              <w:jc w:val="right"/>
              <w:rPr>
                <w:sz w:val="16"/>
                <w:szCs w:val="16"/>
              </w:rPr>
            </w:pPr>
          </w:p>
        </w:tc>
        <w:tc>
          <w:tcPr>
            <w:tcW w:w="125" w:type="dxa"/>
            <w:gridSpan w:val="2"/>
          </w:tcPr>
          <w:p w14:paraId="5716BC47" w14:textId="77777777" w:rsidR="00926DED" w:rsidRPr="00E7637B" w:rsidRDefault="00926DED" w:rsidP="0010410F">
            <w:pPr>
              <w:spacing w:line="200" w:lineRule="exact"/>
              <w:jc w:val="right"/>
              <w:rPr>
                <w:sz w:val="16"/>
                <w:szCs w:val="16"/>
              </w:rPr>
            </w:pPr>
          </w:p>
        </w:tc>
        <w:tc>
          <w:tcPr>
            <w:tcW w:w="812" w:type="dxa"/>
            <w:gridSpan w:val="2"/>
          </w:tcPr>
          <w:p w14:paraId="1E41DE51" w14:textId="77777777" w:rsidR="00926DED" w:rsidRPr="00E7637B" w:rsidRDefault="00926DED" w:rsidP="0010410F">
            <w:pPr>
              <w:spacing w:line="200" w:lineRule="exact"/>
              <w:jc w:val="right"/>
              <w:rPr>
                <w:sz w:val="16"/>
                <w:szCs w:val="16"/>
              </w:rPr>
            </w:pPr>
            <w:r>
              <w:rPr>
                <w:sz w:val="16"/>
                <w:szCs w:val="16"/>
              </w:rPr>
              <w:t>144 341</w:t>
            </w:r>
          </w:p>
        </w:tc>
        <w:tc>
          <w:tcPr>
            <w:tcW w:w="810" w:type="dxa"/>
            <w:gridSpan w:val="2"/>
            <w:tcBorders>
              <w:top w:val="single" w:sz="4" w:space="0" w:color="auto"/>
            </w:tcBorders>
          </w:tcPr>
          <w:p w14:paraId="5FFA79D4" w14:textId="77777777" w:rsidR="00926DED" w:rsidRPr="00E7637B" w:rsidRDefault="00926DED" w:rsidP="0010410F">
            <w:pPr>
              <w:spacing w:line="200" w:lineRule="exact"/>
              <w:jc w:val="right"/>
              <w:rPr>
                <w:sz w:val="16"/>
                <w:szCs w:val="16"/>
              </w:rPr>
            </w:pPr>
            <w:r>
              <w:rPr>
                <w:sz w:val="16"/>
                <w:szCs w:val="16"/>
              </w:rPr>
              <w:t>70 922</w:t>
            </w:r>
          </w:p>
        </w:tc>
        <w:tc>
          <w:tcPr>
            <w:tcW w:w="810" w:type="dxa"/>
            <w:gridSpan w:val="2"/>
            <w:tcBorders>
              <w:top w:val="single" w:sz="4" w:space="0" w:color="auto"/>
            </w:tcBorders>
          </w:tcPr>
          <w:p w14:paraId="2720A0E5" w14:textId="77777777" w:rsidR="00926DED" w:rsidRPr="00E7637B" w:rsidRDefault="00926DED" w:rsidP="0010410F">
            <w:pPr>
              <w:spacing w:line="200" w:lineRule="exact"/>
              <w:jc w:val="right"/>
              <w:rPr>
                <w:sz w:val="16"/>
                <w:szCs w:val="16"/>
              </w:rPr>
            </w:pPr>
            <w:r>
              <w:rPr>
                <w:sz w:val="16"/>
                <w:szCs w:val="16"/>
              </w:rPr>
              <w:t>14 803</w:t>
            </w:r>
          </w:p>
        </w:tc>
        <w:tc>
          <w:tcPr>
            <w:tcW w:w="810" w:type="dxa"/>
            <w:gridSpan w:val="2"/>
            <w:tcBorders>
              <w:top w:val="single" w:sz="4" w:space="0" w:color="auto"/>
            </w:tcBorders>
          </w:tcPr>
          <w:p w14:paraId="29C933BB" w14:textId="77777777" w:rsidR="00926DED" w:rsidRPr="00E7637B" w:rsidRDefault="00926DED" w:rsidP="0010410F">
            <w:pPr>
              <w:spacing w:line="200" w:lineRule="exact"/>
              <w:jc w:val="right"/>
              <w:rPr>
                <w:sz w:val="16"/>
                <w:szCs w:val="16"/>
              </w:rPr>
            </w:pPr>
            <w:r>
              <w:rPr>
                <w:sz w:val="16"/>
                <w:szCs w:val="16"/>
              </w:rPr>
              <w:t>21 665</w:t>
            </w:r>
          </w:p>
        </w:tc>
        <w:tc>
          <w:tcPr>
            <w:tcW w:w="811" w:type="dxa"/>
            <w:gridSpan w:val="3"/>
            <w:tcBorders>
              <w:top w:val="single" w:sz="4" w:space="0" w:color="auto"/>
            </w:tcBorders>
          </w:tcPr>
          <w:p w14:paraId="26D24BCD" w14:textId="77777777" w:rsidR="00926DED" w:rsidRPr="00E7637B" w:rsidRDefault="00926DED" w:rsidP="0010410F">
            <w:pPr>
              <w:spacing w:line="200" w:lineRule="exact"/>
              <w:jc w:val="right"/>
              <w:rPr>
                <w:sz w:val="16"/>
                <w:szCs w:val="16"/>
              </w:rPr>
            </w:pPr>
            <w:r>
              <w:rPr>
                <w:sz w:val="16"/>
                <w:szCs w:val="16"/>
              </w:rPr>
              <w:t>26 154</w:t>
            </w:r>
          </w:p>
        </w:tc>
      </w:tr>
      <w:tr w:rsidR="00926DED" w:rsidRPr="00E7637B" w14:paraId="362B9891" w14:textId="77777777" w:rsidTr="0010410F">
        <w:trPr>
          <w:gridAfter w:val="2"/>
          <w:wAfter w:w="811" w:type="dxa"/>
        </w:trPr>
        <w:tc>
          <w:tcPr>
            <w:tcW w:w="2092" w:type="dxa"/>
            <w:gridSpan w:val="9"/>
          </w:tcPr>
          <w:p w14:paraId="1F9C83B3" w14:textId="77777777" w:rsidR="00926DED" w:rsidRPr="00E7637B" w:rsidRDefault="00926DED" w:rsidP="0010410F">
            <w:pPr>
              <w:spacing w:before="0" w:line="200" w:lineRule="exact"/>
              <w:rPr>
                <w:b/>
                <w:sz w:val="16"/>
                <w:szCs w:val="16"/>
              </w:rPr>
            </w:pPr>
          </w:p>
        </w:tc>
        <w:tc>
          <w:tcPr>
            <w:tcW w:w="125" w:type="dxa"/>
            <w:gridSpan w:val="2"/>
          </w:tcPr>
          <w:p w14:paraId="5275248C" w14:textId="77777777" w:rsidR="00926DED" w:rsidRPr="00E7637B" w:rsidRDefault="00926DED" w:rsidP="0010410F">
            <w:pPr>
              <w:spacing w:before="0" w:line="200" w:lineRule="exact"/>
              <w:jc w:val="right"/>
              <w:rPr>
                <w:sz w:val="16"/>
                <w:szCs w:val="16"/>
              </w:rPr>
            </w:pPr>
          </w:p>
        </w:tc>
        <w:tc>
          <w:tcPr>
            <w:tcW w:w="812" w:type="dxa"/>
            <w:gridSpan w:val="2"/>
          </w:tcPr>
          <w:p w14:paraId="7307E360" w14:textId="77777777" w:rsidR="00926DED" w:rsidRPr="00E7637B" w:rsidRDefault="00926DED" w:rsidP="0010410F">
            <w:pPr>
              <w:spacing w:before="0" w:line="200" w:lineRule="exact"/>
              <w:jc w:val="right"/>
              <w:rPr>
                <w:sz w:val="16"/>
                <w:szCs w:val="16"/>
              </w:rPr>
            </w:pPr>
          </w:p>
        </w:tc>
        <w:tc>
          <w:tcPr>
            <w:tcW w:w="810" w:type="dxa"/>
            <w:gridSpan w:val="2"/>
          </w:tcPr>
          <w:p w14:paraId="10AAD5E2" w14:textId="77777777" w:rsidR="00926DED" w:rsidRPr="00E7637B" w:rsidRDefault="00926DED" w:rsidP="0010410F">
            <w:pPr>
              <w:spacing w:before="0" w:line="200" w:lineRule="exact"/>
              <w:jc w:val="right"/>
              <w:rPr>
                <w:sz w:val="16"/>
                <w:szCs w:val="16"/>
              </w:rPr>
            </w:pPr>
          </w:p>
        </w:tc>
        <w:tc>
          <w:tcPr>
            <w:tcW w:w="810" w:type="dxa"/>
            <w:gridSpan w:val="2"/>
          </w:tcPr>
          <w:p w14:paraId="04DC0A42" w14:textId="77777777" w:rsidR="00926DED" w:rsidRPr="00E7637B" w:rsidRDefault="00926DED" w:rsidP="0010410F">
            <w:pPr>
              <w:spacing w:before="0" w:line="200" w:lineRule="exact"/>
              <w:jc w:val="right"/>
              <w:rPr>
                <w:sz w:val="16"/>
                <w:szCs w:val="16"/>
              </w:rPr>
            </w:pPr>
          </w:p>
        </w:tc>
        <w:tc>
          <w:tcPr>
            <w:tcW w:w="810" w:type="dxa"/>
            <w:gridSpan w:val="2"/>
          </w:tcPr>
          <w:p w14:paraId="08824093" w14:textId="77777777" w:rsidR="00926DED" w:rsidRPr="00E7637B" w:rsidRDefault="00926DED" w:rsidP="0010410F">
            <w:pPr>
              <w:spacing w:before="0" w:line="200" w:lineRule="exact"/>
              <w:jc w:val="right"/>
              <w:rPr>
                <w:sz w:val="16"/>
                <w:szCs w:val="16"/>
              </w:rPr>
            </w:pPr>
          </w:p>
        </w:tc>
        <w:tc>
          <w:tcPr>
            <w:tcW w:w="811" w:type="dxa"/>
            <w:gridSpan w:val="3"/>
          </w:tcPr>
          <w:p w14:paraId="07F3FC88" w14:textId="77777777" w:rsidR="00926DED" w:rsidRPr="00E7637B" w:rsidRDefault="00926DED" w:rsidP="0010410F">
            <w:pPr>
              <w:spacing w:before="0" w:line="200" w:lineRule="exact"/>
              <w:jc w:val="right"/>
              <w:rPr>
                <w:sz w:val="16"/>
                <w:szCs w:val="16"/>
              </w:rPr>
            </w:pPr>
          </w:p>
        </w:tc>
      </w:tr>
      <w:tr w:rsidR="00926DED" w:rsidRPr="00E7637B" w14:paraId="0B83FF00" w14:textId="77777777" w:rsidTr="0010410F">
        <w:trPr>
          <w:gridAfter w:val="2"/>
          <w:wAfter w:w="811" w:type="dxa"/>
          <w:trHeight w:val="216"/>
        </w:trPr>
        <w:tc>
          <w:tcPr>
            <w:tcW w:w="2092" w:type="dxa"/>
            <w:gridSpan w:val="9"/>
          </w:tcPr>
          <w:p w14:paraId="4188BE21" w14:textId="77777777" w:rsidR="00926DED" w:rsidRPr="00E7637B" w:rsidRDefault="00926DED" w:rsidP="0010410F">
            <w:pPr>
              <w:spacing w:line="200" w:lineRule="exact"/>
              <w:rPr>
                <w:b/>
                <w:sz w:val="16"/>
                <w:szCs w:val="16"/>
              </w:rPr>
            </w:pPr>
            <w:r w:rsidRPr="00E7637B">
              <w:rPr>
                <w:b/>
                <w:sz w:val="16"/>
                <w:szCs w:val="16"/>
              </w:rPr>
              <w:t>Emitterade skuldcertifikat</w:t>
            </w:r>
          </w:p>
        </w:tc>
        <w:tc>
          <w:tcPr>
            <w:tcW w:w="125" w:type="dxa"/>
            <w:gridSpan w:val="2"/>
          </w:tcPr>
          <w:p w14:paraId="35F2CE75" w14:textId="77777777" w:rsidR="00926DED" w:rsidRPr="00E7637B" w:rsidRDefault="00926DED" w:rsidP="0010410F">
            <w:pPr>
              <w:spacing w:line="200" w:lineRule="exact"/>
              <w:jc w:val="right"/>
              <w:rPr>
                <w:sz w:val="16"/>
                <w:szCs w:val="16"/>
              </w:rPr>
            </w:pPr>
          </w:p>
        </w:tc>
        <w:tc>
          <w:tcPr>
            <w:tcW w:w="812" w:type="dxa"/>
            <w:gridSpan w:val="2"/>
          </w:tcPr>
          <w:p w14:paraId="3EE72982" w14:textId="77777777" w:rsidR="00926DED" w:rsidRPr="00262BC2" w:rsidRDefault="00926DED" w:rsidP="0010410F">
            <w:pPr>
              <w:spacing w:line="200" w:lineRule="exact"/>
              <w:jc w:val="right"/>
              <w:rPr>
                <w:sz w:val="16"/>
                <w:szCs w:val="16"/>
              </w:rPr>
            </w:pPr>
            <w:r>
              <w:rPr>
                <w:sz w:val="16"/>
                <w:szCs w:val="16"/>
              </w:rPr>
              <w:t>220 771</w:t>
            </w:r>
          </w:p>
        </w:tc>
        <w:tc>
          <w:tcPr>
            <w:tcW w:w="810" w:type="dxa"/>
            <w:gridSpan w:val="2"/>
          </w:tcPr>
          <w:p w14:paraId="4530333F" w14:textId="77777777" w:rsidR="00926DED" w:rsidRPr="00262BC2" w:rsidRDefault="00926DED" w:rsidP="0010410F">
            <w:pPr>
              <w:spacing w:line="200" w:lineRule="exact"/>
              <w:jc w:val="right"/>
              <w:rPr>
                <w:sz w:val="16"/>
                <w:szCs w:val="16"/>
              </w:rPr>
            </w:pPr>
            <w:r>
              <w:rPr>
                <w:sz w:val="16"/>
                <w:szCs w:val="16"/>
              </w:rPr>
              <w:t>143 420</w:t>
            </w:r>
          </w:p>
        </w:tc>
        <w:tc>
          <w:tcPr>
            <w:tcW w:w="810" w:type="dxa"/>
            <w:gridSpan w:val="2"/>
          </w:tcPr>
          <w:p w14:paraId="652ADB9D" w14:textId="77777777" w:rsidR="00926DED" w:rsidRPr="00262BC2" w:rsidRDefault="00926DED" w:rsidP="0010410F">
            <w:pPr>
              <w:spacing w:line="200" w:lineRule="exact"/>
              <w:jc w:val="right"/>
              <w:rPr>
                <w:sz w:val="16"/>
                <w:szCs w:val="16"/>
              </w:rPr>
            </w:pPr>
            <w:r>
              <w:rPr>
                <w:sz w:val="16"/>
                <w:szCs w:val="16"/>
              </w:rPr>
              <w:t>35 004</w:t>
            </w:r>
          </w:p>
        </w:tc>
        <w:tc>
          <w:tcPr>
            <w:tcW w:w="810" w:type="dxa"/>
            <w:gridSpan w:val="2"/>
          </w:tcPr>
          <w:p w14:paraId="38380D2C" w14:textId="77777777" w:rsidR="00926DED" w:rsidRPr="00262BC2" w:rsidRDefault="00926DED" w:rsidP="0010410F">
            <w:pPr>
              <w:spacing w:line="200" w:lineRule="exact"/>
              <w:jc w:val="right"/>
              <w:rPr>
                <w:sz w:val="16"/>
                <w:szCs w:val="16"/>
              </w:rPr>
            </w:pPr>
            <w:r>
              <w:rPr>
                <w:sz w:val="16"/>
                <w:szCs w:val="16"/>
              </w:rPr>
              <w:t>24 989</w:t>
            </w:r>
          </w:p>
        </w:tc>
        <w:tc>
          <w:tcPr>
            <w:tcW w:w="811" w:type="dxa"/>
            <w:gridSpan w:val="3"/>
          </w:tcPr>
          <w:p w14:paraId="595E237B" w14:textId="77777777" w:rsidR="00926DED" w:rsidRPr="00E7637B" w:rsidRDefault="00926DED" w:rsidP="0010410F">
            <w:pPr>
              <w:spacing w:line="200" w:lineRule="exact"/>
              <w:jc w:val="right"/>
              <w:rPr>
                <w:sz w:val="16"/>
                <w:szCs w:val="16"/>
              </w:rPr>
            </w:pPr>
            <w:r>
              <w:rPr>
                <w:sz w:val="16"/>
                <w:szCs w:val="16"/>
              </w:rPr>
              <w:t>2 998</w:t>
            </w:r>
          </w:p>
        </w:tc>
      </w:tr>
      <w:tr w:rsidR="00926DED" w:rsidRPr="00E7637B" w14:paraId="70B33F1C" w14:textId="77777777" w:rsidTr="0010410F">
        <w:trPr>
          <w:gridAfter w:val="2"/>
          <w:wAfter w:w="811" w:type="dxa"/>
          <w:trHeight w:val="216"/>
        </w:trPr>
        <w:tc>
          <w:tcPr>
            <w:tcW w:w="2092" w:type="dxa"/>
            <w:gridSpan w:val="9"/>
          </w:tcPr>
          <w:p w14:paraId="61DA6A41" w14:textId="77777777" w:rsidR="00926DED" w:rsidRPr="00E7637B" w:rsidRDefault="00926DED" w:rsidP="0010410F">
            <w:pPr>
              <w:spacing w:before="0" w:line="200" w:lineRule="exact"/>
              <w:rPr>
                <w:b/>
                <w:sz w:val="16"/>
                <w:szCs w:val="16"/>
              </w:rPr>
            </w:pPr>
          </w:p>
        </w:tc>
        <w:tc>
          <w:tcPr>
            <w:tcW w:w="125" w:type="dxa"/>
            <w:gridSpan w:val="2"/>
          </w:tcPr>
          <w:p w14:paraId="132B35DA" w14:textId="77777777" w:rsidR="00926DED" w:rsidRPr="00E7637B" w:rsidRDefault="00926DED" w:rsidP="0010410F">
            <w:pPr>
              <w:spacing w:before="0" w:line="200" w:lineRule="exact"/>
              <w:jc w:val="right"/>
              <w:rPr>
                <w:sz w:val="16"/>
                <w:szCs w:val="16"/>
              </w:rPr>
            </w:pPr>
          </w:p>
        </w:tc>
        <w:tc>
          <w:tcPr>
            <w:tcW w:w="812" w:type="dxa"/>
            <w:gridSpan w:val="2"/>
          </w:tcPr>
          <w:p w14:paraId="7BBDB7CB" w14:textId="77777777" w:rsidR="00926DED" w:rsidRPr="00E7637B" w:rsidRDefault="00926DED" w:rsidP="0010410F">
            <w:pPr>
              <w:spacing w:before="0" w:line="200" w:lineRule="exact"/>
              <w:jc w:val="right"/>
              <w:rPr>
                <w:sz w:val="16"/>
                <w:szCs w:val="16"/>
              </w:rPr>
            </w:pPr>
          </w:p>
        </w:tc>
        <w:tc>
          <w:tcPr>
            <w:tcW w:w="810" w:type="dxa"/>
            <w:gridSpan w:val="2"/>
          </w:tcPr>
          <w:p w14:paraId="3840F184" w14:textId="77777777" w:rsidR="00926DED" w:rsidRPr="00E7637B" w:rsidRDefault="00926DED" w:rsidP="0010410F">
            <w:pPr>
              <w:spacing w:before="0" w:line="200" w:lineRule="exact"/>
              <w:jc w:val="right"/>
              <w:rPr>
                <w:sz w:val="16"/>
                <w:szCs w:val="16"/>
              </w:rPr>
            </w:pPr>
          </w:p>
        </w:tc>
        <w:tc>
          <w:tcPr>
            <w:tcW w:w="810" w:type="dxa"/>
            <w:gridSpan w:val="2"/>
          </w:tcPr>
          <w:p w14:paraId="2E7E17B7" w14:textId="77777777" w:rsidR="00926DED" w:rsidRPr="00E7637B" w:rsidRDefault="00926DED" w:rsidP="0010410F">
            <w:pPr>
              <w:spacing w:before="0" w:line="200" w:lineRule="exact"/>
              <w:jc w:val="right"/>
              <w:rPr>
                <w:sz w:val="16"/>
                <w:szCs w:val="16"/>
              </w:rPr>
            </w:pPr>
          </w:p>
        </w:tc>
        <w:tc>
          <w:tcPr>
            <w:tcW w:w="810" w:type="dxa"/>
            <w:gridSpan w:val="2"/>
          </w:tcPr>
          <w:p w14:paraId="36609B40" w14:textId="77777777" w:rsidR="00926DED" w:rsidRPr="00E7637B" w:rsidRDefault="00926DED" w:rsidP="0010410F">
            <w:pPr>
              <w:spacing w:before="0" w:line="200" w:lineRule="exact"/>
              <w:jc w:val="right"/>
              <w:rPr>
                <w:sz w:val="16"/>
                <w:szCs w:val="16"/>
              </w:rPr>
            </w:pPr>
          </w:p>
        </w:tc>
        <w:tc>
          <w:tcPr>
            <w:tcW w:w="811" w:type="dxa"/>
            <w:gridSpan w:val="3"/>
          </w:tcPr>
          <w:p w14:paraId="3330C2F0" w14:textId="77777777" w:rsidR="00926DED" w:rsidRPr="00E7637B" w:rsidRDefault="00926DED" w:rsidP="0010410F">
            <w:pPr>
              <w:spacing w:before="0" w:line="200" w:lineRule="exact"/>
              <w:jc w:val="right"/>
              <w:rPr>
                <w:sz w:val="16"/>
                <w:szCs w:val="16"/>
              </w:rPr>
            </w:pPr>
          </w:p>
        </w:tc>
      </w:tr>
      <w:tr w:rsidR="00926DED" w:rsidRPr="00E7637B" w14:paraId="5DEBE246" w14:textId="77777777" w:rsidTr="0010410F">
        <w:trPr>
          <w:gridAfter w:val="2"/>
          <w:wAfter w:w="811" w:type="dxa"/>
          <w:trHeight w:val="216"/>
        </w:trPr>
        <w:tc>
          <w:tcPr>
            <w:tcW w:w="2092" w:type="dxa"/>
            <w:gridSpan w:val="9"/>
            <w:vAlign w:val="bottom"/>
          </w:tcPr>
          <w:p w14:paraId="278911C8" w14:textId="77777777" w:rsidR="00926DED" w:rsidRPr="00E7637B" w:rsidRDefault="00926DED" w:rsidP="0010410F">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hemmahörande utanför Sverige</w:t>
            </w:r>
          </w:p>
        </w:tc>
        <w:tc>
          <w:tcPr>
            <w:tcW w:w="125" w:type="dxa"/>
            <w:gridSpan w:val="2"/>
            <w:vAlign w:val="bottom"/>
          </w:tcPr>
          <w:p w14:paraId="507BDBD4" w14:textId="77777777" w:rsidR="00926DED" w:rsidRPr="00E7637B" w:rsidRDefault="00926DED" w:rsidP="0010410F">
            <w:pPr>
              <w:spacing w:line="200" w:lineRule="exact"/>
              <w:jc w:val="right"/>
              <w:rPr>
                <w:sz w:val="16"/>
                <w:szCs w:val="16"/>
              </w:rPr>
            </w:pPr>
          </w:p>
        </w:tc>
        <w:tc>
          <w:tcPr>
            <w:tcW w:w="812" w:type="dxa"/>
            <w:gridSpan w:val="2"/>
            <w:vAlign w:val="bottom"/>
          </w:tcPr>
          <w:p w14:paraId="3AAD3A5E" w14:textId="77777777" w:rsidR="00926DED" w:rsidRPr="00E7637B" w:rsidRDefault="00926DED" w:rsidP="0010410F">
            <w:pPr>
              <w:spacing w:line="200" w:lineRule="exact"/>
              <w:jc w:val="right"/>
              <w:rPr>
                <w:sz w:val="16"/>
                <w:szCs w:val="16"/>
              </w:rPr>
            </w:pPr>
            <w:r>
              <w:rPr>
                <w:sz w:val="16"/>
                <w:szCs w:val="16"/>
              </w:rPr>
              <w:t>232</w:t>
            </w:r>
          </w:p>
        </w:tc>
        <w:tc>
          <w:tcPr>
            <w:tcW w:w="810" w:type="dxa"/>
            <w:gridSpan w:val="2"/>
            <w:vAlign w:val="bottom"/>
          </w:tcPr>
          <w:p w14:paraId="22A506A3" w14:textId="77777777" w:rsidR="00926DED" w:rsidRPr="00E7637B" w:rsidRDefault="00926DED" w:rsidP="0010410F">
            <w:pPr>
              <w:spacing w:line="200" w:lineRule="exact"/>
              <w:jc w:val="right"/>
              <w:rPr>
                <w:sz w:val="16"/>
                <w:szCs w:val="16"/>
              </w:rPr>
            </w:pPr>
            <w:r>
              <w:rPr>
                <w:sz w:val="16"/>
                <w:szCs w:val="16"/>
              </w:rPr>
              <w:t>8 292</w:t>
            </w:r>
          </w:p>
        </w:tc>
        <w:tc>
          <w:tcPr>
            <w:tcW w:w="810" w:type="dxa"/>
            <w:gridSpan w:val="2"/>
            <w:vAlign w:val="bottom"/>
          </w:tcPr>
          <w:p w14:paraId="2FFC5091" w14:textId="77777777" w:rsidR="00926DED" w:rsidRPr="00E7637B" w:rsidRDefault="00926DED" w:rsidP="0010410F">
            <w:pPr>
              <w:spacing w:line="200" w:lineRule="exact"/>
              <w:jc w:val="right"/>
              <w:rPr>
                <w:sz w:val="16"/>
                <w:szCs w:val="16"/>
              </w:rPr>
            </w:pPr>
            <w:r>
              <w:rPr>
                <w:sz w:val="16"/>
                <w:szCs w:val="16"/>
              </w:rPr>
              <w:t>1 983</w:t>
            </w:r>
          </w:p>
        </w:tc>
        <w:tc>
          <w:tcPr>
            <w:tcW w:w="810" w:type="dxa"/>
            <w:gridSpan w:val="2"/>
            <w:vAlign w:val="bottom"/>
          </w:tcPr>
          <w:p w14:paraId="7DAB8ABC" w14:textId="77777777" w:rsidR="00926DED" w:rsidRPr="00E7637B" w:rsidRDefault="00926DED" w:rsidP="0010410F">
            <w:pPr>
              <w:spacing w:line="200" w:lineRule="exact"/>
              <w:jc w:val="right"/>
              <w:rPr>
                <w:sz w:val="16"/>
                <w:szCs w:val="16"/>
              </w:rPr>
            </w:pPr>
            <w:r>
              <w:rPr>
                <w:sz w:val="16"/>
                <w:szCs w:val="16"/>
              </w:rPr>
              <w:t>707</w:t>
            </w:r>
          </w:p>
        </w:tc>
        <w:tc>
          <w:tcPr>
            <w:tcW w:w="811" w:type="dxa"/>
            <w:gridSpan w:val="3"/>
            <w:vAlign w:val="bottom"/>
          </w:tcPr>
          <w:p w14:paraId="38F65A1D" w14:textId="77777777" w:rsidR="00926DED" w:rsidRPr="00E7637B" w:rsidRDefault="00926DED" w:rsidP="0010410F">
            <w:pPr>
              <w:spacing w:line="200" w:lineRule="exact"/>
              <w:jc w:val="right"/>
              <w:rPr>
                <w:sz w:val="16"/>
                <w:szCs w:val="16"/>
              </w:rPr>
            </w:pPr>
            <w:r>
              <w:rPr>
                <w:sz w:val="16"/>
                <w:szCs w:val="16"/>
              </w:rPr>
              <w:t>156</w:t>
            </w:r>
          </w:p>
        </w:tc>
      </w:tr>
      <w:tr w:rsidR="00926DED" w:rsidRPr="00E7637B" w14:paraId="634D4275" w14:textId="77777777" w:rsidTr="0010410F">
        <w:trPr>
          <w:gridAfter w:val="2"/>
          <w:wAfter w:w="811" w:type="dxa"/>
          <w:trHeight w:val="216"/>
        </w:trPr>
        <w:tc>
          <w:tcPr>
            <w:tcW w:w="2092" w:type="dxa"/>
            <w:gridSpan w:val="9"/>
          </w:tcPr>
          <w:p w14:paraId="3D548C2B" w14:textId="77777777" w:rsidR="00926DED" w:rsidRPr="00E7637B" w:rsidRDefault="00926DED" w:rsidP="0010410F">
            <w:pPr>
              <w:spacing w:before="0" w:line="200" w:lineRule="exact"/>
              <w:rPr>
                <w:b/>
                <w:sz w:val="16"/>
                <w:szCs w:val="16"/>
              </w:rPr>
            </w:pPr>
          </w:p>
        </w:tc>
        <w:tc>
          <w:tcPr>
            <w:tcW w:w="125" w:type="dxa"/>
            <w:gridSpan w:val="2"/>
          </w:tcPr>
          <w:p w14:paraId="6F92274F" w14:textId="77777777" w:rsidR="00926DED" w:rsidRPr="00E7637B" w:rsidRDefault="00926DED" w:rsidP="0010410F">
            <w:pPr>
              <w:spacing w:before="0" w:line="200" w:lineRule="exact"/>
              <w:jc w:val="right"/>
              <w:rPr>
                <w:sz w:val="16"/>
                <w:szCs w:val="16"/>
              </w:rPr>
            </w:pPr>
          </w:p>
        </w:tc>
        <w:tc>
          <w:tcPr>
            <w:tcW w:w="812" w:type="dxa"/>
            <w:gridSpan w:val="2"/>
          </w:tcPr>
          <w:p w14:paraId="54FAEBCC" w14:textId="77777777" w:rsidR="00926DED" w:rsidRPr="00E7637B" w:rsidRDefault="00926DED" w:rsidP="0010410F">
            <w:pPr>
              <w:spacing w:before="0" w:line="200" w:lineRule="exact"/>
              <w:jc w:val="center"/>
              <w:rPr>
                <w:sz w:val="16"/>
                <w:szCs w:val="16"/>
              </w:rPr>
            </w:pPr>
          </w:p>
        </w:tc>
        <w:tc>
          <w:tcPr>
            <w:tcW w:w="810" w:type="dxa"/>
            <w:gridSpan w:val="2"/>
          </w:tcPr>
          <w:p w14:paraId="3934D2BE" w14:textId="77777777" w:rsidR="00926DED" w:rsidRPr="00E7637B" w:rsidRDefault="00926DED" w:rsidP="0010410F">
            <w:pPr>
              <w:spacing w:before="0" w:line="200" w:lineRule="exact"/>
              <w:jc w:val="center"/>
              <w:rPr>
                <w:sz w:val="16"/>
                <w:szCs w:val="16"/>
              </w:rPr>
            </w:pPr>
          </w:p>
        </w:tc>
        <w:tc>
          <w:tcPr>
            <w:tcW w:w="810" w:type="dxa"/>
            <w:gridSpan w:val="2"/>
          </w:tcPr>
          <w:p w14:paraId="3A859080" w14:textId="77777777" w:rsidR="00926DED" w:rsidRPr="00E7637B" w:rsidRDefault="00926DED" w:rsidP="0010410F">
            <w:pPr>
              <w:spacing w:before="0" w:line="200" w:lineRule="exact"/>
              <w:jc w:val="right"/>
              <w:rPr>
                <w:sz w:val="16"/>
                <w:szCs w:val="16"/>
              </w:rPr>
            </w:pPr>
          </w:p>
        </w:tc>
        <w:tc>
          <w:tcPr>
            <w:tcW w:w="810" w:type="dxa"/>
            <w:gridSpan w:val="2"/>
          </w:tcPr>
          <w:p w14:paraId="3105514C" w14:textId="77777777" w:rsidR="00926DED" w:rsidRPr="00E7637B" w:rsidRDefault="00926DED" w:rsidP="0010410F">
            <w:pPr>
              <w:spacing w:before="0" w:line="200" w:lineRule="exact"/>
              <w:jc w:val="right"/>
              <w:rPr>
                <w:sz w:val="16"/>
                <w:szCs w:val="16"/>
              </w:rPr>
            </w:pPr>
          </w:p>
        </w:tc>
        <w:tc>
          <w:tcPr>
            <w:tcW w:w="811" w:type="dxa"/>
            <w:gridSpan w:val="3"/>
          </w:tcPr>
          <w:p w14:paraId="340C9F6F" w14:textId="77777777" w:rsidR="00926DED" w:rsidRPr="00E7637B" w:rsidRDefault="00926DED" w:rsidP="0010410F">
            <w:pPr>
              <w:spacing w:before="0" w:line="200" w:lineRule="exact"/>
              <w:jc w:val="right"/>
              <w:rPr>
                <w:sz w:val="16"/>
                <w:szCs w:val="16"/>
              </w:rPr>
            </w:pPr>
          </w:p>
        </w:tc>
      </w:tr>
      <w:tr w:rsidR="00926DED" w:rsidRPr="00E7637B" w14:paraId="4A7C6CF1" w14:textId="77777777" w:rsidTr="0010410F">
        <w:trPr>
          <w:gridAfter w:val="2"/>
          <w:wAfter w:w="811" w:type="dxa"/>
          <w:trHeight w:val="216"/>
        </w:trPr>
        <w:tc>
          <w:tcPr>
            <w:tcW w:w="2092" w:type="dxa"/>
            <w:gridSpan w:val="9"/>
            <w:vAlign w:val="bottom"/>
          </w:tcPr>
          <w:p w14:paraId="25FB7A3E" w14:textId="77777777" w:rsidR="00926DED" w:rsidRPr="00E7637B" w:rsidRDefault="00926DED" w:rsidP="0010410F">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i Sverige</w:t>
            </w:r>
          </w:p>
        </w:tc>
        <w:tc>
          <w:tcPr>
            <w:tcW w:w="125" w:type="dxa"/>
            <w:gridSpan w:val="2"/>
            <w:vAlign w:val="bottom"/>
          </w:tcPr>
          <w:p w14:paraId="3B8D5A0A" w14:textId="77777777" w:rsidR="00926DED" w:rsidRPr="00E7637B" w:rsidRDefault="00926DED" w:rsidP="0010410F">
            <w:pPr>
              <w:spacing w:line="200" w:lineRule="exact"/>
              <w:jc w:val="right"/>
              <w:rPr>
                <w:sz w:val="16"/>
                <w:szCs w:val="16"/>
              </w:rPr>
            </w:pPr>
          </w:p>
        </w:tc>
        <w:tc>
          <w:tcPr>
            <w:tcW w:w="812" w:type="dxa"/>
            <w:gridSpan w:val="2"/>
            <w:vAlign w:val="bottom"/>
          </w:tcPr>
          <w:p w14:paraId="38C41058" w14:textId="77777777" w:rsidR="00926DED" w:rsidRPr="00E7637B" w:rsidRDefault="00926DED" w:rsidP="0010410F">
            <w:pPr>
              <w:spacing w:line="200" w:lineRule="exact"/>
              <w:jc w:val="right"/>
              <w:rPr>
                <w:sz w:val="16"/>
                <w:szCs w:val="16"/>
              </w:rPr>
            </w:pPr>
            <w:r>
              <w:rPr>
                <w:sz w:val="16"/>
                <w:szCs w:val="16"/>
              </w:rPr>
              <w:t>256 723</w:t>
            </w:r>
          </w:p>
        </w:tc>
        <w:tc>
          <w:tcPr>
            <w:tcW w:w="810" w:type="dxa"/>
            <w:gridSpan w:val="2"/>
            <w:vAlign w:val="bottom"/>
          </w:tcPr>
          <w:p w14:paraId="54B3CA39" w14:textId="77777777" w:rsidR="00926DED" w:rsidRPr="00E7637B" w:rsidRDefault="00926DED" w:rsidP="0010410F">
            <w:pPr>
              <w:spacing w:line="200" w:lineRule="exact"/>
              <w:jc w:val="right"/>
              <w:rPr>
                <w:sz w:val="16"/>
                <w:szCs w:val="16"/>
              </w:rPr>
            </w:pPr>
            <w:r>
              <w:rPr>
                <w:sz w:val="16"/>
                <w:szCs w:val="16"/>
              </w:rPr>
              <w:t>240 537</w:t>
            </w:r>
          </w:p>
        </w:tc>
        <w:tc>
          <w:tcPr>
            <w:tcW w:w="810" w:type="dxa"/>
            <w:gridSpan w:val="2"/>
            <w:vAlign w:val="bottom"/>
          </w:tcPr>
          <w:p w14:paraId="1061C6C6" w14:textId="77777777" w:rsidR="00926DED" w:rsidRPr="00E7637B" w:rsidRDefault="00926DED" w:rsidP="0010410F">
            <w:pPr>
              <w:spacing w:line="200" w:lineRule="exact"/>
              <w:jc w:val="right"/>
              <w:rPr>
                <w:sz w:val="16"/>
                <w:szCs w:val="16"/>
              </w:rPr>
            </w:pPr>
            <w:r>
              <w:rPr>
                <w:sz w:val="16"/>
                <w:szCs w:val="16"/>
              </w:rPr>
              <w:t>228 331</w:t>
            </w:r>
          </w:p>
        </w:tc>
        <w:tc>
          <w:tcPr>
            <w:tcW w:w="810" w:type="dxa"/>
            <w:gridSpan w:val="2"/>
            <w:vAlign w:val="bottom"/>
          </w:tcPr>
          <w:p w14:paraId="12135A25" w14:textId="77777777" w:rsidR="00926DED" w:rsidRPr="00E7637B" w:rsidRDefault="00926DED" w:rsidP="0010410F">
            <w:pPr>
              <w:spacing w:line="200" w:lineRule="exact"/>
              <w:jc w:val="right"/>
              <w:rPr>
                <w:sz w:val="16"/>
                <w:szCs w:val="16"/>
              </w:rPr>
            </w:pPr>
            <w:r>
              <w:rPr>
                <w:sz w:val="16"/>
                <w:szCs w:val="16"/>
              </w:rPr>
              <w:t>193 117</w:t>
            </w:r>
          </w:p>
        </w:tc>
        <w:tc>
          <w:tcPr>
            <w:tcW w:w="811" w:type="dxa"/>
            <w:gridSpan w:val="3"/>
            <w:vAlign w:val="bottom"/>
          </w:tcPr>
          <w:p w14:paraId="0B760A79" w14:textId="77777777" w:rsidR="00926DED" w:rsidRPr="00E7637B" w:rsidRDefault="00926DED" w:rsidP="0010410F">
            <w:pPr>
              <w:spacing w:line="200" w:lineRule="exact"/>
              <w:jc w:val="right"/>
              <w:rPr>
                <w:sz w:val="16"/>
                <w:szCs w:val="16"/>
              </w:rPr>
            </w:pPr>
            <w:r>
              <w:rPr>
                <w:sz w:val="16"/>
                <w:szCs w:val="16"/>
              </w:rPr>
              <w:t>88 413</w:t>
            </w:r>
          </w:p>
        </w:tc>
      </w:tr>
      <w:tr w:rsidR="00926DED" w:rsidRPr="00E7637B" w14:paraId="4B709130" w14:textId="77777777" w:rsidTr="0010410F">
        <w:trPr>
          <w:gridAfter w:val="2"/>
          <w:wAfter w:w="811" w:type="dxa"/>
          <w:trHeight w:val="216"/>
        </w:trPr>
        <w:tc>
          <w:tcPr>
            <w:tcW w:w="2092" w:type="dxa"/>
            <w:gridSpan w:val="9"/>
            <w:vAlign w:val="bottom"/>
          </w:tcPr>
          <w:p w14:paraId="226C411B" w14:textId="77777777" w:rsidR="00926DED" w:rsidRDefault="00926DED" w:rsidP="0010410F">
            <w:pPr>
              <w:spacing w:line="200" w:lineRule="exact"/>
              <w:jc w:val="left"/>
              <w:rPr>
                <w:b/>
                <w:sz w:val="16"/>
                <w:szCs w:val="16"/>
              </w:rPr>
            </w:pPr>
          </w:p>
        </w:tc>
        <w:tc>
          <w:tcPr>
            <w:tcW w:w="125" w:type="dxa"/>
            <w:gridSpan w:val="2"/>
            <w:vAlign w:val="bottom"/>
          </w:tcPr>
          <w:p w14:paraId="2E0A5D56" w14:textId="77777777" w:rsidR="00926DED" w:rsidRPr="00E7637B" w:rsidRDefault="00926DED" w:rsidP="0010410F">
            <w:pPr>
              <w:spacing w:line="200" w:lineRule="exact"/>
              <w:jc w:val="right"/>
              <w:rPr>
                <w:sz w:val="16"/>
                <w:szCs w:val="16"/>
              </w:rPr>
            </w:pPr>
          </w:p>
        </w:tc>
        <w:tc>
          <w:tcPr>
            <w:tcW w:w="812" w:type="dxa"/>
            <w:gridSpan w:val="2"/>
            <w:vAlign w:val="bottom"/>
          </w:tcPr>
          <w:p w14:paraId="5EAB6C61" w14:textId="77777777" w:rsidR="00926DED" w:rsidRDefault="00926DED" w:rsidP="0010410F">
            <w:pPr>
              <w:spacing w:line="200" w:lineRule="exact"/>
              <w:jc w:val="right"/>
              <w:rPr>
                <w:sz w:val="16"/>
                <w:szCs w:val="16"/>
              </w:rPr>
            </w:pPr>
          </w:p>
        </w:tc>
        <w:tc>
          <w:tcPr>
            <w:tcW w:w="810" w:type="dxa"/>
            <w:gridSpan w:val="2"/>
            <w:vAlign w:val="bottom"/>
          </w:tcPr>
          <w:p w14:paraId="7169B1A8" w14:textId="77777777" w:rsidR="00926DED" w:rsidRDefault="00926DED" w:rsidP="0010410F">
            <w:pPr>
              <w:spacing w:line="200" w:lineRule="exact"/>
              <w:jc w:val="right"/>
              <w:rPr>
                <w:sz w:val="16"/>
                <w:szCs w:val="16"/>
              </w:rPr>
            </w:pPr>
          </w:p>
        </w:tc>
        <w:tc>
          <w:tcPr>
            <w:tcW w:w="810" w:type="dxa"/>
            <w:gridSpan w:val="2"/>
            <w:vAlign w:val="bottom"/>
          </w:tcPr>
          <w:p w14:paraId="7ED173DC" w14:textId="77777777" w:rsidR="00926DED" w:rsidRDefault="00926DED" w:rsidP="0010410F">
            <w:pPr>
              <w:spacing w:line="200" w:lineRule="exact"/>
              <w:jc w:val="right"/>
              <w:rPr>
                <w:sz w:val="16"/>
                <w:szCs w:val="16"/>
              </w:rPr>
            </w:pPr>
          </w:p>
        </w:tc>
        <w:tc>
          <w:tcPr>
            <w:tcW w:w="810" w:type="dxa"/>
            <w:gridSpan w:val="2"/>
            <w:vAlign w:val="bottom"/>
          </w:tcPr>
          <w:p w14:paraId="4456CC9D" w14:textId="77777777" w:rsidR="00926DED" w:rsidRDefault="00926DED" w:rsidP="0010410F">
            <w:pPr>
              <w:spacing w:line="200" w:lineRule="exact"/>
              <w:jc w:val="right"/>
              <w:rPr>
                <w:sz w:val="16"/>
                <w:szCs w:val="16"/>
              </w:rPr>
            </w:pPr>
          </w:p>
        </w:tc>
        <w:tc>
          <w:tcPr>
            <w:tcW w:w="811" w:type="dxa"/>
            <w:gridSpan w:val="3"/>
            <w:vAlign w:val="bottom"/>
          </w:tcPr>
          <w:p w14:paraId="50F46918" w14:textId="77777777" w:rsidR="00926DED" w:rsidRDefault="00926DED" w:rsidP="0010410F">
            <w:pPr>
              <w:spacing w:line="200" w:lineRule="exact"/>
              <w:jc w:val="right"/>
              <w:rPr>
                <w:sz w:val="16"/>
                <w:szCs w:val="16"/>
              </w:rPr>
            </w:pPr>
          </w:p>
        </w:tc>
      </w:tr>
      <w:tr w:rsidR="00926DED" w:rsidRPr="00E7637B" w14:paraId="2DC71BB2" w14:textId="77777777" w:rsidTr="0010410F">
        <w:trPr>
          <w:gridAfter w:val="2"/>
          <w:wAfter w:w="811" w:type="dxa"/>
          <w:trHeight w:val="216"/>
        </w:trPr>
        <w:tc>
          <w:tcPr>
            <w:tcW w:w="2092" w:type="dxa"/>
            <w:gridSpan w:val="9"/>
            <w:vAlign w:val="bottom"/>
          </w:tcPr>
          <w:p w14:paraId="387EC59D" w14:textId="77777777" w:rsidR="00926DED" w:rsidRPr="00E7637B" w:rsidRDefault="00926DED" w:rsidP="0010410F">
            <w:pPr>
              <w:spacing w:line="200" w:lineRule="exact"/>
              <w:jc w:val="left"/>
              <w:rPr>
                <w:b/>
                <w:sz w:val="16"/>
                <w:szCs w:val="16"/>
              </w:rPr>
            </w:pPr>
            <w:r>
              <w:rPr>
                <w:b/>
                <w:sz w:val="16"/>
                <w:szCs w:val="16"/>
              </w:rPr>
              <w:t xml:space="preserve">Skulder i utländsk valuta till hemmahörande utanför </w:t>
            </w:r>
            <w:r>
              <w:rPr>
                <w:b/>
                <w:sz w:val="16"/>
                <w:szCs w:val="16"/>
              </w:rPr>
              <w:br/>
              <w:t>Sverige</w:t>
            </w:r>
          </w:p>
        </w:tc>
        <w:tc>
          <w:tcPr>
            <w:tcW w:w="125" w:type="dxa"/>
            <w:gridSpan w:val="2"/>
            <w:vAlign w:val="bottom"/>
          </w:tcPr>
          <w:p w14:paraId="726FF671" w14:textId="77777777" w:rsidR="00926DED" w:rsidRPr="00E7637B" w:rsidRDefault="00926DED" w:rsidP="0010410F">
            <w:pPr>
              <w:spacing w:line="200" w:lineRule="exact"/>
              <w:jc w:val="right"/>
              <w:rPr>
                <w:sz w:val="16"/>
                <w:szCs w:val="16"/>
              </w:rPr>
            </w:pPr>
          </w:p>
        </w:tc>
        <w:tc>
          <w:tcPr>
            <w:tcW w:w="812" w:type="dxa"/>
            <w:gridSpan w:val="2"/>
            <w:vAlign w:val="bottom"/>
          </w:tcPr>
          <w:p w14:paraId="4C4E4828" w14:textId="77777777" w:rsidR="00926DED" w:rsidRDefault="00926DED" w:rsidP="0010410F">
            <w:pPr>
              <w:spacing w:line="200" w:lineRule="exact"/>
              <w:jc w:val="right"/>
              <w:rPr>
                <w:sz w:val="16"/>
                <w:szCs w:val="16"/>
              </w:rPr>
            </w:pPr>
            <w:r>
              <w:rPr>
                <w:sz w:val="16"/>
                <w:szCs w:val="16"/>
              </w:rPr>
              <w:t>11 264</w:t>
            </w:r>
          </w:p>
        </w:tc>
        <w:tc>
          <w:tcPr>
            <w:tcW w:w="810" w:type="dxa"/>
            <w:gridSpan w:val="2"/>
            <w:vAlign w:val="bottom"/>
          </w:tcPr>
          <w:p w14:paraId="72331127" w14:textId="77777777" w:rsidR="00926DED" w:rsidRDefault="00926DED" w:rsidP="0010410F">
            <w:pPr>
              <w:spacing w:line="200" w:lineRule="exact"/>
              <w:jc w:val="right"/>
              <w:rPr>
                <w:sz w:val="16"/>
                <w:szCs w:val="16"/>
              </w:rPr>
            </w:pPr>
            <w:r w:rsidRPr="00E7637B">
              <w:rPr>
                <w:sz w:val="16"/>
                <w:szCs w:val="16"/>
              </w:rPr>
              <w:t>–</w:t>
            </w:r>
          </w:p>
        </w:tc>
        <w:tc>
          <w:tcPr>
            <w:tcW w:w="810" w:type="dxa"/>
            <w:gridSpan w:val="2"/>
            <w:vAlign w:val="bottom"/>
          </w:tcPr>
          <w:p w14:paraId="2C25F137" w14:textId="77777777" w:rsidR="00926DED" w:rsidRDefault="00926DED" w:rsidP="0010410F">
            <w:pPr>
              <w:spacing w:line="200" w:lineRule="exact"/>
              <w:jc w:val="right"/>
              <w:rPr>
                <w:sz w:val="16"/>
                <w:szCs w:val="16"/>
              </w:rPr>
            </w:pPr>
            <w:r w:rsidRPr="00E7637B">
              <w:rPr>
                <w:sz w:val="16"/>
                <w:szCs w:val="16"/>
              </w:rPr>
              <w:t>–</w:t>
            </w:r>
          </w:p>
        </w:tc>
        <w:tc>
          <w:tcPr>
            <w:tcW w:w="810" w:type="dxa"/>
            <w:gridSpan w:val="2"/>
            <w:vAlign w:val="bottom"/>
          </w:tcPr>
          <w:p w14:paraId="46A3A21F" w14:textId="77777777" w:rsidR="00926DED" w:rsidRDefault="00926DED" w:rsidP="0010410F">
            <w:pPr>
              <w:spacing w:line="200" w:lineRule="exact"/>
              <w:jc w:val="right"/>
              <w:rPr>
                <w:sz w:val="16"/>
                <w:szCs w:val="16"/>
              </w:rPr>
            </w:pPr>
            <w:r w:rsidRPr="00E7637B">
              <w:rPr>
                <w:sz w:val="16"/>
                <w:szCs w:val="16"/>
              </w:rPr>
              <w:t>–</w:t>
            </w:r>
          </w:p>
        </w:tc>
        <w:tc>
          <w:tcPr>
            <w:tcW w:w="811" w:type="dxa"/>
            <w:gridSpan w:val="3"/>
            <w:vAlign w:val="bottom"/>
          </w:tcPr>
          <w:p w14:paraId="0E8F629F" w14:textId="77777777" w:rsidR="00926DED" w:rsidRDefault="00926DED" w:rsidP="0010410F">
            <w:pPr>
              <w:spacing w:line="200" w:lineRule="exact"/>
              <w:jc w:val="right"/>
              <w:rPr>
                <w:sz w:val="16"/>
                <w:szCs w:val="16"/>
              </w:rPr>
            </w:pPr>
            <w:r w:rsidRPr="00E7637B">
              <w:rPr>
                <w:sz w:val="16"/>
                <w:szCs w:val="16"/>
              </w:rPr>
              <w:t>–</w:t>
            </w:r>
          </w:p>
        </w:tc>
      </w:tr>
      <w:tr w:rsidR="00926DED" w:rsidRPr="00E7637B" w14:paraId="050456B1" w14:textId="77777777" w:rsidTr="0010410F">
        <w:trPr>
          <w:gridAfter w:val="2"/>
          <w:wAfter w:w="811" w:type="dxa"/>
          <w:trHeight w:val="216"/>
        </w:trPr>
        <w:tc>
          <w:tcPr>
            <w:tcW w:w="253" w:type="dxa"/>
          </w:tcPr>
          <w:p w14:paraId="4A7E3C67" w14:textId="77777777" w:rsidR="00926DED" w:rsidRPr="00E7637B" w:rsidRDefault="00926DED" w:rsidP="0010410F">
            <w:pPr>
              <w:spacing w:before="0" w:line="200" w:lineRule="exact"/>
              <w:jc w:val="right"/>
              <w:rPr>
                <w:sz w:val="16"/>
                <w:szCs w:val="16"/>
              </w:rPr>
            </w:pPr>
          </w:p>
        </w:tc>
        <w:tc>
          <w:tcPr>
            <w:tcW w:w="631" w:type="dxa"/>
            <w:gridSpan w:val="2"/>
          </w:tcPr>
          <w:p w14:paraId="67E012DB" w14:textId="77777777" w:rsidR="00926DED" w:rsidRPr="00E7637B" w:rsidRDefault="00926DED" w:rsidP="0010410F">
            <w:pPr>
              <w:spacing w:before="0" w:line="200" w:lineRule="exact"/>
              <w:jc w:val="right"/>
              <w:rPr>
                <w:sz w:val="16"/>
                <w:szCs w:val="16"/>
              </w:rPr>
            </w:pPr>
          </w:p>
        </w:tc>
        <w:tc>
          <w:tcPr>
            <w:tcW w:w="790" w:type="dxa"/>
            <w:gridSpan w:val="4"/>
          </w:tcPr>
          <w:p w14:paraId="1A405ACA" w14:textId="77777777" w:rsidR="00926DED" w:rsidRPr="00E7637B" w:rsidRDefault="00926DED" w:rsidP="0010410F">
            <w:pPr>
              <w:spacing w:before="0" w:line="200" w:lineRule="exact"/>
              <w:jc w:val="right"/>
              <w:rPr>
                <w:sz w:val="16"/>
                <w:szCs w:val="16"/>
              </w:rPr>
            </w:pPr>
          </w:p>
        </w:tc>
        <w:tc>
          <w:tcPr>
            <w:tcW w:w="418" w:type="dxa"/>
            <w:gridSpan w:val="2"/>
          </w:tcPr>
          <w:p w14:paraId="31E7BB32" w14:textId="77777777" w:rsidR="00926DED" w:rsidRPr="00E7637B" w:rsidRDefault="00926DED" w:rsidP="0010410F">
            <w:pPr>
              <w:spacing w:before="0" w:line="200" w:lineRule="exact"/>
              <w:jc w:val="right"/>
              <w:rPr>
                <w:sz w:val="16"/>
                <w:szCs w:val="16"/>
              </w:rPr>
            </w:pPr>
          </w:p>
        </w:tc>
        <w:tc>
          <w:tcPr>
            <w:tcW w:w="125" w:type="dxa"/>
            <w:gridSpan w:val="2"/>
          </w:tcPr>
          <w:p w14:paraId="22052F67" w14:textId="77777777" w:rsidR="00926DED" w:rsidRPr="00E7637B" w:rsidRDefault="00926DED" w:rsidP="0010410F">
            <w:pPr>
              <w:spacing w:before="0" w:line="200" w:lineRule="exact"/>
              <w:jc w:val="right"/>
              <w:rPr>
                <w:sz w:val="16"/>
                <w:szCs w:val="16"/>
              </w:rPr>
            </w:pPr>
          </w:p>
        </w:tc>
        <w:tc>
          <w:tcPr>
            <w:tcW w:w="812" w:type="dxa"/>
            <w:gridSpan w:val="2"/>
          </w:tcPr>
          <w:p w14:paraId="3BF84BC6" w14:textId="77777777" w:rsidR="00926DED" w:rsidRPr="00E7637B" w:rsidRDefault="00926DED" w:rsidP="0010410F">
            <w:pPr>
              <w:spacing w:before="0" w:line="200" w:lineRule="exact"/>
              <w:jc w:val="right"/>
              <w:rPr>
                <w:sz w:val="16"/>
                <w:szCs w:val="16"/>
              </w:rPr>
            </w:pPr>
          </w:p>
        </w:tc>
        <w:tc>
          <w:tcPr>
            <w:tcW w:w="810" w:type="dxa"/>
            <w:gridSpan w:val="2"/>
          </w:tcPr>
          <w:p w14:paraId="3F7FBE1A" w14:textId="77777777" w:rsidR="00926DED" w:rsidRPr="00E7637B" w:rsidRDefault="00926DED" w:rsidP="0010410F">
            <w:pPr>
              <w:spacing w:before="0" w:line="200" w:lineRule="exact"/>
              <w:jc w:val="right"/>
              <w:rPr>
                <w:sz w:val="16"/>
                <w:szCs w:val="16"/>
              </w:rPr>
            </w:pPr>
          </w:p>
        </w:tc>
        <w:tc>
          <w:tcPr>
            <w:tcW w:w="810" w:type="dxa"/>
            <w:gridSpan w:val="2"/>
          </w:tcPr>
          <w:p w14:paraId="22ACB6C0" w14:textId="77777777" w:rsidR="00926DED" w:rsidRPr="00E7637B" w:rsidRDefault="00926DED" w:rsidP="0010410F">
            <w:pPr>
              <w:spacing w:before="0" w:line="200" w:lineRule="exact"/>
              <w:jc w:val="right"/>
              <w:rPr>
                <w:sz w:val="16"/>
                <w:szCs w:val="16"/>
              </w:rPr>
            </w:pPr>
          </w:p>
        </w:tc>
        <w:tc>
          <w:tcPr>
            <w:tcW w:w="810" w:type="dxa"/>
            <w:gridSpan w:val="2"/>
          </w:tcPr>
          <w:p w14:paraId="56EBAC48" w14:textId="77777777" w:rsidR="00926DED" w:rsidRPr="00E7637B" w:rsidRDefault="00926DED" w:rsidP="0010410F">
            <w:pPr>
              <w:spacing w:before="0" w:line="200" w:lineRule="exact"/>
              <w:jc w:val="right"/>
              <w:rPr>
                <w:sz w:val="16"/>
                <w:szCs w:val="16"/>
              </w:rPr>
            </w:pPr>
          </w:p>
        </w:tc>
        <w:tc>
          <w:tcPr>
            <w:tcW w:w="811" w:type="dxa"/>
            <w:gridSpan w:val="3"/>
          </w:tcPr>
          <w:p w14:paraId="2A3D1967" w14:textId="77777777" w:rsidR="00926DED" w:rsidRPr="00E7637B" w:rsidRDefault="00926DED" w:rsidP="0010410F">
            <w:pPr>
              <w:spacing w:before="0" w:line="200" w:lineRule="exact"/>
              <w:jc w:val="right"/>
              <w:rPr>
                <w:sz w:val="16"/>
                <w:szCs w:val="16"/>
              </w:rPr>
            </w:pPr>
          </w:p>
        </w:tc>
      </w:tr>
      <w:tr w:rsidR="00926DED" w:rsidRPr="00E7637B" w14:paraId="47B7FE45" w14:textId="77777777" w:rsidTr="0010410F">
        <w:trPr>
          <w:gridAfter w:val="2"/>
          <w:wAfter w:w="811" w:type="dxa"/>
          <w:trHeight w:val="216"/>
        </w:trPr>
        <w:tc>
          <w:tcPr>
            <w:tcW w:w="253" w:type="dxa"/>
          </w:tcPr>
          <w:p w14:paraId="127E88B7" w14:textId="77777777" w:rsidR="00926DED" w:rsidRPr="00E7637B" w:rsidRDefault="00926DED" w:rsidP="0010410F">
            <w:pPr>
              <w:spacing w:before="0" w:line="200" w:lineRule="exact"/>
              <w:jc w:val="right"/>
              <w:rPr>
                <w:sz w:val="16"/>
                <w:szCs w:val="16"/>
              </w:rPr>
            </w:pPr>
          </w:p>
        </w:tc>
        <w:tc>
          <w:tcPr>
            <w:tcW w:w="631" w:type="dxa"/>
            <w:gridSpan w:val="2"/>
          </w:tcPr>
          <w:p w14:paraId="1B4F81BD" w14:textId="77777777" w:rsidR="00926DED" w:rsidRPr="00E7637B" w:rsidRDefault="00926DED" w:rsidP="0010410F">
            <w:pPr>
              <w:spacing w:before="0" w:line="200" w:lineRule="exact"/>
              <w:jc w:val="right"/>
              <w:rPr>
                <w:sz w:val="16"/>
                <w:szCs w:val="16"/>
              </w:rPr>
            </w:pPr>
          </w:p>
        </w:tc>
        <w:tc>
          <w:tcPr>
            <w:tcW w:w="790" w:type="dxa"/>
            <w:gridSpan w:val="4"/>
          </w:tcPr>
          <w:p w14:paraId="5430FE69" w14:textId="77777777" w:rsidR="00926DED" w:rsidRPr="00E7637B" w:rsidRDefault="00926DED" w:rsidP="0010410F">
            <w:pPr>
              <w:spacing w:before="0" w:line="200" w:lineRule="exact"/>
              <w:jc w:val="right"/>
              <w:rPr>
                <w:sz w:val="16"/>
                <w:szCs w:val="16"/>
              </w:rPr>
            </w:pPr>
          </w:p>
        </w:tc>
        <w:tc>
          <w:tcPr>
            <w:tcW w:w="418" w:type="dxa"/>
            <w:gridSpan w:val="2"/>
          </w:tcPr>
          <w:p w14:paraId="769CD84F" w14:textId="77777777" w:rsidR="00926DED" w:rsidRPr="00E7637B" w:rsidRDefault="00926DED" w:rsidP="0010410F">
            <w:pPr>
              <w:spacing w:before="0" w:line="200" w:lineRule="exact"/>
              <w:jc w:val="right"/>
              <w:rPr>
                <w:sz w:val="16"/>
                <w:szCs w:val="16"/>
              </w:rPr>
            </w:pPr>
          </w:p>
        </w:tc>
        <w:tc>
          <w:tcPr>
            <w:tcW w:w="125" w:type="dxa"/>
            <w:gridSpan w:val="2"/>
          </w:tcPr>
          <w:p w14:paraId="7A234A8D" w14:textId="77777777" w:rsidR="00926DED" w:rsidRPr="00E7637B" w:rsidRDefault="00926DED" w:rsidP="0010410F">
            <w:pPr>
              <w:spacing w:before="0" w:line="200" w:lineRule="exact"/>
              <w:jc w:val="right"/>
              <w:rPr>
                <w:sz w:val="16"/>
                <w:szCs w:val="16"/>
              </w:rPr>
            </w:pPr>
          </w:p>
        </w:tc>
        <w:tc>
          <w:tcPr>
            <w:tcW w:w="812" w:type="dxa"/>
            <w:gridSpan w:val="2"/>
          </w:tcPr>
          <w:p w14:paraId="36F00D2B" w14:textId="77777777" w:rsidR="00926DED" w:rsidRPr="00E7637B" w:rsidRDefault="00926DED" w:rsidP="0010410F">
            <w:pPr>
              <w:spacing w:before="0" w:line="200" w:lineRule="exact"/>
              <w:jc w:val="right"/>
              <w:rPr>
                <w:sz w:val="16"/>
                <w:szCs w:val="16"/>
              </w:rPr>
            </w:pPr>
          </w:p>
        </w:tc>
        <w:tc>
          <w:tcPr>
            <w:tcW w:w="810" w:type="dxa"/>
            <w:gridSpan w:val="2"/>
          </w:tcPr>
          <w:p w14:paraId="3235ED89" w14:textId="77777777" w:rsidR="00926DED" w:rsidRPr="00E7637B" w:rsidRDefault="00926DED" w:rsidP="0010410F">
            <w:pPr>
              <w:spacing w:before="0" w:line="200" w:lineRule="exact"/>
              <w:jc w:val="right"/>
              <w:rPr>
                <w:sz w:val="16"/>
                <w:szCs w:val="16"/>
              </w:rPr>
            </w:pPr>
          </w:p>
        </w:tc>
        <w:tc>
          <w:tcPr>
            <w:tcW w:w="810" w:type="dxa"/>
            <w:gridSpan w:val="2"/>
          </w:tcPr>
          <w:p w14:paraId="59E65C1D" w14:textId="77777777" w:rsidR="00926DED" w:rsidRPr="00E7637B" w:rsidRDefault="00926DED" w:rsidP="0010410F">
            <w:pPr>
              <w:spacing w:before="0" w:line="200" w:lineRule="exact"/>
              <w:jc w:val="right"/>
              <w:rPr>
                <w:sz w:val="16"/>
                <w:szCs w:val="16"/>
              </w:rPr>
            </w:pPr>
          </w:p>
        </w:tc>
        <w:tc>
          <w:tcPr>
            <w:tcW w:w="810" w:type="dxa"/>
            <w:gridSpan w:val="2"/>
          </w:tcPr>
          <w:p w14:paraId="756898FA" w14:textId="77777777" w:rsidR="00926DED" w:rsidRPr="00E7637B" w:rsidRDefault="00926DED" w:rsidP="0010410F">
            <w:pPr>
              <w:spacing w:before="0" w:line="200" w:lineRule="exact"/>
              <w:jc w:val="right"/>
              <w:rPr>
                <w:sz w:val="16"/>
                <w:szCs w:val="16"/>
              </w:rPr>
            </w:pPr>
          </w:p>
        </w:tc>
        <w:tc>
          <w:tcPr>
            <w:tcW w:w="811" w:type="dxa"/>
            <w:gridSpan w:val="3"/>
          </w:tcPr>
          <w:p w14:paraId="48C1A3DC" w14:textId="77777777" w:rsidR="00926DED" w:rsidRPr="00E7637B" w:rsidRDefault="00926DED" w:rsidP="0010410F">
            <w:pPr>
              <w:spacing w:before="0" w:line="200" w:lineRule="exact"/>
              <w:jc w:val="right"/>
              <w:rPr>
                <w:sz w:val="16"/>
                <w:szCs w:val="16"/>
              </w:rPr>
            </w:pPr>
          </w:p>
        </w:tc>
      </w:tr>
      <w:tr w:rsidR="00926DED" w:rsidRPr="00E7637B" w14:paraId="34B0517D" w14:textId="77777777" w:rsidTr="0010410F">
        <w:tc>
          <w:tcPr>
            <w:tcW w:w="2092" w:type="dxa"/>
            <w:gridSpan w:val="9"/>
            <w:vAlign w:val="bottom"/>
          </w:tcPr>
          <w:p w14:paraId="78A2849D" w14:textId="77777777" w:rsidR="00926DED" w:rsidRPr="00E7637B" w:rsidRDefault="00926DED" w:rsidP="0010410F">
            <w:pPr>
              <w:spacing w:line="200" w:lineRule="exact"/>
              <w:jc w:val="left"/>
              <w:rPr>
                <w:b/>
                <w:sz w:val="16"/>
                <w:szCs w:val="16"/>
              </w:rPr>
            </w:pPr>
            <w:r w:rsidRPr="00E7637B">
              <w:rPr>
                <w:b/>
                <w:sz w:val="16"/>
                <w:szCs w:val="16"/>
              </w:rPr>
              <w:t xml:space="preserve">Motpost till SDR som </w:t>
            </w:r>
            <w:r>
              <w:rPr>
                <w:b/>
                <w:sz w:val="16"/>
                <w:szCs w:val="16"/>
              </w:rPr>
              <w:br/>
            </w:r>
            <w:r w:rsidRPr="00E7637B">
              <w:rPr>
                <w:b/>
                <w:sz w:val="16"/>
                <w:szCs w:val="16"/>
              </w:rPr>
              <w:t>tilldelats av IMF</w:t>
            </w:r>
          </w:p>
        </w:tc>
        <w:tc>
          <w:tcPr>
            <w:tcW w:w="125" w:type="dxa"/>
            <w:gridSpan w:val="2"/>
            <w:vAlign w:val="bottom"/>
          </w:tcPr>
          <w:p w14:paraId="0DC67C4A" w14:textId="77777777" w:rsidR="00926DED" w:rsidRPr="00E7637B" w:rsidRDefault="00926DED" w:rsidP="0010410F">
            <w:pPr>
              <w:spacing w:line="200" w:lineRule="exact"/>
              <w:jc w:val="right"/>
              <w:rPr>
                <w:sz w:val="16"/>
                <w:szCs w:val="16"/>
              </w:rPr>
            </w:pPr>
          </w:p>
        </w:tc>
        <w:tc>
          <w:tcPr>
            <w:tcW w:w="812" w:type="dxa"/>
            <w:gridSpan w:val="2"/>
            <w:vAlign w:val="bottom"/>
          </w:tcPr>
          <w:p w14:paraId="129AE319" w14:textId="77777777" w:rsidR="00926DED" w:rsidRPr="00E7637B" w:rsidRDefault="00926DED" w:rsidP="0010410F">
            <w:pPr>
              <w:spacing w:line="200" w:lineRule="exact"/>
              <w:jc w:val="right"/>
              <w:rPr>
                <w:sz w:val="16"/>
                <w:szCs w:val="16"/>
              </w:rPr>
            </w:pPr>
            <w:r>
              <w:rPr>
                <w:sz w:val="16"/>
                <w:szCs w:val="16"/>
              </w:rPr>
              <w:t>27 540</w:t>
            </w:r>
          </w:p>
        </w:tc>
        <w:tc>
          <w:tcPr>
            <w:tcW w:w="810" w:type="dxa"/>
            <w:gridSpan w:val="2"/>
            <w:vAlign w:val="bottom"/>
          </w:tcPr>
          <w:p w14:paraId="5B07031B" w14:textId="77777777" w:rsidR="00926DED" w:rsidRPr="00E7637B" w:rsidRDefault="00926DED" w:rsidP="0010410F">
            <w:pPr>
              <w:spacing w:line="200" w:lineRule="exact"/>
              <w:jc w:val="right"/>
              <w:rPr>
                <w:sz w:val="16"/>
                <w:szCs w:val="16"/>
              </w:rPr>
            </w:pPr>
            <w:r>
              <w:rPr>
                <w:sz w:val="16"/>
                <w:szCs w:val="16"/>
              </w:rPr>
              <w:t>26 310</w:t>
            </w:r>
          </w:p>
        </w:tc>
        <w:tc>
          <w:tcPr>
            <w:tcW w:w="810" w:type="dxa"/>
            <w:gridSpan w:val="2"/>
            <w:vAlign w:val="bottom"/>
          </w:tcPr>
          <w:p w14:paraId="370F1886" w14:textId="77777777" w:rsidR="00926DED" w:rsidRPr="00E7637B" w:rsidRDefault="00926DED" w:rsidP="0010410F">
            <w:pPr>
              <w:spacing w:line="200" w:lineRule="exact"/>
              <w:jc w:val="right"/>
              <w:rPr>
                <w:sz w:val="16"/>
                <w:szCs w:val="16"/>
              </w:rPr>
            </w:pPr>
            <w:r>
              <w:rPr>
                <w:sz w:val="16"/>
                <w:szCs w:val="16"/>
              </w:rPr>
              <w:t>25 504</w:t>
            </w:r>
          </w:p>
        </w:tc>
        <w:tc>
          <w:tcPr>
            <w:tcW w:w="810" w:type="dxa"/>
            <w:gridSpan w:val="2"/>
            <w:vAlign w:val="bottom"/>
          </w:tcPr>
          <w:p w14:paraId="592C8DDE" w14:textId="77777777" w:rsidR="00926DED" w:rsidRPr="00E7637B" w:rsidRDefault="00926DED" w:rsidP="0010410F">
            <w:pPr>
              <w:spacing w:line="200" w:lineRule="exact"/>
              <w:jc w:val="right"/>
              <w:rPr>
                <w:sz w:val="16"/>
                <w:szCs w:val="16"/>
              </w:rPr>
            </w:pPr>
            <w:r>
              <w:rPr>
                <w:sz w:val="16"/>
                <w:szCs w:val="16"/>
              </w:rPr>
              <w:t>22 265</w:t>
            </w:r>
          </w:p>
        </w:tc>
        <w:tc>
          <w:tcPr>
            <w:tcW w:w="811" w:type="dxa"/>
            <w:gridSpan w:val="3"/>
            <w:vAlign w:val="bottom"/>
          </w:tcPr>
          <w:p w14:paraId="1D4B588A" w14:textId="77777777" w:rsidR="00926DED" w:rsidRPr="00E7637B" w:rsidRDefault="00926DED" w:rsidP="0010410F">
            <w:pPr>
              <w:spacing w:line="200" w:lineRule="exact"/>
              <w:jc w:val="right"/>
              <w:rPr>
                <w:sz w:val="16"/>
                <w:szCs w:val="16"/>
              </w:rPr>
            </w:pPr>
            <w:r>
              <w:rPr>
                <w:sz w:val="16"/>
                <w:szCs w:val="16"/>
              </w:rPr>
              <w:t>22 505</w:t>
            </w:r>
          </w:p>
        </w:tc>
        <w:tc>
          <w:tcPr>
            <w:tcW w:w="811" w:type="dxa"/>
            <w:gridSpan w:val="2"/>
            <w:vAlign w:val="bottom"/>
          </w:tcPr>
          <w:p w14:paraId="6E906645" w14:textId="77777777" w:rsidR="00926DED" w:rsidRPr="00E7637B" w:rsidRDefault="00926DED" w:rsidP="0010410F">
            <w:pPr>
              <w:spacing w:before="0" w:after="200" w:line="276" w:lineRule="auto"/>
              <w:jc w:val="left"/>
            </w:pPr>
          </w:p>
        </w:tc>
      </w:tr>
      <w:tr w:rsidR="00926DED" w:rsidRPr="00E7637B" w14:paraId="061F61F4" w14:textId="77777777" w:rsidTr="0010410F">
        <w:trPr>
          <w:gridAfter w:val="2"/>
          <w:wAfter w:w="811" w:type="dxa"/>
          <w:trHeight w:val="216"/>
        </w:trPr>
        <w:tc>
          <w:tcPr>
            <w:tcW w:w="253" w:type="dxa"/>
          </w:tcPr>
          <w:p w14:paraId="6B32FBF4" w14:textId="77777777" w:rsidR="00926DED" w:rsidRPr="00E7637B" w:rsidRDefault="00926DED" w:rsidP="0010410F">
            <w:pPr>
              <w:spacing w:before="0" w:line="200" w:lineRule="exact"/>
              <w:jc w:val="right"/>
              <w:rPr>
                <w:sz w:val="16"/>
                <w:szCs w:val="16"/>
              </w:rPr>
            </w:pPr>
          </w:p>
        </w:tc>
        <w:tc>
          <w:tcPr>
            <w:tcW w:w="823" w:type="dxa"/>
            <w:gridSpan w:val="5"/>
          </w:tcPr>
          <w:p w14:paraId="1DF8ADCA" w14:textId="77777777" w:rsidR="00926DED" w:rsidRPr="00E7637B" w:rsidRDefault="00926DED" w:rsidP="0010410F">
            <w:pPr>
              <w:spacing w:before="0" w:line="200" w:lineRule="exact"/>
              <w:jc w:val="right"/>
              <w:rPr>
                <w:sz w:val="16"/>
                <w:szCs w:val="16"/>
              </w:rPr>
            </w:pPr>
          </w:p>
        </w:tc>
        <w:tc>
          <w:tcPr>
            <w:tcW w:w="598" w:type="dxa"/>
          </w:tcPr>
          <w:p w14:paraId="682FD275" w14:textId="77777777" w:rsidR="00926DED" w:rsidRPr="00E7637B" w:rsidRDefault="00926DED" w:rsidP="0010410F">
            <w:pPr>
              <w:spacing w:before="0" w:line="200" w:lineRule="exact"/>
              <w:jc w:val="right"/>
              <w:rPr>
                <w:sz w:val="16"/>
                <w:szCs w:val="16"/>
              </w:rPr>
            </w:pPr>
          </w:p>
        </w:tc>
        <w:tc>
          <w:tcPr>
            <w:tcW w:w="418" w:type="dxa"/>
            <w:gridSpan w:val="2"/>
          </w:tcPr>
          <w:p w14:paraId="0DA9B590" w14:textId="77777777" w:rsidR="00926DED" w:rsidRPr="00E7637B" w:rsidRDefault="00926DED" w:rsidP="0010410F">
            <w:pPr>
              <w:spacing w:before="0" w:line="200" w:lineRule="exact"/>
              <w:jc w:val="right"/>
              <w:rPr>
                <w:sz w:val="16"/>
                <w:szCs w:val="16"/>
              </w:rPr>
            </w:pPr>
          </w:p>
        </w:tc>
        <w:tc>
          <w:tcPr>
            <w:tcW w:w="125" w:type="dxa"/>
            <w:gridSpan w:val="2"/>
          </w:tcPr>
          <w:p w14:paraId="42A70DBC" w14:textId="77777777" w:rsidR="00926DED" w:rsidRPr="00E7637B" w:rsidRDefault="00926DED" w:rsidP="0010410F">
            <w:pPr>
              <w:spacing w:before="0" w:line="200" w:lineRule="exact"/>
              <w:jc w:val="right"/>
              <w:rPr>
                <w:sz w:val="16"/>
                <w:szCs w:val="16"/>
              </w:rPr>
            </w:pPr>
          </w:p>
        </w:tc>
        <w:tc>
          <w:tcPr>
            <w:tcW w:w="812" w:type="dxa"/>
            <w:gridSpan w:val="2"/>
          </w:tcPr>
          <w:p w14:paraId="1DC6B686" w14:textId="77777777" w:rsidR="00926DED" w:rsidRPr="00E7637B" w:rsidRDefault="00926DED" w:rsidP="0010410F">
            <w:pPr>
              <w:spacing w:before="0" w:line="200" w:lineRule="exact"/>
              <w:jc w:val="right"/>
              <w:rPr>
                <w:sz w:val="16"/>
                <w:szCs w:val="16"/>
              </w:rPr>
            </w:pPr>
          </w:p>
        </w:tc>
        <w:tc>
          <w:tcPr>
            <w:tcW w:w="810" w:type="dxa"/>
            <w:gridSpan w:val="2"/>
          </w:tcPr>
          <w:p w14:paraId="6B54E242" w14:textId="77777777" w:rsidR="00926DED" w:rsidRPr="00E7637B" w:rsidRDefault="00926DED" w:rsidP="0010410F">
            <w:pPr>
              <w:spacing w:before="0" w:line="200" w:lineRule="exact"/>
              <w:jc w:val="right"/>
              <w:rPr>
                <w:sz w:val="16"/>
                <w:szCs w:val="16"/>
              </w:rPr>
            </w:pPr>
          </w:p>
        </w:tc>
        <w:tc>
          <w:tcPr>
            <w:tcW w:w="810" w:type="dxa"/>
            <w:gridSpan w:val="2"/>
          </w:tcPr>
          <w:p w14:paraId="3278E4EE" w14:textId="77777777" w:rsidR="00926DED" w:rsidRPr="00E7637B" w:rsidRDefault="00926DED" w:rsidP="0010410F">
            <w:pPr>
              <w:spacing w:before="0" w:line="200" w:lineRule="exact"/>
              <w:jc w:val="right"/>
              <w:rPr>
                <w:sz w:val="16"/>
                <w:szCs w:val="16"/>
              </w:rPr>
            </w:pPr>
          </w:p>
        </w:tc>
        <w:tc>
          <w:tcPr>
            <w:tcW w:w="810" w:type="dxa"/>
            <w:gridSpan w:val="2"/>
          </w:tcPr>
          <w:p w14:paraId="62F3481D" w14:textId="77777777" w:rsidR="00926DED" w:rsidRPr="00E7637B" w:rsidRDefault="00926DED" w:rsidP="0010410F">
            <w:pPr>
              <w:spacing w:before="0" w:line="200" w:lineRule="exact"/>
              <w:jc w:val="right"/>
              <w:rPr>
                <w:sz w:val="16"/>
                <w:szCs w:val="16"/>
              </w:rPr>
            </w:pPr>
          </w:p>
        </w:tc>
        <w:tc>
          <w:tcPr>
            <w:tcW w:w="811" w:type="dxa"/>
            <w:gridSpan w:val="3"/>
          </w:tcPr>
          <w:p w14:paraId="2A226F95" w14:textId="77777777" w:rsidR="00926DED" w:rsidRPr="00E7637B" w:rsidRDefault="00926DED" w:rsidP="0010410F">
            <w:pPr>
              <w:spacing w:before="0" w:line="200" w:lineRule="exact"/>
              <w:jc w:val="right"/>
              <w:rPr>
                <w:sz w:val="16"/>
                <w:szCs w:val="16"/>
              </w:rPr>
            </w:pPr>
          </w:p>
        </w:tc>
      </w:tr>
      <w:tr w:rsidR="00926DED" w:rsidRPr="00E7637B" w14:paraId="5DA7F14E" w14:textId="77777777" w:rsidTr="0010410F">
        <w:trPr>
          <w:gridAfter w:val="2"/>
          <w:wAfter w:w="811" w:type="dxa"/>
          <w:trHeight w:val="216"/>
        </w:trPr>
        <w:tc>
          <w:tcPr>
            <w:tcW w:w="1674" w:type="dxa"/>
            <w:gridSpan w:val="7"/>
          </w:tcPr>
          <w:p w14:paraId="7CFD714E" w14:textId="77777777" w:rsidR="00926DED" w:rsidRPr="00E7637B" w:rsidRDefault="00926DED" w:rsidP="0010410F">
            <w:pPr>
              <w:spacing w:line="200" w:lineRule="exact"/>
              <w:jc w:val="left"/>
              <w:rPr>
                <w:sz w:val="16"/>
                <w:szCs w:val="16"/>
              </w:rPr>
            </w:pPr>
            <w:r w:rsidRPr="00E7637B">
              <w:rPr>
                <w:b/>
                <w:sz w:val="16"/>
                <w:szCs w:val="16"/>
              </w:rPr>
              <w:t>Övriga skulder</w:t>
            </w:r>
          </w:p>
        </w:tc>
        <w:tc>
          <w:tcPr>
            <w:tcW w:w="418" w:type="dxa"/>
            <w:gridSpan w:val="2"/>
          </w:tcPr>
          <w:p w14:paraId="21F0A8DC" w14:textId="77777777" w:rsidR="00926DED" w:rsidRPr="00E7637B" w:rsidRDefault="00926DED" w:rsidP="0010410F">
            <w:pPr>
              <w:spacing w:line="200" w:lineRule="exact"/>
              <w:jc w:val="right"/>
              <w:rPr>
                <w:sz w:val="16"/>
                <w:szCs w:val="16"/>
              </w:rPr>
            </w:pPr>
          </w:p>
        </w:tc>
        <w:tc>
          <w:tcPr>
            <w:tcW w:w="125" w:type="dxa"/>
            <w:gridSpan w:val="2"/>
          </w:tcPr>
          <w:p w14:paraId="288ACC93" w14:textId="77777777" w:rsidR="00926DED" w:rsidRPr="00E7637B" w:rsidRDefault="00926DED" w:rsidP="0010410F">
            <w:pPr>
              <w:spacing w:line="200" w:lineRule="exact"/>
              <w:jc w:val="right"/>
              <w:rPr>
                <w:sz w:val="16"/>
                <w:szCs w:val="16"/>
              </w:rPr>
            </w:pPr>
          </w:p>
        </w:tc>
        <w:tc>
          <w:tcPr>
            <w:tcW w:w="812" w:type="dxa"/>
            <w:gridSpan w:val="2"/>
          </w:tcPr>
          <w:p w14:paraId="6FD6F645" w14:textId="77777777" w:rsidR="00926DED" w:rsidRPr="00E7637B" w:rsidRDefault="00926DED" w:rsidP="0010410F">
            <w:pPr>
              <w:spacing w:line="200" w:lineRule="exact"/>
              <w:jc w:val="right"/>
              <w:rPr>
                <w:sz w:val="16"/>
                <w:szCs w:val="16"/>
              </w:rPr>
            </w:pPr>
          </w:p>
        </w:tc>
        <w:tc>
          <w:tcPr>
            <w:tcW w:w="810" w:type="dxa"/>
            <w:gridSpan w:val="2"/>
          </w:tcPr>
          <w:p w14:paraId="24B2B139" w14:textId="77777777" w:rsidR="00926DED" w:rsidRPr="00E7637B" w:rsidRDefault="00926DED" w:rsidP="0010410F">
            <w:pPr>
              <w:spacing w:line="200" w:lineRule="exact"/>
              <w:jc w:val="right"/>
              <w:rPr>
                <w:sz w:val="16"/>
                <w:szCs w:val="16"/>
              </w:rPr>
            </w:pPr>
          </w:p>
        </w:tc>
        <w:tc>
          <w:tcPr>
            <w:tcW w:w="810" w:type="dxa"/>
            <w:gridSpan w:val="2"/>
          </w:tcPr>
          <w:p w14:paraId="7645B0CB" w14:textId="77777777" w:rsidR="00926DED" w:rsidRPr="00E7637B" w:rsidRDefault="00926DED" w:rsidP="0010410F">
            <w:pPr>
              <w:spacing w:line="200" w:lineRule="exact"/>
              <w:jc w:val="right"/>
              <w:rPr>
                <w:sz w:val="16"/>
                <w:szCs w:val="16"/>
              </w:rPr>
            </w:pPr>
          </w:p>
        </w:tc>
        <w:tc>
          <w:tcPr>
            <w:tcW w:w="810" w:type="dxa"/>
            <w:gridSpan w:val="2"/>
          </w:tcPr>
          <w:p w14:paraId="6A9C5AD2" w14:textId="77777777" w:rsidR="00926DED" w:rsidRPr="00E7637B" w:rsidRDefault="00926DED" w:rsidP="0010410F">
            <w:pPr>
              <w:spacing w:line="200" w:lineRule="exact"/>
              <w:jc w:val="right"/>
              <w:rPr>
                <w:sz w:val="16"/>
                <w:szCs w:val="16"/>
              </w:rPr>
            </w:pPr>
          </w:p>
        </w:tc>
        <w:tc>
          <w:tcPr>
            <w:tcW w:w="811" w:type="dxa"/>
            <w:gridSpan w:val="3"/>
          </w:tcPr>
          <w:p w14:paraId="0B552CE5" w14:textId="77777777" w:rsidR="00926DED" w:rsidRPr="00E7637B" w:rsidRDefault="00926DED" w:rsidP="0010410F">
            <w:pPr>
              <w:spacing w:line="200" w:lineRule="exact"/>
              <w:jc w:val="right"/>
              <w:rPr>
                <w:sz w:val="16"/>
                <w:szCs w:val="16"/>
              </w:rPr>
            </w:pPr>
          </w:p>
        </w:tc>
      </w:tr>
      <w:tr w:rsidR="00926DED" w:rsidRPr="00E7637B" w14:paraId="78AC675E" w14:textId="77777777" w:rsidTr="0010410F">
        <w:trPr>
          <w:trHeight w:val="216"/>
        </w:trPr>
        <w:tc>
          <w:tcPr>
            <w:tcW w:w="1674" w:type="dxa"/>
            <w:gridSpan w:val="7"/>
          </w:tcPr>
          <w:p w14:paraId="0EE12C4F" w14:textId="77777777" w:rsidR="00926DED" w:rsidRPr="00E7637B" w:rsidRDefault="00926DED" w:rsidP="0010410F">
            <w:pPr>
              <w:spacing w:line="200" w:lineRule="exact"/>
              <w:rPr>
                <w:sz w:val="16"/>
                <w:szCs w:val="16"/>
              </w:rPr>
            </w:pPr>
            <w:r w:rsidRPr="00E7637B">
              <w:rPr>
                <w:sz w:val="16"/>
                <w:szCs w:val="16"/>
              </w:rPr>
              <w:t>Derivatinstrument</w:t>
            </w:r>
          </w:p>
        </w:tc>
        <w:tc>
          <w:tcPr>
            <w:tcW w:w="418" w:type="dxa"/>
            <w:gridSpan w:val="2"/>
          </w:tcPr>
          <w:p w14:paraId="6F6D868C" w14:textId="77777777" w:rsidR="00926DED" w:rsidRPr="00E7637B" w:rsidRDefault="00926DED" w:rsidP="0010410F">
            <w:pPr>
              <w:spacing w:line="200" w:lineRule="exact"/>
              <w:rPr>
                <w:sz w:val="16"/>
                <w:szCs w:val="16"/>
              </w:rPr>
            </w:pPr>
          </w:p>
        </w:tc>
        <w:tc>
          <w:tcPr>
            <w:tcW w:w="125" w:type="dxa"/>
            <w:gridSpan w:val="2"/>
          </w:tcPr>
          <w:p w14:paraId="57CF9D5F" w14:textId="77777777" w:rsidR="00926DED" w:rsidRPr="00E7637B" w:rsidRDefault="00926DED" w:rsidP="0010410F">
            <w:pPr>
              <w:spacing w:line="200" w:lineRule="exact"/>
              <w:jc w:val="right"/>
              <w:rPr>
                <w:sz w:val="16"/>
                <w:szCs w:val="16"/>
              </w:rPr>
            </w:pPr>
          </w:p>
        </w:tc>
        <w:tc>
          <w:tcPr>
            <w:tcW w:w="812" w:type="dxa"/>
            <w:gridSpan w:val="2"/>
          </w:tcPr>
          <w:p w14:paraId="52D530BC" w14:textId="77777777" w:rsidR="00926DED" w:rsidRPr="00262BC2" w:rsidRDefault="00926DED" w:rsidP="0010410F">
            <w:pPr>
              <w:spacing w:line="200" w:lineRule="exact"/>
              <w:jc w:val="right"/>
              <w:rPr>
                <w:sz w:val="16"/>
                <w:szCs w:val="16"/>
              </w:rPr>
            </w:pPr>
            <w:r>
              <w:rPr>
                <w:sz w:val="16"/>
                <w:szCs w:val="16"/>
              </w:rPr>
              <w:t>910</w:t>
            </w:r>
          </w:p>
        </w:tc>
        <w:tc>
          <w:tcPr>
            <w:tcW w:w="810" w:type="dxa"/>
            <w:gridSpan w:val="2"/>
          </w:tcPr>
          <w:p w14:paraId="57BB735D" w14:textId="77777777" w:rsidR="00926DED" w:rsidRPr="00262BC2" w:rsidRDefault="00926DED" w:rsidP="0010410F">
            <w:pPr>
              <w:spacing w:line="200" w:lineRule="exact"/>
              <w:jc w:val="right"/>
              <w:rPr>
                <w:sz w:val="16"/>
                <w:szCs w:val="16"/>
              </w:rPr>
            </w:pPr>
            <w:r>
              <w:rPr>
                <w:sz w:val="16"/>
                <w:szCs w:val="16"/>
              </w:rPr>
              <w:t>1 619</w:t>
            </w:r>
          </w:p>
        </w:tc>
        <w:tc>
          <w:tcPr>
            <w:tcW w:w="810" w:type="dxa"/>
            <w:gridSpan w:val="2"/>
          </w:tcPr>
          <w:p w14:paraId="4D45932C" w14:textId="77777777" w:rsidR="00926DED" w:rsidRPr="00262BC2" w:rsidRDefault="00926DED" w:rsidP="0010410F">
            <w:pPr>
              <w:spacing w:line="200" w:lineRule="exact"/>
              <w:jc w:val="right"/>
              <w:rPr>
                <w:sz w:val="16"/>
                <w:szCs w:val="16"/>
              </w:rPr>
            </w:pPr>
            <w:r>
              <w:rPr>
                <w:sz w:val="16"/>
                <w:szCs w:val="16"/>
              </w:rPr>
              <w:t>2 905</w:t>
            </w:r>
          </w:p>
        </w:tc>
        <w:tc>
          <w:tcPr>
            <w:tcW w:w="810" w:type="dxa"/>
            <w:gridSpan w:val="2"/>
          </w:tcPr>
          <w:p w14:paraId="012BD767" w14:textId="77777777" w:rsidR="00926DED" w:rsidRPr="00262BC2" w:rsidRDefault="00926DED" w:rsidP="0010410F">
            <w:pPr>
              <w:spacing w:line="200" w:lineRule="exact"/>
              <w:jc w:val="right"/>
              <w:rPr>
                <w:sz w:val="16"/>
                <w:szCs w:val="16"/>
              </w:rPr>
            </w:pPr>
            <w:r>
              <w:rPr>
                <w:sz w:val="16"/>
                <w:szCs w:val="16"/>
              </w:rPr>
              <w:t>197</w:t>
            </w:r>
          </w:p>
        </w:tc>
        <w:tc>
          <w:tcPr>
            <w:tcW w:w="811" w:type="dxa"/>
            <w:gridSpan w:val="3"/>
          </w:tcPr>
          <w:p w14:paraId="09F34AC9" w14:textId="77777777" w:rsidR="00926DED" w:rsidRPr="00E7637B" w:rsidRDefault="00926DED" w:rsidP="0010410F">
            <w:pPr>
              <w:spacing w:line="200" w:lineRule="exact"/>
              <w:jc w:val="right"/>
              <w:rPr>
                <w:sz w:val="16"/>
                <w:szCs w:val="16"/>
              </w:rPr>
            </w:pPr>
            <w:r w:rsidRPr="00E7637B">
              <w:rPr>
                <w:sz w:val="16"/>
                <w:szCs w:val="16"/>
              </w:rPr>
              <w:t>–</w:t>
            </w:r>
          </w:p>
        </w:tc>
        <w:tc>
          <w:tcPr>
            <w:tcW w:w="811" w:type="dxa"/>
            <w:gridSpan w:val="2"/>
          </w:tcPr>
          <w:p w14:paraId="5588B59F" w14:textId="77777777" w:rsidR="00926DED" w:rsidRPr="00E7637B" w:rsidRDefault="00926DED" w:rsidP="0010410F">
            <w:pPr>
              <w:spacing w:before="0" w:after="200" w:line="276" w:lineRule="auto"/>
              <w:jc w:val="left"/>
            </w:pPr>
          </w:p>
        </w:tc>
      </w:tr>
      <w:tr w:rsidR="00926DED" w:rsidRPr="00E7637B" w14:paraId="5E4C76C1" w14:textId="77777777" w:rsidTr="0010410F">
        <w:trPr>
          <w:gridAfter w:val="2"/>
          <w:wAfter w:w="811" w:type="dxa"/>
        </w:trPr>
        <w:tc>
          <w:tcPr>
            <w:tcW w:w="2092" w:type="dxa"/>
            <w:gridSpan w:val="9"/>
            <w:vAlign w:val="bottom"/>
          </w:tcPr>
          <w:p w14:paraId="09067823" w14:textId="77777777" w:rsidR="00926DED" w:rsidRPr="00E7637B" w:rsidRDefault="00926DED" w:rsidP="0010410F">
            <w:pPr>
              <w:spacing w:line="200" w:lineRule="exact"/>
              <w:jc w:val="left"/>
              <w:rPr>
                <w:sz w:val="16"/>
                <w:szCs w:val="16"/>
              </w:rPr>
            </w:pPr>
            <w:r w:rsidRPr="00E7637B">
              <w:rPr>
                <w:sz w:val="16"/>
                <w:szCs w:val="16"/>
              </w:rPr>
              <w:t xml:space="preserve">Upplupna kostnader och </w:t>
            </w:r>
            <w:r w:rsidRPr="00E7637B">
              <w:rPr>
                <w:sz w:val="16"/>
                <w:szCs w:val="16"/>
              </w:rPr>
              <w:br/>
              <w:t>förutbetalda intäkter</w:t>
            </w:r>
          </w:p>
        </w:tc>
        <w:tc>
          <w:tcPr>
            <w:tcW w:w="125" w:type="dxa"/>
            <w:gridSpan w:val="2"/>
            <w:vAlign w:val="bottom"/>
          </w:tcPr>
          <w:p w14:paraId="583B9B46" w14:textId="77777777" w:rsidR="00926DED" w:rsidRPr="00E7637B" w:rsidRDefault="00926DED" w:rsidP="0010410F">
            <w:pPr>
              <w:spacing w:line="200" w:lineRule="exact"/>
              <w:jc w:val="right"/>
              <w:rPr>
                <w:sz w:val="16"/>
                <w:szCs w:val="16"/>
              </w:rPr>
            </w:pPr>
          </w:p>
        </w:tc>
        <w:tc>
          <w:tcPr>
            <w:tcW w:w="812" w:type="dxa"/>
            <w:gridSpan w:val="2"/>
            <w:vAlign w:val="bottom"/>
          </w:tcPr>
          <w:p w14:paraId="01C0ADFE" w14:textId="77777777" w:rsidR="00926DED" w:rsidRPr="00E7637B" w:rsidRDefault="00926DED" w:rsidP="0010410F">
            <w:pPr>
              <w:spacing w:line="200" w:lineRule="exact"/>
              <w:jc w:val="right"/>
              <w:rPr>
                <w:sz w:val="16"/>
                <w:szCs w:val="16"/>
              </w:rPr>
            </w:pPr>
            <w:r>
              <w:rPr>
                <w:sz w:val="16"/>
                <w:szCs w:val="16"/>
              </w:rPr>
              <w:t>1 424</w:t>
            </w:r>
          </w:p>
        </w:tc>
        <w:tc>
          <w:tcPr>
            <w:tcW w:w="810" w:type="dxa"/>
            <w:gridSpan w:val="2"/>
            <w:vAlign w:val="bottom"/>
          </w:tcPr>
          <w:p w14:paraId="57DF896B" w14:textId="77777777" w:rsidR="00926DED" w:rsidRPr="00E7637B" w:rsidRDefault="00926DED" w:rsidP="0010410F">
            <w:pPr>
              <w:spacing w:line="200" w:lineRule="exact"/>
              <w:jc w:val="right"/>
              <w:rPr>
                <w:sz w:val="16"/>
                <w:szCs w:val="16"/>
              </w:rPr>
            </w:pPr>
            <w:r>
              <w:rPr>
                <w:sz w:val="16"/>
                <w:szCs w:val="16"/>
              </w:rPr>
              <w:t>1 174</w:t>
            </w:r>
          </w:p>
        </w:tc>
        <w:tc>
          <w:tcPr>
            <w:tcW w:w="810" w:type="dxa"/>
            <w:gridSpan w:val="2"/>
            <w:vAlign w:val="bottom"/>
          </w:tcPr>
          <w:p w14:paraId="35A7A4CB" w14:textId="77777777" w:rsidR="00926DED" w:rsidRPr="00E7637B" w:rsidRDefault="00926DED" w:rsidP="0010410F">
            <w:pPr>
              <w:spacing w:line="200" w:lineRule="exact"/>
              <w:jc w:val="right"/>
              <w:rPr>
                <w:sz w:val="16"/>
                <w:szCs w:val="16"/>
              </w:rPr>
            </w:pPr>
            <w:r>
              <w:rPr>
                <w:sz w:val="16"/>
                <w:szCs w:val="16"/>
              </w:rPr>
              <w:t>1 063</w:t>
            </w:r>
          </w:p>
        </w:tc>
        <w:tc>
          <w:tcPr>
            <w:tcW w:w="810" w:type="dxa"/>
            <w:gridSpan w:val="2"/>
            <w:vAlign w:val="bottom"/>
          </w:tcPr>
          <w:p w14:paraId="7B69BED5" w14:textId="77777777" w:rsidR="00926DED" w:rsidRPr="00E7637B" w:rsidRDefault="00926DED" w:rsidP="0010410F">
            <w:pPr>
              <w:spacing w:line="200" w:lineRule="exact"/>
              <w:jc w:val="right"/>
              <w:rPr>
                <w:sz w:val="16"/>
                <w:szCs w:val="16"/>
              </w:rPr>
            </w:pPr>
            <w:r>
              <w:rPr>
                <w:sz w:val="16"/>
                <w:szCs w:val="16"/>
              </w:rPr>
              <w:t>763</w:t>
            </w:r>
          </w:p>
        </w:tc>
        <w:tc>
          <w:tcPr>
            <w:tcW w:w="811" w:type="dxa"/>
            <w:gridSpan w:val="3"/>
            <w:vAlign w:val="bottom"/>
          </w:tcPr>
          <w:p w14:paraId="22CAEF56" w14:textId="77777777" w:rsidR="00926DED" w:rsidRPr="00E7637B" w:rsidRDefault="00926DED" w:rsidP="0010410F">
            <w:pPr>
              <w:spacing w:line="200" w:lineRule="exact"/>
              <w:jc w:val="right"/>
              <w:rPr>
                <w:sz w:val="16"/>
                <w:szCs w:val="16"/>
              </w:rPr>
            </w:pPr>
            <w:r>
              <w:rPr>
                <w:sz w:val="16"/>
                <w:szCs w:val="16"/>
              </w:rPr>
              <w:t>306</w:t>
            </w:r>
          </w:p>
        </w:tc>
      </w:tr>
      <w:tr w:rsidR="00926DED" w:rsidRPr="00E7637B" w14:paraId="047ACE61" w14:textId="77777777" w:rsidTr="0010410F">
        <w:trPr>
          <w:gridAfter w:val="2"/>
          <w:wAfter w:w="811" w:type="dxa"/>
          <w:trHeight w:val="216"/>
        </w:trPr>
        <w:tc>
          <w:tcPr>
            <w:tcW w:w="1076" w:type="dxa"/>
            <w:gridSpan w:val="6"/>
          </w:tcPr>
          <w:p w14:paraId="3674B304" w14:textId="77777777" w:rsidR="00926DED" w:rsidRPr="00E7637B" w:rsidRDefault="00926DED" w:rsidP="0010410F">
            <w:pPr>
              <w:spacing w:line="200" w:lineRule="exact"/>
              <w:rPr>
                <w:sz w:val="16"/>
                <w:szCs w:val="16"/>
              </w:rPr>
            </w:pPr>
            <w:r w:rsidRPr="00E7637B">
              <w:rPr>
                <w:sz w:val="16"/>
                <w:szCs w:val="16"/>
              </w:rPr>
              <w:t>Övriga skulder</w:t>
            </w:r>
          </w:p>
        </w:tc>
        <w:tc>
          <w:tcPr>
            <w:tcW w:w="598" w:type="dxa"/>
          </w:tcPr>
          <w:p w14:paraId="36045F52" w14:textId="77777777" w:rsidR="00926DED" w:rsidRPr="00E7637B" w:rsidRDefault="00926DED" w:rsidP="0010410F">
            <w:pPr>
              <w:spacing w:line="200" w:lineRule="exact"/>
              <w:rPr>
                <w:sz w:val="16"/>
                <w:szCs w:val="16"/>
              </w:rPr>
            </w:pPr>
          </w:p>
        </w:tc>
        <w:tc>
          <w:tcPr>
            <w:tcW w:w="418" w:type="dxa"/>
            <w:gridSpan w:val="2"/>
          </w:tcPr>
          <w:p w14:paraId="60C98F79" w14:textId="77777777" w:rsidR="00926DED" w:rsidRPr="00E7637B" w:rsidRDefault="00926DED" w:rsidP="0010410F">
            <w:pPr>
              <w:spacing w:line="200" w:lineRule="exact"/>
              <w:jc w:val="right"/>
              <w:rPr>
                <w:sz w:val="16"/>
                <w:szCs w:val="16"/>
              </w:rPr>
            </w:pPr>
          </w:p>
        </w:tc>
        <w:tc>
          <w:tcPr>
            <w:tcW w:w="125" w:type="dxa"/>
            <w:gridSpan w:val="2"/>
          </w:tcPr>
          <w:p w14:paraId="2F920820" w14:textId="77777777" w:rsidR="00926DED" w:rsidRPr="00E7637B" w:rsidRDefault="00926DED" w:rsidP="0010410F">
            <w:pPr>
              <w:spacing w:line="200" w:lineRule="exact"/>
              <w:jc w:val="right"/>
              <w:rPr>
                <w:sz w:val="16"/>
                <w:szCs w:val="16"/>
              </w:rPr>
            </w:pPr>
          </w:p>
        </w:tc>
        <w:tc>
          <w:tcPr>
            <w:tcW w:w="812" w:type="dxa"/>
            <w:gridSpan w:val="2"/>
            <w:tcBorders>
              <w:bottom w:val="single" w:sz="6" w:space="0" w:color="auto"/>
            </w:tcBorders>
          </w:tcPr>
          <w:p w14:paraId="104E6E13" w14:textId="77777777" w:rsidR="00926DED" w:rsidRPr="00E7637B" w:rsidRDefault="00926DED" w:rsidP="0010410F">
            <w:pPr>
              <w:spacing w:line="200" w:lineRule="exact"/>
              <w:jc w:val="right"/>
              <w:rPr>
                <w:sz w:val="16"/>
                <w:szCs w:val="16"/>
              </w:rPr>
            </w:pPr>
            <w:r>
              <w:rPr>
                <w:sz w:val="16"/>
                <w:szCs w:val="16"/>
              </w:rPr>
              <w:t xml:space="preserve">         37     </w:t>
            </w:r>
          </w:p>
        </w:tc>
        <w:tc>
          <w:tcPr>
            <w:tcW w:w="810" w:type="dxa"/>
            <w:gridSpan w:val="2"/>
            <w:tcBorders>
              <w:bottom w:val="single" w:sz="6" w:space="0" w:color="auto"/>
            </w:tcBorders>
          </w:tcPr>
          <w:p w14:paraId="2BE17617" w14:textId="77777777" w:rsidR="00926DED" w:rsidRPr="00E7637B" w:rsidRDefault="00926DED" w:rsidP="0010410F">
            <w:pPr>
              <w:spacing w:line="200" w:lineRule="exact"/>
              <w:jc w:val="right"/>
              <w:rPr>
                <w:sz w:val="16"/>
                <w:szCs w:val="16"/>
              </w:rPr>
            </w:pPr>
            <w:r>
              <w:rPr>
                <w:sz w:val="16"/>
                <w:szCs w:val="16"/>
              </w:rPr>
              <w:t>39</w:t>
            </w:r>
          </w:p>
        </w:tc>
        <w:tc>
          <w:tcPr>
            <w:tcW w:w="810" w:type="dxa"/>
            <w:gridSpan w:val="2"/>
            <w:tcBorders>
              <w:bottom w:val="single" w:sz="6" w:space="0" w:color="auto"/>
            </w:tcBorders>
          </w:tcPr>
          <w:p w14:paraId="037C2A20" w14:textId="77777777" w:rsidR="00926DED" w:rsidRPr="00E7637B" w:rsidRDefault="00926DED" w:rsidP="0010410F">
            <w:pPr>
              <w:spacing w:line="200" w:lineRule="exact"/>
              <w:jc w:val="right"/>
              <w:rPr>
                <w:sz w:val="16"/>
                <w:szCs w:val="16"/>
              </w:rPr>
            </w:pPr>
            <w:r>
              <w:rPr>
                <w:sz w:val="16"/>
                <w:szCs w:val="16"/>
              </w:rPr>
              <w:t>64</w:t>
            </w:r>
          </w:p>
        </w:tc>
        <w:tc>
          <w:tcPr>
            <w:tcW w:w="810" w:type="dxa"/>
            <w:gridSpan w:val="2"/>
            <w:tcBorders>
              <w:bottom w:val="single" w:sz="6" w:space="0" w:color="auto"/>
            </w:tcBorders>
          </w:tcPr>
          <w:p w14:paraId="4D68B1F7" w14:textId="77777777" w:rsidR="00926DED" w:rsidRPr="00E7637B" w:rsidRDefault="00926DED" w:rsidP="0010410F">
            <w:pPr>
              <w:spacing w:line="200" w:lineRule="exact"/>
              <w:jc w:val="right"/>
              <w:rPr>
                <w:sz w:val="16"/>
                <w:szCs w:val="16"/>
              </w:rPr>
            </w:pPr>
            <w:r>
              <w:rPr>
                <w:sz w:val="16"/>
                <w:szCs w:val="16"/>
              </w:rPr>
              <w:t>48</w:t>
            </w:r>
          </w:p>
        </w:tc>
        <w:tc>
          <w:tcPr>
            <w:tcW w:w="811" w:type="dxa"/>
            <w:gridSpan w:val="3"/>
            <w:tcBorders>
              <w:bottom w:val="single" w:sz="6" w:space="0" w:color="auto"/>
            </w:tcBorders>
          </w:tcPr>
          <w:p w14:paraId="44802E3E" w14:textId="77777777" w:rsidR="00926DED" w:rsidRPr="00E7637B" w:rsidRDefault="00926DED" w:rsidP="0010410F">
            <w:pPr>
              <w:spacing w:line="200" w:lineRule="exact"/>
              <w:jc w:val="right"/>
              <w:rPr>
                <w:sz w:val="16"/>
                <w:szCs w:val="16"/>
              </w:rPr>
            </w:pPr>
            <w:r>
              <w:rPr>
                <w:sz w:val="16"/>
                <w:szCs w:val="16"/>
              </w:rPr>
              <w:t>78</w:t>
            </w:r>
          </w:p>
        </w:tc>
      </w:tr>
      <w:tr w:rsidR="00926DED" w:rsidRPr="00E7637B" w14:paraId="13993B91" w14:textId="77777777" w:rsidTr="0010410F">
        <w:trPr>
          <w:gridAfter w:val="2"/>
          <w:wAfter w:w="811" w:type="dxa"/>
          <w:trHeight w:val="216"/>
        </w:trPr>
        <w:tc>
          <w:tcPr>
            <w:tcW w:w="253" w:type="dxa"/>
          </w:tcPr>
          <w:p w14:paraId="764C0825" w14:textId="77777777" w:rsidR="00926DED" w:rsidRPr="00E7637B" w:rsidRDefault="00926DED" w:rsidP="0010410F">
            <w:pPr>
              <w:spacing w:line="200" w:lineRule="exact"/>
              <w:jc w:val="right"/>
              <w:rPr>
                <w:sz w:val="16"/>
                <w:szCs w:val="16"/>
              </w:rPr>
            </w:pPr>
          </w:p>
        </w:tc>
        <w:tc>
          <w:tcPr>
            <w:tcW w:w="823" w:type="dxa"/>
            <w:gridSpan w:val="5"/>
          </w:tcPr>
          <w:p w14:paraId="5DE17A63" w14:textId="77777777" w:rsidR="00926DED" w:rsidRPr="00E7637B" w:rsidRDefault="00926DED" w:rsidP="0010410F">
            <w:pPr>
              <w:spacing w:line="200" w:lineRule="exact"/>
              <w:jc w:val="right"/>
              <w:rPr>
                <w:sz w:val="16"/>
                <w:szCs w:val="16"/>
              </w:rPr>
            </w:pPr>
          </w:p>
        </w:tc>
        <w:tc>
          <w:tcPr>
            <w:tcW w:w="598" w:type="dxa"/>
          </w:tcPr>
          <w:p w14:paraId="2E21070D" w14:textId="77777777" w:rsidR="00926DED" w:rsidRPr="00E7637B" w:rsidRDefault="00926DED" w:rsidP="0010410F">
            <w:pPr>
              <w:spacing w:line="200" w:lineRule="exact"/>
              <w:jc w:val="right"/>
              <w:rPr>
                <w:sz w:val="16"/>
                <w:szCs w:val="16"/>
              </w:rPr>
            </w:pPr>
          </w:p>
        </w:tc>
        <w:tc>
          <w:tcPr>
            <w:tcW w:w="418" w:type="dxa"/>
            <w:gridSpan w:val="2"/>
          </w:tcPr>
          <w:p w14:paraId="44184474" w14:textId="77777777" w:rsidR="00926DED" w:rsidRPr="00E7637B" w:rsidRDefault="00926DED" w:rsidP="0010410F">
            <w:pPr>
              <w:spacing w:line="200" w:lineRule="exact"/>
              <w:jc w:val="right"/>
              <w:rPr>
                <w:sz w:val="16"/>
                <w:szCs w:val="16"/>
              </w:rPr>
            </w:pPr>
          </w:p>
        </w:tc>
        <w:tc>
          <w:tcPr>
            <w:tcW w:w="125" w:type="dxa"/>
            <w:gridSpan w:val="2"/>
          </w:tcPr>
          <w:p w14:paraId="720701F6" w14:textId="77777777" w:rsidR="00926DED" w:rsidRPr="00E7637B" w:rsidRDefault="00926DED" w:rsidP="0010410F">
            <w:pPr>
              <w:spacing w:line="200" w:lineRule="exact"/>
              <w:jc w:val="right"/>
              <w:rPr>
                <w:sz w:val="16"/>
                <w:szCs w:val="16"/>
              </w:rPr>
            </w:pPr>
          </w:p>
        </w:tc>
        <w:tc>
          <w:tcPr>
            <w:tcW w:w="812" w:type="dxa"/>
            <w:gridSpan w:val="2"/>
          </w:tcPr>
          <w:p w14:paraId="11E322D2" w14:textId="77777777" w:rsidR="00926DED" w:rsidRPr="00E7637B" w:rsidRDefault="00926DED" w:rsidP="0010410F">
            <w:pPr>
              <w:spacing w:line="200" w:lineRule="exact"/>
              <w:jc w:val="right"/>
              <w:rPr>
                <w:sz w:val="16"/>
                <w:szCs w:val="16"/>
              </w:rPr>
            </w:pPr>
            <w:r>
              <w:rPr>
                <w:sz w:val="16"/>
                <w:szCs w:val="16"/>
              </w:rPr>
              <w:t>2 371</w:t>
            </w:r>
          </w:p>
        </w:tc>
        <w:tc>
          <w:tcPr>
            <w:tcW w:w="810" w:type="dxa"/>
            <w:gridSpan w:val="2"/>
          </w:tcPr>
          <w:p w14:paraId="51BB8DDB" w14:textId="77777777" w:rsidR="00926DED" w:rsidRPr="00E7637B" w:rsidRDefault="00926DED" w:rsidP="0010410F">
            <w:pPr>
              <w:spacing w:line="200" w:lineRule="exact"/>
              <w:jc w:val="right"/>
              <w:rPr>
                <w:sz w:val="16"/>
                <w:szCs w:val="16"/>
              </w:rPr>
            </w:pPr>
            <w:r>
              <w:rPr>
                <w:sz w:val="16"/>
                <w:szCs w:val="16"/>
              </w:rPr>
              <w:t>2 832</w:t>
            </w:r>
          </w:p>
        </w:tc>
        <w:tc>
          <w:tcPr>
            <w:tcW w:w="810" w:type="dxa"/>
            <w:gridSpan w:val="2"/>
          </w:tcPr>
          <w:p w14:paraId="233DF3E9" w14:textId="77777777" w:rsidR="00926DED" w:rsidRPr="00E7637B" w:rsidRDefault="00926DED" w:rsidP="0010410F">
            <w:pPr>
              <w:spacing w:line="200" w:lineRule="exact"/>
              <w:jc w:val="right"/>
              <w:rPr>
                <w:sz w:val="16"/>
                <w:szCs w:val="16"/>
              </w:rPr>
            </w:pPr>
            <w:r>
              <w:rPr>
                <w:sz w:val="16"/>
                <w:szCs w:val="16"/>
              </w:rPr>
              <w:t>4 032</w:t>
            </w:r>
          </w:p>
        </w:tc>
        <w:tc>
          <w:tcPr>
            <w:tcW w:w="810" w:type="dxa"/>
            <w:gridSpan w:val="2"/>
          </w:tcPr>
          <w:p w14:paraId="1AC2F3F5" w14:textId="77777777" w:rsidR="00926DED" w:rsidRPr="00E7637B" w:rsidRDefault="00926DED" w:rsidP="0010410F">
            <w:pPr>
              <w:spacing w:line="200" w:lineRule="exact"/>
              <w:jc w:val="right"/>
              <w:rPr>
                <w:sz w:val="16"/>
                <w:szCs w:val="16"/>
              </w:rPr>
            </w:pPr>
            <w:r>
              <w:rPr>
                <w:sz w:val="16"/>
                <w:szCs w:val="16"/>
              </w:rPr>
              <w:t xml:space="preserve">1 008 </w:t>
            </w:r>
          </w:p>
        </w:tc>
        <w:tc>
          <w:tcPr>
            <w:tcW w:w="811" w:type="dxa"/>
            <w:gridSpan w:val="3"/>
          </w:tcPr>
          <w:p w14:paraId="4415CE54" w14:textId="77777777" w:rsidR="00926DED" w:rsidRPr="00E7637B" w:rsidRDefault="00926DED" w:rsidP="0010410F">
            <w:pPr>
              <w:spacing w:line="200" w:lineRule="exact"/>
              <w:jc w:val="right"/>
              <w:rPr>
                <w:sz w:val="16"/>
                <w:szCs w:val="16"/>
              </w:rPr>
            </w:pPr>
            <w:r>
              <w:rPr>
                <w:sz w:val="16"/>
                <w:szCs w:val="16"/>
              </w:rPr>
              <w:t>384</w:t>
            </w:r>
          </w:p>
        </w:tc>
      </w:tr>
      <w:tr w:rsidR="00926DED" w:rsidRPr="00E7637B" w14:paraId="2394CBC0" w14:textId="77777777" w:rsidTr="0010410F">
        <w:trPr>
          <w:gridAfter w:val="2"/>
          <w:wAfter w:w="811" w:type="dxa"/>
          <w:trHeight w:val="216"/>
        </w:trPr>
        <w:tc>
          <w:tcPr>
            <w:tcW w:w="2092" w:type="dxa"/>
            <w:gridSpan w:val="9"/>
          </w:tcPr>
          <w:p w14:paraId="788EF55A" w14:textId="77777777" w:rsidR="00926DED" w:rsidRPr="00E7637B" w:rsidRDefault="00926DED" w:rsidP="0010410F">
            <w:pPr>
              <w:spacing w:before="0" w:line="200" w:lineRule="exact"/>
              <w:jc w:val="right"/>
              <w:rPr>
                <w:sz w:val="16"/>
                <w:szCs w:val="16"/>
              </w:rPr>
            </w:pPr>
          </w:p>
        </w:tc>
        <w:tc>
          <w:tcPr>
            <w:tcW w:w="125" w:type="dxa"/>
            <w:gridSpan w:val="2"/>
          </w:tcPr>
          <w:p w14:paraId="1F676912" w14:textId="77777777" w:rsidR="00926DED" w:rsidRPr="00E7637B" w:rsidRDefault="00926DED" w:rsidP="0010410F">
            <w:pPr>
              <w:spacing w:before="0" w:line="200" w:lineRule="exact"/>
              <w:jc w:val="right"/>
              <w:rPr>
                <w:sz w:val="16"/>
                <w:szCs w:val="16"/>
              </w:rPr>
            </w:pPr>
          </w:p>
        </w:tc>
        <w:tc>
          <w:tcPr>
            <w:tcW w:w="812" w:type="dxa"/>
            <w:gridSpan w:val="2"/>
          </w:tcPr>
          <w:p w14:paraId="5D369641" w14:textId="77777777" w:rsidR="00926DED" w:rsidRPr="00E7637B" w:rsidRDefault="00926DED" w:rsidP="0010410F">
            <w:pPr>
              <w:spacing w:before="0" w:line="200" w:lineRule="exact"/>
              <w:jc w:val="right"/>
              <w:rPr>
                <w:sz w:val="16"/>
                <w:szCs w:val="16"/>
              </w:rPr>
            </w:pPr>
          </w:p>
        </w:tc>
        <w:tc>
          <w:tcPr>
            <w:tcW w:w="810" w:type="dxa"/>
            <w:gridSpan w:val="2"/>
          </w:tcPr>
          <w:p w14:paraId="122F16BB" w14:textId="77777777" w:rsidR="00926DED" w:rsidRPr="00E7637B" w:rsidRDefault="00926DED" w:rsidP="0010410F">
            <w:pPr>
              <w:spacing w:before="0" w:line="200" w:lineRule="exact"/>
              <w:jc w:val="right"/>
              <w:rPr>
                <w:sz w:val="16"/>
                <w:szCs w:val="16"/>
              </w:rPr>
            </w:pPr>
          </w:p>
        </w:tc>
        <w:tc>
          <w:tcPr>
            <w:tcW w:w="810" w:type="dxa"/>
            <w:gridSpan w:val="2"/>
          </w:tcPr>
          <w:p w14:paraId="3387B29D" w14:textId="77777777" w:rsidR="00926DED" w:rsidRPr="00E7637B" w:rsidRDefault="00926DED" w:rsidP="0010410F">
            <w:pPr>
              <w:spacing w:before="0" w:line="200" w:lineRule="exact"/>
              <w:jc w:val="right"/>
              <w:rPr>
                <w:sz w:val="16"/>
                <w:szCs w:val="16"/>
              </w:rPr>
            </w:pPr>
          </w:p>
        </w:tc>
        <w:tc>
          <w:tcPr>
            <w:tcW w:w="810" w:type="dxa"/>
            <w:gridSpan w:val="2"/>
          </w:tcPr>
          <w:p w14:paraId="77DC1117" w14:textId="77777777" w:rsidR="00926DED" w:rsidRPr="00E7637B" w:rsidRDefault="00926DED" w:rsidP="0010410F">
            <w:pPr>
              <w:spacing w:before="0" w:line="200" w:lineRule="exact"/>
              <w:jc w:val="right"/>
              <w:rPr>
                <w:sz w:val="16"/>
                <w:szCs w:val="16"/>
              </w:rPr>
            </w:pPr>
          </w:p>
        </w:tc>
        <w:tc>
          <w:tcPr>
            <w:tcW w:w="811" w:type="dxa"/>
            <w:gridSpan w:val="3"/>
          </w:tcPr>
          <w:p w14:paraId="50889A50" w14:textId="77777777" w:rsidR="00926DED" w:rsidRPr="00E7637B" w:rsidRDefault="00926DED" w:rsidP="0010410F">
            <w:pPr>
              <w:spacing w:before="0" w:line="200" w:lineRule="exact"/>
              <w:jc w:val="right"/>
              <w:rPr>
                <w:sz w:val="16"/>
                <w:szCs w:val="16"/>
              </w:rPr>
            </w:pPr>
          </w:p>
        </w:tc>
      </w:tr>
      <w:tr w:rsidR="00926DED" w:rsidRPr="00E7637B" w14:paraId="47392205" w14:textId="77777777" w:rsidTr="0010410F">
        <w:trPr>
          <w:gridAfter w:val="2"/>
          <w:wAfter w:w="811" w:type="dxa"/>
          <w:trHeight w:val="216"/>
        </w:trPr>
        <w:tc>
          <w:tcPr>
            <w:tcW w:w="2092" w:type="dxa"/>
            <w:gridSpan w:val="9"/>
          </w:tcPr>
          <w:p w14:paraId="1E5952AE" w14:textId="77777777" w:rsidR="00926DED" w:rsidRPr="00E7637B" w:rsidRDefault="00926DED" w:rsidP="0010410F">
            <w:pPr>
              <w:spacing w:line="200" w:lineRule="exact"/>
              <w:rPr>
                <w:b/>
                <w:sz w:val="16"/>
                <w:szCs w:val="16"/>
              </w:rPr>
            </w:pPr>
            <w:r w:rsidRPr="00E7637B">
              <w:rPr>
                <w:b/>
                <w:sz w:val="16"/>
                <w:szCs w:val="16"/>
              </w:rPr>
              <w:t>Avsättningar</w:t>
            </w:r>
          </w:p>
        </w:tc>
        <w:tc>
          <w:tcPr>
            <w:tcW w:w="125" w:type="dxa"/>
            <w:gridSpan w:val="2"/>
          </w:tcPr>
          <w:p w14:paraId="63C58D17" w14:textId="77777777" w:rsidR="00926DED" w:rsidRPr="00E7637B" w:rsidRDefault="00926DED" w:rsidP="0010410F">
            <w:pPr>
              <w:spacing w:line="200" w:lineRule="exact"/>
              <w:jc w:val="right"/>
              <w:rPr>
                <w:sz w:val="16"/>
                <w:szCs w:val="16"/>
              </w:rPr>
            </w:pPr>
          </w:p>
        </w:tc>
        <w:tc>
          <w:tcPr>
            <w:tcW w:w="812" w:type="dxa"/>
            <w:gridSpan w:val="2"/>
          </w:tcPr>
          <w:p w14:paraId="2CC287D2" w14:textId="77777777" w:rsidR="00926DED" w:rsidRPr="00E7637B" w:rsidRDefault="00926DED" w:rsidP="0010410F">
            <w:pPr>
              <w:spacing w:line="200" w:lineRule="exact"/>
              <w:jc w:val="right"/>
              <w:rPr>
                <w:sz w:val="16"/>
                <w:szCs w:val="16"/>
              </w:rPr>
            </w:pPr>
            <w:r>
              <w:rPr>
                <w:sz w:val="16"/>
                <w:szCs w:val="16"/>
              </w:rPr>
              <w:t>503</w:t>
            </w:r>
          </w:p>
        </w:tc>
        <w:tc>
          <w:tcPr>
            <w:tcW w:w="810" w:type="dxa"/>
            <w:gridSpan w:val="2"/>
          </w:tcPr>
          <w:p w14:paraId="3DE13C4F" w14:textId="77777777" w:rsidR="00926DED" w:rsidRPr="00E7637B" w:rsidRDefault="00926DED" w:rsidP="0010410F">
            <w:pPr>
              <w:spacing w:line="200" w:lineRule="exact"/>
              <w:jc w:val="right"/>
              <w:rPr>
                <w:sz w:val="16"/>
                <w:szCs w:val="16"/>
              </w:rPr>
            </w:pPr>
            <w:r>
              <w:rPr>
                <w:sz w:val="16"/>
                <w:szCs w:val="16"/>
              </w:rPr>
              <w:t>93</w:t>
            </w:r>
          </w:p>
        </w:tc>
        <w:tc>
          <w:tcPr>
            <w:tcW w:w="810" w:type="dxa"/>
            <w:gridSpan w:val="2"/>
          </w:tcPr>
          <w:p w14:paraId="04D3854F" w14:textId="77777777" w:rsidR="00926DED" w:rsidRPr="00E7637B" w:rsidRDefault="00926DED" w:rsidP="0010410F">
            <w:pPr>
              <w:spacing w:line="200" w:lineRule="exact"/>
              <w:jc w:val="right"/>
              <w:rPr>
                <w:sz w:val="16"/>
                <w:szCs w:val="16"/>
              </w:rPr>
            </w:pPr>
            <w:r>
              <w:rPr>
                <w:sz w:val="16"/>
                <w:szCs w:val="16"/>
              </w:rPr>
              <w:t>112</w:t>
            </w:r>
          </w:p>
        </w:tc>
        <w:tc>
          <w:tcPr>
            <w:tcW w:w="810" w:type="dxa"/>
            <w:gridSpan w:val="2"/>
          </w:tcPr>
          <w:p w14:paraId="41ADDCAC" w14:textId="77777777" w:rsidR="00926DED" w:rsidRPr="00E7637B" w:rsidRDefault="00926DED" w:rsidP="0010410F">
            <w:pPr>
              <w:spacing w:line="200" w:lineRule="exact"/>
              <w:jc w:val="right"/>
              <w:rPr>
                <w:sz w:val="16"/>
                <w:szCs w:val="16"/>
              </w:rPr>
            </w:pPr>
            <w:r>
              <w:rPr>
                <w:sz w:val="16"/>
                <w:szCs w:val="16"/>
              </w:rPr>
              <w:t>169</w:t>
            </w:r>
          </w:p>
        </w:tc>
        <w:tc>
          <w:tcPr>
            <w:tcW w:w="811" w:type="dxa"/>
            <w:gridSpan w:val="3"/>
          </w:tcPr>
          <w:p w14:paraId="45F79C6F" w14:textId="77777777" w:rsidR="00926DED" w:rsidRPr="00E7637B" w:rsidRDefault="00926DED" w:rsidP="0010410F">
            <w:pPr>
              <w:spacing w:line="200" w:lineRule="exact"/>
              <w:jc w:val="right"/>
              <w:rPr>
                <w:sz w:val="16"/>
                <w:szCs w:val="16"/>
              </w:rPr>
            </w:pPr>
            <w:r>
              <w:rPr>
                <w:sz w:val="16"/>
                <w:szCs w:val="16"/>
              </w:rPr>
              <w:t>184</w:t>
            </w:r>
          </w:p>
        </w:tc>
      </w:tr>
      <w:tr w:rsidR="00926DED" w:rsidRPr="00E7637B" w14:paraId="00C2D5A4" w14:textId="77777777" w:rsidTr="0010410F">
        <w:trPr>
          <w:gridAfter w:val="2"/>
          <w:wAfter w:w="811" w:type="dxa"/>
          <w:trHeight w:val="216"/>
        </w:trPr>
        <w:tc>
          <w:tcPr>
            <w:tcW w:w="2092" w:type="dxa"/>
            <w:gridSpan w:val="9"/>
          </w:tcPr>
          <w:p w14:paraId="75DAEF88" w14:textId="77777777" w:rsidR="00926DED" w:rsidRPr="00E7637B" w:rsidRDefault="00926DED" w:rsidP="0010410F">
            <w:pPr>
              <w:spacing w:before="0" w:line="200" w:lineRule="exact"/>
              <w:jc w:val="right"/>
              <w:rPr>
                <w:sz w:val="16"/>
                <w:szCs w:val="16"/>
              </w:rPr>
            </w:pPr>
          </w:p>
        </w:tc>
        <w:tc>
          <w:tcPr>
            <w:tcW w:w="125" w:type="dxa"/>
            <w:gridSpan w:val="2"/>
          </w:tcPr>
          <w:p w14:paraId="6B242CD0" w14:textId="77777777" w:rsidR="00926DED" w:rsidRPr="00E7637B" w:rsidRDefault="00926DED" w:rsidP="0010410F">
            <w:pPr>
              <w:spacing w:before="0" w:line="200" w:lineRule="exact"/>
              <w:jc w:val="right"/>
              <w:rPr>
                <w:sz w:val="16"/>
                <w:szCs w:val="16"/>
              </w:rPr>
            </w:pPr>
          </w:p>
        </w:tc>
        <w:tc>
          <w:tcPr>
            <w:tcW w:w="812" w:type="dxa"/>
            <w:gridSpan w:val="2"/>
          </w:tcPr>
          <w:p w14:paraId="65D823DE" w14:textId="77777777" w:rsidR="00926DED" w:rsidRPr="00E7637B" w:rsidRDefault="00926DED" w:rsidP="0010410F">
            <w:pPr>
              <w:spacing w:before="0" w:line="200" w:lineRule="exact"/>
              <w:jc w:val="right"/>
              <w:rPr>
                <w:sz w:val="16"/>
                <w:szCs w:val="16"/>
              </w:rPr>
            </w:pPr>
          </w:p>
        </w:tc>
        <w:tc>
          <w:tcPr>
            <w:tcW w:w="810" w:type="dxa"/>
            <w:gridSpan w:val="2"/>
          </w:tcPr>
          <w:p w14:paraId="2FE4E2AD" w14:textId="77777777" w:rsidR="00926DED" w:rsidRPr="00E7637B" w:rsidRDefault="00926DED" w:rsidP="0010410F">
            <w:pPr>
              <w:spacing w:before="0" w:line="200" w:lineRule="exact"/>
              <w:jc w:val="right"/>
              <w:rPr>
                <w:sz w:val="16"/>
                <w:szCs w:val="16"/>
              </w:rPr>
            </w:pPr>
          </w:p>
        </w:tc>
        <w:tc>
          <w:tcPr>
            <w:tcW w:w="810" w:type="dxa"/>
            <w:gridSpan w:val="2"/>
          </w:tcPr>
          <w:p w14:paraId="7AD8D751" w14:textId="77777777" w:rsidR="00926DED" w:rsidRPr="00E7637B" w:rsidRDefault="00926DED" w:rsidP="0010410F">
            <w:pPr>
              <w:spacing w:before="0" w:line="200" w:lineRule="exact"/>
              <w:jc w:val="right"/>
              <w:rPr>
                <w:sz w:val="16"/>
                <w:szCs w:val="16"/>
              </w:rPr>
            </w:pPr>
          </w:p>
        </w:tc>
        <w:tc>
          <w:tcPr>
            <w:tcW w:w="810" w:type="dxa"/>
            <w:gridSpan w:val="2"/>
          </w:tcPr>
          <w:p w14:paraId="6BC941C6" w14:textId="77777777" w:rsidR="00926DED" w:rsidRPr="00E7637B" w:rsidRDefault="00926DED" w:rsidP="0010410F">
            <w:pPr>
              <w:spacing w:before="0" w:line="200" w:lineRule="exact"/>
              <w:jc w:val="right"/>
              <w:rPr>
                <w:sz w:val="16"/>
                <w:szCs w:val="16"/>
              </w:rPr>
            </w:pPr>
          </w:p>
        </w:tc>
        <w:tc>
          <w:tcPr>
            <w:tcW w:w="811" w:type="dxa"/>
            <w:gridSpan w:val="3"/>
          </w:tcPr>
          <w:p w14:paraId="22ED32CE" w14:textId="77777777" w:rsidR="00926DED" w:rsidRPr="00E7637B" w:rsidRDefault="00926DED" w:rsidP="0010410F">
            <w:pPr>
              <w:spacing w:before="0" w:line="200" w:lineRule="exact"/>
              <w:jc w:val="right"/>
              <w:rPr>
                <w:sz w:val="16"/>
                <w:szCs w:val="16"/>
              </w:rPr>
            </w:pPr>
          </w:p>
        </w:tc>
      </w:tr>
      <w:tr w:rsidR="00926DED" w:rsidRPr="00E7637B" w14:paraId="4EFC1716" w14:textId="77777777" w:rsidTr="0010410F">
        <w:trPr>
          <w:gridAfter w:val="3"/>
          <w:wAfter w:w="817" w:type="dxa"/>
          <w:trHeight w:val="216"/>
        </w:trPr>
        <w:tc>
          <w:tcPr>
            <w:tcW w:w="2092" w:type="dxa"/>
            <w:gridSpan w:val="9"/>
          </w:tcPr>
          <w:p w14:paraId="4D8AAF06" w14:textId="77777777" w:rsidR="00926DED" w:rsidRPr="00E7637B" w:rsidRDefault="00926DED" w:rsidP="0010410F">
            <w:pPr>
              <w:spacing w:line="200" w:lineRule="exact"/>
              <w:rPr>
                <w:b/>
                <w:sz w:val="16"/>
                <w:szCs w:val="16"/>
              </w:rPr>
            </w:pPr>
            <w:r w:rsidRPr="00E7637B">
              <w:rPr>
                <w:b/>
                <w:sz w:val="16"/>
                <w:szCs w:val="16"/>
              </w:rPr>
              <w:t>Värderegleringskonton</w:t>
            </w:r>
          </w:p>
        </w:tc>
        <w:tc>
          <w:tcPr>
            <w:tcW w:w="125" w:type="dxa"/>
            <w:gridSpan w:val="2"/>
          </w:tcPr>
          <w:p w14:paraId="5C6946BB" w14:textId="77777777" w:rsidR="00926DED" w:rsidRPr="00E7637B" w:rsidRDefault="00926DED" w:rsidP="0010410F">
            <w:pPr>
              <w:spacing w:line="200" w:lineRule="exact"/>
              <w:jc w:val="right"/>
              <w:rPr>
                <w:sz w:val="16"/>
                <w:szCs w:val="16"/>
              </w:rPr>
            </w:pPr>
          </w:p>
        </w:tc>
        <w:tc>
          <w:tcPr>
            <w:tcW w:w="812" w:type="dxa"/>
            <w:gridSpan w:val="2"/>
          </w:tcPr>
          <w:p w14:paraId="4DCB5929" w14:textId="77777777" w:rsidR="00926DED" w:rsidRPr="00E7637B" w:rsidRDefault="00926DED" w:rsidP="0010410F">
            <w:pPr>
              <w:spacing w:line="200" w:lineRule="exact"/>
              <w:jc w:val="right"/>
              <w:rPr>
                <w:sz w:val="16"/>
                <w:szCs w:val="16"/>
              </w:rPr>
            </w:pPr>
            <w:r>
              <w:rPr>
                <w:sz w:val="16"/>
                <w:szCs w:val="16"/>
              </w:rPr>
              <w:t>60 313</w:t>
            </w:r>
          </w:p>
        </w:tc>
        <w:tc>
          <w:tcPr>
            <w:tcW w:w="810" w:type="dxa"/>
            <w:gridSpan w:val="2"/>
          </w:tcPr>
          <w:p w14:paraId="0D2862F3" w14:textId="77777777" w:rsidR="00926DED" w:rsidRPr="00E7637B" w:rsidRDefault="00926DED" w:rsidP="0010410F">
            <w:pPr>
              <w:spacing w:line="200" w:lineRule="exact"/>
              <w:jc w:val="right"/>
              <w:rPr>
                <w:sz w:val="16"/>
                <w:szCs w:val="16"/>
              </w:rPr>
            </w:pPr>
            <w:r>
              <w:rPr>
                <w:sz w:val="16"/>
                <w:szCs w:val="16"/>
              </w:rPr>
              <w:t>43 373</w:t>
            </w:r>
          </w:p>
        </w:tc>
        <w:tc>
          <w:tcPr>
            <w:tcW w:w="810" w:type="dxa"/>
            <w:gridSpan w:val="2"/>
          </w:tcPr>
          <w:p w14:paraId="6168AAB7" w14:textId="77777777" w:rsidR="00926DED" w:rsidRPr="00E7637B" w:rsidRDefault="00926DED" w:rsidP="0010410F">
            <w:pPr>
              <w:spacing w:line="200" w:lineRule="exact"/>
              <w:jc w:val="right"/>
              <w:rPr>
                <w:sz w:val="16"/>
                <w:szCs w:val="16"/>
              </w:rPr>
            </w:pPr>
            <w:r>
              <w:rPr>
                <w:sz w:val="16"/>
                <w:szCs w:val="16"/>
              </w:rPr>
              <w:t>53 111</w:t>
            </w:r>
          </w:p>
        </w:tc>
        <w:tc>
          <w:tcPr>
            <w:tcW w:w="810" w:type="dxa"/>
            <w:gridSpan w:val="2"/>
          </w:tcPr>
          <w:p w14:paraId="076A0F4B" w14:textId="77777777" w:rsidR="00926DED" w:rsidRPr="00E7637B" w:rsidRDefault="00926DED" w:rsidP="0010410F">
            <w:pPr>
              <w:spacing w:line="200" w:lineRule="exact"/>
              <w:jc w:val="right"/>
              <w:rPr>
                <w:sz w:val="16"/>
                <w:szCs w:val="16"/>
              </w:rPr>
            </w:pPr>
            <w:r>
              <w:rPr>
                <w:sz w:val="16"/>
                <w:szCs w:val="16"/>
              </w:rPr>
              <w:t>25 677</w:t>
            </w:r>
          </w:p>
        </w:tc>
        <w:tc>
          <w:tcPr>
            <w:tcW w:w="805" w:type="dxa"/>
            <w:gridSpan w:val="2"/>
          </w:tcPr>
          <w:p w14:paraId="0AD95770" w14:textId="77777777" w:rsidR="00926DED" w:rsidRPr="00E7637B" w:rsidRDefault="00926DED" w:rsidP="0010410F">
            <w:pPr>
              <w:spacing w:line="200" w:lineRule="exact"/>
              <w:jc w:val="right"/>
              <w:rPr>
                <w:sz w:val="16"/>
                <w:szCs w:val="16"/>
              </w:rPr>
            </w:pPr>
            <w:r>
              <w:rPr>
                <w:sz w:val="16"/>
                <w:szCs w:val="16"/>
              </w:rPr>
              <w:t>43 363</w:t>
            </w:r>
          </w:p>
        </w:tc>
      </w:tr>
      <w:tr w:rsidR="00926DED" w:rsidRPr="00E7637B" w14:paraId="6382EE83" w14:textId="77777777" w:rsidTr="0010410F">
        <w:trPr>
          <w:gridAfter w:val="2"/>
          <w:wAfter w:w="811" w:type="dxa"/>
          <w:trHeight w:val="216"/>
        </w:trPr>
        <w:tc>
          <w:tcPr>
            <w:tcW w:w="2092" w:type="dxa"/>
            <w:gridSpan w:val="9"/>
          </w:tcPr>
          <w:p w14:paraId="380E980F" w14:textId="77777777" w:rsidR="00926DED" w:rsidRDefault="00926DED" w:rsidP="0010410F">
            <w:pPr>
              <w:spacing w:before="0" w:line="200" w:lineRule="exact"/>
              <w:jc w:val="right"/>
              <w:rPr>
                <w:sz w:val="16"/>
                <w:szCs w:val="16"/>
              </w:rPr>
            </w:pPr>
          </w:p>
          <w:p w14:paraId="22EC54F6" w14:textId="77777777" w:rsidR="00926DED" w:rsidRDefault="00926DED" w:rsidP="0010410F">
            <w:pPr>
              <w:pStyle w:val="Normaltindrag"/>
            </w:pPr>
          </w:p>
          <w:p w14:paraId="5F842F37" w14:textId="77777777" w:rsidR="00926DED" w:rsidRDefault="00926DED" w:rsidP="0010410F">
            <w:pPr>
              <w:pStyle w:val="Normaltindrag"/>
            </w:pPr>
          </w:p>
          <w:p w14:paraId="6D14469E" w14:textId="77777777" w:rsidR="00926DED" w:rsidRDefault="00926DED" w:rsidP="0010410F">
            <w:pPr>
              <w:pStyle w:val="Normaltindrag"/>
            </w:pPr>
          </w:p>
          <w:p w14:paraId="3DE5FBFB" w14:textId="77777777" w:rsidR="00926DED" w:rsidRDefault="00926DED" w:rsidP="0010410F">
            <w:pPr>
              <w:pStyle w:val="Normaltindrag"/>
            </w:pPr>
          </w:p>
          <w:p w14:paraId="3B00AB45" w14:textId="77777777" w:rsidR="00926DED" w:rsidRPr="00DB4ADF" w:rsidRDefault="00926DED" w:rsidP="0010410F">
            <w:pPr>
              <w:pStyle w:val="Normaltindrag"/>
            </w:pPr>
          </w:p>
        </w:tc>
        <w:tc>
          <w:tcPr>
            <w:tcW w:w="125" w:type="dxa"/>
            <w:gridSpan w:val="2"/>
          </w:tcPr>
          <w:p w14:paraId="23B73CCD" w14:textId="77777777" w:rsidR="00926DED" w:rsidRPr="00E7637B" w:rsidRDefault="00926DED" w:rsidP="0010410F">
            <w:pPr>
              <w:spacing w:before="0" w:line="200" w:lineRule="exact"/>
              <w:jc w:val="right"/>
              <w:rPr>
                <w:sz w:val="16"/>
                <w:szCs w:val="16"/>
              </w:rPr>
            </w:pPr>
          </w:p>
        </w:tc>
        <w:tc>
          <w:tcPr>
            <w:tcW w:w="812" w:type="dxa"/>
            <w:gridSpan w:val="2"/>
          </w:tcPr>
          <w:p w14:paraId="47A449EE" w14:textId="77777777" w:rsidR="00926DED" w:rsidRPr="00E7637B" w:rsidRDefault="00926DED" w:rsidP="0010410F">
            <w:pPr>
              <w:spacing w:before="0" w:line="200" w:lineRule="exact"/>
              <w:jc w:val="right"/>
              <w:rPr>
                <w:sz w:val="16"/>
                <w:szCs w:val="16"/>
              </w:rPr>
            </w:pPr>
          </w:p>
        </w:tc>
        <w:tc>
          <w:tcPr>
            <w:tcW w:w="810" w:type="dxa"/>
            <w:gridSpan w:val="2"/>
          </w:tcPr>
          <w:p w14:paraId="04B517EA" w14:textId="77777777" w:rsidR="00926DED" w:rsidRPr="00E7637B" w:rsidRDefault="00926DED" w:rsidP="0010410F">
            <w:pPr>
              <w:spacing w:before="0" w:line="200" w:lineRule="exact"/>
              <w:jc w:val="right"/>
              <w:rPr>
                <w:sz w:val="16"/>
                <w:szCs w:val="16"/>
              </w:rPr>
            </w:pPr>
          </w:p>
        </w:tc>
        <w:tc>
          <w:tcPr>
            <w:tcW w:w="810" w:type="dxa"/>
            <w:gridSpan w:val="2"/>
          </w:tcPr>
          <w:p w14:paraId="3263276D" w14:textId="77777777" w:rsidR="00926DED" w:rsidRPr="00E7637B" w:rsidRDefault="00926DED" w:rsidP="0010410F">
            <w:pPr>
              <w:spacing w:before="0" w:line="200" w:lineRule="exact"/>
              <w:jc w:val="right"/>
              <w:rPr>
                <w:sz w:val="16"/>
                <w:szCs w:val="16"/>
              </w:rPr>
            </w:pPr>
          </w:p>
        </w:tc>
        <w:tc>
          <w:tcPr>
            <w:tcW w:w="810" w:type="dxa"/>
            <w:gridSpan w:val="2"/>
          </w:tcPr>
          <w:p w14:paraId="20EC5C03" w14:textId="77777777" w:rsidR="00926DED" w:rsidRPr="00E7637B" w:rsidRDefault="00926DED" w:rsidP="0010410F">
            <w:pPr>
              <w:spacing w:before="0" w:line="200" w:lineRule="exact"/>
              <w:jc w:val="right"/>
              <w:rPr>
                <w:sz w:val="16"/>
                <w:szCs w:val="16"/>
              </w:rPr>
            </w:pPr>
          </w:p>
        </w:tc>
        <w:tc>
          <w:tcPr>
            <w:tcW w:w="811" w:type="dxa"/>
            <w:gridSpan w:val="3"/>
          </w:tcPr>
          <w:p w14:paraId="2692A9A5" w14:textId="77777777" w:rsidR="00926DED" w:rsidRPr="00E7637B" w:rsidRDefault="00926DED" w:rsidP="0010410F">
            <w:pPr>
              <w:spacing w:before="0" w:line="200" w:lineRule="exact"/>
              <w:jc w:val="right"/>
              <w:rPr>
                <w:sz w:val="16"/>
                <w:szCs w:val="16"/>
              </w:rPr>
            </w:pPr>
          </w:p>
        </w:tc>
      </w:tr>
      <w:tr w:rsidR="00926DED" w:rsidRPr="00E7637B" w14:paraId="62D05BCA" w14:textId="77777777" w:rsidTr="0010410F">
        <w:trPr>
          <w:gridAfter w:val="2"/>
          <w:wAfter w:w="811" w:type="dxa"/>
        </w:trPr>
        <w:tc>
          <w:tcPr>
            <w:tcW w:w="253" w:type="dxa"/>
            <w:tcBorders>
              <w:bottom w:val="single" w:sz="4" w:space="0" w:color="auto"/>
            </w:tcBorders>
          </w:tcPr>
          <w:p w14:paraId="3105140C" w14:textId="77777777" w:rsidR="00926DED" w:rsidRPr="00E7637B" w:rsidRDefault="00926DED" w:rsidP="0010410F">
            <w:pPr>
              <w:spacing w:before="0" w:line="160" w:lineRule="exact"/>
              <w:jc w:val="right"/>
              <w:rPr>
                <w:sz w:val="16"/>
                <w:szCs w:val="16"/>
              </w:rPr>
            </w:pPr>
          </w:p>
        </w:tc>
        <w:tc>
          <w:tcPr>
            <w:tcW w:w="631" w:type="dxa"/>
            <w:gridSpan w:val="2"/>
            <w:tcBorders>
              <w:bottom w:val="single" w:sz="4" w:space="0" w:color="auto"/>
            </w:tcBorders>
          </w:tcPr>
          <w:p w14:paraId="2ADEDEE3" w14:textId="77777777" w:rsidR="00926DED" w:rsidRPr="00E7637B" w:rsidRDefault="00926DED" w:rsidP="0010410F">
            <w:pPr>
              <w:spacing w:before="0" w:line="160" w:lineRule="exact"/>
              <w:jc w:val="right"/>
              <w:rPr>
                <w:sz w:val="16"/>
                <w:szCs w:val="16"/>
              </w:rPr>
            </w:pPr>
          </w:p>
        </w:tc>
        <w:tc>
          <w:tcPr>
            <w:tcW w:w="790" w:type="dxa"/>
            <w:gridSpan w:val="4"/>
            <w:tcBorders>
              <w:bottom w:val="single" w:sz="4" w:space="0" w:color="auto"/>
            </w:tcBorders>
          </w:tcPr>
          <w:p w14:paraId="43196BBA" w14:textId="77777777" w:rsidR="00926DED" w:rsidRPr="00E7637B" w:rsidRDefault="00926DED" w:rsidP="0010410F">
            <w:pPr>
              <w:spacing w:before="0" w:line="160" w:lineRule="exact"/>
              <w:jc w:val="right"/>
              <w:rPr>
                <w:sz w:val="16"/>
                <w:szCs w:val="16"/>
              </w:rPr>
            </w:pPr>
          </w:p>
        </w:tc>
        <w:tc>
          <w:tcPr>
            <w:tcW w:w="418" w:type="dxa"/>
            <w:gridSpan w:val="2"/>
            <w:tcBorders>
              <w:bottom w:val="single" w:sz="4" w:space="0" w:color="auto"/>
            </w:tcBorders>
          </w:tcPr>
          <w:p w14:paraId="4146A06D" w14:textId="77777777" w:rsidR="00926DED" w:rsidRPr="00E7637B" w:rsidRDefault="00926DED" w:rsidP="0010410F">
            <w:pPr>
              <w:spacing w:before="0" w:line="160" w:lineRule="exact"/>
              <w:jc w:val="right"/>
              <w:rPr>
                <w:sz w:val="16"/>
                <w:szCs w:val="16"/>
              </w:rPr>
            </w:pPr>
          </w:p>
        </w:tc>
        <w:tc>
          <w:tcPr>
            <w:tcW w:w="125" w:type="dxa"/>
            <w:gridSpan w:val="2"/>
            <w:tcBorders>
              <w:bottom w:val="single" w:sz="4" w:space="0" w:color="auto"/>
            </w:tcBorders>
          </w:tcPr>
          <w:p w14:paraId="4D8557FA" w14:textId="77777777" w:rsidR="00926DED" w:rsidRPr="00E7637B" w:rsidRDefault="00926DED" w:rsidP="0010410F">
            <w:pPr>
              <w:spacing w:before="0" w:line="160" w:lineRule="exact"/>
              <w:jc w:val="right"/>
              <w:rPr>
                <w:sz w:val="16"/>
                <w:szCs w:val="16"/>
              </w:rPr>
            </w:pPr>
          </w:p>
        </w:tc>
        <w:tc>
          <w:tcPr>
            <w:tcW w:w="812" w:type="dxa"/>
            <w:gridSpan w:val="2"/>
            <w:tcBorders>
              <w:bottom w:val="single" w:sz="4" w:space="0" w:color="auto"/>
            </w:tcBorders>
          </w:tcPr>
          <w:p w14:paraId="0F8CFE9F" w14:textId="77777777" w:rsidR="00926DED" w:rsidRPr="00E7637B" w:rsidRDefault="00926DED" w:rsidP="0010410F">
            <w:pPr>
              <w:spacing w:line="200" w:lineRule="exact"/>
              <w:rPr>
                <w:b/>
                <w:sz w:val="16"/>
                <w:szCs w:val="16"/>
              </w:rPr>
            </w:pPr>
            <w:r>
              <w:rPr>
                <w:b/>
                <w:sz w:val="16"/>
                <w:szCs w:val="16"/>
              </w:rPr>
              <w:t>2016-12-31</w:t>
            </w:r>
          </w:p>
        </w:tc>
        <w:tc>
          <w:tcPr>
            <w:tcW w:w="810" w:type="dxa"/>
            <w:gridSpan w:val="2"/>
            <w:tcBorders>
              <w:bottom w:val="single" w:sz="4" w:space="0" w:color="auto"/>
            </w:tcBorders>
          </w:tcPr>
          <w:p w14:paraId="2F10C359" w14:textId="77777777" w:rsidR="00926DED" w:rsidRPr="00E7637B" w:rsidRDefault="00926DED" w:rsidP="0010410F">
            <w:pPr>
              <w:spacing w:line="200" w:lineRule="exact"/>
              <w:rPr>
                <w:b/>
                <w:sz w:val="16"/>
                <w:szCs w:val="16"/>
              </w:rPr>
            </w:pPr>
            <w:r w:rsidRPr="00E7637B">
              <w:rPr>
                <w:b/>
                <w:sz w:val="16"/>
                <w:szCs w:val="16"/>
              </w:rPr>
              <w:t>201</w:t>
            </w:r>
            <w:r>
              <w:rPr>
                <w:b/>
                <w:sz w:val="16"/>
                <w:szCs w:val="16"/>
              </w:rPr>
              <w:t>5</w:t>
            </w:r>
            <w:r w:rsidRPr="00E7637B">
              <w:rPr>
                <w:b/>
                <w:sz w:val="16"/>
                <w:szCs w:val="16"/>
              </w:rPr>
              <w:t>-12-31</w:t>
            </w:r>
          </w:p>
        </w:tc>
        <w:tc>
          <w:tcPr>
            <w:tcW w:w="810" w:type="dxa"/>
            <w:gridSpan w:val="2"/>
            <w:tcBorders>
              <w:bottom w:val="single" w:sz="4" w:space="0" w:color="auto"/>
            </w:tcBorders>
          </w:tcPr>
          <w:p w14:paraId="3122FFE7" w14:textId="77777777" w:rsidR="00926DED" w:rsidRPr="00E7637B" w:rsidRDefault="00926DED" w:rsidP="0010410F">
            <w:pPr>
              <w:spacing w:line="200" w:lineRule="exact"/>
              <w:rPr>
                <w:b/>
                <w:sz w:val="16"/>
                <w:szCs w:val="16"/>
              </w:rPr>
            </w:pPr>
            <w:r w:rsidRPr="00E7637B">
              <w:rPr>
                <w:b/>
                <w:sz w:val="16"/>
                <w:szCs w:val="16"/>
              </w:rPr>
              <w:t>20</w:t>
            </w:r>
            <w:r>
              <w:rPr>
                <w:b/>
                <w:sz w:val="16"/>
                <w:szCs w:val="16"/>
              </w:rPr>
              <w:t>14</w:t>
            </w:r>
            <w:r w:rsidRPr="00E7637B">
              <w:rPr>
                <w:b/>
                <w:sz w:val="16"/>
                <w:szCs w:val="16"/>
              </w:rPr>
              <w:t>-12-31</w:t>
            </w:r>
          </w:p>
        </w:tc>
        <w:tc>
          <w:tcPr>
            <w:tcW w:w="810" w:type="dxa"/>
            <w:gridSpan w:val="2"/>
            <w:tcBorders>
              <w:bottom w:val="single" w:sz="4" w:space="0" w:color="auto"/>
            </w:tcBorders>
          </w:tcPr>
          <w:p w14:paraId="26C02134" w14:textId="77777777" w:rsidR="00926DED" w:rsidRPr="00E7637B" w:rsidRDefault="00926DED" w:rsidP="0010410F">
            <w:pPr>
              <w:spacing w:line="200" w:lineRule="exact"/>
              <w:rPr>
                <w:b/>
                <w:sz w:val="16"/>
                <w:szCs w:val="16"/>
              </w:rPr>
            </w:pPr>
            <w:r w:rsidRPr="00E7637B">
              <w:rPr>
                <w:b/>
                <w:sz w:val="16"/>
                <w:szCs w:val="16"/>
              </w:rPr>
              <w:t>20</w:t>
            </w:r>
            <w:r>
              <w:rPr>
                <w:b/>
                <w:sz w:val="16"/>
                <w:szCs w:val="16"/>
              </w:rPr>
              <w:t>13</w:t>
            </w:r>
            <w:r w:rsidRPr="00E7637B">
              <w:rPr>
                <w:b/>
                <w:sz w:val="16"/>
                <w:szCs w:val="16"/>
              </w:rPr>
              <w:t>-12-31</w:t>
            </w:r>
          </w:p>
        </w:tc>
        <w:tc>
          <w:tcPr>
            <w:tcW w:w="811" w:type="dxa"/>
            <w:gridSpan w:val="3"/>
            <w:tcBorders>
              <w:bottom w:val="single" w:sz="4" w:space="0" w:color="auto"/>
            </w:tcBorders>
          </w:tcPr>
          <w:p w14:paraId="33C68B07" w14:textId="77777777" w:rsidR="00926DED" w:rsidRPr="00E7637B" w:rsidRDefault="00926DED" w:rsidP="0010410F">
            <w:pPr>
              <w:spacing w:line="200" w:lineRule="exact"/>
              <w:rPr>
                <w:b/>
                <w:sz w:val="16"/>
                <w:szCs w:val="16"/>
              </w:rPr>
            </w:pPr>
            <w:r w:rsidRPr="00E7637B">
              <w:rPr>
                <w:b/>
                <w:sz w:val="16"/>
                <w:szCs w:val="16"/>
              </w:rPr>
              <w:t>20</w:t>
            </w:r>
            <w:r>
              <w:rPr>
                <w:b/>
                <w:sz w:val="16"/>
                <w:szCs w:val="16"/>
              </w:rPr>
              <w:t>12</w:t>
            </w:r>
            <w:r w:rsidRPr="00E7637B">
              <w:rPr>
                <w:b/>
                <w:sz w:val="16"/>
                <w:szCs w:val="16"/>
              </w:rPr>
              <w:t>-12-31</w:t>
            </w:r>
          </w:p>
        </w:tc>
      </w:tr>
      <w:tr w:rsidR="00926DED" w:rsidRPr="00E7637B" w14:paraId="1FAA93D8" w14:textId="77777777" w:rsidTr="0010410F">
        <w:trPr>
          <w:gridAfter w:val="2"/>
          <w:wAfter w:w="811" w:type="dxa"/>
          <w:trHeight w:val="216"/>
        </w:trPr>
        <w:tc>
          <w:tcPr>
            <w:tcW w:w="2092" w:type="dxa"/>
            <w:gridSpan w:val="9"/>
            <w:tcBorders>
              <w:top w:val="single" w:sz="4" w:space="0" w:color="auto"/>
            </w:tcBorders>
          </w:tcPr>
          <w:p w14:paraId="6E5E42D3" w14:textId="77777777" w:rsidR="00926DED" w:rsidRPr="00E7637B" w:rsidRDefault="00926DED" w:rsidP="0010410F">
            <w:pPr>
              <w:spacing w:line="200" w:lineRule="exact"/>
              <w:rPr>
                <w:b/>
                <w:sz w:val="16"/>
                <w:szCs w:val="16"/>
              </w:rPr>
            </w:pPr>
            <w:r w:rsidRPr="00E7637B">
              <w:rPr>
                <w:b/>
                <w:sz w:val="16"/>
                <w:szCs w:val="16"/>
              </w:rPr>
              <w:t>Eget kapital</w:t>
            </w:r>
          </w:p>
        </w:tc>
        <w:tc>
          <w:tcPr>
            <w:tcW w:w="125" w:type="dxa"/>
            <w:gridSpan w:val="2"/>
            <w:tcBorders>
              <w:top w:val="single" w:sz="4" w:space="0" w:color="auto"/>
            </w:tcBorders>
          </w:tcPr>
          <w:p w14:paraId="31368ED1" w14:textId="77777777" w:rsidR="00926DED" w:rsidRPr="00E7637B" w:rsidRDefault="00926DED" w:rsidP="0010410F">
            <w:pPr>
              <w:spacing w:line="200" w:lineRule="exact"/>
              <w:jc w:val="right"/>
              <w:rPr>
                <w:sz w:val="16"/>
                <w:szCs w:val="16"/>
              </w:rPr>
            </w:pPr>
          </w:p>
        </w:tc>
        <w:tc>
          <w:tcPr>
            <w:tcW w:w="812" w:type="dxa"/>
            <w:gridSpan w:val="2"/>
            <w:tcBorders>
              <w:top w:val="single" w:sz="4" w:space="0" w:color="auto"/>
            </w:tcBorders>
          </w:tcPr>
          <w:p w14:paraId="1511ACA3"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6218B258"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687EBE98" w14:textId="77777777" w:rsidR="00926DED" w:rsidRPr="00E7637B" w:rsidRDefault="00926DED" w:rsidP="0010410F">
            <w:pPr>
              <w:spacing w:line="200" w:lineRule="exact"/>
              <w:jc w:val="right"/>
              <w:rPr>
                <w:sz w:val="16"/>
                <w:szCs w:val="16"/>
              </w:rPr>
            </w:pPr>
          </w:p>
        </w:tc>
        <w:tc>
          <w:tcPr>
            <w:tcW w:w="810" w:type="dxa"/>
            <w:gridSpan w:val="2"/>
            <w:tcBorders>
              <w:top w:val="single" w:sz="4" w:space="0" w:color="auto"/>
            </w:tcBorders>
          </w:tcPr>
          <w:p w14:paraId="6162CB3F" w14:textId="77777777" w:rsidR="00926DED" w:rsidRPr="00E7637B" w:rsidRDefault="00926DED" w:rsidP="0010410F">
            <w:pPr>
              <w:spacing w:line="200" w:lineRule="exact"/>
              <w:jc w:val="right"/>
              <w:rPr>
                <w:sz w:val="16"/>
                <w:szCs w:val="16"/>
              </w:rPr>
            </w:pPr>
          </w:p>
        </w:tc>
        <w:tc>
          <w:tcPr>
            <w:tcW w:w="811" w:type="dxa"/>
            <w:gridSpan w:val="3"/>
            <w:tcBorders>
              <w:top w:val="single" w:sz="4" w:space="0" w:color="auto"/>
            </w:tcBorders>
          </w:tcPr>
          <w:p w14:paraId="261C1DA9" w14:textId="77777777" w:rsidR="00926DED" w:rsidRPr="00E7637B" w:rsidRDefault="00926DED" w:rsidP="0010410F">
            <w:pPr>
              <w:spacing w:line="200" w:lineRule="exact"/>
              <w:jc w:val="right"/>
              <w:rPr>
                <w:sz w:val="16"/>
                <w:szCs w:val="16"/>
              </w:rPr>
            </w:pPr>
          </w:p>
        </w:tc>
      </w:tr>
      <w:tr w:rsidR="00926DED" w:rsidRPr="00E7637B" w14:paraId="169480CF" w14:textId="77777777" w:rsidTr="0010410F">
        <w:trPr>
          <w:gridAfter w:val="2"/>
          <w:wAfter w:w="811" w:type="dxa"/>
          <w:trHeight w:val="216"/>
        </w:trPr>
        <w:tc>
          <w:tcPr>
            <w:tcW w:w="1674" w:type="dxa"/>
            <w:gridSpan w:val="7"/>
          </w:tcPr>
          <w:p w14:paraId="6DF688D4" w14:textId="77777777" w:rsidR="00926DED" w:rsidRPr="00E7637B" w:rsidRDefault="00926DED" w:rsidP="0010410F">
            <w:pPr>
              <w:spacing w:line="200" w:lineRule="exact"/>
              <w:rPr>
                <w:sz w:val="16"/>
                <w:szCs w:val="16"/>
              </w:rPr>
            </w:pPr>
            <w:r w:rsidRPr="00E7637B">
              <w:rPr>
                <w:sz w:val="16"/>
                <w:szCs w:val="16"/>
              </w:rPr>
              <w:t>Grundfond</w:t>
            </w:r>
          </w:p>
        </w:tc>
        <w:tc>
          <w:tcPr>
            <w:tcW w:w="418" w:type="dxa"/>
            <w:gridSpan w:val="2"/>
          </w:tcPr>
          <w:p w14:paraId="25EC122C" w14:textId="77777777" w:rsidR="00926DED" w:rsidRPr="00E7637B" w:rsidRDefault="00926DED" w:rsidP="0010410F">
            <w:pPr>
              <w:spacing w:line="200" w:lineRule="exact"/>
              <w:jc w:val="right"/>
              <w:rPr>
                <w:sz w:val="16"/>
                <w:szCs w:val="16"/>
              </w:rPr>
            </w:pPr>
          </w:p>
        </w:tc>
        <w:tc>
          <w:tcPr>
            <w:tcW w:w="125" w:type="dxa"/>
            <w:gridSpan w:val="2"/>
          </w:tcPr>
          <w:p w14:paraId="6C81DDDA" w14:textId="77777777" w:rsidR="00926DED" w:rsidRPr="00E7637B" w:rsidRDefault="00926DED" w:rsidP="0010410F">
            <w:pPr>
              <w:spacing w:line="200" w:lineRule="exact"/>
              <w:jc w:val="right"/>
              <w:rPr>
                <w:sz w:val="16"/>
                <w:szCs w:val="16"/>
              </w:rPr>
            </w:pPr>
          </w:p>
        </w:tc>
        <w:tc>
          <w:tcPr>
            <w:tcW w:w="812" w:type="dxa"/>
            <w:gridSpan w:val="2"/>
          </w:tcPr>
          <w:p w14:paraId="4D28D30E" w14:textId="77777777" w:rsidR="00926DED" w:rsidRPr="00E7637B" w:rsidRDefault="00926DED" w:rsidP="0010410F">
            <w:pPr>
              <w:spacing w:line="200" w:lineRule="exact"/>
              <w:jc w:val="right"/>
              <w:rPr>
                <w:sz w:val="16"/>
                <w:szCs w:val="16"/>
              </w:rPr>
            </w:pPr>
            <w:r>
              <w:rPr>
                <w:sz w:val="16"/>
                <w:szCs w:val="16"/>
              </w:rPr>
              <w:t>1 000</w:t>
            </w:r>
          </w:p>
        </w:tc>
        <w:tc>
          <w:tcPr>
            <w:tcW w:w="810" w:type="dxa"/>
            <w:gridSpan w:val="2"/>
          </w:tcPr>
          <w:p w14:paraId="3235986D" w14:textId="77777777" w:rsidR="00926DED" w:rsidRPr="00E7637B" w:rsidRDefault="00926DED" w:rsidP="0010410F">
            <w:pPr>
              <w:spacing w:line="200" w:lineRule="exact"/>
              <w:jc w:val="right"/>
              <w:rPr>
                <w:sz w:val="16"/>
                <w:szCs w:val="16"/>
              </w:rPr>
            </w:pPr>
            <w:r>
              <w:rPr>
                <w:sz w:val="16"/>
                <w:szCs w:val="16"/>
              </w:rPr>
              <w:t>1 000</w:t>
            </w:r>
          </w:p>
        </w:tc>
        <w:tc>
          <w:tcPr>
            <w:tcW w:w="810" w:type="dxa"/>
            <w:gridSpan w:val="2"/>
          </w:tcPr>
          <w:p w14:paraId="4D256D5B" w14:textId="77777777" w:rsidR="00926DED" w:rsidRPr="00E7637B" w:rsidRDefault="00926DED" w:rsidP="0010410F">
            <w:pPr>
              <w:spacing w:line="200" w:lineRule="exact"/>
              <w:jc w:val="right"/>
              <w:rPr>
                <w:sz w:val="16"/>
                <w:szCs w:val="16"/>
              </w:rPr>
            </w:pPr>
            <w:r w:rsidRPr="00E7637B">
              <w:rPr>
                <w:sz w:val="16"/>
                <w:szCs w:val="16"/>
              </w:rPr>
              <w:t>1 000</w:t>
            </w:r>
          </w:p>
        </w:tc>
        <w:tc>
          <w:tcPr>
            <w:tcW w:w="810" w:type="dxa"/>
            <w:gridSpan w:val="2"/>
          </w:tcPr>
          <w:p w14:paraId="2FE11B25" w14:textId="77777777" w:rsidR="00926DED" w:rsidRPr="00E7637B" w:rsidRDefault="00926DED" w:rsidP="0010410F">
            <w:pPr>
              <w:spacing w:line="200" w:lineRule="exact"/>
              <w:jc w:val="right"/>
              <w:rPr>
                <w:sz w:val="16"/>
                <w:szCs w:val="16"/>
              </w:rPr>
            </w:pPr>
            <w:r w:rsidRPr="00E7637B">
              <w:rPr>
                <w:sz w:val="16"/>
                <w:szCs w:val="16"/>
              </w:rPr>
              <w:t>1 000</w:t>
            </w:r>
          </w:p>
        </w:tc>
        <w:tc>
          <w:tcPr>
            <w:tcW w:w="811" w:type="dxa"/>
            <w:gridSpan w:val="3"/>
          </w:tcPr>
          <w:p w14:paraId="69DB212C" w14:textId="77777777" w:rsidR="00926DED" w:rsidRPr="00E7637B" w:rsidRDefault="00926DED" w:rsidP="0010410F">
            <w:pPr>
              <w:spacing w:line="200" w:lineRule="exact"/>
              <w:jc w:val="right"/>
              <w:rPr>
                <w:sz w:val="16"/>
                <w:szCs w:val="16"/>
              </w:rPr>
            </w:pPr>
            <w:r w:rsidRPr="00E7637B">
              <w:rPr>
                <w:sz w:val="16"/>
                <w:szCs w:val="16"/>
              </w:rPr>
              <w:t>1 000</w:t>
            </w:r>
          </w:p>
        </w:tc>
      </w:tr>
      <w:tr w:rsidR="00926DED" w:rsidRPr="00E7637B" w14:paraId="672279DA" w14:textId="77777777" w:rsidTr="0010410F">
        <w:trPr>
          <w:gridAfter w:val="2"/>
          <w:wAfter w:w="811" w:type="dxa"/>
          <w:trHeight w:val="216"/>
        </w:trPr>
        <w:tc>
          <w:tcPr>
            <w:tcW w:w="950" w:type="dxa"/>
            <w:gridSpan w:val="5"/>
          </w:tcPr>
          <w:p w14:paraId="5A1E4749" w14:textId="77777777" w:rsidR="00926DED" w:rsidRPr="00E7637B" w:rsidRDefault="00926DED" w:rsidP="0010410F">
            <w:pPr>
              <w:spacing w:line="200" w:lineRule="exact"/>
              <w:rPr>
                <w:sz w:val="16"/>
                <w:szCs w:val="16"/>
              </w:rPr>
            </w:pPr>
            <w:r w:rsidRPr="00E7637B">
              <w:rPr>
                <w:sz w:val="16"/>
                <w:szCs w:val="16"/>
              </w:rPr>
              <w:t>Reserver</w:t>
            </w:r>
          </w:p>
        </w:tc>
        <w:tc>
          <w:tcPr>
            <w:tcW w:w="724" w:type="dxa"/>
            <w:gridSpan w:val="2"/>
          </w:tcPr>
          <w:p w14:paraId="56A19D4D" w14:textId="77777777" w:rsidR="00926DED" w:rsidRPr="00E7637B" w:rsidRDefault="00926DED" w:rsidP="0010410F">
            <w:pPr>
              <w:spacing w:line="200" w:lineRule="exact"/>
              <w:rPr>
                <w:sz w:val="16"/>
                <w:szCs w:val="16"/>
              </w:rPr>
            </w:pPr>
          </w:p>
        </w:tc>
        <w:tc>
          <w:tcPr>
            <w:tcW w:w="418" w:type="dxa"/>
            <w:gridSpan w:val="2"/>
          </w:tcPr>
          <w:p w14:paraId="111C6E63" w14:textId="77777777" w:rsidR="00926DED" w:rsidRPr="00E7637B" w:rsidRDefault="00926DED" w:rsidP="0010410F">
            <w:pPr>
              <w:spacing w:line="200" w:lineRule="exact"/>
              <w:jc w:val="right"/>
              <w:rPr>
                <w:sz w:val="16"/>
                <w:szCs w:val="16"/>
              </w:rPr>
            </w:pPr>
          </w:p>
        </w:tc>
        <w:tc>
          <w:tcPr>
            <w:tcW w:w="125" w:type="dxa"/>
            <w:gridSpan w:val="2"/>
          </w:tcPr>
          <w:p w14:paraId="0AC39686" w14:textId="77777777" w:rsidR="00926DED" w:rsidRPr="00E7637B" w:rsidRDefault="00926DED" w:rsidP="0010410F">
            <w:pPr>
              <w:spacing w:line="200" w:lineRule="exact"/>
              <w:jc w:val="right"/>
              <w:rPr>
                <w:sz w:val="16"/>
                <w:szCs w:val="16"/>
              </w:rPr>
            </w:pPr>
          </w:p>
        </w:tc>
        <w:tc>
          <w:tcPr>
            <w:tcW w:w="812" w:type="dxa"/>
            <w:gridSpan w:val="2"/>
            <w:tcBorders>
              <w:bottom w:val="single" w:sz="6" w:space="0" w:color="auto"/>
            </w:tcBorders>
          </w:tcPr>
          <w:p w14:paraId="0C723BE5" w14:textId="77777777" w:rsidR="00926DED" w:rsidRPr="00E7637B" w:rsidRDefault="00926DED" w:rsidP="0010410F">
            <w:pPr>
              <w:spacing w:line="200" w:lineRule="exact"/>
              <w:jc w:val="right"/>
              <w:rPr>
                <w:sz w:val="16"/>
                <w:szCs w:val="16"/>
              </w:rPr>
            </w:pPr>
            <w:r>
              <w:rPr>
                <w:sz w:val="16"/>
                <w:szCs w:val="16"/>
              </w:rPr>
              <w:t>50 351</w:t>
            </w:r>
          </w:p>
        </w:tc>
        <w:tc>
          <w:tcPr>
            <w:tcW w:w="810" w:type="dxa"/>
            <w:gridSpan w:val="2"/>
            <w:tcBorders>
              <w:bottom w:val="single" w:sz="6" w:space="0" w:color="auto"/>
            </w:tcBorders>
          </w:tcPr>
          <w:p w14:paraId="15706FEC" w14:textId="77777777" w:rsidR="00926DED" w:rsidRPr="00E7637B" w:rsidRDefault="00926DED" w:rsidP="0010410F">
            <w:pPr>
              <w:spacing w:line="200" w:lineRule="exact"/>
              <w:jc w:val="right"/>
              <w:rPr>
                <w:sz w:val="16"/>
                <w:szCs w:val="16"/>
              </w:rPr>
            </w:pPr>
            <w:r>
              <w:rPr>
                <w:sz w:val="16"/>
                <w:szCs w:val="16"/>
              </w:rPr>
              <w:t>51 197</w:t>
            </w:r>
          </w:p>
        </w:tc>
        <w:tc>
          <w:tcPr>
            <w:tcW w:w="810" w:type="dxa"/>
            <w:gridSpan w:val="2"/>
            <w:tcBorders>
              <w:bottom w:val="single" w:sz="6" w:space="0" w:color="auto"/>
            </w:tcBorders>
          </w:tcPr>
          <w:p w14:paraId="15827F43" w14:textId="77777777" w:rsidR="00926DED" w:rsidRPr="00E7637B" w:rsidRDefault="00926DED" w:rsidP="0010410F">
            <w:pPr>
              <w:spacing w:line="200" w:lineRule="exact"/>
              <w:jc w:val="right"/>
              <w:rPr>
                <w:sz w:val="16"/>
                <w:szCs w:val="16"/>
              </w:rPr>
            </w:pPr>
            <w:r>
              <w:rPr>
                <w:sz w:val="16"/>
                <w:szCs w:val="16"/>
              </w:rPr>
              <w:t>52 030</w:t>
            </w:r>
          </w:p>
        </w:tc>
        <w:tc>
          <w:tcPr>
            <w:tcW w:w="810" w:type="dxa"/>
            <w:gridSpan w:val="2"/>
            <w:tcBorders>
              <w:bottom w:val="single" w:sz="6" w:space="0" w:color="auto"/>
            </w:tcBorders>
          </w:tcPr>
          <w:p w14:paraId="4A58EE9A" w14:textId="77777777" w:rsidR="00926DED" w:rsidRPr="00E7637B" w:rsidRDefault="00926DED" w:rsidP="0010410F">
            <w:pPr>
              <w:spacing w:line="200" w:lineRule="exact"/>
              <w:jc w:val="right"/>
              <w:rPr>
                <w:sz w:val="16"/>
                <w:szCs w:val="16"/>
              </w:rPr>
            </w:pPr>
            <w:r>
              <w:rPr>
                <w:sz w:val="16"/>
                <w:szCs w:val="16"/>
              </w:rPr>
              <w:t>57 341</w:t>
            </w:r>
          </w:p>
        </w:tc>
        <w:tc>
          <w:tcPr>
            <w:tcW w:w="811" w:type="dxa"/>
            <w:gridSpan w:val="3"/>
            <w:tcBorders>
              <w:bottom w:val="single" w:sz="6" w:space="0" w:color="auto"/>
            </w:tcBorders>
          </w:tcPr>
          <w:p w14:paraId="50C66BCD" w14:textId="77777777" w:rsidR="00926DED" w:rsidRPr="00E7637B" w:rsidRDefault="00926DED" w:rsidP="0010410F">
            <w:pPr>
              <w:spacing w:line="200" w:lineRule="exact"/>
              <w:jc w:val="right"/>
              <w:rPr>
                <w:sz w:val="16"/>
                <w:szCs w:val="16"/>
              </w:rPr>
            </w:pPr>
            <w:r>
              <w:rPr>
                <w:sz w:val="16"/>
                <w:szCs w:val="16"/>
              </w:rPr>
              <w:t>62 207</w:t>
            </w:r>
          </w:p>
        </w:tc>
      </w:tr>
      <w:tr w:rsidR="00926DED" w:rsidRPr="00E7637B" w14:paraId="79FFB9BD" w14:textId="77777777" w:rsidTr="0010410F">
        <w:trPr>
          <w:gridAfter w:val="2"/>
          <w:wAfter w:w="811" w:type="dxa"/>
          <w:trHeight w:val="216"/>
        </w:trPr>
        <w:tc>
          <w:tcPr>
            <w:tcW w:w="253" w:type="dxa"/>
          </w:tcPr>
          <w:p w14:paraId="30A98CFE" w14:textId="77777777" w:rsidR="00926DED" w:rsidRPr="00E7637B" w:rsidRDefault="00926DED" w:rsidP="0010410F">
            <w:pPr>
              <w:spacing w:line="200" w:lineRule="exact"/>
              <w:jc w:val="right"/>
              <w:rPr>
                <w:sz w:val="16"/>
                <w:szCs w:val="16"/>
              </w:rPr>
            </w:pPr>
          </w:p>
        </w:tc>
        <w:tc>
          <w:tcPr>
            <w:tcW w:w="697" w:type="dxa"/>
            <w:gridSpan w:val="4"/>
          </w:tcPr>
          <w:p w14:paraId="7392BC38" w14:textId="77777777" w:rsidR="00926DED" w:rsidRPr="00E7637B" w:rsidRDefault="00926DED" w:rsidP="0010410F">
            <w:pPr>
              <w:spacing w:line="200" w:lineRule="exact"/>
              <w:jc w:val="right"/>
              <w:rPr>
                <w:sz w:val="16"/>
                <w:szCs w:val="16"/>
              </w:rPr>
            </w:pPr>
          </w:p>
        </w:tc>
        <w:tc>
          <w:tcPr>
            <w:tcW w:w="724" w:type="dxa"/>
            <w:gridSpan w:val="2"/>
          </w:tcPr>
          <w:p w14:paraId="5F4BA947" w14:textId="77777777" w:rsidR="00926DED" w:rsidRPr="00E7637B" w:rsidRDefault="00926DED" w:rsidP="0010410F">
            <w:pPr>
              <w:spacing w:line="200" w:lineRule="exact"/>
              <w:jc w:val="right"/>
              <w:rPr>
                <w:sz w:val="16"/>
                <w:szCs w:val="16"/>
              </w:rPr>
            </w:pPr>
          </w:p>
        </w:tc>
        <w:tc>
          <w:tcPr>
            <w:tcW w:w="418" w:type="dxa"/>
            <w:gridSpan w:val="2"/>
          </w:tcPr>
          <w:p w14:paraId="74A9E939" w14:textId="77777777" w:rsidR="00926DED" w:rsidRPr="00E7637B" w:rsidRDefault="00926DED" w:rsidP="0010410F">
            <w:pPr>
              <w:spacing w:line="200" w:lineRule="exact"/>
              <w:jc w:val="right"/>
              <w:rPr>
                <w:sz w:val="16"/>
                <w:szCs w:val="16"/>
              </w:rPr>
            </w:pPr>
          </w:p>
        </w:tc>
        <w:tc>
          <w:tcPr>
            <w:tcW w:w="125" w:type="dxa"/>
            <w:gridSpan w:val="2"/>
          </w:tcPr>
          <w:p w14:paraId="35652725" w14:textId="77777777" w:rsidR="00926DED" w:rsidRPr="00E7637B" w:rsidRDefault="00926DED" w:rsidP="0010410F">
            <w:pPr>
              <w:spacing w:line="200" w:lineRule="exact"/>
              <w:jc w:val="right"/>
              <w:rPr>
                <w:sz w:val="16"/>
                <w:szCs w:val="16"/>
              </w:rPr>
            </w:pPr>
          </w:p>
        </w:tc>
        <w:tc>
          <w:tcPr>
            <w:tcW w:w="812" w:type="dxa"/>
            <w:gridSpan w:val="2"/>
          </w:tcPr>
          <w:p w14:paraId="049B7E9A" w14:textId="77777777" w:rsidR="00926DED" w:rsidRPr="00E7637B" w:rsidRDefault="00926DED" w:rsidP="0010410F">
            <w:pPr>
              <w:spacing w:line="200" w:lineRule="exact"/>
              <w:jc w:val="right"/>
              <w:rPr>
                <w:sz w:val="16"/>
                <w:szCs w:val="16"/>
              </w:rPr>
            </w:pPr>
            <w:r>
              <w:rPr>
                <w:sz w:val="16"/>
                <w:szCs w:val="16"/>
              </w:rPr>
              <w:t>51 351</w:t>
            </w:r>
          </w:p>
        </w:tc>
        <w:tc>
          <w:tcPr>
            <w:tcW w:w="810" w:type="dxa"/>
            <w:gridSpan w:val="2"/>
          </w:tcPr>
          <w:p w14:paraId="5C548A59" w14:textId="77777777" w:rsidR="00926DED" w:rsidRPr="00E7637B" w:rsidRDefault="00926DED" w:rsidP="0010410F">
            <w:pPr>
              <w:spacing w:line="200" w:lineRule="exact"/>
              <w:jc w:val="right"/>
              <w:rPr>
                <w:sz w:val="16"/>
                <w:szCs w:val="16"/>
              </w:rPr>
            </w:pPr>
            <w:r>
              <w:rPr>
                <w:sz w:val="16"/>
                <w:szCs w:val="16"/>
              </w:rPr>
              <w:t>52 197</w:t>
            </w:r>
          </w:p>
        </w:tc>
        <w:tc>
          <w:tcPr>
            <w:tcW w:w="810" w:type="dxa"/>
            <w:gridSpan w:val="2"/>
          </w:tcPr>
          <w:p w14:paraId="324C5F36" w14:textId="77777777" w:rsidR="00926DED" w:rsidRPr="00E7637B" w:rsidRDefault="00926DED" w:rsidP="0010410F">
            <w:pPr>
              <w:spacing w:line="200" w:lineRule="exact"/>
              <w:jc w:val="right"/>
              <w:rPr>
                <w:sz w:val="16"/>
                <w:szCs w:val="16"/>
              </w:rPr>
            </w:pPr>
            <w:r>
              <w:rPr>
                <w:sz w:val="16"/>
                <w:szCs w:val="16"/>
              </w:rPr>
              <w:t>53 030</w:t>
            </w:r>
          </w:p>
        </w:tc>
        <w:tc>
          <w:tcPr>
            <w:tcW w:w="810" w:type="dxa"/>
            <w:gridSpan w:val="2"/>
          </w:tcPr>
          <w:p w14:paraId="36ED5D28" w14:textId="77777777" w:rsidR="00926DED" w:rsidRPr="00E7637B" w:rsidRDefault="00926DED" w:rsidP="0010410F">
            <w:pPr>
              <w:spacing w:line="200" w:lineRule="exact"/>
              <w:jc w:val="right"/>
              <w:rPr>
                <w:sz w:val="16"/>
                <w:szCs w:val="16"/>
              </w:rPr>
            </w:pPr>
            <w:r>
              <w:rPr>
                <w:sz w:val="16"/>
                <w:szCs w:val="16"/>
              </w:rPr>
              <w:t>58 341</w:t>
            </w:r>
          </w:p>
        </w:tc>
        <w:tc>
          <w:tcPr>
            <w:tcW w:w="811" w:type="dxa"/>
            <w:gridSpan w:val="3"/>
          </w:tcPr>
          <w:p w14:paraId="4B1B8665" w14:textId="77777777" w:rsidR="00926DED" w:rsidRPr="00E7637B" w:rsidRDefault="00926DED" w:rsidP="0010410F">
            <w:pPr>
              <w:spacing w:line="200" w:lineRule="exact"/>
              <w:jc w:val="right"/>
              <w:rPr>
                <w:sz w:val="16"/>
                <w:szCs w:val="16"/>
              </w:rPr>
            </w:pPr>
            <w:r>
              <w:rPr>
                <w:sz w:val="16"/>
                <w:szCs w:val="16"/>
              </w:rPr>
              <w:t>63 207</w:t>
            </w:r>
          </w:p>
        </w:tc>
      </w:tr>
      <w:tr w:rsidR="00926DED" w:rsidRPr="00E7637B" w14:paraId="1DCE7A15" w14:textId="77777777" w:rsidTr="0010410F">
        <w:trPr>
          <w:gridAfter w:val="2"/>
          <w:wAfter w:w="811" w:type="dxa"/>
          <w:trHeight w:val="216"/>
        </w:trPr>
        <w:tc>
          <w:tcPr>
            <w:tcW w:w="253" w:type="dxa"/>
          </w:tcPr>
          <w:p w14:paraId="62857AD3" w14:textId="77777777" w:rsidR="00926DED" w:rsidRPr="00E7637B" w:rsidRDefault="00926DED" w:rsidP="0010410F">
            <w:pPr>
              <w:spacing w:line="200" w:lineRule="exact"/>
              <w:jc w:val="right"/>
              <w:rPr>
                <w:sz w:val="16"/>
                <w:szCs w:val="16"/>
              </w:rPr>
            </w:pPr>
          </w:p>
        </w:tc>
        <w:tc>
          <w:tcPr>
            <w:tcW w:w="697" w:type="dxa"/>
            <w:gridSpan w:val="4"/>
          </w:tcPr>
          <w:p w14:paraId="35C5D189" w14:textId="77777777" w:rsidR="00926DED" w:rsidRPr="00E7637B" w:rsidRDefault="00926DED" w:rsidP="0010410F">
            <w:pPr>
              <w:spacing w:line="200" w:lineRule="exact"/>
              <w:jc w:val="right"/>
              <w:rPr>
                <w:sz w:val="16"/>
                <w:szCs w:val="16"/>
              </w:rPr>
            </w:pPr>
          </w:p>
        </w:tc>
        <w:tc>
          <w:tcPr>
            <w:tcW w:w="724" w:type="dxa"/>
            <w:gridSpan w:val="2"/>
          </w:tcPr>
          <w:p w14:paraId="0104494B" w14:textId="77777777" w:rsidR="00926DED" w:rsidRPr="00E7637B" w:rsidRDefault="00926DED" w:rsidP="0010410F">
            <w:pPr>
              <w:spacing w:line="200" w:lineRule="exact"/>
              <w:jc w:val="right"/>
              <w:rPr>
                <w:sz w:val="16"/>
                <w:szCs w:val="16"/>
              </w:rPr>
            </w:pPr>
          </w:p>
        </w:tc>
        <w:tc>
          <w:tcPr>
            <w:tcW w:w="418" w:type="dxa"/>
            <w:gridSpan w:val="2"/>
          </w:tcPr>
          <w:p w14:paraId="1C7C7187" w14:textId="77777777" w:rsidR="00926DED" w:rsidRPr="00E7637B" w:rsidRDefault="00926DED" w:rsidP="0010410F">
            <w:pPr>
              <w:spacing w:line="200" w:lineRule="exact"/>
              <w:jc w:val="right"/>
              <w:rPr>
                <w:sz w:val="16"/>
                <w:szCs w:val="16"/>
              </w:rPr>
            </w:pPr>
          </w:p>
        </w:tc>
        <w:tc>
          <w:tcPr>
            <w:tcW w:w="125" w:type="dxa"/>
            <w:gridSpan w:val="2"/>
          </w:tcPr>
          <w:p w14:paraId="6D1C131F" w14:textId="77777777" w:rsidR="00926DED" w:rsidRPr="00E7637B" w:rsidRDefault="00926DED" w:rsidP="0010410F">
            <w:pPr>
              <w:spacing w:line="200" w:lineRule="exact"/>
              <w:jc w:val="right"/>
              <w:rPr>
                <w:sz w:val="16"/>
                <w:szCs w:val="16"/>
              </w:rPr>
            </w:pPr>
          </w:p>
        </w:tc>
        <w:tc>
          <w:tcPr>
            <w:tcW w:w="812" w:type="dxa"/>
            <w:gridSpan w:val="2"/>
          </w:tcPr>
          <w:p w14:paraId="691671C0" w14:textId="77777777" w:rsidR="00926DED" w:rsidRPr="00E7637B" w:rsidRDefault="00926DED" w:rsidP="0010410F">
            <w:pPr>
              <w:spacing w:line="200" w:lineRule="exact"/>
              <w:jc w:val="right"/>
              <w:rPr>
                <w:sz w:val="16"/>
                <w:szCs w:val="16"/>
              </w:rPr>
            </w:pPr>
          </w:p>
        </w:tc>
        <w:tc>
          <w:tcPr>
            <w:tcW w:w="810" w:type="dxa"/>
            <w:gridSpan w:val="2"/>
          </w:tcPr>
          <w:p w14:paraId="1D16C11F" w14:textId="77777777" w:rsidR="00926DED" w:rsidRPr="00E7637B" w:rsidRDefault="00926DED" w:rsidP="0010410F">
            <w:pPr>
              <w:spacing w:line="200" w:lineRule="exact"/>
              <w:jc w:val="right"/>
              <w:rPr>
                <w:sz w:val="16"/>
                <w:szCs w:val="16"/>
              </w:rPr>
            </w:pPr>
          </w:p>
        </w:tc>
        <w:tc>
          <w:tcPr>
            <w:tcW w:w="810" w:type="dxa"/>
            <w:gridSpan w:val="2"/>
          </w:tcPr>
          <w:p w14:paraId="0CFB8B18" w14:textId="77777777" w:rsidR="00926DED" w:rsidRPr="00E7637B" w:rsidRDefault="00926DED" w:rsidP="0010410F">
            <w:pPr>
              <w:spacing w:line="200" w:lineRule="exact"/>
              <w:jc w:val="right"/>
              <w:rPr>
                <w:sz w:val="16"/>
                <w:szCs w:val="16"/>
              </w:rPr>
            </w:pPr>
          </w:p>
        </w:tc>
        <w:tc>
          <w:tcPr>
            <w:tcW w:w="810" w:type="dxa"/>
            <w:gridSpan w:val="2"/>
          </w:tcPr>
          <w:p w14:paraId="2913E07A" w14:textId="77777777" w:rsidR="00926DED" w:rsidRPr="00E7637B" w:rsidRDefault="00926DED" w:rsidP="0010410F">
            <w:pPr>
              <w:spacing w:line="200" w:lineRule="exact"/>
              <w:jc w:val="right"/>
              <w:rPr>
                <w:sz w:val="16"/>
                <w:szCs w:val="16"/>
              </w:rPr>
            </w:pPr>
          </w:p>
        </w:tc>
        <w:tc>
          <w:tcPr>
            <w:tcW w:w="811" w:type="dxa"/>
            <w:gridSpan w:val="3"/>
          </w:tcPr>
          <w:p w14:paraId="7A976A1B" w14:textId="77777777" w:rsidR="00926DED" w:rsidRPr="00E7637B" w:rsidRDefault="00926DED" w:rsidP="0010410F">
            <w:pPr>
              <w:spacing w:line="200" w:lineRule="exact"/>
              <w:jc w:val="right"/>
              <w:rPr>
                <w:sz w:val="16"/>
                <w:szCs w:val="16"/>
              </w:rPr>
            </w:pPr>
          </w:p>
        </w:tc>
      </w:tr>
      <w:tr w:rsidR="00926DED" w:rsidRPr="00E7637B" w14:paraId="0584A39E" w14:textId="77777777" w:rsidTr="0010410F">
        <w:trPr>
          <w:trHeight w:val="216"/>
        </w:trPr>
        <w:tc>
          <w:tcPr>
            <w:tcW w:w="1674" w:type="dxa"/>
            <w:gridSpan w:val="7"/>
          </w:tcPr>
          <w:p w14:paraId="152E3D3D" w14:textId="77777777" w:rsidR="00926DED" w:rsidRPr="00E7637B" w:rsidRDefault="00926DED" w:rsidP="0010410F">
            <w:pPr>
              <w:spacing w:line="200" w:lineRule="exact"/>
              <w:jc w:val="left"/>
              <w:rPr>
                <w:sz w:val="16"/>
                <w:szCs w:val="16"/>
              </w:rPr>
            </w:pPr>
            <w:r w:rsidRPr="00E7637B">
              <w:rPr>
                <w:b/>
                <w:spacing w:val="-2"/>
                <w:sz w:val="16"/>
                <w:szCs w:val="16"/>
              </w:rPr>
              <w:t>Årets resultat</w:t>
            </w:r>
          </w:p>
        </w:tc>
        <w:tc>
          <w:tcPr>
            <w:tcW w:w="418" w:type="dxa"/>
            <w:gridSpan w:val="2"/>
          </w:tcPr>
          <w:p w14:paraId="29F01D2F" w14:textId="77777777" w:rsidR="00926DED" w:rsidRPr="00E7637B" w:rsidRDefault="00926DED" w:rsidP="0010410F">
            <w:pPr>
              <w:spacing w:line="200" w:lineRule="exact"/>
              <w:jc w:val="right"/>
              <w:rPr>
                <w:sz w:val="16"/>
                <w:szCs w:val="16"/>
              </w:rPr>
            </w:pPr>
          </w:p>
        </w:tc>
        <w:tc>
          <w:tcPr>
            <w:tcW w:w="125" w:type="dxa"/>
            <w:gridSpan w:val="2"/>
          </w:tcPr>
          <w:p w14:paraId="7B9C6D9C" w14:textId="77777777" w:rsidR="00926DED" w:rsidRPr="00E7637B" w:rsidRDefault="00926DED" w:rsidP="0010410F">
            <w:pPr>
              <w:spacing w:line="200" w:lineRule="exact"/>
              <w:jc w:val="right"/>
              <w:rPr>
                <w:sz w:val="16"/>
                <w:szCs w:val="16"/>
              </w:rPr>
            </w:pPr>
          </w:p>
        </w:tc>
        <w:tc>
          <w:tcPr>
            <w:tcW w:w="812" w:type="dxa"/>
            <w:gridSpan w:val="2"/>
          </w:tcPr>
          <w:p w14:paraId="3B25FC33" w14:textId="77777777" w:rsidR="00926DED" w:rsidRPr="00E7637B" w:rsidRDefault="00926DED" w:rsidP="0010410F">
            <w:pPr>
              <w:spacing w:line="200" w:lineRule="exact"/>
              <w:jc w:val="right"/>
              <w:rPr>
                <w:sz w:val="16"/>
                <w:szCs w:val="16"/>
              </w:rPr>
            </w:pPr>
            <w:r>
              <w:rPr>
                <w:sz w:val="16"/>
                <w:szCs w:val="16"/>
              </w:rPr>
              <w:t>7 010</w:t>
            </w:r>
          </w:p>
        </w:tc>
        <w:tc>
          <w:tcPr>
            <w:tcW w:w="810" w:type="dxa"/>
            <w:gridSpan w:val="2"/>
          </w:tcPr>
          <w:p w14:paraId="3B48F430" w14:textId="77777777" w:rsidR="00926DED" w:rsidRPr="00E7637B" w:rsidRDefault="00926DED" w:rsidP="0010410F">
            <w:pPr>
              <w:spacing w:line="200" w:lineRule="exact"/>
              <w:jc w:val="right"/>
              <w:rPr>
                <w:sz w:val="16"/>
                <w:szCs w:val="16"/>
              </w:rPr>
            </w:pPr>
            <w:r>
              <w:rPr>
                <w:sz w:val="16"/>
                <w:szCs w:val="16"/>
              </w:rPr>
              <w:t>1 954</w:t>
            </w:r>
          </w:p>
        </w:tc>
        <w:tc>
          <w:tcPr>
            <w:tcW w:w="810" w:type="dxa"/>
            <w:gridSpan w:val="2"/>
          </w:tcPr>
          <w:p w14:paraId="78CCB019" w14:textId="77777777" w:rsidR="00926DED" w:rsidRPr="00E7637B" w:rsidRDefault="00926DED" w:rsidP="0010410F">
            <w:pPr>
              <w:spacing w:line="200" w:lineRule="exact"/>
              <w:jc w:val="right"/>
              <w:rPr>
                <w:sz w:val="16"/>
                <w:szCs w:val="16"/>
              </w:rPr>
            </w:pPr>
            <w:r>
              <w:rPr>
                <w:sz w:val="16"/>
                <w:szCs w:val="16"/>
              </w:rPr>
              <w:t>3 267</w:t>
            </w:r>
          </w:p>
        </w:tc>
        <w:tc>
          <w:tcPr>
            <w:tcW w:w="810" w:type="dxa"/>
            <w:gridSpan w:val="2"/>
          </w:tcPr>
          <w:p w14:paraId="5F8CA70A"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2 011</w:t>
            </w:r>
          </w:p>
        </w:tc>
        <w:tc>
          <w:tcPr>
            <w:tcW w:w="811" w:type="dxa"/>
            <w:gridSpan w:val="3"/>
          </w:tcPr>
          <w:p w14:paraId="31F1237E" w14:textId="77777777" w:rsidR="00926DED" w:rsidRPr="00E7637B" w:rsidRDefault="00926DED" w:rsidP="0010410F">
            <w:pPr>
              <w:spacing w:line="200" w:lineRule="exact"/>
              <w:jc w:val="right"/>
              <w:rPr>
                <w:sz w:val="16"/>
                <w:szCs w:val="16"/>
              </w:rPr>
            </w:pPr>
            <w:r>
              <w:rPr>
                <w:sz w:val="16"/>
                <w:szCs w:val="16"/>
              </w:rPr>
              <w:t>1 934</w:t>
            </w:r>
          </w:p>
        </w:tc>
        <w:tc>
          <w:tcPr>
            <w:tcW w:w="811" w:type="dxa"/>
            <w:gridSpan w:val="2"/>
          </w:tcPr>
          <w:p w14:paraId="0AEB7217" w14:textId="77777777" w:rsidR="00926DED" w:rsidRPr="00E7637B" w:rsidRDefault="00926DED" w:rsidP="0010410F">
            <w:pPr>
              <w:spacing w:before="0" w:after="200" w:line="276" w:lineRule="auto"/>
              <w:jc w:val="left"/>
            </w:pPr>
          </w:p>
        </w:tc>
      </w:tr>
      <w:tr w:rsidR="00926DED" w:rsidRPr="00E7637B" w14:paraId="78FFB80C" w14:textId="77777777" w:rsidTr="0010410F">
        <w:trPr>
          <w:gridAfter w:val="2"/>
          <w:wAfter w:w="811" w:type="dxa"/>
        </w:trPr>
        <w:tc>
          <w:tcPr>
            <w:tcW w:w="253" w:type="dxa"/>
          </w:tcPr>
          <w:p w14:paraId="4C858DE9" w14:textId="77777777" w:rsidR="00926DED" w:rsidRPr="00E7637B" w:rsidRDefault="00926DED" w:rsidP="0010410F">
            <w:pPr>
              <w:spacing w:before="0" w:line="200" w:lineRule="exact"/>
              <w:jc w:val="right"/>
              <w:rPr>
                <w:sz w:val="16"/>
                <w:szCs w:val="16"/>
              </w:rPr>
            </w:pPr>
          </w:p>
        </w:tc>
        <w:tc>
          <w:tcPr>
            <w:tcW w:w="697" w:type="dxa"/>
            <w:gridSpan w:val="4"/>
          </w:tcPr>
          <w:p w14:paraId="3AA1EF3F" w14:textId="77777777" w:rsidR="00926DED" w:rsidRPr="00E7637B" w:rsidRDefault="00926DED" w:rsidP="0010410F">
            <w:pPr>
              <w:spacing w:before="0" w:line="200" w:lineRule="exact"/>
              <w:jc w:val="right"/>
              <w:rPr>
                <w:sz w:val="16"/>
                <w:szCs w:val="16"/>
              </w:rPr>
            </w:pPr>
          </w:p>
        </w:tc>
        <w:tc>
          <w:tcPr>
            <w:tcW w:w="724" w:type="dxa"/>
            <w:gridSpan w:val="2"/>
          </w:tcPr>
          <w:p w14:paraId="7164284A" w14:textId="77777777" w:rsidR="00926DED" w:rsidRPr="00E7637B" w:rsidRDefault="00926DED" w:rsidP="0010410F">
            <w:pPr>
              <w:spacing w:before="0" w:line="200" w:lineRule="exact"/>
              <w:jc w:val="right"/>
              <w:rPr>
                <w:sz w:val="16"/>
                <w:szCs w:val="16"/>
              </w:rPr>
            </w:pPr>
          </w:p>
        </w:tc>
        <w:tc>
          <w:tcPr>
            <w:tcW w:w="418" w:type="dxa"/>
            <w:gridSpan w:val="2"/>
          </w:tcPr>
          <w:p w14:paraId="2A6A8802" w14:textId="77777777" w:rsidR="00926DED" w:rsidRPr="00E7637B" w:rsidRDefault="00926DED" w:rsidP="0010410F">
            <w:pPr>
              <w:spacing w:before="0" w:line="200" w:lineRule="exact"/>
              <w:jc w:val="right"/>
              <w:rPr>
                <w:sz w:val="16"/>
                <w:szCs w:val="16"/>
              </w:rPr>
            </w:pPr>
          </w:p>
        </w:tc>
        <w:tc>
          <w:tcPr>
            <w:tcW w:w="125" w:type="dxa"/>
            <w:gridSpan w:val="2"/>
          </w:tcPr>
          <w:p w14:paraId="53F08892" w14:textId="77777777" w:rsidR="00926DED" w:rsidRPr="00E7637B" w:rsidRDefault="00926DED" w:rsidP="0010410F">
            <w:pPr>
              <w:spacing w:before="0" w:line="200" w:lineRule="exact"/>
              <w:jc w:val="right"/>
              <w:rPr>
                <w:sz w:val="16"/>
                <w:szCs w:val="16"/>
              </w:rPr>
            </w:pPr>
          </w:p>
        </w:tc>
        <w:tc>
          <w:tcPr>
            <w:tcW w:w="812" w:type="dxa"/>
            <w:gridSpan w:val="2"/>
          </w:tcPr>
          <w:p w14:paraId="4DB42CB1" w14:textId="77777777" w:rsidR="00926DED" w:rsidRPr="00E7637B" w:rsidRDefault="00926DED" w:rsidP="0010410F">
            <w:pPr>
              <w:spacing w:before="0" w:line="200" w:lineRule="exact"/>
              <w:jc w:val="right"/>
              <w:rPr>
                <w:sz w:val="16"/>
                <w:szCs w:val="16"/>
              </w:rPr>
            </w:pPr>
          </w:p>
        </w:tc>
        <w:tc>
          <w:tcPr>
            <w:tcW w:w="810" w:type="dxa"/>
            <w:gridSpan w:val="2"/>
          </w:tcPr>
          <w:p w14:paraId="14237279" w14:textId="77777777" w:rsidR="00926DED" w:rsidRPr="00E7637B" w:rsidRDefault="00926DED" w:rsidP="0010410F">
            <w:pPr>
              <w:spacing w:before="0" w:line="200" w:lineRule="exact"/>
              <w:jc w:val="right"/>
              <w:rPr>
                <w:sz w:val="16"/>
                <w:szCs w:val="16"/>
              </w:rPr>
            </w:pPr>
          </w:p>
        </w:tc>
        <w:tc>
          <w:tcPr>
            <w:tcW w:w="810" w:type="dxa"/>
            <w:gridSpan w:val="2"/>
          </w:tcPr>
          <w:p w14:paraId="2EEB3C36" w14:textId="77777777" w:rsidR="00926DED" w:rsidRPr="00E7637B" w:rsidRDefault="00926DED" w:rsidP="0010410F">
            <w:pPr>
              <w:spacing w:before="0" w:line="200" w:lineRule="exact"/>
              <w:jc w:val="right"/>
              <w:rPr>
                <w:sz w:val="16"/>
                <w:szCs w:val="16"/>
              </w:rPr>
            </w:pPr>
          </w:p>
        </w:tc>
        <w:tc>
          <w:tcPr>
            <w:tcW w:w="810" w:type="dxa"/>
            <w:gridSpan w:val="2"/>
          </w:tcPr>
          <w:p w14:paraId="1171BC8F" w14:textId="77777777" w:rsidR="00926DED" w:rsidRPr="00E7637B" w:rsidRDefault="00926DED" w:rsidP="0010410F">
            <w:pPr>
              <w:spacing w:before="0" w:line="200" w:lineRule="exact"/>
              <w:jc w:val="right"/>
              <w:rPr>
                <w:sz w:val="16"/>
                <w:szCs w:val="16"/>
              </w:rPr>
            </w:pPr>
          </w:p>
        </w:tc>
        <w:tc>
          <w:tcPr>
            <w:tcW w:w="811" w:type="dxa"/>
            <w:gridSpan w:val="3"/>
          </w:tcPr>
          <w:p w14:paraId="535B84BA" w14:textId="77777777" w:rsidR="00926DED" w:rsidRPr="00E7637B" w:rsidRDefault="00926DED" w:rsidP="0010410F">
            <w:pPr>
              <w:spacing w:before="0" w:line="200" w:lineRule="exact"/>
              <w:jc w:val="right"/>
              <w:rPr>
                <w:sz w:val="16"/>
                <w:szCs w:val="16"/>
              </w:rPr>
            </w:pPr>
          </w:p>
        </w:tc>
      </w:tr>
      <w:tr w:rsidR="00926DED" w:rsidRPr="00E7637B" w14:paraId="591AC474" w14:textId="77777777" w:rsidTr="0010410F">
        <w:tc>
          <w:tcPr>
            <w:tcW w:w="2092" w:type="dxa"/>
            <w:gridSpan w:val="9"/>
            <w:vAlign w:val="bottom"/>
          </w:tcPr>
          <w:p w14:paraId="05449475" w14:textId="77777777" w:rsidR="00926DED" w:rsidRPr="00E7637B" w:rsidRDefault="00926DED" w:rsidP="0010410F">
            <w:pPr>
              <w:spacing w:line="200" w:lineRule="exact"/>
              <w:jc w:val="left"/>
              <w:rPr>
                <w:b/>
                <w:sz w:val="16"/>
                <w:szCs w:val="16"/>
              </w:rPr>
            </w:pPr>
            <w:r w:rsidRPr="00E7637B">
              <w:rPr>
                <w:b/>
                <w:sz w:val="16"/>
                <w:szCs w:val="16"/>
              </w:rPr>
              <w:t>SUMMA SKULDER OCH EGET KAPITAL</w:t>
            </w:r>
          </w:p>
        </w:tc>
        <w:tc>
          <w:tcPr>
            <w:tcW w:w="125" w:type="dxa"/>
            <w:gridSpan w:val="2"/>
            <w:vAlign w:val="bottom"/>
          </w:tcPr>
          <w:p w14:paraId="32FFF5CA" w14:textId="77777777" w:rsidR="00926DED" w:rsidRPr="00E7637B" w:rsidRDefault="00926DED" w:rsidP="0010410F">
            <w:pPr>
              <w:spacing w:line="200" w:lineRule="exact"/>
              <w:jc w:val="right"/>
              <w:rPr>
                <w:sz w:val="16"/>
                <w:szCs w:val="16"/>
              </w:rPr>
            </w:pPr>
          </w:p>
        </w:tc>
        <w:tc>
          <w:tcPr>
            <w:tcW w:w="812" w:type="dxa"/>
            <w:gridSpan w:val="2"/>
            <w:vAlign w:val="bottom"/>
          </w:tcPr>
          <w:p w14:paraId="20852372" w14:textId="77777777" w:rsidR="00926DED" w:rsidRPr="00E7637B" w:rsidRDefault="00926DED" w:rsidP="0010410F">
            <w:pPr>
              <w:spacing w:line="200" w:lineRule="exact"/>
              <w:jc w:val="right"/>
              <w:rPr>
                <w:b/>
                <w:sz w:val="16"/>
                <w:szCs w:val="16"/>
              </w:rPr>
            </w:pPr>
            <w:r>
              <w:rPr>
                <w:b/>
                <w:sz w:val="16"/>
                <w:szCs w:val="16"/>
              </w:rPr>
              <w:t>844 812</w:t>
            </w:r>
          </w:p>
        </w:tc>
        <w:tc>
          <w:tcPr>
            <w:tcW w:w="810" w:type="dxa"/>
            <w:gridSpan w:val="2"/>
            <w:vAlign w:val="bottom"/>
          </w:tcPr>
          <w:p w14:paraId="2EAD96D2" w14:textId="77777777" w:rsidR="00926DED" w:rsidRPr="00E7637B" w:rsidRDefault="00926DED" w:rsidP="0010410F">
            <w:pPr>
              <w:spacing w:line="200" w:lineRule="exact"/>
              <w:jc w:val="right"/>
              <w:rPr>
                <w:b/>
                <w:sz w:val="16"/>
                <w:szCs w:val="16"/>
              </w:rPr>
            </w:pPr>
            <w:r>
              <w:rPr>
                <w:b/>
                <w:sz w:val="16"/>
                <w:szCs w:val="16"/>
              </w:rPr>
              <w:t>663 381</w:t>
            </w:r>
          </w:p>
        </w:tc>
        <w:tc>
          <w:tcPr>
            <w:tcW w:w="810" w:type="dxa"/>
            <w:gridSpan w:val="2"/>
            <w:vAlign w:val="bottom"/>
          </w:tcPr>
          <w:p w14:paraId="547FB7ED" w14:textId="77777777" w:rsidR="00926DED" w:rsidRPr="00E7637B" w:rsidRDefault="00926DED" w:rsidP="0010410F">
            <w:pPr>
              <w:spacing w:line="200" w:lineRule="exact"/>
              <w:jc w:val="right"/>
              <w:rPr>
                <w:b/>
                <w:sz w:val="16"/>
                <w:szCs w:val="16"/>
              </w:rPr>
            </w:pPr>
            <w:r>
              <w:rPr>
                <w:b/>
                <w:sz w:val="16"/>
                <w:szCs w:val="16"/>
              </w:rPr>
              <w:t>502 401</w:t>
            </w:r>
          </w:p>
        </w:tc>
        <w:tc>
          <w:tcPr>
            <w:tcW w:w="810" w:type="dxa"/>
            <w:gridSpan w:val="2"/>
            <w:vAlign w:val="bottom"/>
          </w:tcPr>
          <w:p w14:paraId="42BFDD6F" w14:textId="77777777" w:rsidR="00926DED" w:rsidRPr="00E7637B" w:rsidRDefault="00926DED" w:rsidP="0010410F">
            <w:pPr>
              <w:spacing w:line="200" w:lineRule="exact"/>
              <w:jc w:val="right"/>
              <w:rPr>
                <w:b/>
                <w:sz w:val="16"/>
                <w:szCs w:val="16"/>
              </w:rPr>
            </w:pPr>
            <w:r>
              <w:rPr>
                <w:b/>
                <w:sz w:val="16"/>
                <w:szCs w:val="16"/>
              </w:rPr>
              <w:t>431 627</w:t>
            </w:r>
          </w:p>
        </w:tc>
        <w:tc>
          <w:tcPr>
            <w:tcW w:w="811" w:type="dxa"/>
            <w:gridSpan w:val="3"/>
            <w:vAlign w:val="bottom"/>
          </w:tcPr>
          <w:p w14:paraId="559EB919" w14:textId="77777777" w:rsidR="00926DED" w:rsidRPr="00E7637B" w:rsidRDefault="00926DED" w:rsidP="0010410F">
            <w:pPr>
              <w:spacing w:line="200" w:lineRule="exact"/>
              <w:jc w:val="right"/>
              <w:rPr>
                <w:b/>
                <w:sz w:val="16"/>
                <w:szCs w:val="16"/>
              </w:rPr>
            </w:pPr>
            <w:r>
              <w:rPr>
                <w:b/>
                <w:sz w:val="16"/>
                <w:szCs w:val="16"/>
              </w:rPr>
              <w:t>345 739</w:t>
            </w:r>
          </w:p>
        </w:tc>
        <w:tc>
          <w:tcPr>
            <w:tcW w:w="811" w:type="dxa"/>
            <w:gridSpan w:val="2"/>
            <w:vAlign w:val="bottom"/>
          </w:tcPr>
          <w:p w14:paraId="452FE2C0" w14:textId="77777777" w:rsidR="00926DED" w:rsidRPr="00E7637B" w:rsidRDefault="00926DED" w:rsidP="0010410F">
            <w:pPr>
              <w:spacing w:before="0" w:after="200" w:line="276" w:lineRule="auto"/>
              <w:jc w:val="left"/>
            </w:pPr>
          </w:p>
        </w:tc>
      </w:tr>
      <w:tr w:rsidR="00926DED" w:rsidRPr="00E7637B" w14:paraId="0C48598F" w14:textId="77777777" w:rsidTr="0010410F">
        <w:trPr>
          <w:gridAfter w:val="1"/>
          <w:wAfter w:w="787" w:type="dxa"/>
          <w:trHeight w:val="228"/>
        </w:trPr>
        <w:tc>
          <w:tcPr>
            <w:tcW w:w="278" w:type="dxa"/>
            <w:gridSpan w:val="2"/>
            <w:tcBorders>
              <w:top w:val="single" w:sz="4" w:space="0" w:color="auto"/>
            </w:tcBorders>
          </w:tcPr>
          <w:p w14:paraId="72EF74C6" w14:textId="77777777" w:rsidR="00926DED" w:rsidRPr="00E7637B" w:rsidRDefault="00926DED" w:rsidP="0010410F">
            <w:pPr>
              <w:spacing w:line="200" w:lineRule="exact"/>
              <w:rPr>
                <w:sz w:val="16"/>
                <w:szCs w:val="16"/>
              </w:rPr>
            </w:pPr>
          </w:p>
        </w:tc>
        <w:tc>
          <w:tcPr>
            <w:tcW w:w="630" w:type="dxa"/>
            <w:gridSpan w:val="2"/>
            <w:tcBorders>
              <w:top w:val="single" w:sz="4" w:space="0" w:color="auto"/>
            </w:tcBorders>
          </w:tcPr>
          <w:p w14:paraId="675FB994" w14:textId="77777777" w:rsidR="00926DED" w:rsidRPr="00E7637B" w:rsidRDefault="00926DED" w:rsidP="0010410F">
            <w:pPr>
              <w:spacing w:line="200" w:lineRule="exact"/>
              <w:rPr>
                <w:sz w:val="16"/>
                <w:szCs w:val="16"/>
              </w:rPr>
            </w:pPr>
          </w:p>
        </w:tc>
        <w:tc>
          <w:tcPr>
            <w:tcW w:w="791" w:type="dxa"/>
            <w:gridSpan w:val="4"/>
            <w:tcBorders>
              <w:top w:val="single" w:sz="4" w:space="0" w:color="auto"/>
            </w:tcBorders>
          </w:tcPr>
          <w:p w14:paraId="5E5F4119" w14:textId="77777777" w:rsidR="00926DED" w:rsidRPr="00E7637B" w:rsidRDefault="00926DED" w:rsidP="0010410F">
            <w:pPr>
              <w:spacing w:line="200" w:lineRule="exact"/>
              <w:rPr>
                <w:sz w:val="16"/>
                <w:szCs w:val="16"/>
              </w:rPr>
            </w:pPr>
          </w:p>
        </w:tc>
        <w:tc>
          <w:tcPr>
            <w:tcW w:w="421" w:type="dxa"/>
            <w:gridSpan w:val="2"/>
            <w:tcBorders>
              <w:top w:val="single" w:sz="4" w:space="0" w:color="auto"/>
            </w:tcBorders>
          </w:tcPr>
          <w:p w14:paraId="0751503A" w14:textId="77777777" w:rsidR="00926DED" w:rsidRPr="00E7637B" w:rsidRDefault="00926DED" w:rsidP="0010410F">
            <w:pPr>
              <w:spacing w:line="200" w:lineRule="exact"/>
              <w:rPr>
                <w:sz w:val="16"/>
                <w:szCs w:val="16"/>
              </w:rPr>
            </w:pPr>
          </w:p>
        </w:tc>
        <w:tc>
          <w:tcPr>
            <w:tcW w:w="123" w:type="dxa"/>
            <w:gridSpan w:val="2"/>
            <w:tcBorders>
              <w:top w:val="single" w:sz="4" w:space="0" w:color="auto"/>
            </w:tcBorders>
          </w:tcPr>
          <w:p w14:paraId="557F6303" w14:textId="77777777" w:rsidR="00926DED" w:rsidRPr="00E7637B" w:rsidRDefault="00926DED" w:rsidP="0010410F">
            <w:pPr>
              <w:spacing w:line="200" w:lineRule="exact"/>
              <w:rPr>
                <w:sz w:val="16"/>
                <w:szCs w:val="16"/>
              </w:rPr>
            </w:pPr>
          </w:p>
        </w:tc>
        <w:tc>
          <w:tcPr>
            <w:tcW w:w="810" w:type="dxa"/>
            <w:gridSpan w:val="2"/>
            <w:tcBorders>
              <w:top w:val="single" w:sz="4" w:space="0" w:color="auto"/>
            </w:tcBorders>
          </w:tcPr>
          <w:p w14:paraId="13064ECC" w14:textId="77777777" w:rsidR="00926DED" w:rsidRPr="00E7637B" w:rsidRDefault="00926DED" w:rsidP="0010410F">
            <w:pPr>
              <w:spacing w:line="200" w:lineRule="exact"/>
              <w:rPr>
                <w:sz w:val="16"/>
                <w:szCs w:val="16"/>
              </w:rPr>
            </w:pPr>
          </w:p>
        </w:tc>
        <w:tc>
          <w:tcPr>
            <w:tcW w:w="810" w:type="dxa"/>
            <w:gridSpan w:val="2"/>
            <w:tcBorders>
              <w:top w:val="single" w:sz="4" w:space="0" w:color="auto"/>
            </w:tcBorders>
          </w:tcPr>
          <w:p w14:paraId="7409A061" w14:textId="77777777" w:rsidR="00926DED" w:rsidRPr="00E7637B" w:rsidRDefault="00926DED" w:rsidP="0010410F">
            <w:pPr>
              <w:spacing w:line="200" w:lineRule="exact"/>
              <w:rPr>
                <w:sz w:val="16"/>
                <w:szCs w:val="16"/>
              </w:rPr>
            </w:pPr>
          </w:p>
        </w:tc>
        <w:tc>
          <w:tcPr>
            <w:tcW w:w="810" w:type="dxa"/>
            <w:gridSpan w:val="2"/>
            <w:tcBorders>
              <w:top w:val="single" w:sz="4" w:space="0" w:color="auto"/>
            </w:tcBorders>
          </w:tcPr>
          <w:p w14:paraId="305A92E3" w14:textId="77777777" w:rsidR="00926DED" w:rsidRPr="00E7637B" w:rsidRDefault="00926DED" w:rsidP="0010410F">
            <w:pPr>
              <w:spacing w:line="200" w:lineRule="exact"/>
              <w:rPr>
                <w:sz w:val="16"/>
                <w:szCs w:val="16"/>
              </w:rPr>
            </w:pPr>
          </w:p>
        </w:tc>
        <w:tc>
          <w:tcPr>
            <w:tcW w:w="810" w:type="dxa"/>
            <w:gridSpan w:val="2"/>
            <w:tcBorders>
              <w:top w:val="single" w:sz="4" w:space="0" w:color="auto"/>
            </w:tcBorders>
          </w:tcPr>
          <w:p w14:paraId="1DC1ECCD" w14:textId="77777777" w:rsidR="00926DED" w:rsidRPr="00E7637B" w:rsidRDefault="00926DED" w:rsidP="0010410F">
            <w:pPr>
              <w:spacing w:line="200" w:lineRule="exact"/>
              <w:rPr>
                <w:sz w:val="16"/>
                <w:szCs w:val="16"/>
              </w:rPr>
            </w:pPr>
          </w:p>
        </w:tc>
        <w:tc>
          <w:tcPr>
            <w:tcW w:w="811" w:type="dxa"/>
            <w:gridSpan w:val="3"/>
            <w:tcBorders>
              <w:top w:val="single" w:sz="4" w:space="0" w:color="auto"/>
            </w:tcBorders>
          </w:tcPr>
          <w:p w14:paraId="33A64240" w14:textId="77777777" w:rsidR="00926DED" w:rsidRPr="00E7637B" w:rsidRDefault="00926DED" w:rsidP="0010410F">
            <w:pPr>
              <w:spacing w:line="200" w:lineRule="exact"/>
              <w:rPr>
                <w:sz w:val="16"/>
                <w:szCs w:val="16"/>
              </w:rPr>
            </w:pPr>
          </w:p>
        </w:tc>
      </w:tr>
    </w:tbl>
    <w:p w14:paraId="4EA0814A" w14:textId="77777777" w:rsidR="00926DED" w:rsidRDefault="00926DED" w:rsidP="00926DED">
      <w:pPr>
        <w:tabs>
          <w:tab w:val="left" w:pos="3060"/>
        </w:tabs>
        <w:spacing w:line="200" w:lineRule="exact"/>
        <w:rPr>
          <w:rFonts w:ascii="Syntax" w:hAnsi="Syntax"/>
          <w:sz w:val="20"/>
        </w:rPr>
      </w:pPr>
    </w:p>
    <w:p w14:paraId="7E8CD284" w14:textId="77777777" w:rsidR="00926DED" w:rsidRPr="00A177CF" w:rsidRDefault="00926DED" w:rsidP="00926DED">
      <w:pPr>
        <w:pStyle w:val="Normaltindrag"/>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926DED" w:rsidRPr="00E7637B" w14:paraId="47F80995" w14:textId="77777777" w:rsidTr="0010410F">
        <w:trPr>
          <w:trHeight w:val="308"/>
        </w:trPr>
        <w:tc>
          <w:tcPr>
            <w:tcW w:w="3822" w:type="dxa"/>
            <w:gridSpan w:val="7"/>
          </w:tcPr>
          <w:p w14:paraId="7B74FB99" w14:textId="77777777" w:rsidR="00926DED" w:rsidRPr="00E7637B" w:rsidRDefault="00926DED" w:rsidP="0010410F">
            <w:pPr>
              <w:spacing w:line="200" w:lineRule="exact"/>
              <w:rPr>
                <w:sz w:val="16"/>
                <w:szCs w:val="16"/>
              </w:rPr>
            </w:pPr>
            <w:r w:rsidRPr="00E7637B">
              <w:rPr>
                <w:b/>
                <w:bCs/>
              </w:rPr>
              <w:t xml:space="preserve">Resultaträkning </w:t>
            </w:r>
          </w:p>
        </w:tc>
        <w:tc>
          <w:tcPr>
            <w:tcW w:w="815" w:type="dxa"/>
          </w:tcPr>
          <w:p w14:paraId="51E52147" w14:textId="77777777" w:rsidR="00926DED" w:rsidRPr="00E7637B" w:rsidRDefault="00926DED" w:rsidP="0010410F">
            <w:pPr>
              <w:spacing w:line="200" w:lineRule="exact"/>
              <w:jc w:val="right"/>
              <w:rPr>
                <w:sz w:val="16"/>
                <w:szCs w:val="16"/>
              </w:rPr>
            </w:pPr>
          </w:p>
        </w:tc>
        <w:tc>
          <w:tcPr>
            <w:tcW w:w="815" w:type="dxa"/>
          </w:tcPr>
          <w:p w14:paraId="5E3A9501" w14:textId="77777777" w:rsidR="00926DED" w:rsidRPr="00E7637B" w:rsidRDefault="00926DED" w:rsidP="0010410F">
            <w:pPr>
              <w:spacing w:line="200" w:lineRule="exact"/>
              <w:rPr>
                <w:sz w:val="16"/>
                <w:szCs w:val="16"/>
              </w:rPr>
            </w:pPr>
          </w:p>
        </w:tc>
        <w:tc>
          <w:tcPr>
            <w:tcW w:w="815" w:type="dxa"/>
          </w:tcPr>
          <w:p w14:paraId="08733D01" w14:textId="77777777" w:rsidR="00926DED" w:rsidRPr="00E7637B" w:rsidRDefault="00926DED" w:rsidP="0010410F">
            <w:pPr>
              <w:spacing w:line="200" w:lineRule="exact"/>
              <w:rPr>
                <w:sz w:val="16"/>
                <w:szCs w:val="16"/>
              </w:rPr>
            </w:pPr>
          </w:p>
        </w:tc>
      </w:tr>
      <w:tr w:rsidR="00926DED" w:rsidRPr="00E7637B" w14:paraId="4EAA4271" w14:textId="77777777" w:rsidTr="0010410F">
        <w:trPr>
          <w:trHeight w:val="216"/>
        </w:trPr>
        <w:tc>
          <w:tcPr>
            <w:tcW w:w="1874" w:type="dxa"/>
            <w:gridSpan w:val="3"/>
            <w:tcBorders>
              <w:bottom w:val="single" w:sz="4" w:space="0" w:color="auto"/>
            </w:tcBorders>
          </w:tcPr>
          <w:p w14:paraId="11947824" w14:textId="77777777" w:rsidR="00926DED" w:rsidRPr="00E7637B" w:rsidRDefault="00926DED" w:rsidP="0010410F">
            <w:pPr>
              <w:spacing w:line="200" w:lineRule="exact"/>
              <w:rPr>
                <w:sz w:val="16"/>
                <w:szCs w:val="16"/>
              </w:rPr>
            </w:pPr>
            <w:r w:rsidRPr="00E7637B">
              <w:rPr>
                <w:bCs/>
                <w:i/>
              </w:rPr>
              <w:t>Miljoner kronor</w:t>
            </w:r>
          </w:p>
        </w:tc>
        <w:tc>
          <w:tcPr>
            <w:tcW w:w="123" w:type="dxa"/>
            <w:tcBorders>
              <w:bottom w:val="single" w:sz="4" w:space="0" w:color="auto"/>
            </w:tcBorders>
          </w:tcPr>
          <w:p w14:paraId="07D1BCD9" w14:textId="77777777" w:rsidR="00926DED" w:rsidRPr="00E7637B" w:rsidRDefault="00926DED" w:rsidP="0010410F">
            <w:pPr>
              <w:spacing w:line="200" w:lineRule="exact"/>
              <w:rPr>
                <w:sz w:val="16"/>
                <w:szCs w:val="16"/>
              </w:rPr>
            </w:pPr>
          </w:p>
        </w:tc>
        <w:tc>
          <w:tcPr>
            <w:tcW w:w="222" w:type="dxa"/>
            <w:tcBorders>
              <w:bottom w:val="single" w:sz="4" w:space="0" w:color="auto"/>
            </w:tcBorders>
          </w:tcPr>
          <w:p w14:paraId="1446740D" w14:textId="77777777" w:rsidR="00926DED" w:rsidRPr="00E7637B" w:rsidRDefault="00926DED" w:rsidP="0010410F">
            <w:pPr>
              <w:spacing w:line="200" w:lineRule="exact"/>
              <w:rPr>
                <w:sz w:val="16"/>
                <w:szCs w:val="16"/>
              </w:rPr>
            </w:pPr>
          </w:p>
        </w:tc>
        <w:tc>
          <w:tcPr>
            <w:tcW w:w="788" w:type="dxa"/>
            <w:tcBorders>
              <w:bottom w:val="single" w:sz="4" w:space="0" w:color="auto"/>
            </w:tcBorders>
          </w:tcPr>
          <w:p w14:paraId="6DDED86F" w14:textId="77777777" w:rsidR="00926DED" w:rsidRPr="00E7637B" w:rsidRDefault="00926DED" w:rsidP="0010410F">
            <w:pPr>
              <w:spacing w:line="200" w:lineRule="exact"/>
              <w:jc w:val="right"/>
              <w:rPr>
                <w:b/>
                <w:sz w:val="16"/>
                <w:szCs w:val="16"/>
              </w:rPr>
            </w:pPr>
            <w:r>
              <w:rPr>
                <w:b/>
                <w:sz w:val="16"/>
                <w:szCs w:val="16"/>
              </w:rPr>
              <w:t>2016</w:t>
            </w:r>
          </w:p>
        </w:tc>
        <w:tc>
          <w:tcPr>
            <w:tcW w:w="815" w:type="dxa"/>
            <w:tcBorders>
              <w:bottom w:val="single" w:sz="4" w:space="0" w:color="auto"/>
            </w:tcBorders>
          </w:tcPr>
          <w:p w14:paraId="1921FFA1" w14:textId="77777777" w:rsidR="00926DED" w:rsidRPr="00E7637B" w:rsidRDefault="00926DED" w:rsidP="0010410F">
            <w:pPr>
              <w:spacing w:line="200" w:lineRule="exact"/>
              <w:jc w:val="right"/>
              <w:rPr>
                <w:b/>
                <w:sz w:val="16"/>
                <w:szCs w:val="16"/>
              </w:rPr>
            </w:pPr>
            <w:r>
              <w:rPr>
                <w:b/>
                <w:sz w:val="16"/>
                <w:szCs w:val="16"/>
              </w:rPr>
              <w:t>2015</w:t>
            </w:r>
          </w:p>
        </w:tc>
        <w:tc>
          <w:tcPr>
            <w:tcW w:w="815" w:type="dxa"/>
            <w:tcBorders>
              <w:bottom w:val="single" w:sz="4" w:space="0" w:color="auto"/>
            </w:tcBorders>
          </w:tcPr>
          <w:p w14:paraId="48588D25" w14:textId="77777777" w:rsidR="00926DED" w:rsidRPr="00E7637B" w:rsidRDefault="00926DED" w:rsidP="0010410F">
            <w:pPr>
              <w:spacing w:line="200" w:lineRule="exact"/>
              <w:jc w:val="right"/>
              <w:rPr>
                <w:b/>
                <w:sz w:val="16"/>
                <w:szCs w:val="16"/>
              </w:rPr>
            </w:pPr>
            <w:r>
              <w:rPr>
                <w:b/>
                <w:sz w:val="16"/>
                <w:szCs w:val="16"/>
              </w:rPr>
              <w:t>2014</w:t>
            </w:r>
          </w:p>
        </w:tc>
        <w:tc>
          <w:tcPr>
            <w:tcW w:w="815" w:type="dxa"/>
            <w:tcBorders>
              <w:bottom w:val="single" w:sz="4" w:space="0" w:color="auto"/>
            </w:tcBorders>
          </w:tcPr>
          <w:p w14:paraId="082B8D20" w14:textId="77777777" w:rsidR="00926DED" w:rsidRPr="00E7637B" w:rsidRDefault="00926DED" w:rsidP="0010410F">
            <w:pPr>
              <w:spacing w:line="200" w:lineRule="exact"/>
              <w:jc w:val="right"/>
              <w:rPr>
                <w:b/>
                <w:sz w:val="16"/>
                <w:szCs w:val="16"/>
              </w:rPr>
            </w:pPr>
            <w:r w:rsidRPr="00E7637B">
              <w:rPr>
                <w:b/>
                <w:sz w:val="16"/>
                <w:szCs w:val="16"/>
              </w:rPr>
              <w:t>20</w:t>
            </w:r>
            <w:r>
              <w:rPr>
                <w:b/>
                <w:sz w:val="16"/>
                <w:szCs w:val="16"/>
              </w:rPr>
              <w:t>13</w:t>
            </w:r>
          </w:p>
        </w:tc>
        <w:tc>
          <w:tcPr>
            <w:tcW w:w="815" w:type="dxa"/>
            <w:tcBorders>
              <w:bottom w:val="single" w:sz="4" w:space="0" w:color="auto"/>
            </w:tcBorders>
          </w:tcPr>
          <w:p w14:paraId="09D1BF73" w14:textId="77777777" w:rsidR="00926DED" w:rsidRPr="00E7637B" w:rsidRDefault="00926DED" w:rsidP="0010410F">
            <w:pPr>
              <w:spacing w:line="200" w:lineRule="exact"/>
              <w:jc w:val="right"/>
              <w:rPr>
                <w:b/>
                <w:sz w:val="16"/>
                <w:szCs w:val="16"/>
              </w:rPr>
            </w:pPr>
            <w:r>
              <w:rPr>
                <w:b/>
                <w:sz w:val="16"/>
                <w:szCs w:val="16"/>
              </w:rPr>
              <w:t>2012</w:t>
            </w:r>
          </w:p>
        </w:tc>
      </w:tr>
      <w:tr w:rsidR="00926DED" w:rsidRPr="00E7637B" w14:paraId="1A5C7F66" w14:textId="77777777" w:rsidTr="0010410F">
        <w:trPr>
          <w:trHeight w:val="216"/>
        </w:trPr>
        <w:tc>
          <w:tcPr>
            <w:tcW w:w="254" w:type="dxa"/>
            <w:tcBorders>
              <w:top w:val="single" w:sz="4" w:space="0" w:color="auto"/>
            </w:tcBorders>
          </w:tcPr>
          <w:p w14:paraId="74C3D492" w14:textId="77777777" w:rsidR="00926DED" w:rsidRPr="00E7637B" w:rsidRDefault="00926DED" w:rsidP="0010410F">
            <w:pPr>
              <w:spacing w:line="200" w:lineRule="exact"/>
              <w:rPr>
                <w:sz w:val="16"/>
                <w:szCs w:val="16"/>
              </w:rPr>
            </w:pPr>
          </w:p>
        </w:tc>
        <w:tc>
          <w:tcPr>
            <w:tcW w:w="632" w:type="dxa"/>
            <w:tcBorders>
              <w:top w:val="single" w:sz="4" w:space="0" w:color="auto"/>
            </w:tcBorders>
          </w:tcPr>
          <w:p w14:paraId="17BED7FB" w14:textId="77777777" w:rsidR="00926DED" w:rsidRPr="00E7637B" w:rsidRDefault="00926DED" w:rsidP="0010410F">
            <w:pPr>
              <w:spacing w:line="200" w:lineRule="exact"/>
              <w:rPr>
                <w:sz w:val="16"/>
                <w:szCs w:val="16"/>
              </w:rPr>
            </w:pPr>
          </w:p>
        </w:tc>
        <w:tc>
          <w:tcPr>
            <w:tcW w:w="988" w:type="dxa"/>
            <w:tcBorders>
              <w:top w:val="single" w:sz="4" w:space="0" w:color="auto"/>
            </w:tcBorders>
          </w:tcPr>
          <w:p w14:paraId="0F70843D" w14:textId="77777777" w:rsidR="00926DED" w:rsidRPr="00E7637B" w:rsidRDefault="00926DED" w:rsidP="0010410F">
            <w:pPr>
              <w:spacing w:line="200" w:lineRule="exact"/>
              <w:rPr>
                <w:sz w:val="16"/>
                <w:szCs w:val="16"/>
              </w:rPr>
            </w:pPr>
          </w:p>
        </w:tc>
        <w:tc>
          <w:tcPr>
            <w:tcW w:w="123" w:type="dxa"/>
            <w:tcBorders>
              <w:top w:val="single" w:sz="4" w:space="0" w:color="auto"/>
            </w:tcBorders>
          </w:tcPr>
          <w:p w14:paraId="6A8DD9A5" w14:textId="77777777" w:rsidR="00926DED" w:rsidRPr="00E7637B" w:rsidRDefault="00926DED" w:rsidP="0010410F">
            <w:pPr>
              <w:spacing w:line="200" w:lineRule="exact"/>
              <w:rPr>
                <w:sz w:val="16"/>
                <w:szCs w:val="16"/>
              </w:rPr>
            </w:pPr>
          </w:p>
        </w:tc>
        <w:tc>
          <w:tcPr>
            <w:tcW w:w="222" w:type="dxa"/>
            <w:tcBorders>
              <w:top w:val="single" w:sz="4" w:space="0" w:color="auto"/>
            </w:tcBorders>
          </w:tcPr>
          <w:p w14:paraId="5EE385B4" w14:textId="77777777" w:rsidR="00926DED" w:rsidRPr="00E7637B" w:rsidRDefault="00926DED" w:rsidP="0010410F">
            <w:pPr>
              <w:spacing w:line="200" w:lineRule="exact"/>
              <w:rPr>
                <w:sz w:val="16"/>
                <w:szCs w:val="16"/>
              </w:rPr>
            </w:pPr>
          </w:p>
        </w:tc>
        <w:tc>
          <w:tcPr>
            <w:tcW w:w="788" w:type="dxa"/>
            <w:tcBorders>
              <w:top w:val="single" w:sz="4" w:space="0" w:color="auto"/>
            </w:tcBorders>
          </w:tcPr>
          <w:p w14:paraId="598D2068" w14:textId="77777777" w:rsidR="00926DED" w:rsidRPr="00E7637B" w:rsidRDefault="00926DED" w:rsidP="0010410F">
            <w:pPr>
              <w:spacing w:line="200" w:lineRule="exact"/>
              <w:jc w:val="right"/>
              <w:rPr>
                <w:sz w:val="16"/>
                <w:szCs w:val="16"/>
              </w:rPr>
            </w:pPr>
          </w:p>
        </w:tc>
        <w:tc>
          <w:tcPr>
            <w:tcW w:w="815" w:type="dxa"/>
            <w:tcBorders>
              <w:top w:val="single" w:sz="4" w:space="0" w:color="auto"/>
            </w:tcBorders>
          </w:tcPr>
          <w:p w14:paraId="162123B4" w14:textId="77777777" w:rsidR="00926DED" w:rsidRPr="00E7637B" w:rsidRDefault="00926DED" w:rsidP="0010410F">
            <w:pPr>
              <w:spacing w:line="200" w:lineRule="exact"/>
              <w:jc w:val="right"/>
              <w:rPr>
                <w:sz w:val="16"/>
                <w:szCs w:val="16"/>
              </w:rPr>
            </w:pPr>
          </w:p>
        </w:tc>
        <w:tc>
          <w:tcPr>
            <w:tcW w:w="815" w:type="dxa"/>
            <w:tcBorders>
              <w:top w:val="single" w:sz="4" w:space="0" w:color="auto"/>
            </w:tcBorders>
          </w:tcPr>
          <w:p w14:paraId="106375C7" w14:textId="77777777" w:rsidR="00926DED" w:rsidRPr="00E7637B" w:rsidRDefault="00926DED" w:rsidP="0010410F">
            <w:pPr>
              <w:spacing w:line="200" w:lineRule="exact"/>
              <w:jc w:val="right"/>
              <w:rPr>
                <w:sz w:val="16"/>
                <w:szCs w:val="16"/>
              </w:rPr>
            </w:pPr>
          </w:p>
        </w:tc>
        <w:tc>
          <w:tcPr>
            <w:tcW w:w="815" w:type="dxa"/>
            <w:tcBorders>
              <w:top w:val="single" w:sz="4" w:space="0" w:color="auto"/>
            </w:tcBorders>
          </w:tcPr>
          <w:p w14:paraId="52AA0E69" w14:textId="77777777" w:rsidR="00926DED" w:rsidRPr="00E7637B" w:rsidRDefault="00926DED" w:rsidP="0010410F">
            <w:pPr>
              <w:spacing w:line="200" w:lineRule="exact"/>
              <w:jc w:val="right"/>
              <w:rPr>
                <w:sz w:val="16"/>
                <w:szCs w:val="16"/>
              </w:rPr>
            </w:pPr>
          </w:p>
        </w:tc>
        <w:tc>
          <w:tcPr>
            <w:tcW w:w="815" w:type="dxa"/>
            <w:tcBorders>
              <w:top w:val="single" w:sz="4" w:space="0" w:color="auto"/>
            </w:tcBorders>
          </w:tcPr>
          <w:p w14:paraId="60F7B80C" w14:textId="77777777" w:rsidR="00926DED" w:rsidRPr="00E7637B" w:rsidRDefault="00926DED" w:rsidP="0010410F">
            <w:pPr>
              <w:spacing w:line="200" w:lineRule="exact"/>
              <w:rPr>
                <w:sz w:val="16"/>
                <w:szCs w:val="16"/>
              </w:rPr>
            </w:pPr>
          </w:p>
        </w:tc>
      </w:tr>
      <w:tr w:rsidR="00926DED" w:rsidRPr="00E7637B" w14:paraId="18430D7C" w14:textId="77777777" w:rsidTr="0010410F">
        <w:trPr>
          <w:trHeight w:val="216"/>
        </w:trPr>
        <w:tc>
          <w:tcPr>
            <w:tcW w:w="1874" w:type="dxa"/>
            <w:gridSpan w:val="3"/>
          </w:tcPr>
          <w:p w14:paraId="69903A21" w14:textId="77777777" w:rsidR="00926DED" w:rsidRPr="00E7637B" w:rsidRDefault="00926DED" w:rsidP="0010410F">
            <w:pPr>
              <w:spacing w:line="200" w:lineRule="exact"/>
              <w:rPr>
                <w:sz w:val="16"/>
                <w:szCs w:val="16"/>
              </w:rPr>
            </w:pPr>
            <w:r w:rsidRPr="00E7637B">
              <w:rPr>
                <w:sz w:val="16"/>
                <w:szCs w:val="16"/>
              </w:rPr>
              <w:t>Ränteintäkter</w:t>
            </w:r>
          </w:p>
        </w:tc>
        <w:tc>
          <w:tcPr>
            <w:tcW w:w="123" w:type="dxa"/>
          </w:tcPr>
          <w:p w14:paraId="5D12E82A" w14:textId="77777777" w:rsidR="00926DED" w:rsidRPr="00E7637B" w:rsidRDefault="00926DED" w:rsidP="0010410F">
            <w:pPr>
              <w:spacing w:line="200" w:lineRule="exact"/>
              <w:rPr>
                <w:sz w:val="16"/>
                <w:szCs w:val="16"/>
              </w:rPr>
            </w:pPr>
          </w:p>
        </w:tc>
        <w:tc>
          <w:tcPr>
            <w:tcW w:w="222" w:type="dxa"/>
          </w:tcPr>
          <w:p w14:paraId="39618DD7" w14:textId="77777777" w:rsidR="00926DED" w:rsidRPr="00E7637B" w:rsidRDefault="00926DED" w:rsidP="0010410F">
            <w:pPr>
              <w:spacing w:line="200" w:lineRule="exact"/>
              <w:rPr>
                <w:sz w:val="16"/>
                <w:szCs w:val="16"/>
              </w:rPr>
            </w:pPr>
          </w:p>
        </w:tc>
        <w:tc>
          <w:tcPr>
            <w:tcW w:w="788" w:type="dxa"/>
          </w:tcPr>
          <w:p w14:paraId="6E8B513C" w14:textId="77777777" w:rsidR="00926DED" w:rsidRPr="00E7637B" w:rsidRDefault="00926DED" w:rsidP="0010410F">
            <w:pPr>
              <w:spacing w:line="200" w:lineRule="exact"/>
              <w:jc w:val="right"/>
              <w:rPr>
                <w:sz w:val="16"/>
                <w:szCs w:val="16"/>
              </w:rPr>
            </w:pPr>
            <w:r>
              <w:rPr>
                <w:sz w:val="16"/>
                <w:szCs w:val="16"/>
              </w:rPr>
              <w:t>5 829</w:t>
            </w:r>
          </w:p>
        </w:tc>
        <w:tc>
          <w:tcPr>
            <w:tcW w:w="815" w:type="dxa"/>
          </w:tcPr>
          <w:p w14:paraId="71B86CB8" w14:textId="77777777" w:rsidR="00926DED" w:rsidRPr="00E7637B" w:rsidRDefault="00926DED" w:rsidP="0010410F">
            <w:pPr>
              <w:spacing w:line="200" w:lineRule="exact"/>
              <w:jc w:val="right"/>
              <w:rPr>
                <w:sz w:val="16"/>
                <w:szCs w:val="16"/>
              </w:rPr>
            </w:pPr>
            <w:r>
              <w:rPr>
                <w:sz w:val="16"/>
                <w:szCs w:val="16"/>
              </w:rPr>
              <w:t>4 936</w:t>
            </w:r>
          </w:p>
        </w:tc>
        <w:tc>
          <w:tcPr>
            <w:tcW w:w="815" w:type="dxa"/>
          </w:tcPr>
          <w:p w14:paraId="4B2FCDD9" w14:textId="77777777" w:rsidR="00926DED" w:rsidRPr="00E7637B" w:rsidRDefault="00926DED" w:rsidP="0010410F">
            <w:pPr>
              <w:spacing w:line="200" w:lineRule="exact"/>
              <w:jc w:val="right"/>
              <w:rPr>
                <w:sz w:val="16"/>
                <w:szCs w:val="16"/>
              </w:rPr>
            </w:pPr>
            <w:r>
              <w:rPr>
                <w:sz w:val="16"/>
                <w:szCs w:val="16"/>
              </w:rPr>
              <w:t>4 193</w:t>
            </w:r>
          </w:p>
        </w:tc>
        <w:tc>
          <w:tcPr>
            <w:tcW w:w="815" w:type="dxa"/>
          </w:tcPr>
          <w:p w14:paraId="03F8D32E" w14:textId="77777777" w:rsidR="00926DED" w:rsidRPr="00E7637B" w:rsidRDefault="00926DED" w:rsidP="0010410F">
            <w:pPr>
              <w:spacing w:line="200" w:lineRule="exact"/>
              <w:jc w:val="right"/>
              <w:rPr>
                <w:sz w:val="16"/>
                <w:szCs w:val="16"/>
              </w:rPr>
            </w:pPr>
            <w:r>
              <w:rPr>
                <w:sz w:val="16"/>
                <w:szCs w:val="16"/>
              </w:rPr>
              <w:t>4 113</w:t>
            </w:r>
          </w:p>
        </w:tc>
        <w:tc>
          <w:tcPr>
            <w:tcW w:w="815" w:type="dxa"/>
          </w:tcPr>
          <w:p w14:paraId="7BCA3AEA" w14:textId="77777777" w:rsidR="00926DED" w:rsidRPr="00E7637B" w:rsidRDefault="00926DED" w:rsidP="0010410F">
            <w:pPr>
              <w:spacing w:line="200" w:lineRule="exact"/>
              <w:jc w:val="right"/>
              <w:rPr>
                <w:sz w:val="16"/>
                <w:szCs w:val="16"/>
              </w:rPr>
            </w:pPr>
            <w:r>
              <w:rPr>
                <w:sz w:val="16"/>
                <w:szCs w:val="16"/>
              </w:rPr>
              <w:t>4 280</w:t>
            </w:r>
          </w:p>
        </w:tc>
      </w:tr>
      <w:tr w:rsidR="00926DED" w:rsidRPr="00E7637B" w14:paraId="49C0167D" w14:textId="77777777" w:rsidTr="0010410F">
        <w:trPr>
          <w:trHeight w:val="216"/>
        </w:trPr>
        <w:tc>
          <w:tcPr>
            <w:tcW w:w="1874" w:type="dxa"/>
            <w:gridSpan w:val="3"/>
          </w:tcPr>
          <w:p w14:paraId="5F6905DE" w14:textId="77777777" w:rsidR="00926DED" w:rsidRPr="00E7637B" w:rsidRDefault="00926DED" w:rsidP="0010410F">
            <w:pPr>
              <w:spacing w:line="200" w:lineRule="exact"/>
              <w:rPr>
                <w:sz w:val="16"/>
                <w:szCs w:val="16"/>
              </w:rPr>
            </w:pPr>
            <w:r w:rsidRPr="00E7637B">
              <w:rPr>
                <w:sz w:val="16"/>
                <w:szCs w:val="16"/>
              </w:rPr>
              <w:t>Räntekostnader</w:t>
            </w:r>
          </w:p>
        </w:tc>
        <w:tc>
          <w:tcPr>
            <w:tcW w:w="123" w:type="dxa"/>
          </w:tcPr>
          <w:p w14:paraId="5B12FBD9" w14:textId="77777777" w:rsidR="00926DED" w:rsidRPr="00E7637B" w:rsidRDefault="00926DED" w:rsidP="0010410F">
            <w:pPr>
              <w:spacing w:line="200" w:lineRule="exact"/>
              <w:rPr>
                <w:sz w:val="16"/>
                <w:szCs w:val="16"/>
              </w:rPr>
            </w:pPr>
          </w:p>
        </w:tc>
        <w:tc>
          <w:tcPr>
            <w:tcW w:w="222" w:type="dxa"/>
          </w:tcPr>
          <w:p w14:paraId="0254AABF" w14:textId="77777777" w:rsidR="00926DED" w:rsidRPr="00E7637B" w:rsidRDefault="00926DED" w:rsidP="0010410F">
            <w:pPr>
              <w:spacing w:line="200" w:lineRule="exact"/>
              <w:rPr>
                <w:sz w:val="16"/>
                <w:szCs w:val="16"/>
              </w:rPr>
            </w:pPr>
          </w:p>
        </w:tc>
        <w:tc>
          <w:tcPr>
            <w:tcW w:w="788" w:type="dxa"/>
          </w:tcPr>
          <w:p w14:paraId="05271EFB" w14:textId="77777777" w:rsidR="00926DED" w:rsidRPr="00EF5170" w:rsidRDefault="00926DED" w:rsidP="0010410F">
            <w:pPr>
              <w:spacing w:line="200" w:lineRule="exact"/>
              <w:jc w:val="right"/>
              <w:rPr>
                <w:sz w:val="16"/>
                <w:szCs w:val="16"/>
              </w:rPr>
            </w:pPr>
            <w:r w:rsidRPr="00EF5170">
              <w:rPr>
                <w:sz w:val="16"/>
                <w:szCs w:val="16"/>
              </w:rPr>
              <w:t>–2 431</w:t>
            </w:r>
          </w:p>
        </w:tc>
        <w:tc>
          <w:tcPr>
            <w:tcW w:w="815" w:type="dxa"/>
          </w:tcPr>
          <w:p w14:paraId="48DC4280"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2 164</w:t>
            </w:r>
          </w:p>
        </w:tc>
        <w:tc>
          <w:tcPr>
            <w:tcW w:w="815" w:type="dxa"/>
          </w:tcPr>
          <w:p w14:paraId="44F005A0"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1 761</w:t>
            </w:r>
          </w:p>
        </w:tc>
        <w:tc>
          <w:tcPr>
            <w:tcW w:w="815" w:type="dxa"/>
          </w:tcPr>
          <w:p w14:paraId="4714B393"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1 684</w:t>
            </w:r>
          </w:p>
        </w:tc>
        <w:tc>
          <w:tcPr>
            <w:tcW w:w="815" w:type="dxa"/>
          </w:tcPr>
          <w:p w14:paraId="0039F030"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1 196</w:t>
            </w:r>
          </w:p>
        </w:tc>
      </w:tr>
      <w:tr w:rsidR="00926DED" w:rsidRPr="00E7637B" w14:paraId="29AAF228" w14:textId="77777777" w:rsidTr="0010410F">
        <w:trPr>
          <w:trHeight w:val="216"/>
        </w:trPr>
        <w:tc>
          <w:tcPr>
            <w:tcW w:w="1874" w:type="dxa"/>
            <w:gridSpan w:val="3"/>
            <w:vAlign w:val="bottom"/>
          </w:tcPr>
          <w:p w14:paraId="692B83F7" w14:textId="77777777" w:rsidR="00926DED" w:rsidRPr="00E7637B" w:rsidRDefault="00926DED" w:rsidP="0010410F">
            <w:pPr>
              <w:spacing w:line="200" w:lineRule="exact"/>
              <w:jc w:val="left"/>
              <w:rPr>
                <w:sz w:val="16"/>
                <w:szCs w:val="16"/>
              </w:rPr>
            </w:pPr>
            <w:r w:rsidRPr="00E7637B">
              <w:rPr>
                <w:sz w:val="16"/>
                <w:szCs w:val="16"/>
              </w:rPr>
              <w:t>Nettoresultat av finansiella transaktioner</w:t>
            </w:r>
            <w:r>
              <w:rPr>
                <w:sz w:val="16"/>
                <w:szCs w:val="16"/>
              </w:rPr>
              <w:t xml:space="preserve"> och nedskrivningar</w:t>
            </w:r>
          </w:p>
        </w:tc>
        <w:tc>
          <w:tcPr>
            <w:tcW w:w="123" w:type="dxa"/>
            <w:vAlign w:val="bottom"/>
          </w:tcPr>
          <w:p w14:paraId="457278B1" w14:textId="77777777" w:rsidR="00926DED" w:rsidRPr="00E7637B" w:rsidRDefault="00926DED" w:rsidP="0010410F">
            <w:pPr>
              <w:spacing w:line="200" w:lineRule="exact"/>
              <w:rPr>
                <w:sz w:val="16"/>
                <w:szCs w:val="16"/>
              </w:rPr>
            </w:pPr>
          </w:p>
        </w:tc>
        <w:tc>
          <w:tcPr>
            <w:tcW w:w="222" w:type="dxa"/>
            <w:vAlign w:val="bottom"/>
          </w:tcPr>
          <w:p w14:paraId="538CEF99" w14:textId="77777777" w:rsidR="00926DED" w:rsidRPr="00E7637B" w:rsidRDefault="00926DED" w:rsidP="0010410F">
            <w:pPr>
              <w:spacing w:line="200" w:lineRule="exact"/>
              <w:rPr>
                <w:sz w:val="16"/>
                <w:szCs w:val="16"/>
              </w:rPr>
            </w:pPr>
          </w:p>
        </w:tc>
        <w:tc>
          <w:tcPr>
            <w:tcW w:w="788" w:type="dxa"/>
            <w:vAlign w:val="bottom"/>
          </w:tcPr>
          <w:p w14:paraId="60D09D7E" w14:textId="77777777" w:rsidR="00926DED" w:rsidRPr="00EF5170" w:rsidRDefault="00926DED" w:rsidP="0010410F">
            <w:pPr>
              <w:spacing w:line="200" w:lineRule="exact"/>
              <w:jc w:val="right"/>
              <w:rPr>
                <w:sz w:val="16"/>
                <w:szCs w:val="16"/>
              </w:rPr>
            </w:pPr>
            <w:r w:rsidRPr="00EF5170">
              <w:rPr>
                <w:sz w:val="16"/>
                <w:szCs w:val="16"/>
              </w:rPr>
              <w:t>4 152</w:t>
            </w:r>
          </w:p>
        </w:tc>
        <w:tc>
          <w:tcPr>
            <w:tcW w:w="815" w:type="dxa"/>
            <w:vAlign w:val="bottom"/>
          </w:tcPr>
          <w:p w14:paraId="3E36CD9B"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45</w:t>
            </w:r>
          </w:p>
        </w:tc>
        <w:tc>
          <w:tcPr>
            <w:tcW w:w="815" w:type="dxa"/>
            <w:vAlign w:val="bottom"/>
          </w:tcPr>
          <w:p w14:paraId="577A7D30" w14:textId="77777777" w:rsidR="00926DED" w:rsidRPr="00262BC2" w:rsidRDefault="00926DED" w:rsidP="0010410F">
            <w:pPr>
              <w:spacing w:line="200" w:lineRule="exact"/>
              <w:jc w:val="right"/>
              <w:rPr>
                <w:sz w:val="16"/>
                <w:szCs w:val="16"/>
              </w:rPr>
            </w:pPr>
            <w:r>
              <w:rPr>
                <w:sz w:val="16"/>
                <w:szCs w:val="16"/>
              </w:rPr>
              <w:t>1 631</w:t>
            </w:r>
          </w:p>
        </w:tc>
        <w:tc>
          <w:tcPr>
            <w:tcW w:w="815" w:type="dxa"/>
            <w:vAlign w:val="bottom"/>
          </w:tcPr>
          <w:p w14:paraId="11217807"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3 784</w:t>
            </w:r>
          </w:p>
        </w:tc>
        <w:tc>
          <w:tcPr>
            <w:tcW w:w="815" w:type="dxa"/>
            <w:vAlign w:val="bottom"/>
          </w:tcPr>
          <w:p w14:paraId="4C065300"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603</w:t>
            </w:r>
          </w:p>
        </w:tc>
      </w:tr>
      <w:tr w:rsidR="00926DED" w:rsidRPr="00E7637B" w14:paraId="5AFF9D01" w14:textId="77777777" w:rsidTr="0010410F">
        <w:trPr>
          <w:trHeight w:val="216"/>
        </w:trPr>
        <w:tc>
          <w:tcPr>
            <w:tcW w:w="2219" w:type="dxa"/>
            <w:gridSpan w:val="5"/>
            <w:vAlign w:val="bottom"/>
          </w:tcPr>
          <w:p w14:paraId="1E18A321" w14:textId="77777777" w:rsidR="00926DED" w:rsidRPr="00E7637B" w:rsidRDefault="00926DED" w:rsidP="0010410F">
            <w:pPr>
              <w:spacing w:line="200" w:lineRule="exact"/>
              <w:rPr>
                <w:sz w:val="16"/>
                <w:szCs w:val="16"/>
              </w:rPr>
            </w:pPr>
            <w:r w:rsidRPr="00E7637B">
              <w:rPr>
                <w:sz w:val="16"/>
                <w:szCs w:val="16"/>
              </w:rPr>
              <w:t>Avgifts- och provisionsintäkter</w:t>
            </w:r>
          </w:p>
        </w:tc>
        <w:tc>
          <w:tcPr>
            <w:tcW w:w="788" w:type="dxa"/>
            <w:vAlign w:val="bottom"/>
          </w:tcPr>
          <w:p w14:paraId="3236DE1D" w14:textId="77777777" w:rsidR="00926DED" w:rsidRPr="00E7637B" w:rsidRDefault="00926DED" w:rsidP="0010410F">
            <w:pPr>
              <w:spacing w:line="200" w:lineRule="exact"/>
              <w:jc w:val="right"/>
              <w:rPr>
                <w:sz w:val="16"/>
                <w:szCs w:val="16"/>
              </w:rPr>
            </w:pPr>
            <w:r>
              <w:rPr>
                <w:sz w:val="16"/>
                <w:szCs w:val="16"/>
              </w:rPr>
              <w:t>53</w:t>
            </w:r>
          </w:p>
        </w:tc>
        <w:tc>
          <w:tcPr>
            <w:tcW w:w="815" w:type="dxa"/>
            <w:vAlign w:val="bottom"/>
          </w:tcPr>
          <w:p w14:paraId="7DF3D00E" w14:textId="77777777" w:rsidR="00926DED" w:rsidRPr="00E7637B" w:rsidRDefault="00926DED" w:rsidP="0010410F">
            <w:pPr>
              <w:spacing w:line="200" w:lineRule="exact"/>
              <w:jc w:val="right"/>
              <w:rPr>
                <w:sz w:val="16"/>
                <w:szCs w:val="16"/>
              </w:rPr>
            </w:pPr>
            <w:r>
              <w:rPr>
                <w:sz w:val="16"/>
                <w:szCs w:val="16"/>
              </w:rPr>
              <w:t>53</w:t>
            </w:r>
          </w:p>
        </w:tc>
        <w:tc>
          <w:tcPr>
            <w:tcW w:w="815" w:type="dxa"/>
            <w:vAlign w:val="bottom"/>
          </w:tcPr>
          <w:p w14:paraId="0D819AE8" w14:textId="77777777" w:rsidR="00926DED" w:rsidRPr="00E7637B" w:rsidRDefault="00926DED" w:rsidP="0010410F">
            <w:pPr>
              <w:spacing w:line="200" w:lineRule="exact"/>
              <w:jc w:val="right"/>
              <w:rPr>
                <w:sz w:val="16"/>
                <w:szCs w:val="16"/>
              </w:rPr>
            </w:pPr>
            <w:r>
              <w:rPr>
                <w:sz w:val="16"/>
                <w:szCs w:val="16"/>
              </w:rPr>
              <w:t>64</w:t>
            </w:r>
          </w:p>
        </w:tc>
        <w:tc>
          <w:tcPr>
            <w:tcW w:w="815" w:type="dxa"/>
            <w:vAlign w:val="bottom"/>
          </w:tcPr>
          <w:p w14:paraId="40206676" w14:textId="77777777" w:rsidR="00926DED" w:rsidRPr="00E7637B" w:rsidRDefault="00926DED" w:rsidP="0010410F">
            <w:pPr>
              <w:spacing w:line="200" w:lineRule="exact"/>
              <w:jc w:val="right"/>
              <w:rPr>
                <w:sz w:val="16"/>
                <w:szCs w:val="16"/>
              </w:rPr>
            </w:pPr>
            <w:r>
              <w:rPr>
                <w:sz w:val="16"/>
                <w:szCs w:val="16"/>
              </w:rPr>
              <w:t>65</w:t>
            </w:r>
          </w:p>
        </w:tc>
        <w:tc>
          <w:tcPr>
            <w:tcW w:w="815" w:type="dxa"/>
            <w:vAlign w:val="bottom"/>
          </w:tcPr>
          <w:p w14:paraId="36078ED7" w14:textId="77777777" w:rsidR="00926DED" w:rsidRPr="00E7637B" w:rsidRDefault="00926DED" w:rsidP="0010410F">
            <w:pPr>
              <w:spacing w:line="200" w:lineRule="exact"/>
              <w:jc w:val="right"/>
              <w:rPr>
                <w:sz w:val="16"/>
                <w:szCs w:val="16"/>
              </w:rPr>
            </w:pPr>
            <w:r>
              <w:rPr>
                <w:sz w:val="16"/>
                <w:szCs w:val="16"/>
              </w:rPr>
              <w:t>71</w:t>
            </w:r>
          </w:p>
        </w:tc>
      </w:tr>
      <w:tr w:rsidR="00926DED" w:rsidRPr="00E7637B" w14:paraId="21CC037D" w14:textId="77777777" w:rsidTr="0010410F">
        <w:trPr>
          <w:trHeight w:val="216"/>
        </w:trPr>
        <w:tc>
          <w:tcPr>
            <w:tcW w:w="2219" w:type="dxa"/>
            <w:gridSpan w:val="5"/>
          </w:tcPr>
          <w:p w14:paraId="1B371378" w14:textId="77777777" w:rsidR="00926DED" w:rsidRPr="00E7637B" w:rsidRDefault="00926DED" w:rsidP="0010410F">
            <w:pPr>
              <w:spacing w:line="200" w:lineRule="exact"/>
              <w:jc w:val="left"/>
              <w:rPr>
                <w:spacing w:val="-2"/>
                <w:sz w:val="16"/>
                <w:szCs w:val="16"/>
              </w:rPr>
            </w:pPr>
            <w:r w:rsidRPr="00E7637B">
              <w:rPr>
                <w:spacing w:val="-2"/>
                <w:sz w:val="16"/>
                <w:szCs w:val="16"/>
              </w:rPr>
              <w:t>Avgifts- och provisionskostnader</w:t>
            </w:r>
          </w:p>
        </w:tc>
        <w:tc>
          <w:tcPr>
            <w:tcW w:w="788" w:type="dxa"/>
          </w:tcPr>
          <w:p w14:paraId="2AF2AFD9" w14:textId="77777777" w:rsidR="00926DED" w:rsidRPr="00EF5170" w:rsidRDefault="00926DED" w:rsidP="0010410F">
            <w:pPr>
              <w:spacing w:line="200" w:lineRule="exact"/>
              <w:jc w:val="right"/>
              <w:rPr>
                <w:sz w:val="16"/>
                <w:szCs w:val="16"/>
              </w:rPr>
            </w:pPr>
            <w:r w:rsidRPr="00EF5170">
              <w:rPr>
                <w:sz w:val="16"/>
                <w:szCs w:val="16"/>
              </w:rPr>
              <w:t>–17</w:t>
            </w:r>
          </w:p>
        </w:tc>
        <w:tc>
          <w:tcPr>
            <w:tcW w:w="815" w:type="dxa"/>
          </w:tcPr>
          <w:p w14:paraId="3B50D5B9"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18</w:t>
            </w:r>
          </w:p>
        </w:tc>
        <w:tc>
          <w:tcPr>
            <w:tcW w:w="815" w:type="dxa"/>
          </w:tcPr>
          <w:p w14:paraId="2723F566"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15</w:t>
            </w:r>
          </w:p>
        </w:tc>
        <w:tc>
          <w:tcPr>
            <w:tcW w:w="815" w:type="dxa"/>
          </w:tcPr>
          <w:p w14:paraId="2989FFB4"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12</w:t>
            </w:r>
          </w:p>
        </w:tc>
        <w:tc>
          <w:tcPr>
            <w:tcW w:w="815" w:type="dxa"/>
          </w:tcPr>
          <w:p w14:paraId="2E237854"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8</w:t>
            </w:r>
          </w:p>
        </w:tc>
      </w:tr>
      <w:tr w:rsidR="00926DED" w:rsidRPr="00E7637B" w14:paraId="1C0E8636" w14:textId="77777777" w:rsidTr="0010410F">
        <w:trPr>
          <w:trHeight w:val="216"/>
        </w:trPr>
        <w:tc>
          <w:tcPr>
            <w:tcW w:w="1874" w:type="dxa"/>
            <w:gridSpan w:val="3"/>
          </w:tcPr>
          <w:p w14:paraId="2AAE8523" w14:textId="77777777" w:rsidR="00926DED" w:rsidRPr="00E7637B" w:rsidRDefault="00926DED" w:rsidP="0010410F">
            <w:pPr>
              <w:spacing w:line="200" w:lineRule="exact"/>
              <w:rPr>
                <w:sz w:val="16"/>
                <w:szCs w:val="16"/>
              </w:rPr>
            </w:pPr>
            <w:r w:rsidRPr="00E7637B">
              <w:rPr>
                <w:sz w:val="16"/>
                <w:szCs w:val="16"/>
              </w:rPr>
              <w:t>Erhållna utdelningar</w:t>
            </w:r>
          </w:p>
        </w:tc>
        <w:tc>
          <w:tcPr>
            <w:tcW w:w="123" w:type="dxa"/>
          </w:tcPr>
          <w:p w14:paraId="0436686F" w14:textId="77777777" w:rsidR="00926DED" w:rsidRPr="00E7637B" w:rsidRDefault="00926DED" w:rsidP="0010410F">
            <w:pPr>
              <w:spacing w:line="200" w:lineRule="exact"/>
              <w:rPr>
                <w:sz w:val="16"/>
                <w:szCs w:val="16"/>
              </w:rPr>
            </w:pPr>
          </w:p>
        </w:tc>
        <w:tc>
          <w:tcPr>
            <w:tcW w:w="222" w:type="dxa"/>
          </w:tcPr>
          <w:p w14:paraId="36512033" w14:textId="77777777" w:rsidR="00926DED" w:rsidRPr="00E7637B" w:rsidRDefault="00926DED" w:rsidP="0010410F">
            <w:pPr>
              <w:spacing w:line="200" w:lineRule="exact"/>
              <w:rPr>
                <w:sz w:val="16"/>
                <w:szCs w:val="16"/>
              </w:rPr>
            </w:pPr>
          </w:p>
        </w:tc>
        <w:tc>
          <w:tcPr>
            <w:tcW w:w="788" w:type="dxa"/>
          </w:tcPr>
          <w:p w14:paraId="614D0F01" w14:textId="77777777" w:rsidR="00926DED" w:rsidRPr="00E7637B" w:rsidRDefault="00926DED" w:rsidP="0010410F">
            <w:pPr>
              <w:spacing w:line="200" w:lineRule="exact"/>
              <w:jc w:val="right"/>
              <w:rPr>
                <w:sz w:val="16"/>
                <w:szCs w:val="16"/>
              </w:rPr>
            </w:pPr>
            <w:r>
              <w:rPr>
                <w:sz w:val="16"/>
                <w:szCs w:val="16"/>
              </w:rPr>
              <w:t>44</w:t>
            </w:r>
          </w:p>
        </w:tc>
        <w:tc>
          <w:tcPr>
            <w:tcW w:w="815" w:type="dxa"/>
          </w:tcPr>
          <w:p w14:paraId="64458855" w14:textId="77777777" w:rsidR="00926DED" w:rsidRPr="00E7637B" w:rsidRDefault="00926DED" w:rsidP="0010410F">
            <w:pPr>
              <w:spacing w:line="200" w:lineRule="exact"/>
              <w:jc w:val="right"/>
              <w:rPr>
                <w:sz w:val="16"/>
                <w:szCs w:val="16"/>
              </w:rPr>
            </w:pPr>
            <w:r>
              <w:rPr>
                <w:sz w:val="16"/>
                <w:szCs w:val="16"/>
              </w:rPr>
              <w:t>45</w:t>
            </w:r>
          </w:p>
        </w:tc>
        <w:tc>
          <w:tcPr>
            <w:tcW w:w="815" w:type="dxa"/>
          </w:tcPr>
          <w:p w14:paraId="5A8BFF17" w14:textId="77777777" w:rsidR="00926DED" w:rsidRPr="00E7637B" w:rsidRDefault="00926DED" w:rsidP="0010410F">
            <w:pPr>
              <w:spacing w:line="200" w:lineRule="exact"/>
              <w:jc w:val="right"/>
              <w:rPr>
                <w:sz w:val="16"/>
                <w:szCs w:val="16"/>
              </w:rPr>
            </w:pPr>
            <w:r>
              <w:rPr>
                <w:sz w:val="16"/>
                <w:szCs w:val="16"/>
              </w:rPr>
              <w:t>39</w:t>
            </w:r>
          </w:p>
        </w:tc>
        <w:tc>
          <w:tcPr>
            <w:tcW w:w="815" w:type="dxa"/>
          </w:tcPr>
          <w:p w14:paraId="47C609DE" w14:textId="77777777" w:rsidR="00926DED" w:rsidRPr="00E7637B" w:rsidRDefault="00926DED" w:rsidP="0010410F">
            <w:pPr>
              <w:spacing w:line="200" w:lineRule="exact"/>
              <w:jc w:val="right"/>
              <w:rPr>
                <w:sz w:val="16"/>
                <w:szCs w:val="16"/>
              </w:rPr>
            </w:pPr>
            <w:r>
              <w:rPr>
                <w:sz w:val="16"/>
                <w:szCs w:val="16"/>
              </w:rPr>
              <w:t>55</w:t>
            </w:r>
          </w:p>
        </w:tc>
        <w:tc>
          <w:tcPr>
            <w:tcW w:w="815" w:type="dxa"/>
          </w:tcPr>
          <w:p w14:paraId="137574CD" w14:textId="77777777" w:rsidR="00926DED" w:rsidRPr="00E7637B" w:rsidRDefault="00926DED" w:rsidP="0010410F">
            <w:pPr>
              <w:spacing w:line="200" w:lineRule="exact"/>
              <w:jc w:val="right"/>
              <w:rPr>
                <w:sz w:val="16"/>
                <w:szCs w:val="16"/>
              </w:rPr>
            </w:pPr>
            <w:r>
              <w:rPr>
                <w:sz w:val="16"/>
                <w:szCs w:val="16"/>
              </w:rPr>
              <w:t>56</w:t>
            </w:r>
          </w:p>
        </w:tc>
      </w:tr>
      <w:tr w:rsidR="00926DED" w:rsidRPr="00E7637B" w14:paraId="0CDAD0D5" w14:textId="77777777" w:rsidTr="0010410F">
        <w:trPr>
          <w:trHeight w:val="216"/>
        </w:trPr>
        <w:tc>
          <w:tcPr>
            <w:tcW w:w="1874" w:type="dxa"/>
            <w:gridSpan w:val="3"/>
          </w:tcPr>
          <w:p w14:paraId="743F7FC2" w14:textId="77777777" w:rsidR="00926DED" w:rsidRPr="00E7637B" w:rsidRDefault="00926DED" w:rsidP="0010410F">
            <w:pPr>
              <w:spacing w:line="200" w:lineRule="exact"/>
              <w:rPr>
                <w:sz w:val="16"/>
                <w:szCs w:val="16"/>
              </w:rPr>
            </w:pPr>
            <w:r w:rsidRPr="00E7637B">
              <w:rPr>
                <w:sz w:val="16"/>
                <w:szCs w:val="16"/>
              </w:rPr>
              <w:t>Övriga intäkter</w:t>
            </w:r>
          </w:p>
        </w:tc>
        <w:tc>
          <w:tcPr>
            <w:tcW w:w="123" w:type="dxa"/>
          </w:tcPr>
          <w:p w14:paraId="431533E1" w14:textId="77777777" w:rsidR="00926DED" w:rsidRPr="00E7637B" w:rsidRDefault="00926DED" w:rsidP="0010410F">
            <w:pPr>
              <w:spacing w:line="200" w:lineRule="exact"/>
              <w:rPr>
                <w:sz w:val="16"/>
                <w:szCs w:val="16"/>
              </w:rPr>
            </w:pPr>
          </w:p>
        </w:tc>
        <w:tc>
          <w:tcPr>
            <w:tcW w:w="222" w:type="dxa"/>
          </w:tcPr>
          <w:p w14:paraId="1F742910" w14:textId="77777777" w:rsidR="00926DED" w:rsidRPr="00E7637B" w:rsidRDefault="00926DED" w:rsidP="0010410F">
            <w:pPr>
              <w:spacing w:line="200" w:lineRule="exact"/>
              <w:rPr>
                <w:sz w:val="16"/>
                <w:szCs w:val="16"/>
              </w:rPr>
            </w:pPr>
          </w:p>
        </w:tc>
        <w:tc>
          <w:tcPr>
            <w:tcW w:w="788" w:type="dxa"/>
            <w:tcBorders>
              <w:bottom w:val="single" w:sz="6" w:space="0" w:color="auto"/>
            </w:tcBorders>
          </w:tcPr>
          <w:p w14:paraId="46581AFC" w14:textId="77777777" w:rsidR="00926DED" w:rsidRPr="00E7637B" w:rsidRDefault="00926DED" w:rsidP="0010410F">
            <w:pPr>
              <w:spacing w:line="200" w:lineRule="exact"/>
              <w:jc w:val="right"/>
              <w:rPr>
                <w:sz w:val="16"/>
                <w:szCs w:val="16"/>
              </w:rPr>
            </w:pPr>
            <w:r>
              <w:rPr>
                <w:sz w:val="16"/>
                <w:szCs w:val="16"/>
              </w:rPr>
              <w:t>293</w:t>
            </w:r>
          </w:p>
        </w:tc>
        <w:tc>
          <w:tcPr>
            <w:tcW w:w="815" w:type="dxa"/>
            <w:tcBorders>
              <w:bottom w:val="single" w:sz="6" w:space="0" w:color="auto"/>
            </w:tcBorders>
          </w:tcPr>
          <w:p w14:paraId="3D101D06" w14:textId="77777777" w:rsidR="00926DED" w:rsidRPr="00E7637B" w:rsidRDefault="00926DED" w:rsidP="0010410F">
            <w:pPr>
              <w:spacing w:line="200" w:lineRule="exact"/>
              <w:jc w:val="right"/>
              <w:rPr>
                <w:sz w:val="16"/>
                <w:szCs w:val="16"/>
              </w:rPr>
            </w:pPr>
            <w:r>
              <w:rPr>
                <w:sz w:val="16"/>
                <w:szCs w:val="16"/>
              </w:rPr>
              <w:t>34</w:t>
            </w:r>
          </w:p>
        </w:tc>
        <w:tc>
          <w:tcPr>
            <w:tcW w:w="815" w:type="dxa"/>
            <w:tcBorders>
              <w:bottom w:val="single" w:sz="6" w:space="0" w:color="auto"/>
            </w:tcBorders>
          </w:tcPr>
          <w:p w14:paraId="2E36431A" w14:textId="77777777" w:rsidR="00926DED" w:rsidRPr="00E7637B" w:rsidRDefault="00926DED" w:rsidP="0010410F">
            <w:pPr>
              <w:spacing w:line="200" w:lineRule="exact"/>
              <w:jc w:val="right"/>
              <w:rPr>
                <w:sz w:val="16"/>
                <w:szCs w:val="16"/>
              </w:rPr>
            </w:pPr>
            <w:r>
              <w:rPr>
                <w:sz w:val="16"/>
                <w:szCs w:val="16"/>
              </w:rPr>
              <w:t>33</w:t>
            </w:r>
          </w:p>
        </w:tc>
        <w:tc>
          <w:tcPr>
            <w:tcW w:w="815" w:type="dxa"/>
            <w:tcBorders>
              <w:bottom w:val="single" w:sz="6" w:space="0" w:color="auto"/>
            </w:tcBorders>
          </w:tcPr>
          <w:p w14:paraId="72B900B4" w14:textId="77777777" w:rsidR="00926DED" w:rsidRPr="00E7637B" w:rsidRDefault="00926DED" w:rsidP="0010410F">
            <w:pPr>
              <w:spacing w:line="200" w:lineRule="exact"/>
              <w:jc w:val="right"/>
              <w:rPr>
                <w:sz w:val="16"/>
                <w:szCs w:val="16"/>
              </w:rPr>
            </w:pPr>
            <w:r>
              <w:rPr>
                <w:sz w:val="16"/>
                <w:szCs w:val="16"/>
              </w:rPr>
              <w:t>26</w:t>
            </w:r>
          </w:p>
        </w:tc>
        <w:tc>
          <w:tcPr>
            <w:tcW w:w="815" w:type="dxa"/>
            <w:tcBorders>
              <w:bottom w:val="single" w:sz="6" w:space="0" w:color="auto"/>
            </w:tcBorders>
          </w:tcPr>
          <w:p w14:paraId="3E5CE570" w14:textId="77777777" w:rsidR="00926DED" w:rsidRPr="00E7637B" w:rsidRDefault="00926DED" w:rsidP="0010410F">
            <w:pPr>
              <w:spacing w:line="200" w:lineRule="exact"/>
              <w:jc w:val="right"/>
              <w:rPr>
                <w:sz w:val="16"/>
                <w:szCs w:val="16"/>
              </w:rPr>
            </w:pPr>
            <w:r>
              <w:rPr>
                <w:sz w:val="16"/>
                <w:szCs w:val="16"/>
              </w:rPr>
              <w:t>34</w:t>
            </w:r>
          </w:p>
        </w:tc>
      </w:tr>
      <w:tr w:rsidR="00926DED" w:rsidRPr="00E7637B" w14:paraId="22B4047B" w14:textId="77777777" w:rsidTr="0010410F">
        <w:trPr>
          <w:trHeight w:val="216"/>
        </w:trPr>
        <w:tc>
          <w:tcPr>
            <w:tcW w:w="1874" w:type="dxa"/>
            <w:gridSpan w:val="3"/>
          </w:tcPr>
          <w:p w14:paraId="418A385F" w14:textId="77777777" w:rsidR="00926DED" w:rsidRPr="00E7637B" w:rsidRDefault="00926DED" w:rsidP="0010410F">
            <w:pPr>
              <w:spacing w:line="200" w:lineRule="exact"/>
              <w:rPr>
                <w:b/>
                <w:sz w:val="16"/>
                <w:szCs w:val="16"/>
              </w:rPr>
            </w:pPr>
            <w:r w:rsidRPr="00E7637B">
              <w:rPr>
                <w:b/>
                <w:sz w:val="16"/>
                <w:szCs w:val="16"/>
              </w:rPr>
              <w:t>Summa nettointäkter</w:t>
            </w:r>
          </w:p>
        </w:tc>
        <w:tc>
          <w:tcPr>
            <w:tcW w:w="123" w:type="dxa"/>
          </w:tcPr>
          <w:p w14:paraId="6EA168CE" w14:textId="77777777" w:rsidR="00926DED" w:rsidRPr="00E7637B" w:rsidRDefault="00926DED" w:rsidP="0010410F">
            <w:pPr>
              <w:spacing w:line="200" w:lineRule="exact"/>
              <w:rPr>
                <w:sz w:val="16"/>
                <w:szCs w:val="16"/>
              </w:rPr>
            </w:pPr>
          </w:p>
        </w:tc>
        <w:tc>
          <w:tcPr>
            <w:tcW w:w="222" w:type="dxa"/>
          </w:tcPr>
          <w:p w14:paraId="413E8DF0" w14:textId="77777777" w:rsidR="00926DED" w:rsidRPr="00E7637B" w:rsidRDefault="00926DED" w:rsidP="0010410F">
            <w:pPr>
              <w:spacing w:line="200" w:lineRule="exact"/>
              <w:rPr>
                <w:sz w:val="16"/>
                <w:szCs w:val="16"/>
              </w:rPr>
            </w:pPr>
          </w:p>
        </w:tc>
        <w:tc>
          <w:tcPr>
            <w:tcW w:w="788" w:type="dxa"/>
          </w:tcPr>
          <w:p w14:paraId="17D807A2" w14:textId="77777777" w:rsidR="00926DED" w:rsidRPr="00E7637B" w:rsidRDefault="00926DED" w:rsidP="0010410F">
            <w:pPr>
              <w:spacing w:line="200" w:lineRule="exact"/>
              <w:jc w:val="right"/>
              <w:rPr>
                <w:sz w:val="16"/>
                <w:szCs w:val="16"/>
              </w:rPr>
            </w:pPr>
            <w:r>
              <w:rPr>
                <w:sz w:val="16"/>
                <w:szCs w:val="16"/>
              </w:rPr>
              <w:t>7 923</w:t>
            </w:r>
          </w:p>
        </w:tc>
        <w:tc>
          <w:tcPr>
            <w:tcW w:w="815" w:type="dxa"/>
          </w:tcPr>
          <w:p w14:paraId="55A9845A" w14:textId="77777777" w:rsidR="00926DED" w:rsidRPr="00E7637B" w:rsidRDefault="00926DED" w:rsidP="0010410F">
            <w:pPr>
              <w:spacing w:line="200" w:lineRule="exact"/>
              <w:jc w:val="right"/>
              <w:rPr>
                <w:sz w:val="16"/>
                <w:szCs w:val="16"/>
              </w:rPr>
            </w:pPr>
            <w:r>
              <w:rPr>
                <w:sz w:val="16"/>
                <w:szCs w:val="16"/>
              </w:rPr>
              <w:t>2 841</w:t>
            </w:r>
          </w:p>
        </w:tc>
        <w:tc>
          <w:tcPr>
            <w:tcW w:w="815" w:type="dxa"/>
          </w:tcPr>
          <w:p w14:paraId="63475ADE" w14:textId="77777777" w:rsidR="00926DED" w:rsidRPr="00E7637B" w:rsidRDefault="00926DED" w:rsidP="0010410F">
            <w:pPr>
              <w:spacing w:line="200" w:lineRule="exact"/>
              <w:jc w:val="right"/>
              <w:rPr>
                <w:sz w:val="16"/>
                <w:szCs w:val="16"/>
              </w:rPr>
            </w:pPr>
            <w:r>
              <w:rPr>
                <w:sz w:val="16"/>
                <w:szCs w:val="16"/>
              </w:rPr>
              <w:t>4 184</w:t>
            </w:r>
          </w:p>
        </w:tc>
        <w:tc>
          <w:tcPr>
            <w:tcW w:w="815" w:type="dxa"/>
          </w:tcPr>
          <w:p w14:paraId="4375DF40"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1 221</w:t>
            </w:r>
          </w:p>
        </w:tc>
        <w:tc>
          <w:tcPr>
            <w:tcW w:w="815" w:type="dxa"/>
          </w:tcPr>
          <w:p w14:paraId="1C02639B" w14:textId="77777777" w:rsidR="00926DED" w:rsidRPr="00E7637B" w:rsidRDefault="00926DED" w:rsidP="0010410F">
            <w:pPr>
              <w:spacing w:line="200" w:lineRule="exact"/>
              <w:jc w:val="right"/>
              <w:rPr>
                <w:sz w:val="16"/>
                <w:szCs w:val="16"/>
              </w:rPr>
            </w:pPr>
            <w:r>
              <w:rPr>
                <w:sz w:val="16"/>
                <w:szCs w:val="16"/>
              </w:rPr>
              <w:t>2 634</w:t>
            </w:r>
          </w:p>
        </w:tc>
      </w:tr>
      <w:tr w:rsidR="00926DED" w:rsidRPr="00E7637B" w14:paraId="312FDCEB" w14:textId="77777777" w:rsidTr="0010410F">
        <w:trPr>
          <w:trHeight w:val="216"/>
        </w:trPr>
        <w:tc>
          <w:tcPr>
            <w:tcW w:w="254" w:type="dxa"/>
          </w:tcPr>
          <w:p w14:paraId="6F1CADFC" w14:textId="77777777" w:rsidR="00926DED" w:rsidRPr="00E7637B" w:rsidRDefault="00926DED" w:rsidP="0010410F">
            <w:pPr>
              <w:spacing w:line="200" w:lineRule="exact"/>
              <w:rPr>
                <w:sz w:val="16"/>
                <w:szCs w:val="16"/>
              </w:rPr>
            </w:pPr>
          </w:p>
        </w:tc>
        <w:tc>
          <w:tcPr>
            <w:tcW w:w="632" w:type="dxa"/>
          </w:tcPr>
          <w:p w14:paraId="3A4B8B71" w14:textId="77777777" w:rsidR="00926DED" w:rsidRPr="00E7637B" w:rsidRDefault="00926DED" w:rsidP="0010410F">
            <w:pPr>
              <w:spacing w:line="200" w:lineRule="exact"/>
              <w:rPr>
                <w:sz w:val="16"/>
                <w:szCs w:val="16"/>
              </w:rPr>
            </w:pPr>
          </w:p>
        </w:tc>
        <w:tc>
          <w:tcPr>
            <w:tcW w:w="988" w:type="dxa"/>
          </w:tcPr>
          <w:p w14:paraId="7F31414B" w14:textId="77777777" w:rsidR="00926DED" w:rsidRPr="00E7637B" w:rsidRDefault="00926DED" w:rsidP="0010410F">
            <w:pPr>
              <w:spacing w:line="200" w:lineRule="exact"/>
              <w:rPr>
                <w:sz w:val="16"/>
                <w:szCs w:val="16"/>
              </w:rPr>
            </w:pPr>
          </w:p>
        </w:tc>
        <w:tc>
          <w:tcPr>
            <w:tcW w:w="123" w:type="dxa"/>
          </w:tcPr>
          <w:p w14:paraId="1FA2D2E2" w14:textId="77777777" w:rsidR="00926DED" w:rsidRPr="00E7637B" w:rsidRDefault="00926DED" w:rsidP="0010410F">
            <w:pPr>
              <w:spacing w:line="200" w:lineRule="exact"/>
              <w:rPr>
                <w:sz w:val="16"/>
                <w:szCs w:val="16"/>
              </w:rPr>
            </w:pPr>
          </w:p>
        </w:tc>
        <w:tc>
          <w:tcPr>
            <w:tcW w:w="222" w:type="dxa"/>
          </w:tcPr>
          <w:p w14:paraId="4480ECA9" w14:textId="77777777" w:rsidR="00926DED" w:rsidRPr="00E7637B" w:rsidRDefault="00926DED" w:rsidP="0010410F">
            <w:pPr>
              <w:spacing w:line="200" w:lineRule="exact"/>
              <w:rPr>
                <w:sz w:val="16"/>
                <w:szCs w:val="16"/>
              </w:rPr>
            </w:pPr>
          </w:p>
        </w:tc>
        <w:tc>
          <w:tcPr>
            <w:tcW w:w="788" w:type="dxa"/>
          </w:tcPr>
          <w:p w14:paraId="2103F0F4" w14:textId="77777777" w:rsidR="00926DED" w:rsidRPr="00E7637B" w:rsidRDefault="00926DED" w:rsidP="0010410F">
            <w:pPr>
              <w:spacing w:line="200" w:lineRule="exact"/>
              <w:jc w:val="right"/>
              <w:rPr>
                <w:sz w:val="16"/>
                <w:szCs w:val="16"/>
              </w:rPr>
            </w:pPr>
          </w:p>
        </w:tc>
        <w:tc>
          <w:tcPr>
            <w:tcW w:w="815" w:type="dxa"/>
          </w:tcPr>
          <w:p w14:paraId="2F3F8726" w14:textId="77777777" w:rsidR="00926DED" w:rsidRPr="00E7637B" w:rsidRDefault="00926DED" w:rsidP="0010410F">
            <w:pPr>
              <w:spacing w:line="200" w:lineRule="exact"/>
              <w:jc w:val="right"/>
              <w:rPr>
                <w:sz w:val="16"/>
                <w:szCs w:val="16"/>
              </w:rPr>
            </w:pPr>
          </w:p>
        </w:tc>
        <w:tc>
          <w:tcPr>
            <w:tcW w:w="815" w:type="dxa"/>
          </w:tcPr>
          <w:p w14:paraId="333093B9" w14:textId="77777777" w:rsidR="00926DED" w:rsidRPr="00E7637B" w:rsidRDefault="00926DED" w:rsidP="0010410F">
            <w:pPr>
              <w:spacing w:line="200" w:lineRule="exact"/>
              <w:jc w:val="right"/>
              <w:rPr>
                <w:sz w:val="16"/>
                <w:szCs w:val="16"/>
              </w:rPr>
            </w:pPr>
          </w:p>
        </w:tc>
        <w:tc>
          <w:tcPr>
            <w:tcW w:w="815" w:type="dxa"/>
          </w:tcPr>
          <w:p w14:paraId="699FEEA8" w14:textId="77777777" w:rsidR="00926DED" w:rsidRPr="00E7637B" w:rsidRDefault="00926DED" w:rsidP="0010410F">
            <w:pPr>
              <w:spacing w:line="200" w:lineRule="exact"/>
              <w:jc w:val="right"/>
              <w:rPr>
                <w:sz w:val="16"/>
                <w:szCs w:val="16"/>
              </w:rPr>
            </w:pPr>
          </w:p>
        </w:tc>
        <w:tc>
          <w:tcPr>
            <w:tcW w:w="815" w:type="dxa"/>
          </w:tcPr>
          <w:p w14:paraId="379383B1" w14:textId="77777777" w:rsidR="00926DED" w:rsidRPr="00E7637B" w:rsidRDefault="00926DED" w:rsidP="0010410F">
            <w:pPr>
              <w:spacing w:line="200" w:lineRule="exact"/>
              <w:jc w:val="right"/>
              <w:rPr>
                <w:sz w:val="16"/>
                <w:szCs w:val="16"/>
              </w:rPr>
            </w:pPr>
          </w:p>
        </w:tc>
      </w:tr>
      <w:tr w:rsidR="00926DED" w:rsidRPr="00E7637B" w14:paraId="2451D2DD" w14:textId="77777777" w:rsidTr="0010410F">
        <w:trPr>
          <w:trHeight w:val="216"/>
        </w:trPr>
        <w:tc>
          <w:tcPr>
            <w:tcW w:w="1874" w:type="dxa"/>
            <w:gridSpan w:val="3"/>
          </w:tcPr>
          <w:p w14:paraId="143ADF04" w14:textId="77777777" w:rsidR="00926DED" w:rsidRPr="00E7637B" w:rsidRDefault="00926DED" w:rsidP="0010410F">
            <w:pPr>
              <w:spacing w:line="200" w:lineRule="exact"/>
              <w:rPr>
                <w:sz w:val="16"/>
                <w:szCs w:val="16"/>
              </w:rPr>
            </w:pPr>
            <w:r w:rsidRPr="00E7637B">
              <w:rPr>
                <w:sz w:val="16"/>
                <w:szCs w:val="16"/>
              </w:rPr>
              <w:t>Personalkostnader</w:t>
            </w:r>
          </w:p>
        </w:tc>
        <w:tc>
          <w:tcPr>
            <w:tcW w:w="123" w:type="dxa"/>
          </w:tcPr>
          <w:p w14:paraId="318A6669" w14:textId="77777777" w:rsidR="00926DED" w:rsidRPr="00E7637B" w:rsidRDefault="00926DED" w:rsidP="0010410F">
            <w:pPr>
              <w:spacing w:line="200" w:lineRule="exact"/>
              <w:rPr>
                <w:sz w:val="16"/>
                <w:szCs w:val="16"/>
              </w:rPr>
            </w:pPr>
          </w:p>
        </w:tc>
        <w:tc>
          <w:tcPr>
            <w:tcW w:w="222" w:type="dxa"/>
          </w:tcPr>
          <w:p w14:paraId="25878856" w14:textId="77777777" w:rsidR="00926DED" w:rsidRPr="00E7637B" w:rsidRDefault="00926DED" w:rsidP="0010410F">
            <w:pPr>
              <w:spacing w:line="200" w:lineRule="exact"/>
              <w:rPr>
                <w:sz w:val="16"/>
                <w:szCs w:val="16"/>
              </w:rPr>
            </w:pPr>
          </w:p>
        </w:tc>
        <w:tc>
          <w:tcPr>
            <w:tcW w:w="788" w:type="dxa"/>
          </w:tcPr>
          <w:p w14:paraId="5B861BF0" w14:textId="77777777" w:rsidR="00926DED" w:rsidRPr="00EF5170" w:rsidRDefault="00926DED" w:rsidP="0010410F">
            <w:pPr>
              <w:spacing w:line="200" w:lineRule="exact"/>
              <w:jc w:val="right"/>
              <w:rPr>
                <w:sz w:val="16"/>
                <w:szCs w:val="16"/>
              </w:rPr>
            </w:pPr>
            <w:r w:rsidRPr="00EF5170">
              <w:rPr>
                <w:sz w:val="16"/>
                <w:szCs w:val="16"/>
              </w:rPr>
              <w:t>–403</w:t>
            </w:r>
          </w:p>
        </w:tc>
        <w:tc>
          <w:tcPr>
            <w:tcW w:w="815" w:type="dxa"/>
          </w:tcPr>
          <w:p w14:paraId="42EAB814"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379</w:t>
            </w:r>
          </w:p>
        </w:tc>
        <w:tc>
          <w:tcPr>
            <w:tcW w:w="815" w:type="dxa"/>
          </w:tcPr>
          <w:p w14:paraId="41A4B4B4"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361</w:t>
            </w:r>
          </w:p>
        </w:tc>
        <w:tc>
          <w:tcPr>
            <w:tcW w:w="815" w:type="dxa"/>
          </w:tcPr>
          <w:p w14:paraId="66B52445"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375</w:t>
            </w:r>
          </w:p>
        </w:tc>
        <w:tc>
          <w:tcPr>
            <w:tcW w:w="815" w:type="dxa"/>
          </w:tcPr>
          <w:p w14:paraId="4E3D64D3"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366</w:t>
            </w:r>
          </w:p>
        </w:tc>
      </w:tr>
      <w:tr w:rsidR="00926DED" w:rsidRPr="00E7637B" w14:paraId="55877ADE" w14:textId="77777777" w:rsidTr="0010410F">
        <w:trPr>
          <w:trHeight w:val="216"/>
        </w:trPr>
        <w:tc>
          <w:tcPr>
            <w:tcW w:w="1997" w:type="dxa"/>
            <w:gridSpan w:val="4"/>
          </w:tcPr>
          <w:p w14:paraId="72132473" w14:textId="77777777" w:rsidR="00926DED" w:rsidRPr="00E7637B" w:rsidRDefault="00926DED" w:rsidP="0010410F">
            <w:pPr>
              <w:spacing w:line="200" w:lineRule="exact"/>
              <w:rPr>
                <w:sz w:val="16"/>
                <w:szCs w:val="16"/>
              </w:rPr>
            </w:pPr>
            <w:r w:rsidRPr="00E7637B">
              <w:rPr>
                <w:sz w:val="16"/>
                <w:szCs w:val="16"/>
              </w:rPr>
              <w:t>Administrationskostnader</w:t>
            </w:r>
          </w:p>
        </w:tc>
        <w:tc>
          <w:tcPr>
            <w:tcW w:w="222" w:type="dxa"/>
          </w:tcPr>
          <w:p w14:paraId="636A4A82" w14:textId="77777777" w:rsidR="00926DED" w:rsidRPr="00E7637B" w:rsidRDefault="00926DED" w:rsidP="0010410F">
            <w:pPr>
              <w:spacing w:line="200" w:lineRule="exact"/>
              <w:rPr>
                <w:sz w:val="16"/>
                <w:szCs w:val="16"/>
              </w:rPr>
            </w:pPr>
          </w:p>
        </w:tc>
        <w:tc>
          <w:tcPr>
            <w:tcW w:w="788" w:type="dxa"/>
          </w:tcPr>
          <w:p w14:paraId="7FB94B71" w14:textId="77777777" w:rsidR="00926DED" w:rsidRPr="00EF5170" w:rsidRDefault="00926DED" w:rsidP="0010410F">
            <w:pPr>
              <w:spacing w:line="200" w:lineRule="exact"/>
              <w:jc w:val="right"/>
              <w:rPr>
                <w:sz w:val="16"/>
                <w:szCs w:val="16"/>
              </w:rPr>
            </w:pPr>
            <w:r w:rsidRPr="00EF5170">
              <w:rPr>
                <w:sz w:val="16"/>
                <w:szCs w:val="16"/>
              </w:rPr>
              <w:t>–368</w:t>
            </w:r>
          </w:p>
        </w:tc>
        <w:tc>
          <w:tcPr>
            <w:tcW w:w="815" w:type="dxa"/>
          </w:tcPr>
          <w:p w14:paraId="029035AD"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338</w:t>
            </w:r>
          </w:p>
        </w:tc>
        <w:tc>
          <w:tcPr>
            <w:tcW w:w="815" w:type="dxa"/>
          </w:tcPr>
          <w:p w14:paraId="7167D8A1"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322</w:t>
            </w:r>
          </w:p>
        </w:tc>
        <w:tc>
          <w:tcPr>
            <w:tcW w:w="815" w:type="dxa"/>
          </w:tcPr>
          <w:p w14:paraId="37EE8DD4"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316</w:t>
            </w:r>
          </w:p>
        </w:tc>
        <w:tc>
          <w:tcPr>
            <w:tcW w:w="815" w:type="dxa"/>
          </w:tcPr>
          <w:p w14:paraId="55C3D9CD"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269</w:t>
            </w:r>
          </w:p>
        </w:tc>
      </w:tr>
      <w:tr w:rsidR="00926DED" w:rsidRPr="00E7637B" w14:paraId="72B5075E" w14:textId="77777777" w:rsidTr="0010410F">
        <w:trPr>
          <w:trHeight w:val="216"/>
        </w:trPr>
        <w:tc>
          <w:tcPr>
            <w:tcW w:w="3007" w:type="dxa"/>
            <w:gridSpan w:val="6"/>
            <w:vAlign w:val="bottom"/>
          </w:tcPr>
          <w:p w14:paraId="498177FB" w14:textId="77777777" w:rsidR="00926DED" w:rsidRPr="00EF5170" w:rsidRDefault="00926DED" w:rsidP="0010410F">
            <w:pPr>
              <w:tabs>
                <w:tab w:val="left" w:pos="2977"/>
              </w:tabs>
              <w:spacing w:line="200" w:lineRule="exact"/>
              <w:ind w:right="-3"/>
              <w:jc w:val="left"/>
              <w:rPr>
                <w:sz w:val="16"/>
                <w:szCs w:val="16"/>
              </w:rPr>
            </w:pPr>
            <w:r w:rsidRPr="00EF5170">
              <w:rPr>
                <w:sz w:val="16"/>
                <w:szCs w:val="16"/>
              </w:rPr>
              <w:t xml:space="preserve">Avskrivningar av </w:t>
            </w:r>
            <w:r w:rsidRPr="00EF5170">
              <w:rPr>
                <w:sz w:val="16"/>
                <w:szCs w:val="16"/>
              </w:rPr>
              <w:br/>
              <w:t xml:space="preserve">materiella och immateriella </w:t>
            </w:r>
            <w:r w:rsidRPr="00EF5170">
              <w:rPr>
                <w:sz w:val="16"/>
                <w:szCs w:val="16"/>
              </w:rPr>
              <w:br/>
              <w:t>anläggningstillgångar                                 –54</w:t>
            </w:r>
          </w:p>
        </w:tc>
        <w:tc>
          <w:tcPr>
            <w:tcW w:w="815" w:type="dxa"/>
            <w:vAlign w:val="bottom"/>
          </w:tcPr>
          <w:p w14:paraId="06E4B027"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51</w:t>
            </w:r>
          </w:p>
        </w:tc>
        <w:tc>
          <w:tcPr>
            <w:tcW w:w="815" w:type="dxa"/>
            <w:vAlign w:val="bottom"/>
          </w:tcPr>
          <w:p w14:paraId="0E468517" w14:textId="77777777" w:rsidR="00926DED" w:rsidRPr="00E7637B" w:rsidRDefault="00926DED" w:rsidP="0010410F">
            <w:pPr>
              <w:spacing w:line="200" w:lineRule="exact"/>
              <w:jc w:val="right"/>
              <w:rPr>
                <w:sz w:val="16"/>
                <w:szCs w:val="16"/>
              </w:rPr>
            </w:pPr>
            <w:r>
              <w:rPr>
                <w:sz w:val="16"/>
                <w:szCs w:val="16"/>
              </w:rPr>
              <w:t>–62</w:t>
            </w:r>
          </w:p>
        </w:tc>
        <w:tc>
          <w:tcPr>
            <w:tcW w:w="815" w:type="dxa"/>
            <w:vAlign w:val="bottom"/>
          </w:tcPr>
          <w:p w14:paraId="426C6A52"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48</w:t>
            </w:r>
          </w:p>
        </w:tc>
        <w:tc>
          <w:tcPr>
            <w:tcW w:w="815" w:type="dxa"/>
            <w:vAlign w:val="bottom"/>
          </w:tcPr>
          <w:p w14:paraId="543790A6"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47</w:t>
            </w:r>
          </w:p>
        </w:tc>
      </w:tr>
      <w:tr w:rsidR="00926DED" w:rsidRPr="00E7637B" w14:paraId="49F9E754" w14:textId="77777777" w:rsidTr="0010410F">
        <w:trPr>
          <w:trHeight w:val="216"/>
        </w:trPr>
        <w:tc>
          <w:tcPr>
            <w:tcW w:w="1997" w:type="dxa"/>
            <w:gridSpan w:val="4"/>
          </w:tcPr>
          <w:p w14:paraId="25E8A3E6" w14:textId="77777777" w:rsidR="00926DED" w:rsidRPr="00E7637B" w:rsidRDefault="00926DED" w:rsidP="0010410F">
            <w:pPr>
              <w:spacing w:line="200" w:lineRule="exact"/>
              <w:rPr>
                <w:sz w:val="16"/>
                <w:szCs w:val="16"/>
              </w:rPr>
            </w:pPr>
            <w:r w:rsidRPr="00E7637B">
              <w:rPr>
                <w:sz w:val="16"/>
                <w:szCs w:val="16"/>
              </w:rPr>
              <w:t>Sedel- och myntkostnader</w:t>
            </w:r>
          </w:p>
        </w:tc>
        <w:tc>
          <w:tcPr>
            <w:tcW w:w="222" w:type="dxa"/>
          </w:tcPr>
          <w:p w14:paraId="68E4870B" w14:textId="77777777" w:rsidR="00926DED" w:rsidRPr="00E7637B" w:rsidRDefault="00926DED" w:rsidP="0010410F">
            <w:pPr>
              <w:spacing w:line="200" w:lineRule="exact"/>
              <w:rPr>
                <w:sz w:val="16"/>
                <w:szCs w:val="16"/>
              </w:rPr>
            </w:pPr>
          </w:p>
        </w:tc>
        <w:tc>
          <w:tcPr>
            <w:tcW w:w="788" w:type="dxa"/>
            <w:tcBorders>
              <w:bottom w:val="single" w:sz="6" w:space="0" w:color="auto"/>
            </w:tcBorders>
          </w:tcPr>
          <w:p w14:paraId="221D9EB1" w14:textId="77777777" w:rsidR="00926DED" w:rsidRPr="00EF5170" w:rsidRDefault="00926DED" w:rsidP="0010410F">
            <w:pPr>
              <w:spacing w:line="200" w:lineRule="exact"/>
              <w:jc w:val="right"/>
              <w:rPr>
                <w:sz w:val="16"/>
                <w:szCs w:val="16"/>
              </w:rPr>
            </w:pPr>
            <w:r w:rsidRPr="00EF5170">
              <w:rPr>
                <w:sz w:val="16"/>
                <w:szCs w:val="16"/>
              </w:rPr>
              <w:t>–88</w:t>
            </w:r>
          </w:p>
        </w:tc>
        <w:tc>
          <w:tcPr>
            <w:tcW w:w="815" w:type="dxa"/>
            <w:tcBorders>
              <w:bottom w:val="single" w:sz="6" w:space="0" w:color="auto"/>
            </w:tcBorders>
          </w:tcPr>
          <w:p w14:paraId="655DC324"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119</w:t>
            </w:r>
          </w:p>
        </w:tc>
        <w:tc>
          <w:tcPr>
            <w:tcW w:w="815" w:type="dxa"/>
            <w:tcBorders>
              <w:bottom w:val="single" w:sz="6" w:space="0" w:color="auto"/>
            </w:tcBorders>
          </w:tcPr>
          <w:p w14:paraId="591429EC" w14:textId="77777777" w:rsidR="00926DED" w:rsidRPr="00262BC2" w:rsidRDefault="00926DED" w:rsidP="0010410F">
            <w:pPr>
              <w:spacing w:line="200" w:lineRule="exact"/>
              <w:jc w:val="right"/>
              <w:rPr>
                <w:sz w:val="16"/>
                <w:szCs w:val="16"/>
              </w:rPr>
            </w:pPr>
            <w:r w:rsidRPr="00E7637B">
              <w:rPr>
                <w:sz w:val="16"/>
                <w:szCs w:val="16"/>
              </w:rPr>
              <w:t>–</w:t>
            </w:r>
            <w:r>
              <w:rPr>
                <w:sz w:val="16"/>
                <w:szCs w:val="16"/>
              </w:rPr>
              <w:t>172</w:t>
            </w:r>
          </w:p>
        </w:tc>
        <w:tc>
          <w:tcPr>
            <w:tcW w:w="815" w:type="dxa"/>
            <w:tcBorders>
              <w:bottom w:val="single" w:sz="6" w:space="0" w:color="auto"/>
            </w:tcBorders>
          </w:tcPr>
          <w:p w14:paraId="75992783" w14:textId="77777777" w:rsidR="00926DED" w:rsidRPr="00E7637B" w:rsidRDefault="00926DED" w:rsidP="0010410F">
            <w:pPr>
              <w:spacing w:line="200" w:lineRule="exact"/>
              <w:jc w:val="right"/>
              <w:rPr>
                <w:sz w:val="16"/>
                <w:szCs w:val="16"/>
              </w:rPr>
            </w:pPr>
            <w:r w:rsidRPr="00E7637B">
              <w:rPr>
                <w:sz w:val="16"/>
                <w:szCs w:val="16"/>
              </w:rPr>
              <w:t>–</w:t>
            </w:r>
            <w:r>
              <w:rPr>
                <w:sz w:val="16"/>
                <w:szCs w:val="16"/>
              </w:rPr>
              <w:t>51</w:t>
            </w:r>
          </w:p>
        </w:tc>
        <w:tc>
          <w:tcPr>
            <w:tcW w:w="815" w:type="dxa"/>
            <w:tcBorders>
              <w:bottom w:val="single" w:sz="6" w:space="0" w:color="auto"/>
            </w:tcBorders>
          </w:tcPr>
          <w:p w14:paraId="0F8DB232" w14:textId="77777777" w:rsidR="00926DED" w:rsidRPr="00E7637B" w:rsidRDefault="00926DED" w:rsidP="0010410F">
            <w:pPr>
              <w:spacing w:line="200" w:lineRule="exact"/>
              <w:jc w:val="right"/>
              <w:rPr>
                <w:sz w:val="16"/>
                <w:szCs w:val="16"/>
              </w:rPr>
            </w:pPr>
            <w:r>
              <w:rPr>
                <w:sz w:val="16"/>
                <w:szCs w:val="16"/>
              </w:rPr>
              <w:t>–18</w:t>
            </w:r>
          </w:p>
        </w:tc>
      </w:tr>
      <w:tr w:rsidR="00926DED" w:rsidRPr="00E7637B" w14:paraId="30848DEB" w14:textId="77777777" w:rsidTr="0010410F">
        <w:trPr>
          <w:trHeight w:val="216"/>
        </w:trPr>
        <w:tc>
          <w:tcPr>
            <w:tcW w:w="1874" w:type="dxa"/>
            <w:gridSpan w:val="3"/>
          </w:tcPr>
          <w:p w14:paraId="132C6014" w14:textId="77777777" w:rsidR="00926DED" w:rsidRPr="00E7637B" w:rsidRDefault="00926DED" w:rsidP="0010410F">
            <w:pPr>
              <w:spacing w:line="200" w:lineRule="exact"/>
              <w:rPr>
                <w:b/>
                <w:sz w:val="16"/>
                <w:szCs w:val="16"/>
              </w:rPr>
            </w:pPr>
            <w:r w:rsidRPr="00E7637B">
              <w:rPr>
                <w:b/>
                <w:sz w:val="16"/>
                <w:szCs w:val="16"/>
              </w:rPr>
              <w:t>Summa kostnader</w:t>
            </w:r>
          </w:p>
        </w:tc>
        <w:tc>
          <w:tcPr>
            <w:tcW w:w="123" w:type="dxa"/>
          </w:tcPr>
          <w:p w14:paraId="286E9B96" w14:textId="77777777" w:rsidR="00926DED" w:rsidRPr="00E7637B" w:rsidRDefault="00926DED" w:rsidP="0010410F">
            <w:pPr>
              <w:spacing w:line="200" w:lineRule="exact"/>
              <w:rPr>
                <w:sz w:val="16"/>
                <w:szCs w:val="16"/>
              </w:rPr>
            </w:pPr>
          </w:p>
        </w:tc>
        <w:tc>
          <w:tcPr>
            <w:tcW w:w="222" w:type="dxa"/>
          </w:tcPr>
          <w:p w14:paraId="36538570" w14:textId="77777777" w:rsidR="00926DED" w:rsidRPr="00E7637B" w:rsidRDefault="00926DED" w:rsidP="0010410F">
            <w:pPr>
              <w:spacing w:line="200" w:lineRule="exact"/>
              <w:rPr>
                <w:sz w:val="16"/>
                <w:szCs w:val="16"/>
              </w:rPr>
            </w:pPr>
          </w:p>
        </w:tc>
        <w:tc>
          <w:tcPr>
            <w:tcW w:w="788" w:type="dxa"/>
          </w:tcPr>
          <w:p w14:paraId="3D32D927" w14:textId="77777777" w:rsidR="00926DED" w:rsidRPr="00EF5170" w:rsidRDefault="00926DED" w:rsidP="0010410F">
            <w:pPr>
              <w:spacing w:line="200" w:lineRule="exact"/>
              <w:jc w:val="right"/>
              <w:rPr>
                <w:sz w:val="16"/>
                <w:szCs w:val="16"/>
              </w:rPr>
            </w:pPr>
            <w:r w:rsidRPr="00EF5170">
              <w:rPr>
                <w:sz w:val="16"/>
                <w:szCs w:val="16"/>
              </w:rPr>
              <w:t>–913</w:t>
            </w:r>
          </w:p>
        </w:tc>
        <w:tc>
          <w:tcPr>
            <w:tcW w:w="815" w:type="dxa"/>
          </w:tcPr>
          <w:p w14:paraId="62C1813C" w14:textId="77777777" w:rsidR="00926DED" w:rsidRPr="00EF5170" w:rsidRDefault="00926DED" w:rsidP="0010410F">
            <w:pPr>
              <w:spacing w:line="200" w:lineRule="exact"/>
              <w:jc w:val="right"/>
              <w:rPr>
                <w:sz w:val="16"/>
                <w:szCs w:val="16"/>
              </w:rPr>
            </w:pPr>
            <w:r w:rsidRPr="00EF5170">
              <w:rPr>
                <w:sz w:val="16"/>
                <w:szCs w:val="16"/>
              </w:rPr>
              <w:t>–887</w:t>
            </w:r>
          </w:p>
        </w:tc>
        <w:tc>
          <w:tcPr>
            <w:tcW w:w="815" w:type="dxa"/>
          </w:tcPr>
          <w:p w14:paraId="3487D35C" w14:textId="77777777" w:rsidR="00926DED" w:rsidRPr="00EF5170" w:rsidRDefault="00926DED" w:rsidP="0010410F">
            <w:pPr>
              <w:spacing w:line="200" w:lineRule="exact"/>
              <w:jc w:val="right"/>
              <w:rPr>
                <w:sz w:val="16"/>
                <w:szCs w:val="16"/>
              </w:rPr>
            </w:pPr>
            <w:r w:rsidRPr="00EF5170">
              <w:rPr>
                <w:sz w:val="16"/>
                <w:szCs w:val="16"/>
              </w:rPr>
              <w:t>–917</w:t>
            </w:r>
          </w:p>
        </w:tc>
        <w:tc>
          <w:tcPr>
            <w:tcW w:w="815" w:type="dxa"/>
          </w:tcPr>
          <w:p w14:paraId="59C42DDD" w14:textId="77777777" w:rsidR="00926DED" w:rsidRPr="00EF5170" w:rsidRDefault="00926DED" w:rsidP="0010410F">
            <w:pPr>
              <w:spacing w:line="200" w:lineRule="exact"/>
              <w:jc w:val="right"/>
              <w:rPr>
                <w:sz w:val="16"/>
                <w:szCs w:val="16"/>
              </w:rPr>
            </w:pPr>
            <w:r w:rsidRPr="00EF5170">
              <w:rPr>
                <w:sz w:val="16"/>
                <w:szCs w:val="16"/>
              </w:rPr>
              <w:t>–790</w:t>
            </w:r>
          </w:p>
        </w:tc>
        <w:tc>
          <w:tcPr>
            <w:tcW w:w="815" w:type="dxa"/>
          </w:tcPr>
          <w:p w14:paraId="56204F06" w14:textId="77777777" w:rsidR="00926DED" w:rsidRPr="00EF5170" w:rsidRDefault="00926DED" w:rsidP="0010410F">
            <w:pPr>
              <w:spacing w:line="200" w:lineRule="exact"/>
              <w:jc w:val="right"/>
              <w:rPr>
                <w:sz w:val="16"/>
                <w:szCs w:val="16"/>
              </w:rPr>
            </w:pPr>
            <w:r w:rsidRPr="00EF5170">
              <w:rPr>
                <w:sz w:val="16"/>
                <w:szCs w:val="16"/>
              </w:rPr>
              <w:t>–700</w:t>
            </w:r>
          </w:p>
        </w:tc>
      </w:tr>
      <w:tr w:rsidR="00926DED" w:rsidRPr="00E7637B" w14:paraId="3855AB27" w14:textId="77777777" w:rsidTr="0010410F">
        <w:trPr>
          <w:trHeight w:val="216"/>
        </w:trPr>
        <w:tc>
          <w:tcPr>
            <w:tcW w:w="254" w:type="dxa"/>
          </w:tcPr>
          <w:p w14:paraId="68454A0F" w14:textId="77777777" w:rsidR="00926DED" w:rsidRPr="00E7637B" w:rsidRDefault="00926DED" w:rsidP="0010410F">
            <w:pPr>
              <w:spacing w:line="200" w:lineRule="exact"/>
              <w:rPr>
                <w:sz w:val="16"/>
                <w:szCs w:val="16"/>
              </w:rPr>
            </w:pPr>
          </w:p>
        </w:tc>
        <w:tc>
          <w:tcPr>
            <w:tcW w:w="632" w:type="dxa"/>
          </w:tcPr>
          <w:p w14:paraId="45370B8C" w14:textId="77777777" w:rsidR="00926DED" w:rsidRPr="00E7637B" w:rsidRDefault="00926DED" w:rsidP="0010410F">
            <w:pPr>
              <w:spacing w:line="200" w:lineRule="exact"/>
              <w:rPr>
                <w:sz w:val="16"/>
                <w:szCs w:val="16"/>
              </w:rPr>
            </w:pPr>
          </w:p>
        </w:tc>
        <w:tc>
          <w:tcPr>
            <w:tcW w:w="988" w:type="dxa"/>
          </w:tcPr>
          <w:p w14:paraId="6BC2DB7D" w14:textId="77777777" w:rsidR="00926DED" w:rsidRPr="00E7637B" w:rsidRDefault="00926DED" w:rsidP="0010410F">
            <w:pPr>
              <w:spacing w:line="200" w:lineRule="exact"/>
              <w:rPr>
                <w:sz w:val="16"/>
                <w:szCs w:val="16"/>
              </w:rPr>
            </w:pPr>
          </w:p>
        </w:tc>
        <w:tc>
          <w:tcPr>
            <w:tcW w:w="123" w:type="dxa"/>
          </w:tcPr>
          <w:p w14:paraId="2D6B3E40" w14:textId="77777777" w:rsidR="00926DED" w:rsidRPr="00E7637B" w:rsidRDefault="00926DED" w:rsidP="0010410F">
            <w:pPr>
              <w:spacing w:line="200" w:lineRule="exact"/>
              <w:rPr>
                <w:sz w:val="16"/>
                <w:szCs w:val="16"/>
              </w:rPr>
            </w:pPr>
          </w:p>
        </w:tc>
        <w:tc>
          <w:tcPr>
            <w:tcW w:w="222" w:type="dxa"/>
          </w:tcPr>
          <w:p w14:paraId="063FF033" w14:textId="77777777" w:rsidR="00926DED" w:rsidRPr="00E7637B" w:rsidRDefault="00926DED" w:rsidP="0010410F">
            <w:pPr>
              <w:spacing w:line="200" w:lineRule="exact"/>
              <w:jc w:val="right"/>
              <w:rPr>
                <w:sz w:val="16"/>
                <w:szCs w:val="16"/>
              </w:rPr>
            </w:pPr>
          </w:p>
        </w:tc>
        <w:tc>
          <w:tcPr>
            <w:tcW w:w="788" w:type="dxa"/>
          </w:tcPr>
          <w:p w14:paraId="5DEE8AEC" w14:textId="77777777" w:rsidR="00926DED" w:rsidRPr="00E7637B" w:rsidRDefault="00926DED" w:rsidP="0010410F">
            <w:pPr>
              <w:spacing w:line="200" w:lineRule="exact"/>
              <w:jc w:val="right"/>
              <w:rPr>
                <w:sz w:val="16"/>
                <w:szCs w:val="16"/>
              </w:rPr>
            </w:pPr>
          </w:p>
        </w:tc>
        <w:tc>
          <w:tcPr>
            <w:tcW w:w="815" w:type="dxa"/>
          </w:tcPr>
          <w:p w14:paraId="23547AFE" w14:textId="77777777" w:rsidR="00926DED" w:rsidRPr="00E7637B" w:rsidRDefault="00926DED" w:rsidP="0010410F">
            <w:pPr>
              <w:spacing w:line="200" w:lineRule="exact"/>
              <w:jc w:val="right"/>
              <w:rPr>
                <w:sz w:val="16"/>
                <w:szCs w:val="16"/>
              </w:rPr>
            </w:pPr>
          </w:p>
        </w:tc>
        <w:tc>
          <w:tcPr>
            <w:tcW w:w="815" w:type="dxa"/>
          </w:tcPr>
          <w:p w14:paraId="7AFF3464" w14:textId="77777777" w:rsidR="00926DED" w:rsidRPr="00E7637B" w:rsidRDefault="00926DED" w:rsidP="0010410F">
            <w:pPr>
              <w:spacing w:line="200" w:lineRule="exact"/>
              <w:jc w:val="right"/>
              <w:rPr>
                <w:sz w:val="16"/>
                <w:szCs w:val="16"/>
              </w:rPr>
            </w:pPr>
          </w:p>
        </w:tc>
        <w:tc>
          <w:tcPr>
            <w:tcW w:w="815" w:type="dxa"/>
          </w:tcPr>
          <w:p w14:paraId="2B89E387" w14:textId="77777777" w:rsidR="00926DED" w:rsidRPr="00E7637B" w:rsidRDefault="00926DED" w:rsidP="0010410F">
            <w:pPr>
              <w:spacing w:line="200" w:lineRule="exact"/>
              <w:jc w:val="right"/>
              <w:rPr>
                <w:sz w:val="16"/>
                <w:szCs w:val="16"/>
              </w:rPr>
            </w:pPr>
          </w:p>
        </w:tc>
        <w:tc>
          <w:tcPr>
            <w:tcW w:w="815" w:type="dxa"/>
          </w:tcPr>
          <w:p w14:paraId="63EA8DFA" w14:textId="77777777" w:rsidR="00926DED" w:rsidRPr="00E7637B" w:rsidRDefault="00926DED" w:rsidP="0010410F">
            <w:pPr>
              <w:spacing w:line="200" w:lineRule="exact"/>
              <w:jc w:val="right"/>
              <w:rPr>
                <w:sz w:val="16"/>
                <w:szCs w:val="16"/>
              </w:rPr>
            </w:pPr>
          </w:p>
        </w:tc>
      </w:tr>
      <w:tr w:rsidR="00926DED" w:rsidRPr="002E6636" w14:paraId="63B83CE8" w14:textId="77777777" w:rsidTr="0010410F">
        <w:trPr>
          <w:trHeight w:val="213"/>
        </w:trPr>
        <w:tc>
          <w:tcPr>
            <w:tcW w:w="1874" w:type="dxa"/>
            <w:gridSpan w:val="3"/>
            <w:tcBorders>
              <w:bottom w:val="single" w:sz="4" w:space="0" w:color="auto"/>
            </w:tcBorders>
          </w:tcPr>
          <w:p w14:paraId="4993D042" w14:textId="77777777" w:rsidR="00926DED" w:rsidRPr="00E7637B" w:rsidRDefault="00926DED" w:rsidP="0010410F">
            <w:pPr>
              <w:spacing w:line="200" w:lineRule="exact"/>
              <w:rPr>
                <w:b/>
                <w:sz w:val="16"/>
                <w:szCs w:val="16"/>
              </w:rPr>
            </w:pPr>
            <w:r w:rsidRPr="00E7637B">
              <w:rPr>
                <w:b/>
                <w:sz w:val="16"/>
                <w:szCs w:val="16"/>
              </w:rPr>
              <w:t>Årets resultat</w:t>
            </w:r>
          </w:p>
        </w:tc>
        <w:tc>
          <w:tcPr>
            <w:tcW w:w="123" w:type="dxa"/>
            <w:tcBorders>
              <w:bottom w:val="single" w:sz="4" w:space="0" w:color="auto"/>
            </w:tcBorders>
          </w:tcPr>
          <w:p w14:paraId="46A94CB1" w14:textId="77777777" w:rsidR="00926DED" w:rsidRPr="00E7637B" w:rsidRDefault="00926DED" w:rsidP="0010410F">
            <w:pPr>
              <w:spacing w:line="200" w:lineRule="exact"/>
              <w:rPr>
                <w:sz w:val="16"/>
                <w:szCs w:val="16"/>
              </w:rPr>
            </w:pPr>
          </w:p>
        </w:tc>
        <w:tc>
          <w:tcPr>
            <w:tcW w:w="222" w:type="dxa"/>
            <w:tcBorders>
              <w:bottom w:val="single" w:sz="4" w:space="0" w:color="auto"/>
            </w:tcBorders>
          </w:tcPr>
          <w:p w14:paraId="67EFFE89" w14:textId="77777777" w:rsidR="00926DED" w:rsidRPr="00E7637B" w:rsidRDefault="00926DED" w:rsidP="0010410F">
            <w:pPr>
              <w:spacing w:line="200" w:lineRule="exact"/>
              <w:rPr>
                <w:sz w:val="16"/>
                <w:szCs w:val="16"/>
              </w:rPr>
            </w:pPr>
          </w:p>
        </w:tc>
        <w:tc>
          <w:tcPr>
            <w:tcW w:w="788" w:type="dxa"/>
            <w:tcBorders>
              <w:bottom w:val="single" w:sz="4" w:space="0" w:color="auto"/>
            </w:tcBorders>
          </w:tcPr>
          <w:p w14:paraId="7D04BE9C" w14:textId="77777777" w:rsidR="00926DED" w:rsidRPr="00D750B2" w:rsidRDefault="00926DED" w:rsidP="0010410F">
            <w:pPr>
              <w:spacing w:line="200" w:lineRule="exact"/>
              <w:jc w:val="right"/>
              <w:rPr>
                <w:b/>
                <w:sz w:val="16"/>
                <w:szCs w:val="16"/>
              </w:rPr>
            </w:pPr>
            <w:r>
              <w:rPr>
                <w:b/>
                <w:sz w:val="16"/>
                <w:szCs w:val="16"/>
              </w:rPr>
              <w:t>7 010</w:t>
            </w:r>
          </w:p>
        </w:tc>
        <w:tc>
          <w:tcPr>
            <w:tcW w:w="815" w:type="dxa"/>
            <w:tcBorders>
              <w:bottom w:val="single" w:sz="4" w:space="0" w:color="auto"/>
            </w:tcBorders>
          </w:tcPr>
          <w:p w14:paraId="3A1155A4" w14:textId="77777777" w:rsidR="00926DED" w:rsidRPr="00E7637B" w:rsidRDefault="00926DED" w:rsidP="0010410F">
            <w:pPr>
              <w:spacing w:line="200" w:lineRule="exact"/>
              <w:jc w:val="right"/>
              <w:rPr>
                <w:b/>
                <w:sz w:val="16"/>
                <w:szCs w:val="16"/>
              </w:rPr>
            </w:pPr>
            <w:r>
              <w:rPr>
                <w:b/>
                <w:sz w:val="16"/>
                <w:szCs w:val="16"/>
              </w:rPr>
              <w:t>1 954</w:t>
            </w:r>
          </w:p>
        </w:tc>
        <w:tc>
          <w:tcPr>
            <w:tcW w:w="815" w:type="dxa"/>
            <w:tcBorders>
              <w:bottom w:val="single" w:sz="4" w:space="0" w:color="auto"/>
            </w:tcBorders>
          </w:tcPr>
          <w:p w14:paraId="460F4EDE" w14:textId="77777777" w:rsidR="00926DED" w:rsidRPr="00E7637B" w:rsidRDefault="00926DED" w:rsidP="0010410F">
            <w:pPr>
              <w:spacing w:line="200" w:lineRule="exact"/>
              <w:jc w:val="right"/>
              <w:rPr>
                <w:b/>
                <w:sz w:val="16"/>
                <w:szCs w:val="16"/>
              </w:rPr>
            </w:pPr>
            <w:r>
              <w:rPr>
                <w:b/>
                <w:sz w:val="16"/>
                <w:szCs w:val="16"/>
              </w:rPr>
              <w:t>3</w:t>
            </w:r>
            <w:r w:rsidRPr="00D750B2">
              <w:rPr>
                <w:b/>
                <w:sz w:val="16"/>
                <w:szCs w:val="16"/>
              </w:rPr>
              <w:t xml:space="preserve"> </w:t>
            </w:r>
            <w:r>
              <w:rPr>
                <w:b/>
                <w:sz w:val="16"/>
                <w:szCs w:val="16"/>
              </w:rPr>
              <w:t>267</w:t>
            </w:r>
          </w:p>
        </w:tc>
        <w:tc>
          <w:tcPr>
            <w:tcW w:w="815" w:type="dxa"/>
            <w:tcBorders>
              <w:bottom w:val="single" w:sz="4" w:space="0" w:color="auto"/>
            </w:tcBorders>
          </w:tcPr>
          <w:p w14:paraId="54516FC4" w14:textId="77777777" w:rsidR="00926DED" w:rsidRPr="00E7637B" w:rsidRDefault="00926DED" w:rsidP="0010410F">
            <w:pPr>
              <w:spacing w:line="200" w:lineRule="exact"/>
              <w:jc w:val="right"/>
              <w:rPr>
                <w:b/>
                <w:sz w:val="16"/>
                <w:szCs w:val="16"/>
              </w:rPr>
            </w:pPr>
            <w:r w:rsidRPr="00D750B2">
              <w:rPr>
                <w:b/>
                <w:sz w:val="16"/>
                <w:szCs w:val="16"/>
              </w:rPr>
              <w:t>–</w:t>
            </w:r>
            <w:r>
              <w:rPr>
                <w:b/>
                <w:sz w:val="16"/>
                <w:szCs w:val="16"/>
              </w:rPr>
              <w:t>2 011</w:t>
            </w:r>
          </w:p>
        </w:tc>
        <w:tc>
          <w:tcPr>
            <w:tcW w:w="815" w:type="dxa"/>
            <w:tcBorders>
              <w:bottom w:val="single" w:sz="4" w:space="0" w:color="auto"/>
            </w:tcBorders>
          </w:tcPr>
          <w:p w14:paraId="5339993B" w14:textId="77777777" w:rsidR="00926DED" w:rsidRPr="00E7637B" w:rsidRDefault="00926DED" w:rsidP="0010410F">
            <w:pPr>
              <w:spacing w:line="200" w:lineRule="exact"/>
              <w:jc w:val="right"/>
              <w:rPr>
                <w:b/>
                <w:sz w:val="16"/>
                <w:szCs w:val="16"/>
              </w:rPr>
            </w:pPr>
            <w:r>
              <w:rPr>
                <w:b/>
                <w:sz w:val="16"/>
                <w:szCs w:val="16"/>
              </w:rPr>
              <w:t>1 934</w:t>
            </w:r>
          </w:p>
        </w:tc>
      </w:tr>
    </w:tbl>
    <w:p w14:paraId="7FAB735B" w14:textId="77777777" w:rsidR="00C634DF" w:rsidRDefault="00C634DF" w:rsidP="00C634DF">
      <w:pPr>
        <w:pStyle w:val="Rubrik1"/>
        <w:pageBreakBefore/>
        <w:rPr>
          <w:rStyle w:val="Kapitelrubrik"/>
        </w:rPr>
      </w:pPr>
      <w:bookmarkStart w:id="35" w:name="_Toc472357033"/>
      <w:bookmarkEnd w:id="12"/>
      <w:bookmarkEnd w:id="13"/>
      <w:bookmarkEnd w:id="14"/>
      <w:bookmarkEnd w:id="15"/>
      <w:bookmarkEnd w:id="16"/>
      <w:bookmarkEnd w:id="17"/>
      <w:bookmarkEnd w:id="18"/>
      <w:bookmarkEnd w:id="19"/>
      <w:r w:rsidRPr="00C634DF">
        <w:rPr>
          <w:rStyle w:val="Kapitelrubrik"/>
        </w:rPr>
        <w:lastRenderedPageBreak/>
        <w:t>INTERN STYRNING OCH KONTROLL</w:t>
      </w:r>
      <w:bookmarkEnd w:id="9"/>
      <w:bookmarkEnd w:id="35"/>
    </w:p>
    <w:p w14:paraId="79123E22" w14:textId="44CCBCBB" w:rsidR="00931E33" w:rsidRPr="00931E33" w:rsidRDefault="00931E33" w:rsidP="002C40A2">
      <w:r w:rsidRPr="00931E33">
        <w:t>Direktionen ansvarar för verksamheten och ska se till att den bedrivs effektivt och enligt gällande rätt, att den redovisas på ett tillförlitligt och rättvisande sätt och att Riksbanken hushållar väl med statens medel. Detta regleras i 9 kap. 1</w:t>
      </w:r>
      <w:r w:rsidR="00827906">
        <w:t> </w:t>
      </w:r>
      <w:r w:rsidRPr="00931E33">
        <w:t>a</w:t>
      </w:r>
      <w:r w:rsidR="00827906">
        <w:t> </w:t>
      </w:r>
      <w:r w:rsidRPr="00931E33">
        <w:t xml:space="preserve">§ riksbankslagen. Direktionen ska se till att kraven uppfylls med rimlig säkerhet genom att säkerställa att det vid Riksbanken finns en process för intern styrning och kontroll där momenten riskanalys, kontrollåtgärder, uppföljning och dokumentation ingår. Direktionen ska i årsredovisningen lämna en bedömning av om den interna styrningen och kontrollen är betryggande. Detta regleras i 10 kap. 3 § riksbankslagen. </w:t>
      </w:r>
    </w:p>
    <w:p w14:paraId="4BE68527" w14:textId="77777777" w:rsidR="00931E33" w:rsidRPr="00931E33" w:rsidRDefault="00931E33" w:rsidP="00DB6049">
      <w:pPr>
        <w:pStyle w:val="R2"/>
      </w:pPr>
      <w:r w:rsidRPr="00931E33">
        <w:t>Direktionens bedömning av Riksbankens interna styrning och kontroll</w:t>
      </w:r>
    </w:p>
    <w:p w14:paraId="658F0B19" w14:textId="7D7130A4" w:rsidR="00931E33" w:rsidRPr="00931E33" w:rsidRDefault="00931E33" w:rsidP="00931E33">
      <w:pPr>
        <w:rPr>
          <w:bCs/>
        </w:rPr>
      </w:pPr>
      <w:r w:rsidRPr="00931E33">
        <w:rPr>
          <w:bCs/>
        </w:rPr>
        <w:t xml:space="preserve">Direktionen har utvärderat </w:t>
      </w:r>
      <w:r w:rsidR="00827906">
        <w:rPr>
          <w:bCs/>
        </w:rPr>
        <w:t xml:space="preserve">om </w:t>
      </w:r>
      <w:r w:rsidRPr="00931E33">
        <w:rPr>
          <w:bCs/>
        </w:rPr>
        <w:t>den interna styr</w:t>
      </w:r>
      <w:r>
        <w:rPr>
          <w:bCs/>
        </w:rPr>
        <w:t>ningen och kontrollen under 2016</w:t>
      </w:r>
      <w:r w:rsidRPr="00931E33">
        <w:rPr>
          <w:bCs/>
        </w:rPr>
        <w:t xml:space="preserve"> </w:t>
      </w:r>
      <w:r w:rsidR="00827906">
        <w:rPr>
          <w:bCs/>
        </w:rPr>
        <w:t>har uppfyllt</w:t>
      </w:r>
      <w:r w:rsidRPr="00931E33">
        <w:rPr>
          <w:bCs/>
        </w:rPr>
        <w:t xml:space="preserve"> de krav som ställs i riksbankslagen och gör bedömningen att den interna styrningen och kontrollen är betryggande. </w:t>
      </w:r>
    </w:p>
    <w:p w14:paraId="3BA9A76F" w14:textId="77777777" w:rsidR="00931E33" w:rsidRPr="00931E33" w:rsidRDefault="00931E33" w:rsidP="00931E33">
      <w:pPr>
        <w:rPr>
          <w:bCs/>
        </w:rPr>
      </w:pPr>
    </w:p>
    <w:tbl>
      <w:tblPr>
        <w:tblW w:w="6250" w:type="dxa"/>
        <w:tblLook w:val="04A0" w:firstRow="1" w:lastRow="0" w:firstColumn="1" w:lastColumn="0" w:noHBand="0" w:noVBand="1"/>
      </w:tblPr>
      <w:tblGrid>
        <w:gridCol w:w="2031"/>
        <w:gridCol w:w="2188"/>
        <w:gridCol w:w="2031"/>
      </w:tblGrid>
      <w:tr w:rsidR="00931E33" w:rsidRPr="00931E33" w14:paraId="0329B08B" w14:textId="77777777" w:rsidTr="00E83B27">
        <w:tc>
          <w:tcPr>
            <w:tcW w:w="6250" w:type="dxa"/>
            <w:gridSpan w:val="3"/>
            <w:hideMark/>
          </w:tcPr>
          <w:p w14:paraId="76890FA2" w14:textId="5E43196A" w:rsidR="00931E33" w:rsidRPr="00931E33" w:rsidRDefault="00931E33" w:rsidP="00D11874">
            <w:pPr>
              <w:rPr>
                <w:bCs/>
              </w:rPr>
            </w:pPr>
            <w:r w:rsidRPr="00931E33">
              <w:rPr>
                <w:bCs/>
              </w:rPr>
              <w:t xml:space="preserve">Stockholm </w:t>
            </w:r>
            <w:r w:rsidRPr="00B52B7A">
              <w:rPr>
                <w:bCs/>
              </w:rPr>
              <w:t xml:space="preserve">den </w:t>
            </w:r>
            <w:r w:rsidR="00D7386A" w:rsidRPr="00BF53BB">
              <w:rPr>
                <w:bCs/>
              </w:rPr>
              <w:t>8</w:t>
            </w:r>
            <w:r w:rsidR="00D11874" w:rsidRPr="00BF53BB">
              <w:rPr>
                <w:bCs/>
              </w:rPr>
              <w:t xml:space="preserve"> februari 2017</w:t>
            </w:r>
          </w:p>
        </w:tc>
      </w:tr>
      <w:tr w:rsidR="00931E33" w:rsidRPr="00931E33" w14:paraId="51AB566F" w14:textId="77777777" w:rsidTr="00E83B27">
        <w:tc>
          <w:tcPr>
            <w:tcW w:w="2031" w:type="dxa"/>
          </w:tcPr>
          <w:p w14:paraId="71666D2E" w14:textId="77777777" w:rsidR="00931E33" w:rsidRPr="00931E33" w:rsidRDefault="00931E33" w:rsidP="00931E33">
            <w:pPr>
              <w:rPr>
                <w:bCs/>
              </w:rPr>
            </w:pPr>
          </w:p>
        </w:tc>
        <w:tc>
          <w:tcPr>
            <w:tcW w:w="2188" w:type="dxa"/>
          </w:tcPr>
          <w:p w14:paraId="01776FC2" w14:textId="77777777" w:rsidR="00931E33" w:rsidRPr="00931E33" w:rsidRDefault="00931E33" w:rsidP="00931E33">
            <w:pPr>
              <w:rPr>
                <w:bCs/>
              </w:rPr>
            </w:pPr>
          </w:p>
        </w:tc>
        <w:tc>
          <w:tcPr>
            <w:tcW w:w="2031" w:type="dxa"/>
          </w:tcPr>
          <w:p w14:paraId="5E071B33" w14:textId="77777777" w:rsidR="00931E33" w:rsidRPr="00931E33" w:rsidRDefault="00931E33" w:rsidP="00931E33">
            <w:pPr>
              <w:rPr>
                <w:bCs/>
              </w:rPr>
            </w:pPr>
          </w:p>
        </w:tc>
      </w:tr>
      <w:tr w:rsidR="00931E33" w:rsidRPr="00931E33" w14:paraId="7EB1051C" w14:textId="77777777" w:rsidTr="00E83B27">
        <w:tc>
          <w:tcPr>
            <w:tcW w:w="2031" w:type="dxa"/>
          </w:tcPr>
          <w:p w14:paraId="351FBCA3" w14:textId="77777777" w:rsidR="00931E33" w:rsidRPr="00931E33" w:rsidRDefault="00931E33" w:rsidP="00931E33">
            <w:pPr>
              <w:rPr>
                <w:bCs/>
              </w:rPr>
            </w:pPr>
          </w:p>
        </w:tc>
        <w:tc>
          <w:tcPr>
            <w:tcW w:w="2188" w:type="dxa"/>
          </w:tcPr>
          <w:p w14:paraId="1D948AAA" w14:textId="77777777" w:rsidR="00931E33" w:rsidRPr="00931E33" w:rsidRDefault="00931E33" w:rsidP="00931E33">
            <w:pPr>
              <w:rPr>
                <w:bCs/>
              </w:rPr>
            </w:pPr>
          </w:p>
        </w:tc>
        <w:tc>
          <w:tcPr>
            <w:tcW w:w="2031" w:type="dxa"/>
          </w:tcPr>
          <w:p w14:paraId="6698603E" w14:textId="77777777" w:rsidR="00931E33" w:rsidRPr="00931E33" w:rsidRDefault="00931E33" w:rsidP="00931E33">
            <w:pPr>
              <w:rPr>
                <w:bCs/>
              </w:rPr>
            </w:pPr>
          </w:p>
        </w:tc>
      </w:tr>
      <w:tr w:rsidR="00931E33" w:rsidRPr="00931E33" w14:paraId="7C02B34F" w14:textId="77777777" w:rsidTr="00E83B27">
        <w:tc>
          <w:tcPr>
            <w:tcW w:w="2031" w:type="dxa"/>
          </w:tcPr>
          <w:p w14:paraId="681DF429" w14:textId="77777777" w:rsidR="00931E33" w:rsidRPr="00931E33" w:rsidRDefault="00931E33" w:rsidP="00931E33">
            <w:pPr>
              <w:rPr>
                <w:bCs/>
              </w:rPr>
            </w:pPr>
          </w:p>
        </w:tc>
        <w:tc>
          <w:tcPr>
            <w:tcW w:w="2188" w:type="dxa"/>
          </w:tcPr>
          <w:p w14:paraId="602CC5CC" w14:textId="77777777" w:rsidR="00931E33" w:rsidRPr="00931E33" w:rsidRDefault="00931E33" w:rsidP="00931E33">
            <w:pPr>
              <w:rPr>
                <w:bCs/>
              </w:rPr>
            </w:pPr>
          </w:p>
        </w:tc>
        <w:tc>
          <w:tcPr>
            <w:tcW w:w="2031" w:type="dxa"/>
          </w:tcPr>
          <w:p w14:paraId="30AD1B72" w14:textId="77777777" w:rsidR="00931E33" w:rsidRPr="00931E33" w:rsidRDefault="00931E33" w:rsidP="00931E33">
            <w:pPr>
              <w:rPr>
                <w:bCs/>
              </w:rPr>
            </w:pPr>
          </w:p>
        </w:tc>
      </w:tr>
      <w:tr w:rsidR="00931E33" w:rsidRPr="00931E33" w14:paraId="3202F4E4" w14:textId="77777777" w:rsidTr="00E83B27">
        <w:tc>
          <w:tcPr>
            <w:tcW w:w="2031" w:type="dxa"/>
          </w:tcPr>
          <w:p w14:paraId="0EA5E82C" w14:textId="77777777" w:rsidR="00931E33" w:rsidRPr="00931E33" w:rsidRDefault="00931E33" w:rsidP="00931E33">
            <w:pPr>
              <w:rPr>
                <w:bCs/>
              </w:rPr>
            </w:pPr>
          </w:p>
        </w:tc>
        <w:tc>
          <w:tcPr>
            <w:tcW w:w="2188" w:type="dxa"/>
          </w:tcPr>
          <w:p w14:paraId="0DC886E0" w14:textId="77777777" w:rsidR="00931E33" w:rsidRPr="00931E33" w:rsidRDefault="00931E33" w:rsidP="00931E33">
            <w:pPr>
              <w:rPr>
                <w:bCs/>
              </w:rPr>
            </w:pPr>
          </w:p>
        </w:tc>
        <w:tc>
          <w:tcPr>
            <w:tcW w:w="2031" w:type="dxa"/>
          </w:tcPr>
          <w:p w14:paraId="60EAFD44" w14:textId="77777777" w:rsidR="00931E33" w:rsidRPr="00931E33" w:rsidRDefault="00931E33" w:rsidP="00931E33">
            <w:pPr>
              <w:rPr>
                <w:bCs/>
              </w:rPr>
            </w:pPr>
          </w:p>
        </w:tc>
      </w:tr>
      <w:tr w:rsidR="00931E33" w:rsidRPr="00931E33" w14:paraId="5AE934F8" w14:textId="77777777" w:rsidTr="00E83B27">
        <w:tc>
          <w:tcPr>
            <w:tcW w:w="2031" w:type="dxa"/>
          </w:tcPr>
          <w:p w14:paraId="3679AAD7" w14:textId="77777777" w:rsidR="00931E33" w:rsidRPr="00931E33" w:rsidRDefault="00931E33" w:rsidP="00931E33">
            <w:pPr>
              <w:rPr>
                <w:bCs/>
              </w:rPr>
            </w:pPr>
          </w:p>
        </w:tc>
        <w:tc>
          <w:tcPr>
            <w:tcW w:w="2188" w:type="dxa"/>
          </w:tcPr>
          <w:p w14:paraId="749BD60A" w14:textId="77777777" w:rsidR="00931E33" w:rsidRPr="00931E33" w:rsidRDefault="00931E33" w:rsidP="00931E33">
            <w:pPr>
              <w:rPr>
                <w:bCs/>
              </w:rPr>
            </w:pPr>
          </w:p>
        </w:tc>
        <w:tc>
          <w:tcPr>
            <w:tcW w:w="2031" w:type="dxa"/>
          </w:tcPr>
          <w:p w14:paraId="196F38F8" w14:textId="77777777" w:rsidR="00931E33" w:rsidRPr="00931E33" w:rsidRDefault="00931E33" w:rsidP="00931E33">
            <w:pPr>
              <w:rPr>
                <w:bCs/>
              </w:rPr>
            </w:pPr>
          </w:p>
        </w:tc>
      </w:tr>
      <w:tr w:rsidR="00931E33" w:rsidRPr="00931E33" w14:paraId="23800DF1" w14:textId="77777777" w:rsidTr="00E83B27">
        <w:tc>
          <w:tcPr>
            <w:tcW w:w="2031" w:type="dxa"/>
          </w:tcPr>
          <w:p w14:paraId="3FA1F4BF" w14:textId="77777777" w:rsidR="00931E33" w:rsidRPr="00931E33" w:rsidRDefault="00931E33" w:rsidP="00931E33">
            <w:pPr>
              <w:rPr>
                <w:bCs/>
              </w:rPr>
            </w:pPr>
          </w:p>
        </w:tc>
        <w:tc>
          <w:tcPr>
            <w:tcW w:w="2188" w:type="dxa"/>
          </w:tcPr>
          <w:p w14:paraId="43371762" w14:textId="77777777" w:rsidR="00931E33" w:rsidRPr="00931E33" w:rsidRDefault="00931E33" w:rsidP="00931E33">
            <w:pPr>
              <w:rPr>
                <w:bCs/>
              </w:rPr>
            </w:pPr>
          </w:p>
        </w:tc>
        <w:tc>
          <w:tcPr>
            <w:tcW w:w="2031" w:type="dxa"/>
          </w:tcPr>
          <w:p w14:paraId="3388D5D5" w14:textId="77777777" w:rsidR="00931E33" w:rsidRPr="00931E33" w:rsidRDefault="00931E33" w:rsidP="00931E33">
            <w:pPr>
              <w:rPr>
                <w:bCs/>
              </w:rPr>
            </w:pPr>
          </w:p>
        </w:tc>
      </w:tr>
      <w:tr w:rsidR="00931E33" w:rsidRPr="00931E33" w14:paraId="57EBEB2A" w14:textId="77777777" w:rsidTr="00E83B27">
        <w:tc>
          <w:tcPr>
            <w:tcW w:w="2031" w:type="dxa"/>
            <w:hideMark/>
          </w:tcPr>
          <w:p w14:paraId="02A3ADEC" w14:textId="77777777" w:rsidR="00931E33" w:rsidRPr="00931E33" w:rsidRDefault="00931E33" w:rsidP="00931E33">
            <w:pPr>
              <w:rPr>
                <w:bCs/>
              </w:rPr>
            </w:pPr>
            <w:r w:rsidRPr="00931E33">
              <w:rPr>
                <w:bCs/>
              </w:rPr>
              <w:t xml:space="preserve">Stefan Ingves </w:t>
            </w:r>
          </w:p>
          <w:p w14:paraId="5C53E244" w14:textId="77777777" w:rsidR="00931E33" w:rsidRPr="00931E33" w:rsidRDefault="00931E33" w:rsidP="00931E33">
            <w:pPr>
              <w:rPr>
                <w:bCs/>
              </w:rPr>
            </w:pPr>
            <w:r w:rsidRPr="00931E33">
              <w:rPr>
                <w:bCs/>
              </w:rPr>
              <w:t>Riksbankschef</w:t>
            </w:r>
          </w:p>
        </w:tc>
        <w:tc>
          <w:tcPr>
            <w:tcW w:w="2188" w:type="dxa"/>
            <w:hideMark/>
          </w:tcPr>
          <w:p w14:paraId="191C3901" w14:textId="77777777" w:rsidR="00931E33" w:rsidRPr="00931E33" w:rsidRDefault="00931E33" w:rsidP="00931E33">
            <w:pPr>
              <w:rPr>
                <w:bCs/>
              </w:rPr>
            </w:pPr>
            <w:r w:rsidRPr="00931E33">
              <w:rPr>
                <w:bCs/>
              </w:rPr>
              <w:t>Kerstin af Jochnick</w:t>
            </w:r>
          </w:p>
          <w:p w14:paraId="6AC38DDD" w14:textId="77777777" w:rsidR="00931E33" w:rsidRPr="00931E33" w:rsidRDefault="00931E33" w:rsidP="00931E33">
            <w:pPr>
              <w:rPr>
                <w:bCs/>
              </w:rPr>
            </w:pPr>
            <w:r w:rsidRPr="00931E33">
              <w:rPr>
                <w:bCs/>
              </w:rPr>
              <w:t>Förste vice riksbankschef</w:t>
            </w:r>
          </w:p>
        </w:tc>
        <w:tc>
          <w:tcPr>
            <w:tcW w:w="2031" w:type="dxa"/>
            <w:hideMark/>
          </w:tcPr>
          <w:p w14:paraId="6B264175" w14:textId="77777777" w:rsidR="00931E33" w:rsidRPr="00931E33" w:rsidRDefault="00931E33" w:rsidP="00931E33">
            <w:pPr>
              <w:rPr>
                <w:bCs/>
              </w:rPr>
            </w:pPr>
            <w:r w:rsidRPr="00931E33">
              <w:rPr>
                <w:bCs/>
              </w:rPr>
              <w:t xml:space="preserve">Martin Flodén  </w:t>
            </w:r>
          </w:p>
          <w:p w14:paraId="35AA0E1B" w14:textId="77777777" w:rsidR="00931E33" w:rsidRPr="00931E33" w:rsidRDefault="00931E33" w:rsidP="00931E33">
            <w:pPr>
              <w:rPr>
                <w:bCs/>
              </w:rPr>
            </w:pPr>
            <w:r w:rsidRPr="00931E33">
              <w:rPr>
                <w:bCs/>
              </w:rPr>
              <w:t>Vice riksbankschef</w:t>
            </w:r>
          </w:p>
        </w:tc>
      </w:tr>
      <w:tr w:rsidR="00931E33" w:rsidRPr="00931E33" w14:paraId="7FC3760A" w14:textId="77777777" w:rsidTr="00E83B27">
        <w:tc>
          <w:tcPr>
            <w:tcW w:w="2031" w:type="dxa"/>
          </w:tcPr>
          <w:p w14:paraId="10A97D6E" w14:textId="77777777" w:rsidR="00931E33" w:rsidRPr="00931E33" w:rsidRDefault="00931E33" w:rsidP="00931E33">
            <w:pPr>
              <w:rPr>
                <w:bCs/>
              </w:rPr>
            </w:pPr>
          </w:p>
        </w:tc>
        <w:tc>
          <w:tcPr>
            <w:tcW w:w="2188" w:type="dxa"/>
          </w:tcPr>
          <w:p w14:paraId="513DB043" w14:textId="77777777" w:rsidR="00931E33" w:rsidRPr="00931E33" w:rsidRDefault="00931E33" w:rsidP="00931E33">
            <w:pPr>
              <w:rPr>
                <w:bCs/>
              </w:rPr>
            </w:pPr>
          </w:p>
        </w:tc>
        <w:tc>
          <w:tcPr>
            <w:tcW w:w="2031" w:type="dxa"/>
          </w:tcPr>
          <w:p w14:paraId="469FE93C" w14:textId="77777777" w:rsidR="00931E33" w:rsidRPr="00931E33" w:rsidRDefault="00931E33" w:rsidP="00931E33">
            <w:pPr>
              <w:rPr>
                <w:bCs/>
              </w:rPr>
            </w:pPr>
          </w:p>
        </w:tc>
      </w:tr>
      <w:tr w:rsidR="00931E33" w:rsidRPr="00931E33" w14:paraId="59357015" w14:textId="77777777" w:rsidTr="00E83B27">
        <w:tc>
          <w:tcPr>
            <w:tcW w:w="2031" w:type="dxa"/>
          </w:tcPr>
          <w:p w14:paraId="08945645" w14:textId="77777777" w:rsidR="00931E33" w:rsidRPr="00931E33" w:rsidRDefault="00931E33" w:rsidP="00931E33">
            <w:pPr>
              <w:rPr>
                <w:bCs/>
              </w:rPr>
            </w:pPr>
          </w:p>
        </w:tc>
        <w:tc>
          <w:tcPr>
            <w:tcW w:w="2188" w:type="dxa"/>
          </w:tcPr>
          <w:p w14:paraId="3DBE59A0" w14:textId="77777777" w:rsidR="00931E33" w:rsidRPr="00931E33" w:rsidRDefault="00931E33" w:rsidP="00931E33">
            <w:pPr>
              <w:rPr>
                <w:bCs/>
              </w:rPr>
            </w:pPr>
          </w:p>
        </w:tc>
        <w:tc>
          <w:tcPr>
            <w:tcW w:w="2031" w:type="dxa"/>
          </w:tcPr>
          <w:p w14:paraId="4A8130AE" w14:textId="77777777" w:rsidR="00931E33" w:rsidRPr="00931E33" w:rsidRDefault="00931E33" w:rsidP="00931E33">
            <w:pPr>
              <w:rPr>
                <w:bCs/>
              </w:rPr>
            </w:pPr>
          </w:p>
        </w:tc>
      </w:tr>
      <w:tr w:rsidR="00931E33" w:rsidRPr="00931E33" w14:paraId="610E10E8" w14:textId="77777777" w:rsidTr="00E83B27">
        <w:tc>
          <w:tcPr>
            <w:tcW w:w="2031" w:type="dxa"/>
          </w:tcPr>
          <w:p w14:paraId="7219AC8B" w14:textId="77777777" w:rsidR="00931E33" w:rsidRPr="00931E33" w:rsidRDefault="00931E33" w:rsidP="00931E33">
            <w:pPr>
              <w:rPr>
                <w:bCs/>
              </w:rPr>
            </w:pPr>
          </w:p>
        </w:tc>
        <w:tc>
          <w:tcPr>
            <w:tcW w:w="2188" w:type="dxa"/>
          </w:tcPr>
          <w:p w14:paraId="5DFD454F" w14:textId="77777777" w:rsidR="00931E33" w:rsidRPr="00931E33" w:rsidRDefault="00931E33" w:rsidP="00931E33">
            <w:pPr>
              <w:rPr>
                <w:bCs/>
              </w:rPr>
            </w:pPr>
          </w:p>
        </w:tc>
        <w:tc>
          <w:tcPr>
            <w:tcW w:w="2031" w:type="dxa"/>
          </w:tcPr>
          <w:p w14:paraId="5858C86E" w14:textId="77777777" w:rsidR="00931E33" w:rsidRPr="00931E33" w:rsidRDefault="00931E33" w:rsidP="00931E33">
            <w:pPr>
              <w:rPr>
                <w:bCs/>
              </w:rPr>
            </w:pPr>
          </w:p>
        </w:tc>
      </w:tr>
      <w:tr w:rsidR="00931E33" w:rsidRPr="00931E33" w14:paraId="70348527" w14:textId="77777777" w:rsidTr="00E83B27">
        <w:tc>
          <w:tcPr>
            <w:tcW w:w="2031" w:type="dxa"/>
          </w:tcPr>
          <w:p w14:paraId="73AB722A" w14:textId="77777777" w:rsidR="00931E33" w:rsidRPr="00931E33" w:rsidRDefault="00931E33" w:rsidP="00931E33">
            <w:pPr>
              <w:rPr>
                <w:bCs/>
              </w:rPr>
            </w:pPr>
          </w:p>
        </w:tc>
        <w:tc>
          <w:tcPr>
            <w:tcW w:w="2188" w:type="dxa"/>
          </w:tcPr>
          <w:p w14:paraId="1347A5F4" w14:textId="77777777" w:rsidR="00931E33" w:rsidRPr="00931E33" w:rsidRDefault="00931E33" w:rsidP="00931E33">
            <w:pPr>
              <w:rPr>
                <w:bCs/>
              </w:rPr>
            </w:pPr>
          </w:p>
        </w:tc>
        <w:tc>
          <w:tcPr>
            <w:tcW w:w="2031" w:type="dxa"/>
          </w:tcPr>
          <w:p w14:paraId="3EB63C4F" w14:textId="77777777" w:rsidR="00931E33" w:rsidRPr="00931E33" w:rsidRDefault="00931E33" w:rsidP="00931E33">
            <w:pPr>
              <w:rPr>
                <w:bCs/>
              </w:rPr>
            </w:pPr>
          </w:p>
        </w:tc>
      </w:tr>
      <w:tr w:rsidR="00931E33" w:rsidRPr="00931E33" w14:paraId="0810AAB1" w14:textId="77777777" w:rsidTr="00E83B27">
        <w:tc>
          <w:tcPr>
            <w:tcW w:w="2031" w:type="dxa"/>
          </w:tcPr>
          <w:p w14:paraId="29E51CEF" w14:textId="77777777" w:rsidR="00931E33" w:rsidRPr="00931E33" w:rsidRDefault="00931E33" w:rsidP="00931E33">
            <w:pPr>
              <w:rPr>
                <w:bCs/>
              </w:rPr>
            </w:pPr>
          </w:p>
        </w:tc>
        <w:tc>
          <w:tcPr>
            <w:tcW w:w="2188" w:type="dxa"/>
          </w:tcPr>
          <w:p w14:paraId="5593C8BA" w14:textId="77777777" w:rsidR="00931E33" w:rsidRPr="00931E33" w:rsidRDefault="00931E33" w:rsidP="00931E33">
            <w:pPr>
              <w:rPr>
                <w:bCs/>
              </w:rPr>
            </w:pPr>
          </w:p>
        </w:tc>
        <w:tc>
          <w:tcPr>
            <w:tcW w:w="2031" w:type="dxa"/>
          </w:tcPr>
          <w:p w14:paraId="2188617D" w14:textId="77777777" w:rsidR="00931E33" w:rsidRPr="00931E33" w:rsidRDefault="00931E33" w:rsidP="00931E33">
            <w:pPr>
              <w:rPr>
                <w:bCs/>
              </w:rPr>
            </w:pPr>
          </w:p>
        </w:tc>
      </w:tr>
      <w:tr w:rsidR="00931E33" w:rsidRPr="00931E33" w14:paraId="36EB991F" w14:textId="77777777" w:rsidTr="00E83B27">
        <w:tc>
          <w:tcPr>
            <w:tcW w:w="2031" w:type="dxa"/>
          </w:tcPr>
          <w:p w14:paraId="0270F736" w14:textId="77777777" w:rsidR="00931E33" w:rsidRPr="00931E33" w:rsidRDefault="00931E33" w:rsidP="00931E33">
            <w:pPr>
              <w:rPr>
                <w:bCs/>
              </w:rPr>
            </w:pPr>
          </w:p>
        </w:tc>
        <w:tc>
          <w:tcPr>
            <w:tcW w:w="2188" w:type="dxa"/>
          </w:tcPr>
          <w:p w14:paraId="42C87ADB" w14:textId="77777777" w:rsidR="00931E33" w:rsidRPr="00931E33" w:rsidRDefault="00931E33" w:rsidP="00931E33">
            <w:pPr>
              <w:rPr>
                <w:bCs/>
              </w:rPr>
            </w:pPr>
          </w:p>
        </w:tc>
        <w:tc>
          <w:tcPr>
            <w:tcW w:w="2031" w:type="dxa"/>
          </w:tcPr>
          <w:p w14:paraId="201DEBCB" w14:textId="77777777" w:rsidR="00931E33" w:rsidRPr="00931E33" w:rsidRDefault="00931E33" w:rsidP="00931E33">
            <w:pPr>
              <w:rPr>
                <w:bCs/>
              </w:rPr>
            </w:pPr>
          </w:p>
        </w:tc>
      </w:tr>
      <w:tr w:rsidR="00DB6049" w:rsidRPr="00931E33" w14:paraId="3D8D4FB4" w14:textId="77777777" w:rsidTr="00E83B27">
        <w:tc>
          <w:tcPr>
            <w:tcW w:w="2031" w:type="dxa"/>
            <w:hideMark/>
          </w:tcPr>
          <w:p w14:paraId="3D14983B" w14:textId="77777777" w:rsidR="00272EAF" w:rsidRDefault="00DB6049" w:rsidP="00DB6049">
            <w:r>
              <w:t>Per Jansson</w:t>
            </w:r>
          </w:p>
          <w:p w14:paraId="075E13F4" w14:textId="78DD4DA2" w:rsidR="00DB6049" w:rsidRPr="00931E33" w:rsidRDefault="00DB6049" w:rsidP="00DB6049">
            <w:pPr>
              <w:rPr>
                <w:bCs/>
              </w:rPr>
            </w:pPr>
            <w:r>
              <w:t>Vice riksbankschef</w:t>
            </w:r>
          </w:p>
        </w:tc>
        <w:tc>
          <w:tcPr>
            <w:tcW w:w="2188" w:type="dxa"/>
            <w:hideMark/>
          </w:tcPr>
          <w:p w14:paraId="5CF8484B" w14:textId="77777777" w:rsidR="00272EAF" w:rsidRDefault="00DB6049" w:rsidP="00DB6049">
            <w:r>
              <w:t>Henry Ohlsson</w:t>
            </w:r>
          </w:p>
          <w:p w14:paraId="3F303B60" w14:textId="0EB37D83" w:rsidR="00DB6049" w:rsidRPr="00931E33" w:rsidRDefault="00DB6049" w:rsidP="00DB6049">
            <w:pPr>
              <w:rPr>
                <w:bCs/>
              </w:rPr>
            </w:pPr>
            <w:r>
              <w:t>Vice riksbankschef</w:t>
            </w:r>
          </w:p>
        </w:tc>
        <w:tc>
          <w:tcPr>
            <w:tcW w:w="2031" w:type="dxa"/>
            <w:hideMark/>
          </w:tcPr>
          <w:p w14:paraId="16E2CE41" w14:textId="77777777" w:rsidR="00272EAF" w:rsidRDefault="00DB6049" w:rsidP="00DB6049">
            <w:r>
              <w:t>Cecilia Skingsley</w:t>
            </w:r>
          </w:p>
          <w:p w14:paraId="3862B382" w14:textId="3F3F1B57" w:rsidR="00DB6049" w:rsidRPr="00931E33" w:rsidRDefault="00272EAF" w:rsidP="00DB6049">
            <w:pPr>
              <w:rPr>
                <w:bCs/>
              </w:rPr>
            </w:pPr>
            <w:r>
              <w:t>V</w:t>
            </w:r>
            <w:r w:rsidR="00DB6049">
              <w:t>ice riksbankschef</w:t>
            </w:r>
          </w:p>
        </w:tc>
      </w:tr>
    </w:tbl>
    <w:p w14:paraId="71377F2F" w14:textId="77777777" w:rsidR="00931E33" w:rsidRPr="00931E33" w:rsidRDefault="00931E33" w:rsidP="00931E33">
      <w:pPr>
        <w:rPr>
          <w:bCs/>
        </w:rPr>
        <w:sectPr w:rsidR="00931E33" w:rsidRPr="00931E33" w:rsidSect="00042388">
          <w:pgSz w:w="9356" w:h="13721" w:code="9"/>
          <w:pgMar w:top="907" w:right="2041" w:bottom="1474" w:left="1417" w:header="397" w:footer="624" w:gutter="0"/>
          <w:cols w:space="708"/>
          <w:docGrid w:linePitch="360"/>
        </w:sectPr>
      </w:pPr>
    </w:p>
    <w:p w14:paraId="227764E7" w14:textId="77777777" w:rsidR="00743812" w:rsidRPr="008035A9" w:rsidRDefault="00743812" w:rsidP="000A7108">
      <w:pPr>
        <w:pStyle w:val="Bilaga"/>
      </w:pPr>
      <w:r w:rsidRPr="0047189C">
        <w:rPr>
          <w:rStyle w:val="Bilagerubrik"/>
        </w:rPr>
        <w:lastRenderedPageBreak/>
        <w:t>Bilaga</w:t>
      </w:r>
      <w:r w:rsidR="006B3F06">
        <w:rPr>
          <w:rStyle w:val="Bilagerubrik"/>
        </w:rPr>
        <w:t xml:space="preserve"> </w:t>
      </w:r>
      <w:r w:rsidR="008F38F4">
        <w:rPr>
          <w:rStyle w:val="Bilagerubrik"/>
        </w:rPr>
        <w:t>1</w:t>
      </w:r>
    </w:p>
    <w:p w14:paraId="5966C084" w14:textId="3BD56671" w:rsidR="00743812" w:rsidRDefault="00C634DF" w:rsidP="00362DFE">
      <w:pPr>
        <w:pStyle w:val="Rubrik1"/>
        <w:rPr>
          <w:rStyle w:val="Kapitelrubrik"/>
        </w:rPr>
      </w:pPr>
      <w:bookmarkStart w:id="36" w:name="_Toc472357034"/>
      <w:r w:rsidRPr="00C634DF">
        <w:rPr>
          <w:rStyle w:val="Kapitelrubrik"/>
        </w:rPr>
        <w:t>Riksbankens avdelningar och deras uppgifter</w:t>
      </w:r>
      <w:bookmarkEnd w:id="36"/>
    </w:p>
    <w:p w14:paraId="22EA064E" w14:textId="77777777" w:rsidR="00031802" w:rsidRPr="000C37CF" w:rsidRDefault="00031802" w:rsidP="00CE2B9E">
      <w:pPr>
        <w:pStyle w:val="R3"/>
      </w:pPr>
      <w:r w:rsidRPr="000C37CF">
        <w:t>Avdelningen för betalningssystem och kontanter</w:t>
      </w:r>
    </w:p>
    <w:p w14:paraId="0700B302" w14:textId="77777777" w:rsidR="00031802" w:rsidRPr="006C705C" w:rsidRDefault="00031802" w:rsidP="00AE75DE">
      <w:r w:rsidRPr="006C705C">
        <w:t>A</w:t>
      </w:r>
      <w:r>
        <w:t>vdelningen för betalningssystem och kontanter ansvarar för kontantför</w:t>
      </w:r>
      <w:r>
        <w:softHyphen/>
        <w:t xml:space="preserve">sörjningen, betalningssystemet RIX och samordning av krisberedskapen i det centrala betalningssystemet. </w:t>
      </w:r>
    </w:p>
    <w:p w14:paraId="40E010F1" w14:textId="77777777" w:rsidR="00031802" w:rsidRPr="00904341" w:rsidRDefault="00031802" w:rsidP="00AE75DE">
      <w:r>
        <w:t>Avdelningschef</w:t>
      </w:r>
      <w:r w:rsidRPr="00904341">
        <w:t>: Christina Wejshammar</w:t>
      </w:r>
    </w:p>
    <w:p w14:paraId="6EF6D6BF" w14:textId="079C00CC" w:rsidR="00031802" w:rsidRPr="00904341" w:rsidRDefault="00031802" w:rsidP="00AE75DE">
      <w:r w:rsidRPr="00904341">
        <w:t xml:space="preserve">Antal årsarbetskrafter (antal anställda) vid årets slut: </w:t>
      </w:r>
      <w:r w:rsidR="00432EE4">
        <w:t>35</w:t>
      </w:r>
      <w:r>
        <w:t xml:space="preserve"> (</w:t>
      </w:r>
      <w:r w:rsidR="00432EE4">
        <w:t>36</w:t>
      </w:r>
      <w:r w:rsidRPr="00904341">
        <w:t>)</w:t>
      </w:r>
    </w:p>
    <w:p w14:paraId="0E995E7E" w14:textId="77777777" w:rsidR="00031802" w:rsidRPr="00C06FC7" w:rsidRDefault="00031802" w:rsidP="00CE2B9E">
      <w:pPr>
        <w:pStyle w:val="R3"/>
      </w:pPr>
      <w:r w:rsidRPr="00C06FC7">
        <w:t>Avdelningen för finansiell stabilitet</w:t>
      </w:r>
    </w:p>
    <w:p w14:paraId="2CCABA0D" w14:textId="77777777" w:rsidR="00031802" w:rsidRPr="00844068" w:rsidRDefault="00031802" w:rsidP="00AE75DE">
      <w:r w:rsidRPr="006542B5">
        <w:t>Avdelningen för finansiell stabilitet ansvarar för analysen av det finansiella systemets stabilitet och effektivitet</w:t>
      </w:r>
      <w:r w:rsidRPr="00A10192">
        <w:t>. Den lämnar underlag för de beslut som fattas för att klara uppdraget att främja ett säkert och effektivt betalnings</w:t>
      </w:r>
      <w:r>
        <w:softHyphen/>
      </w:r>
      <w:r w:rsidRPr="00A10192">
        <w:t>vä</w:t>
      </w:r>
      <w:r w:rsidRPr="00844068">
        <w:t>sende. Avdelningen analyserar löpande risker och hot mot stabiliteten i det svenska finansiella systemet. Vidare samordnar avdelningen Riksbankens internatio</w:t>
      </w:r>
      <w:r w:rsidRPr="00844068">
        <w:softHyphen/>
        <w:t>nella arbete.</w:t>
      </w:r>
    </w:p>
    <w:p w14:paraId="785059FD" w14:textId="77777777" w:rsidR="00031802" w:rsidRPr="00844068" w:rsidRDefault="00031802" w:rsidP="00AE75DE">
      <w:r w:rsidRPr="00844068">
        <w:t>Avdelningschef: Kasper Roszbach</w:t>
      </w:r>
    </w:p>
    <w:p w14:paraId="3D9933E0" w14:textId="0C8C920C" w:rsidR="00031802" w:rsidRPr="00904341" w:rsidRDefault="00031802" w:rsidP="00AE75DE">
      <w:r w:rsidRPr="00844068">
        <w:t xml:space="preserve">Antal årsarbetskrafter </w:t>
      </w:r>
      <w:r w:rsidRPr="00D456FD">
        <w:t xml:space="preserve">(antal anställda) vid årets slut: </w:t>
      </w:r>
      <w:r w:rsidR="00432EE4">
        <w:t>63</w:t>
      </w:r>
      <w:r w:rsidRPr="00904341">
        <w:t xml:space="preserve"> (</w:t>
      </w:r>
      <w:r w:rsidR="00432EE4">
        <w:t>79</w:t>
      </w:r>
      <w:r w:rsidRPr="00904341">
        <w:t>)</w:t>
      </w:r>
    </w:p>
    <w:p w14:paraId="3967E0AE" w14:textId="77777777" w:rsidR="00031802" w:rsidRPr="006542B5" w:rsidRDefault="00031802" w:rsidP="00CE2B9E">
      <w:pPr>
        <w:pStyle w:val="R3"/>
      </w:pPr>
      <w:r w:rsidRPr="00C06FC7">
        <w:t>Avdelningen för marknader</w:t>
      </w:r>
    </w:p>
    <w:p w14:paraId="612357EA" w14:textId="77777777" w:rsidR="00031802" w:rsidRPr="00D456FD" w:rsidRDefault="00031802" w:rsidP="00AE75DE">
      <w:r w:rsidRPr="006542B5">
        <w:t>Avdelningen för marknader</w:t>
      </w:r>
      <w:r w:rsidRPr="00A10192">
        <w:t xml:space="preserve"> förvaltar Riksbankens tillgångar i guld och ut</w:t>
      </w:r>
      <w:r w:rsidRPr="00844068">
        <w:t>ländsk valuta. Den administrerar och avvecklar transaktioner i förvaltningen av Riksbankens finansiella tillgångar samt utvärderar och mäter löpande resultat och risker inom denna förvaltning. Avdelningen genomför penning- och valutapolitiska transaktioner i enlighet med de penn</w:t>
      </w:r>
      <w:r w:rsidRPr="00D456FD">
        <w:t>ingpolitiska besluten. Dessutom ansvarar avdelningen för den löpande marknadsbevakningen.</w:t>
      </w:r>
    </w:p>
    <w:p w14:paraId="23F08AA5" w14:textId="77777777" w:rsidR="00031802" w:rsidRPr="00904341" w:rsidRDefault="00031802" w:rsidP="00AE75DE">
      <w:r w:rsidRPr="00904341">
        <w:t>Avdelningschef</w:t>
      </w:r>
      <w:r w:rsidRPr="00C06FC7">
        <w:t xml:space="preserve">: </w:t>
      </w:r>
      <w:r w:rsidRPr="006542B5">
        <w:t>Heidi Elmér</w:t>
      </w:r>
    </w:p>
    <w:p w14:paraId="5E039F3A" w14:textId="2503B8F8" w:rsidR="00031802" w:rsidRPr="00904341" w:rsidRDefault="00031802" w:rsidP="00AE75DE">
      <w:r w:rsidRPr="00904341">
        <w:t xml:space="preserve">Antal årsarbetskrafter (antal anställda) vid årets slut: </w:t>
      </w:r>
      <w:r w:rsidR="00432EE4">
        <w:t>37</w:t>
      </w:r>
      <w:r w:rsidRPr="00904341">
        <w:t xml:space="preserve"> (</w:t>
      </w:r>
      <w:r w:rsidR="00432EE4">
        <w:t>41</w:t>
      </w:r>
      <w:r w:rsidRPr="00904341">
        <w:t>)</w:t>
      </w:r>
    </w:p>
    <w:p w14:paraId="4C005241" w14:textId="77777777" w:rsidR="00031802" w:rsidRPr="00C06FC7" w:rsidRDefault="00031802" w:rsidP="00CE2B9E">
      <w:pPr>
        <w:pStyle w:val="R3"/>
      </w:pPr>
      <w:r w:rsidRPr="00C06FC7">
        <w:t>Avdelningen för penningpolitik</w:t>
      </w:r>
    </w:p>
    <w:p w14:paraId="43606DD1" w14:textId="77777777" w:rsidR="00031802" w:rsidRPr="00844068" w:rsidRDefault="00031802" w:rsidP="00AE75DE">
      <w:r w:rsidRPr="006542B5">
        <w:t>Avdelningen för penningpolitik ansvarar för den ekonomiska analys som ger underlag för de beslut som fattas för att uppfylla målet om ett fast penning</w:t>
      </w:r>
      <w:r w:rsidRPr="00A10192">
        <w:t>värde. Avdelningen följer och analyserar konjunktur- och prisutvecklingen samt ansvarar för statistik över finansmarknaden och betalningsbalansen. Inom avdelningen finns även Riksbankens forskningsenh</w:t>
      </w:r>
      <w:r w:rsidRPr="00844068">
        <w:t>et.</w:t>
      </w:r>
    </w:p>
    <w:p w14:paraId="6561BB79" w14:textId="77777777" w:rsidR="00031802" w:rsidRPr="00844068" w:rsidRDefault="00031802" w:rsidP="00AE75DE">
      <w:r w:rsidRPr="00844068">
        <w:t>Avdelningschef: Marianne Nessén</w:t>
      </w:r>
    </w:p>
    <w:p w14:paraId="7161F4E9" w14:textId="7E1002D2" w:rsidR="00031802" w:rsidRPr="00904341" w:rsidRDefault="00031802" w:rsidP="00AE75DE">
      <w:r w:rsidRPr="00904341">
        <w:t xml:space="preserve">Antal årsarbetskrafter (antal anställda) vid årets slut: </w:t>
      </w:r>
      <w:r w:rsidR="00432EE4">
        <w:t>85</w:t>
      </w:r>
      <w:r w:rsidRPr="00904341">
        <w:t xml:space="preserve"> (</w:t>
      </w:r>
      <w:r w:rsidR="00432EE4">
        <w:t>104</w:t>
      </w:r>
      <w:r w:rsidRPr="00904341">
        <w:t>)</w:t>
      </w:r>
    </w:p>
    <w:p w14:paraId="55FD7452" w14:textId="77777777" w:rsidR="00031802" w:rsidRPr="006542B5" w:rsidRDefault="00031802" w:rsidP="00CE2B9E">
      <w:pPr>
        <w:pStyle w:val="R3"/>
      </w:pPr>
      <w:r w:rsidRPr="00C06FC7">
        <w:lastRenderedPageBreak/>
        <w:t>Avdelningen</w:t>
      </w:r>
      <w:r w:rsidRPr="006542B5">
        <w:t xml:space="preserve"> för verksamhetssupport </w:t>
      </w:r>
    </w:p>
    <w:p w14:paraId="77645A5B" w14:textId="77777777" w:rsidR="00031802" w:rsidRPr="00844068" w:rsidRDefault="00031802" w:rsidP="00AE75DE">
      <w:r w:rsidRPr="00A10192">
        <w:t>Avdelningen för verksamhetssupport</w:t>
      </w:r>
      <w:r w:rsidRPr="00844068">
        <w:t xml:space="preserve"> ansvarar för Riksbankens arbete med it-stöd, personalutveckling och kompetensförsörjning, upphandlingsstöd, kontors- och fastighetsservice, transporter, säkerhet, underlag för budget, bokslut samt löneadministration.</w:t>
      </w:r>
    </w:p>
    <w:p w14:paraId="5FEB5CD4" w14:textId="77777777" w:rsidR="00031802" w:rsidRPr="00904341" w:rsidRDefault="00031802" w:rsidP="00AE75DE">
      <w:r w:rsidRPr="00844068">
        <w:t>Avdelningschef: Marianne Olsson</w:t>
      </w:r>
    </w:p>
    <w:p w14:paraId="63550FF3" w14:textId="6056442C" w:rsidR="00031802" w:rsidRPr="00904341" w:rsidRDefault="00031802" w:rsidP="00AE75DE">
      <w:r w:rsidRPr="00904341">
        <w:t xml:space="preserve">Antal årsarbetskrafter (antal anställda) vid årets slut: </w:t>
      </w:r>
      <w:r w:rsidR="00432EE4">
        <w:t>62</w:t>
      </w:r>
      <w:r w:rsidRPr="00904341">
        <w:t xml:space="preserve"> (</w:t>
      </w:r>
      <w:r w:rsidR="00432EE4">
        <w:t>66</w:t>
      </w:r>
      <w:r w:rsidRPr="00904341">
        <w:t>)</w:t>
      </w:r>
    </w:p>
    <w:p w14:paraId="2C1DD5F9" w14:textId="77777777" w:rsidR="00B515A6" w:rsidRPr="00C06FC7" w:rsidRDefault="00B515A6" w:rsidP="00CE2B9E">
      <w:pPr>
        <w:pStyle w:val="R3"/>
      </w:pPr>
      <w:r w:rsidRPr="00C06FC7">
        <w:t xml:space="preserve">Stabsavdelningen </w:t>
      </w:r>
    </w:p>
    <w:p w14:paraId="0FA66995" w14:textId="1009E97F" w:rsidR="00B515A6" w:rsidRPr="00A10192" w:rsidRDefault="00B515A6" w:rsidP="00B515A6">
      <w:r w:rsidRPr="006542B5">
        <w:t>Stabsavdelningen samordnar den löpande verksamheten och stöder direk</w:t>
      </w:r>
      <w:r>
        <w:softHyphen/>
        <w:t>tio</w:t>
      </w:r>
      <w:r w:rsidRPr="006542B5">
        <w:t>nens styrning och kontroll samt den strategiska utvecklingen av bankens verksamhet. Den är också kansli åt fullmäktige, direktionen och lednings</w:t>
      </w:r>
      <w:r w:rsidRPr="00A10192">
        <w:t xml:space="preserve">gruppen. Stabsavdelningen samordnar Riksbankens </w:t>
      </w:r>
      <w:r>
        <w:t>kommunikation</w:t>
      </w:r>
      <w:r w:rsidRPr="00A10192">
        <w:t>sarbete och arbetet med operativa och finansiella risker. Inom avdelningen finns också funktioner för regeluppföljning, kontinuitetssamordning och juridiskt stöd</w:t>
      </w:r>
      <w:r>
        <w:t xml:space="preserve"> samt Riksbankens kommunikationsenhet</w:t>
      </w:r>
      <w:r w:rsidR="002562BF">
        <w:t>.</w:t>
      </w:r>
    </w:p>
    <w:p w14:paraId="7E2D2E79" w14:textId="77777777" w:rsidR="00B515A6" w:rsidRPr="00844068" w:rsidRDefault="00B515A6" w:rsidP="00B515A6">
      <w:r w:rsidRPr="00844068">
        <w:t>Avdelningschef: Anders Vredin</w:t>
      </w:r>
    </w:p>
    <w:p w14:paraId="265CE4C0" w14:textId="649B79B1" w:rsidR="00B515A6" w:rsidRDefault="00B515A6" w:rsidP="00B515A6">
      <w:r w:rsidRPr="00904341">
        <w:t xml:space="preserve">Antal årsarbetskrafter (antal anställda) vid årets slut: </w:t>
      </w:r>
      <w:r w:rsidR="00432EE4">
        <w:t>43</w:t>
      </w:r>
      <w:r>
        <w:t xml:space="preserve"> (</w:t>
      </w:r>
      <w:r w:rsidR="00432EE4">
        <w:t>46</w:t>
      </w:r>
      <w:r w:rsidRPr="00904341">
        <w:t>)</w:t>
      </w:r>
    </w:p>
    <w:p w14:paraId="5151BC6F" w14:textId="77777777" w:rsidR="00031802" w:rsidRPr="00C06FC7" w:rsidRDefault="00031802" w:rsidP="00CE2B9E">
      <w:pPr>
        <w:pStyle w:val="R3"/>
      </w:pPr>
      <w:r w:rsidRPr="00C06FC7">
        <w:t>Internrevisionsavdelningen</w:t>
      </w:r>
    </w:p>
    <w:p w14:paraId="47B6E263" w14:textId="77777777" w:rsidR="00031802" w:rsidRPr="00844068" w:rsidRDefault="00031802" w:rsidP="00AE75DE">
      <w:r w:rsidRPr="006542B5">
        <w:t>Internrevisionsavdelningen granskar och bedömer om riskhanteringen och styrnings- och ledningsprocesserna är änd</w:t>
      </w:r>
      <w:r w:rsidRPr="00A10192">
        <w:t>amålsenliga med hänsyn till målen för Riksbankens verksamhet. Avdelningen medverkar även till att effektivi</w:t>
      </w:r>
      <w:r w:rsidRPr="00844068">
        <w:t>sera och förbättra dessa delar av verksamheten.</w:t>
      </w:r>
    </w:p>
    <w:p w14:paraId="4E17D7AA" w14:textId="69E41377" w:rsidR="00031802" w:rsidRPr="00844068" w:rsidRDefault="00031802" w:rsidP="00031802">
      <w:pPr>
        <w:spacing w:before="30"/>
      </w:pPr>
      <w:r w:rsidRPr="00844068">
        <w:t xml:space="preserve">Avdelningschef: </w:t>
      </w:r>
      <w:r w:rsidR="006D33A4" w:rsidRPr="006D33A4">
        <w:t xml:space="preserve">Åsa Nilsson (tillförordnad chef) </w:t>
      </w:r>
    </w:p>
    <w:p w14:paraId="03B97D96" w14:textId="61C44CAF" w:rsidR="00031802" w:rsidRPr="00904341" w:rsidRDefault="00031802" w:rsidP="00AE75DE">
      <w:r w:rsidRPr="00844068">
        <w:t xml:space="preserve">Antal årsarbetskrafter (antal anställda) vid årets slut: </w:t>
      </w:r>
      <w:r w:rsidR="00432EE4">
        <w:t>4</w:t>
      </w:r>
      <w:r w:rsidRPr="00904341">
        <w:t xml:space="preserve"> (</w:t>
      </w:r>
      <w:r w:rsidR="00432EE4">
        <w:t>5</w:t>
      </w:r>
      <w:r w:rsidRPr="00904341">
        <w:t>)</w:t>
      </w:r>
    </w:p>
    <w:p w14:paraId="006863D5" w14:textId="77777777" w:rsidR="00031802" w:rsidRPr="00B84BF0" w:rsidRDefault="00031802" w:rsidP="00031802">
      <w:pPr>
        <w:pStyle w:val="Normaltindrag"/>
      </w:pPr>
    </w:p>
    <w:p w14:paraId="64AAA0DB" w14:textId="77777777" w:rsidR="00353EA6" w:rsidRPr="00353EA6" w:rsidRDefault="00353EA6" w:rsidP="00353EA6"/>
    <w:p w14:paraId="65F134A0" w14:textId="77777777" w:rsidR="00B84BF0" w:rsidRDefault="00B84BF0" w:rsidP="00B84BF0">
      <w:pPr>
        <w:pStyle w:val="Normaltindrag"/>
      </w:pPr>
    </w:p>
    <w:p w14:paraId="13D3C36D" w14:textId="77777777" w:rsidR="00815452" w:rsidRDefault="00815452" w:rsidP="00B84BF0">
      <w:pPr>
        <w:pStyle w:val="Normaltindrag"/>
        <w:sectPr w:rsidR="00815452" w:rsidSect="00042388">
          <w:headerReference w:type="even" r:id="rId44"/>
          <w:headerReference w:type="default" r:id="rId45"/>
          <w:headerReference w:type="first" r:id="rId46"/>
          <w:pgSz w:w="9356" w:h="13721" w:code="9"/>
          <w:pgMar w:top="907" w:right="2041" w:bottom="1474" w:left="1418" w:header="397" w:footer="624" w:gutter="0"/>
          <w:cols w:space="708"/>
          <w:docGrid w:linePitch="360"/>
        </w:sectPr>
      </w:pPr>
    </w:p>
    <w:p w14:paraId="33F1F567" w14:textId="1F3505AF" w:rsidR="00C634DF" w:rsidRPr="008035A9" w:rsidRDefault="00C634DF" w:rsidP="00C634DF">
      <w:pPr>
        <w:pStyle w:val="Bilaga"/>
      </w:pPr>
      <w:r w:rsidRPr="0047189C">
        <w:rPr>
          <w:rStyle w:val="Bilagerubrik"/>
        </w:rPr>
        <w:lastRenderedPageBreak/>
        <w:t>Bilaga</w:t>
      </w:r>
      <w:r>
        <w:rPr>
          <w:rStyle w:val="Bilagerubrik"/>
        </w:rPr>
        <w:t xml:space="preserve"> 2</w:t>
      </w:r>
    </w:p>
    <w:p w14:paraId="35D25EB2" w14:textId="1957BF27" w:rsidR="00C634DF" w:rsidRDefault="00C634DF" w:rsidP="00C634DF">
      <w:pPr>
        <w:pStyle w:val="Rubrik1"/>
        <w:rPr>
          <w:rStyle w:val="Kapitelrubrik"/>
        </w:rPr>
      </w:pPr>
      <w:bookmarkStart w:id="37" w:name="_Toc472357035"/>
      <w:r w:rsidRPr="00C634DF">
        <w:rPr>
          <w:rStyle w:val="Kapitelrubrik"/>
        </w:rPr>
        <w:t>Riksbankens</w:t>
      </w:r>
      <w:r>
        <w:rPr>
          <w:rStyle w:val="Kapitelrubrik"/>
        </w:rPr>
        <w:t xml:space="preserve"> remissarbete</w:t>
      </w:r>
      <w:bookmarkEnd w:id="37"/>
    </w:p>
    <w:p w14:paraId="54C033A0" w14:textId="6465C70C" w:rsidR="00C10B7B" w:rsidRDefault="00C10B7B" w:rsidP="002C40A2">
      <w:pPr>
        <w:suppressAutoHyphens/>
      </w:pPr>
      <w:r>
        <w:t xml:space="preserve">Riksbanken besvarar årligen ett stort antal remisser. Samtliga remissyttranden från Riksbanken finns publicerade på Riksbankens webbplats </w:t>
      </w:r>
      <w:r>
        <w:rPr>
          <w:szCs w:val="24"/>
        </w:rPr>
        <w:t>(</w:t>
      </w:r>
      <w:hyperlink r:id="rId47" w:history="1">
        <w:r w:rsidRPr="0006364C">
          <w:rPr>
            <w:rStyle w:val="Hyperlnk"/>
            <w:szCs w:val="24"/>
          </w:rPr>
          <w:t>www.riksbank.se</w:t>
        </w:r>
      </w:hyperlink>
      <w:r w:rsidRPr="004D7650">
        <w:rPr>
          <w:szCs w:val="24"/>
        </w:rPr>
        <w:t>)</w:t>
      </w:r>
      <w:r>
        <w:t>. Avdelningscheferna ansvarar för att hantera remisserna inom respektive avdelnings ansvarsområde. I avdelningschefens ansvar ingår att lämna underlag för bedömningen av om ett remissyttrande ska beslutas av direktionen eller avdelningschefen. Om yttrandet ska beslutas av direktionen ska avdelningschefen lägga fram ett förslag till yttrande till direktionen. Ansvaret för övergripande samordning och administration kring remissarbetet ligger på stabsavdelningen.</w:t>
      </w:r>
    </w:p>
    <w:p w14:paraId="4767F58A" w14:textId="721E6EA0" w:rsidR="00C10B7B" w:rsidRPr="00C10B7B" w:rsidRDefault="00C10B7B" w:rsidP="00C10B7B">
      <w:pPr>
        <w:pStyle w:val="Normaltindrag"/>
      </w:pPr>
      <w:r>
        <w:t xml:space="preserve">Riksbanken har totalt under 2016 besvarat </w:t>
      </w:r>
      <w:r w:rsidR="00C02F54">
        <w:t>39</w:t>
      </w:r>
      <w:r>
        <w:t xml:space="preserve"> remisser som bland annat rört tillsyn på det finansiella området och förslag till åtgärder för att stärka stabiliteten i det finansiella systemet. </w:t>
      </w:r>
      <w:r w:rsidR="00FB3DB3">
        <w:t>En remiss har behandlat regler kring offentlighet och sekretess.</w:t>
      </w:r>
      <w:r w:rsidR="00990C06">
        <w:t xml:space="preserve"> </w:t>
      </w:r>
      <w:r>
        <w:t>De flesta remisserna har besvarats av de berörda avdelningscheferna.</w:t>
      </w:r>
    </w:p>
    <w:p w14:paraId="0005FF93" w14:textId="77777777" w:rsidR="00FC52EA" w:rsidRDefault="00FC52EA" w:rsidP="00FC52EA">
      <w:pPr>
        <w:pStyle w:val="R3"/>
      </w:pPr>
      <w:r>
        <w:t xml:space="preserve">Direktionens remissyttranden </w:t>
      </w:r>
    </w:p>
    <w:p w14:paraId="3F1C5BC2" w14:textId="202BB7E8" w:rsidR="00FB3DB3" w:rsidRDefault="00FB3DB3" w:rsidP="00FB3DB3">
      <w:r>
        <w:t>Direktionen har under året besvarat</w:t>
      </w:r>
      <w:r w:rsidR="00E3351D">
        <w:t xml:space="preserve"> 10</w:t>
      </w:r>
      <w:r>
        <w:t xml:space="preserve"> remisser av särskild vikt och i två </w:t>
      </w:r>
      <w:r w:rsidR="00157201">
        <w:t>fall</w:t>
      </w:r>
      <w:r>
        <w:t xml:space="preserve"> har även fullmäktige </w:t>
      </w:r>
      <w:r w:rsidR="003B64A7">
        <w:t>lämnat</w:t>
      </w:r>
      <w:r>
        <w:t xml:space="preserve"> </w:t>
      </w:r>
      <w:r w:rsidR="002B75D5">
        <w:t xml:space="preserve">ett </w:t>
      </w:r>
      <w:r>
        <w:t>eget yttrande. Nedan listas berörda remisser</w:t>
      </w:r>
      <w:r w:rsidR="00470D28">
        <w:t>. Fö</w:t>
      </w:r>
      <w:r>
        <w:t>r innehålle</w:t>
      </w:r>
      <w:r w:rsidR="00A4305F">
        <w:t>t</w:t>
      </w:r>
      <w:r>
        <w:t xml:space="preserve"> i yttrandena hänvisas till Riksbankens webbplats.</w:t>
      </w:r>
    </w:p>
    <w:p w14:paraId="012A48FA" w14:textId="27033969" w:rsidR="00FC52EA" w:rsidRPr="00740A58" w:rsidRDefault="00FB3DB3" w:rsidP="00B76DC6">
      <w:pPr>
        <w:pStyle w:val="PunktlistaBomb0"/>
        <w:numPr>
          <w:ilvl w:val="0"/>
          <w:numId w:val="11"/>
        </w:numPr>
        <w:tabs>
          <w:tab w:val="clear" w:pos="652"/>
          <w:tab w:val="num" w:pos="322"/>
        </w:tabs>
        <w:ind w:left="322"/>
      </w:pPr>
      <w:r w:rsidRPr="00740A58">
        <w:t>Långtidsutredningen 2015</w:t>
      </w:r>
      <w:r w:rsidR="00F72240" w:rsidRPr="00740A58">
        <w:t xml:space="preserve"> – Finansdepartementet </w:t>
      </w:r>
    </w:p>
    <w:p w14:paraId="1AF9FCA6" w14:textId="6373FA2E" w:rsidR="001F6CB5" w:rsidRPr="00740A58" w:rsidRDefault="00F72240" w:rsidP="00B76DC6">
      <w:pPr>
        <w:pStyle w:val="PunktlistaBomb0"/>
        <w:numPr>
          <w:ilvl w:val="0"/>
          <w:numId w:val="11"/>
        </w:numPr>
        <w:tabs>
          <w:tab w:val="clear" w:pos="652"/>
          <w:tab w:val="num" w:pos="322"/>
        </w:tabs>
        <w:ind w:left="322"/>
      </w:pPr>
      <w:r w:rsidRPr="00740A58">
        <w:t xml:space="preserve">Tillgång till betalkonto med grundläggande funktioner, Delrapport 2 från 2015 års betaltjänstutredning </w:t>
      </w:r>
      <w:r w:rsidR="00BC13C8" w:rsidRPr="00740A58">
        <w:t xml:space="preserve">(även fullmäktige) </w:t>
      </w:r>
      <w:r w:rsidRPr="00740A58">
        <w:t xml:space="preserve">– Finansdepartementet </w:t>
      </w:r>
    </w:p>
    <w:p w14:paraId="4E380E2C" w14:textId="0E2B39AD" w:rsidR="00E668D5" w:rsidRPr="00740A58" w:rsidRDefault="00F72240" w:rsidP="00BF53BB">
      <w:pPr>
        <w:pStyle w:val="PunktlistaBomb0"/>
        <w:numPr>
          <w:ilvl w:val="0"/>
          <w:numId w:val="11"/>
        </w:numPr>
        <w:tabs>
          <w:tab w:val="clear" w:pos="652"/>
          <w:tab w:val="num" w:pos="322"/>
        </w:tabs>
        <w:suppressAutoHyphens/>
        <w:ind w:left="323"/>
      </w:pPr>
      <w:r w:rsidRPr="00740A58">
        <w:t>Nordeas ansökningar om tillstånd att verkställa fusionsplaner – Finans</w:t>
      </w:r>
      <w:r w:rsidR="00036ADD">
        <w:softHyphen/>
      </w:r>
      <w:r w:rsidRPr="00740A58">
        <w:t xml:space="preserve">inspektionen </w:t>
      </w:r>
    </w:p>
    <w:p w14:paraId="40B4C331" w14:textId="600ABED4" w:rsidR="00E668D5" w:rsidRPr="00740A58" w:rsidRDefault="00E668D5" w:rsidP="00BF53BB">
      <w:pPr>
        <w:pStyle w:val="PunktlistaBomb0"/>
        <w:numPr>
          <w:ilvl w:val="0"/>
          <w:numId w:val="11"/>
        </w:numPr>
        <w:tabs>
          <w:tab w:val="clear" w:pos="652"/>
          <w:tab w:val="num" w:pos="322"/>
        </w:tabs>
        <w:suppressAutoHyphens/>
        <w:ind w:left="323"/>
      </w:pPr>
      <w:r w:rsidRPr="00740A58">
        <w:t xml:space="preserve">Kapitalkrav </w:t>
      </w:r>
      <w:r w:rsidR="00F72240" w:rsidRPr="00740A58">
        <w:t xml:space="preserve">inom </w:t>
      </w:r>
      <w:r w:rsidRPr="00740A58">
        <w:t>pelare 2</w:t>
      </w:r>
      <w:r w:rsidR="00B124CB" w:rsidRPr="00740A58">
        <w:t xml:space="preserve"> </w:t>
      </w:r>
      <w:r w:rsidR="00F72240" w:rsidRPr="00740A58">
        <w:t xml:space="preserve">avseende löptidsantaganden samt FI:s tillsyn över bankernas beräkningar av riskvikter för företagsexponeringar </w:t>
      </w:r>
      <w:r w:rsidR="00B124CB" w:rsidRPr="00740A58">
        <w:t xml:space="preserve">– </w:t>
      </w:r>
      <w:r w:rsidR="00F72240" w:rsidRPr="00740A58">
        <w:t>Finansinspektionen</w:t>
      </w:r>
    </w:p>
    <w:p w14:paraId="72014378" w14:textId="6337D319" w:rsidR="00B124CB" w:rsidRPr="00740A58" w:rsidRDefault="00B124CB" w:rsidP="00BF53BB">
      <w:pPr>
        <w:pStyle w:val="PunktlistaBomb0"/>
        <w:numPr>
          <w:ilvl w:val="0"/>
          <w:numId w:val="11"/>
        </w:numPr>
        <w:tabs>
          <w:tab w:val="clear" w:pos="652"/>
          <w:tab w:val="num" w:pos="322"/>
        </w:tabs>
        <w:suppressAutoHyphens/>
        <w:ind w:left="323"/>
      </w:pPr>
      <w:r w:rsidRPr="00740A58">
        <w:t>F</w:t>
      </w:r>
      <w:r w:rsidR="00F72240" w:rsidRPr="00740A58">
        <w:t>örslag till ändring av f</w:t>
      </w:r>
      <w:r w:rsidRPr="00740A58">
        <w:t xml:space="preserve">öreskrifter </w:t>
      </w:r>
      <w:r w:rsidR="00F72240" w:rsidRPr="00740A58">
        <w:t xml:space="preserve">om </w:t>
      </w:r>
      <w:r w:rsidRPr="00740A58">
        <w:t xml:space="preserve">kontracykliskt buffertvärde </w:t>
      </w:r>
      <w:r w:rsidR="00F72240" w:rsidRPr="00740A58">
        <w:t>–</w:t>
      </w:r>
      <w:r w:rsidRPr="00740A58">
        <w:t xml:space="preserve"> </w:t>
      </w:r>
      <w:r w:rsidR="00F72240" w:rsidRPr="00740A58">
        <w:t xml:space="preserve">Finansinspektionen </w:t>
      </w:r>
    </w:p>
    <w:p w14:paraId="615F9CC3" w14:textId="72780944" w:rsidR="00417E34" w:rsidRPr="00740A58" w:rsidRDefault="00417E34" w:rsidP="00B76DC6">
      <w:pPr>
        <w:pStyle w:val="PunktlistaBomb0"/>
        <w:numPr>
          <w:ilvl w:val="0"/>
          <w:numId w:val="11"/>
        </w:numPr>
        <w:tabs>
          <w:tab w:val="clear" w:pos="652"/>
          <w:tab w:val="num" w:pos="322"/>
        </w:tabs>
        <w:ind w:left="322"/>
      </w:pPr>
      <w:r w:rsidRPr="00740A58">
        <w:t>F</w:t>
      </w:r>
      <w:r w:rsidR="00F72240" w:rsidRPr="00740A58">
        <w:t>örslag till nya f</w:t>
      </w:r>
      <w:r w:rsidRPr="00740A58">
        <w:t xml:space="preserve">öreskrifter </w:t>
      </w:r>
      <w:r w:rsidR="00F72240" w:rsidRPr="00740A58">
        <w:t xml:space="preserve">om </w:t>
      </w:r>
      <w:r w:rsidRPr="00740A58">
        <w:t xml:space="preserve">krav på amortering av nya bolån – </w:t>
      </w:r>
      <w:r w:rsidR="00F72240" w:rsidRPr="00740A58">
        <w:t xml:space="preserve">Finansinspektionen </w:t>
      </w:r>
    </w:p>
    <w:p w14:paraId="4ACE5243" w14:textId="45715F75" w:rsidR="00753C70" w:rsidRPr="00740A58" w:rsidRDefault="00753C70" w:rsidP="00B76DC6">
      <w:pPr>
        <w:pStyle w:val="PunktlistaBomb0"/>
        <w:numPr>
          <w:ilvl w:val="0"/>
          <w:numId w:val="11"/>
        </w:numPr>
        <w:tabs>
          <w:tab w:val="clear" w:pos="652"/>
          <w:tab w:val="num" w:pos="322"/>
        </w:tabs>
        <w:ind w:left="322"/>
      </w:pPr>
      <w:r w:rsidRPr="00740A58">
        <w:t>Tillämpning av minimikravet på nedskrivningsbara skulder</w:t>
      </w:r>
      <w:r w:rsidR="00F72240" w:rsidRPr="00740A58">
        <w:t xml:space="preserve"> – Riksgälden </w:t>
      </w:r>
    </w:p>
    <w:p w14:paraId="151E15AE" w14:textId="483B10A7" w:rsidR="00753C70" w:rsidRPr="00740A58" w:rsidRDefault="00753C70" w:rsidP="00B76DC6">
      <w:pPr>
        <w:pStyle w:val="PunktlistaBomb0"/>
        <w:numPr>
          <w:ilvl w:val="0"/>
          <w:numId w:val="11"/>
        </w:numPr>
        <w:tabs>
          <w:tab w:val="clear" w:pos="652"/>
          <w:tab w:val="num" w:pos="322"/>
        </w:tabs>
        <w:ind w:left="322"/>
      </w:pPr>
      <w:r w:rsidRPr="00740A58">
        <w:t>Utvärdering av Riksbankens penningpolitik 2010–</w:t>
      </w:r>
      <w:r w:rsidR="00F72240" w:rsidRPr="00740A58">
        <w:t xml:space="preserve">2015 (även fullmäktige) </w:t>
      </w:r>
      <w:r w:rsidR="007D5632" w:rsidRPr="00740A58">
        <w:t>–</w:t>
      </w:r>
      <w:r w:rsidR="00F72240" w:rsidRPr="00740A58">
        <w:t xml:space="preserve"> </w:t>
      </w:r>
      <w:r w:rsidR="003B64A7">
        <w:t>f</w:t>
      </w:r>
      <w:r w:rsidR="00F72240" w:rsidRPr="00740A58">
        <w:t>inansutskottet</w:t>
      </w:r>
    </w:p>
    <w:p w14:paraId="728730CB" w14:textId="38F6992A" w:rsidR="00FA0C1D" w:rsidRPr="00740A58" w:rsidRDefault="00DC17CE" w:rsidP="00B76DC6">
      <w:pPr>
        <w:pStyle w:val="PunktlistaBomb0"/>
        <w:numPr>
          <w:ilvl w:val="0"/>
          <w:numId w:val="11"/>
        </w:numPr>
        <w:tabs>
          <w:tab w:val="clear" w:pos="652"/>
          <w:tab w:val="num" w:pos="322"/>
        </w:tabs>
        <w:ind w:left="322"/>
      </w:pPr>
      <w:r w:rsidRPr="00740A58">
        <w:t xml:space="preserve">Riktlinjer för statsskuldens förvaltning 2017–2020 </w:t>
      </w:r>
      <w:r w:rsidR="007D5632" w:rsidRPr="00740A58">
        <w:t>–</w:t>
      </w:r>
      <w:r w:rsidRPr="00740A58">
        <w:t xml:space="preserve"> Finansdepartementet</w:t>
      </w:r>
    </w:p>
    <w:p w14:paraId="01AB4373" w14:textId="77777777" w:rsidR="00815452" w:rsidRDefault="00815452" w:rsidP="00815452">
      <w:pPr>
        <w:pStyle w:val="Normaltindrag"/>
        <w:sectPr w:rsidR="00815452" w:rsidSect="00042388">
          <w:pgSz w:w="9356" w:h="13721" w:code="9"/>
          <w:pgMar w:top="907" w:right="2041" w:bottom="1474" w:left="1418" w:header="397" w:footer="624" w:gutter="0"/>
          <w:cols w:space="708"/>
          <w:docGrid w:linePitch="360"/>
        </w:sectPr>
      </w:pPr>
    </w:p>
    <w:p w14:paraId="088E00CD" w14:textId="38CEA2FD" w:rsidR="00C634DF" w:rsidRPr="008035A9" w:rsidRDefault="00C634DF" w:rsidP="00C634DF">
      <w:pPr>
        <w:pStyle w:val="Bilaga"/>
      </w:pPr>
      <w:r w:rsidRPr="0047189C">
        <w:rPr>
          <w:rStyle w:val="Bilagerubrik"/>
        </w:rPr>
        <w:lastRenderedPageBreak/>
        <w:t>Bilaga</w:t>
      </w:r>
      <w:r>
        <w:rPr>
          <w:rStyle w:val="Bilagerubrik"/>
        </w:rPr>
        <w:t xml:space="preserve"> 3</w:t>
      </w:r>
    </w:p>
    <w:p w14:paraId="4AC17E3B" w14:textId="1F9B8809" w:rsidR="00C634DF" w:rsidRDefault="00C634DF" w:rsidP="00C634DF">
      <w:pPr>
        <w:pStyle w:val="Rubrik1"/>
        <w:rPr>
          <w:rStyle w:val="Kapitelrubrik"/>
        </w:rPr>
      </w:pPr>
      <w:bookmarkStart w:id="38" w:name="_Toc472357036"/>
      <w:r>
        <w:rPr>
          <w:rStyle w:val="Kapitelrubrik"/>
        </w:rPr>
        <w:t>Publikationer</w:t>
      </w:r>
      <w:bookmarkEnd w:id="38"/>
    </w:p>
    <w:p w14:paraId="527315C3" w14:textId="351196AD" w:rsidR="00F34437" w:rsidRDefault="00F34437" w:rsidP="00F34437">
      <w:pPr>
        <w:rPr>
          <w:szCs w:val="24"/>
        </w:rPr>
      </w:pPr>
      <w:r w:rsidRPr="009E7128">
        <w:rPr>
          <w:szCs w:val="24"/>
        </w:rPr>
        <w:t>Riksbanken g</w:t>
      </w:r>
      <w:r>
        <w:rPr>
          <w:szCs w:val="24"/>
        </w:rPr>
        <w:t>er varje år ut ett flertal publikationer, bland annat följande:</w:t>
      </w:r>
    </w:p>
    <w:p w14:paraId="2416CDFB" w14:textId="77777777" w:rsidR="00F34437" w:rsidRPr="009E7128" w:rsidRDefault="00F34437" w:rsidP="00E45AA7">
      <w:pPr>
        <w:pStyle w:val="R3"/>
      </w:pPr>
      <w:r w:rsidRPr="009E7128">
        <w:t>Penningpolitisk rapport</w:t>
      </w:r>
    </w:p>
    <w:p w14:paraId="19E8DE7E" w14:textId="77777777" w:rsidR="00F34437" w:rsidRDefault="00F34437">
      <w:r>
        <w:t>Utkommer sex gånger per år och är underlag för penningpolitiska beslut. Genom att publicera rapporten gör Riksbanken sina bedömningar allmänt tillgängliga. På så sätt kan Riksbanken stimulera intresset och underlätta förståelsen av penningpolitiken.</w:t>
      </w:r>
    </w:p>
    <w:p w14:paraId="15AC461E" w14:textId="77777777" w:rsidR="00F34437" w:rsidRPr="00FE7111" w:rsidRDefault="00F34437" w:rsidP="00E45AA7">
      <w:pPr>
        <w:pStyle w:val="R3"/>
      </w:pPr>
      <w:r>
        <w:t xml:space="preserve">Redogörelse för </w:t>
      </w:r>
      <w:r w:rsidRPr="00E45AA7">
        <w:t>penningpolitiken</w:t>
      </w:r>
    </w:p>
    <w:p w14:paraId="0D0AA52C" w14:textId="1CFABA8D" w:rsidR="00F34437" w:rsidRDefault="00F34437" w:rsidP="00F34437">
      <w:pPr>
        <w:rPr>
          <w:szCs w:val="24"/>
        </w:rPr>
      </w:pPr>
      <w:r>
        <w:rPr>
          <w:szCs w:val="24"/>
        </w:rPr>
        <w:t xml:space="preserve">Årlig redogörelse för </w:t>
      </w:r>
      <w:r w:rsidRPr="00D97A26">
        <w:rPr>
          <w:szCs w:val="24"/>
        </w:rPr>
        <w:t>den penningpolitik</w:t>
      </w:r>
      <w:r>
        <w:rPr>
          <w:szCs w:val="24"/>
        </w:rPr>
        <w:t xml:space="preserve"> </w:t>
      </w:r>
      <w:r w:rsidRPr="00D97A26">
        <w:rPr>
          <w:szCs w:val="24"/>
        </w:rPr>
        <w:t xml:space="preserve">som Riksbanken </w:t>
      </w:r>
      <w:r>
        <w:rPr>
          <w:szCs w:val="24"/>
        </w:rPr>
        <w:t xml:space="preserve">har </w:t>
      </w:r>
      <w:r w:rsidRPr="00D97A26">
        <w:rPr>
          <w:szCs w:val="24"/>
        </w:rPr>
        <w:t>fört under de när</w:t>
      </w:r>
      <w:r>
        <w:rPr>
          <w:szCs w:val="24"/>
        </w:rPr>
        <w:softHyphen/>
      </w:r>
      <w:r w:rsidRPr="00D97A26">
        <w:rPr>
          <w:szCs w:val="24"/>
        </w:rPr>
        <w:t>mast föregående åren.</w:t>
      </w:r>
      <w:r>
        <w:rPr>
          <w:szCs w:val="24"/>
        </w:rPr>
        <w:t xml:space="preserve"> Innehåller uppgifter och bedömningar som </w:t>
      </w:r>
      <w:r w:rsidR="00A4305F">
        <w:rPr>
          <w:szCs w:val="24"/>
        </w:rPr>
        <w:t>underlättar</w:t>
      </w:r>
      <w:r>
        <w:rPr>
          <w:szCs w:val="24"/>
        </w:rPr>
        <w:t xml:space="preserve"> riksdagen</w:t>
      </w:r>
      <w:r w:rsidR="00816417">
        <w:rPr>
          <w:szCs w:val="24"/>
        </w:rPr>
        <w:t>s</w:t>
      </w:r>
      <w:r>
        <w:rPr>
          <w:szCs w:val="24"/>
        </w:rPr>
        <w:t xml:space="preserve"> utvärder</w:t>
      </w:r>
      <w:r w:rsidR="00A4305F">
        <w:rPr>
          <w:szCs w:val="24"/>
        </w:rPr>
        <w:t>ing av</w:t>
      </w:r>
      <w:r>
        <w:rPr>
          <w:szCs w:val="24"/>
        </w:rPr>
        <w:t xml:space="preserve"> penningpolitiken. Denna publika</w:t>
      </w:r>
      <w:r>
        <w:rPr>
          <w:szCs w:val="24"/>
        </w:rPr>
        <w:softHyphen/>
        <w:t>tion benämndes tidigare Underlag för utvärdering av penningpolitiken.</w:t>
      </w:r>
    </w:p>
    <w:p w14:paraId="6C6F4C45" w14:textId="77777777" w:rsidR="00F34437" w:rsidRPr="009E7128" w:rsidRDefault="00F34437" w:rsidP="00E45AA7">
      <w:pPr>
        <w:pStyle w:val="R3"/>
      </w:pPr>
      <w:r w:rsidRPr="00E45AA7">
        <w:t>Finansiell</w:t>
      </w:r>
      <w:r w:rsidRPr="009E7128">
        <w:t xml:space="preserve"> </w:t>
      </w:r>
      <w:r w:rsidRPr="00E45AA7">
        <w:t>stabilitet</w:t>
      </w:r>
    </w:p>
    <w:p w14:paraId="04CDD141" w14:textId="77777777" w:rsidR="00F34437" w:rsidRDefault="00F34437" w:rsidP="00F34437">
      <w:pPr>
        <w:rPr>
          <w:szCs w:val="24"/>
        </w:rPr>
      </w:pPr>
      <w:r>
        <w:rPr>
          <w:szCs w:val="24"/>
        </w:rPr>
        <w:t xml:space="preserve">Utkommer två gånger per år. I rapporten presenterar Riksbanken sin bedömning av utvecklingen i det finansiella systemet, lyfter fram potentiella risker som kan äventyra den finansiella stabiliteten och ger rekommendationer om åtgärder för att minska riskerna. </w:t>
      </w:r>
    </w:p>
    <w:p w14:paraId="66E16A86" w14:textId="77777777" w:rsidR="00F34437" w:rsidRPr="009E7128" w:rsidRDefault="00F34437" w:rsidP="00E45AA7">
      <w:pPr>
        <w:pStyle w:val="R3"/>
      </w:pPr>
      <w:r>
        <w:t xml:space="preserve">Finansiell </w:t>
      </w:r>
      <w:r w:rsidRPr="00E45AA7">
        <w:t>infrastruktur</w:t>
      </w:r>
    </w:p>
    <w:p w14:paraId="70C0948E" w14:textId="77777777" w:rsidR="00F34437" w:rsidRPr="00994BC1" w:rsidRDefault="00F34437" w:rsidP="00F34437">
      <w:pPr>
        <w:pStyle w:val="Normaltindrag"/>
        <w:ind w:firstLine="0"/>
      </w:pPr>
      <w:r>
        <w:rPr>
          <w:szCs w:val="24"/>
        </w:rPr>
        <w:t xml:space="preserve">Utkommer en gång per år. Innehåller Riksbankens bedömningar av stabiliteten och effektiviteten i den finansiella infrastrukturen i Sverige. </w:t>
      </w:r>
    </w:p>
    <w:p w14:paraId="271011C9" w14:textId="77777777" w:rsidR="00F34437" w:rsidRDefault="00F34437" w:rsidP="00E45AA7">
      <w:pPr>
        <w:pStyle w:val="R3"/>
      </w:pPr>
      <w:r>
        <w:t xml:space="preserve">Den svenska </w:t>
      </w:r>
      <w:r w:rsidRPr="00E45AA7">
        <w:t>finansmarknaden</w:t>
      </w:r>
    </w:p>
    <w:p w14:paraId="2E870BC9" w14:textId="77777777" w:rsidR="00F34437" w:rsidRPr="003B64A7" w:rsidRDefault="00F34437" w:rsidP="00F34437">
      <w:pPr>
        <w:rPr>
          <w:szCs w:val="24"/>
        </w:rPr>
      </w:pPr>
      <w:r>
        <w:rPr>
          <w:szCs w:val="24"/>
        </w:rPr>
        <w:t xml:space="preserve">Presenterar årligen </w:t>
      </w:r>
      <w:r w:rsidRPr="00BC6CA9">
        <w:rPr>
          <w:szCs w:val="24"/>
        </w:rPr>
        <w:t xml:space="preserve">grundläggande statistik </w:t>
      </w:r>
      <w:r>
        <w:rPr>
          <w:szCs w:val="24"/>
        </w:rPr>
        <w:t xml:space="preserve">om den </w:t>
      </w:r>
      <w:r w:rsidRPr="001E02C6">
        <w:rPr>
          <w:szCs w:val="24"/>
        </w:rPr>
        <w:t xml:space="preserve">finansiella sektorns </w:t>
      </w:r>
      <w:r>
        <w:rPr>
          <w:szCs w:val="24"/>
        </w:rPr>
        <w:t>olika</w:t>
      </w:r>
      <w:r w:rsidRPr="001E02C6">
        <w:rPr>
          <w:szCs w:val="24"/>
        </w:rPr>
        <w:t xml:space="preserve"> delar</w:t>
      </w:r>
      <w:r>
        <w:rPr>
          <w:szCs w:val="24"/>
        </w:rPr>
        <w:t xml:space="preserve"> och</w:t>
      </w:r>
      <w:r w:rsidRPr="00BC6CA9">
        <w:rPr>
          <w:szCs w:val="24"/>
        </w:rPr>
        <w:t xml:space="preserve"> ge</w:t>
      </w:r>
      <w:r>
        <w:rPr>
          <w:szCs w:val="24"/>
        </w:rPr>
        <w:t>r</w:t>
      </w:r>
      <w:r w:rsidRPr="00BC6CA9">
        <w:rPr>
          <w:szCs w:val="24"/>
        </w:rPr>
        <w:t xml:space="preserve"> </w:t>
      </w:r>
      <w:r w:rsidRPr="008867BA">
        <w:rPr>
          <w:szCs w:val="24"/>
        </w:rPr>
        <w:t>pedagogiska förklaringar till hur dessa marknader, in</w:t>
      </w:r>
      <w:r w:rsidRPr="003B64A7">
        <w:rPr>
          <w:szCs w:val="24"/>
        </w:rPr>
        <w:t xml:space="preserve">stitutioner och system fungerar. </w:t>
      </w:r>
    </w:p>
    <w:p w14:paraId="0DDBE79A" w14:textId="77777777" w:rsidR="00F34437" w:rsidRPr="00BF53BB" w:rsidRDefault="00F34437" w:rsidP="00E45AA7">
      <w:pPr>
        <w:pStyle w:val="R3"/>
      </w:pPr>
      <w:r w:rsidRPr="00BF53BB">
        <w:t xml:space="preserve">Riksbanksstudier och </w:t>
      </w:r>
      <w:r w:rsidRPr="00E45AA7">
        <w:t>ekonomiska</w:t>
      </w:r>
      <w:r w:rsidRPr="00BF53BB">
        <w:t xml:space="preserve"> kommentarer</w:t>
      </w:r>
    </w:p>
    <w:p w14:paraId="4850C0A8" w14:textId="77777777" w:rsidR="00F34437" w:rsidRPr="00D71C8B" w:rsidRDefault="00F34437" w:rsidP="00F34437">
      <w:pPr>
        <w:rPr>
          <w:szCs w:val="24"/>
        </w:rPr>
      </w:pPr>
      <w:r w:rsidRPr="00BF53BB">
        <w:rPr>
          <w:szCs w:val="24"/>
        </w:rPr>
        <w:t>Omfattar längre och kortare analyser och utredningar inom något av Riks</w:t>
      </w:r>
      <w:r w:rsidRPr="00BF53BB">
        <w:rPr>
          <w:szCs w:val="24"/>
        </w:rPr>
        <w:softHyphen/>
        <w:t>bankens verksamhetsområden. Publiceras löpande under året.</w:t>
      </w:r>
    </w:p>
    <w:p w14:paraId="5CFBD255" w14:textId="77777777" w:rsidR="00F34437" w:rsidRPr="009E7128" w:rsidRDefault="00F34437" w:rsidP="00F34437">
      <w:pPr>
        <w:pStyle w:val="R3"/>
      </w:pPr>
      <w:r>
        <w:lastRenderedPageBreak/>
        <w:t>Penning-</w:t>
      </w:r>
      <w:r w:rsidRPr="009E7128">
        <w:t xml:space="preserve"> och valutapolitik</w:t>
      </w:r>
    </w:p>
    <w:p w14:paraId="43C0F6E6" w14:textId="77777777" w:rsidR="00F34437" w:rsidRPr="000464AD" w:rsidRDefault="00F34437" w:rsidP="00F34437">
      <w:pPr>
        <w:rPr>
          <w:szCs w:val="24"/>
        </w:rPr>
      </w:pPr>
      <w:r>
        <w:rPr>
          <w:szCs w:val="24"/>
        </w:rPr>
        <w:t>Utkommer två till fyra gånger per år och innehåller fördjupande artiklar med anknytning till Riksbankens verksamhetsområden.</w:t>
      </w:r>
      <w:r w:rsidRPr="000464AD">
        <w:rPr>
          <w:szCs w:val="24"/>
        </w:rPr>
        <w:t xml:space="preserve"> </w:t>
      </w:r>
    </w:p>
    <w:p w14:paraId="5CCC9E3C" w14:textId="77777777" w:rsidR="00F34437" w:rsidRPr="009E7128" w:rsidRDefault="00F34437" w:rsidP="00F34437">
      <w:pPr>
        <w:pStyle w:val="R3"/>
      </w:pPr>
      <w:r w:rsidRPr="009E7128">
        <w:t>Riksbankens årsredovisning</w:t>
      </w:r>
    </w:p>
    <w:p w14:paraId="30DF44FB" w14:textId="77777777" w:rsidR="00F34437" w:rsidRDefault="00F34437" w:rsidP="00F34437">
      <w:pPr>
        <w:rPr>
          <w:szCs w:val="24"/>
        </w:rPr>
      </w:pPr>
      <w:r>
        <w:rPr>
          <w:szCs w:val="24"/>
        </w:rPr>
        <w:t xml:space="preserve">Beskriver Riksbankens verksamhet under det gångna året. Innehåller också bokslutet för året. </w:t>
      </w:r>
    </w:p>
    <w:p w14:paraId="00661B38" w14:textId="77777777" w:rsidR="00F34437" w:rsidRPr="009E7128" w:rsidRDefault="00F34437" w:rsidP="00F34437">
      <w:pPr>
        <w:pStyle w:val="R3"/>
      </w:pPr>
      <w:r w:rsidRPr="009E7128">
        <w:t>Working Paper Series</w:t>
      </w:r>
    </w:p>
    <w:p w14:paraId="682ED223" w14:textId="77777777" w:rsidR="00F34437" w:rsidRDefault="00F34437" w:rsidP="00F34437">
      <w:pPr>
        <w:rPr>
          <w:szCs w:val="24"/>
        </w:rPr>
      </w:pPr>
      <w:r>
        <w:rPr>
          <w:szCs w:val="24"/>
        </w:rPr>
        <w:t>Presenterar forskning som har anknytning till Riksbankens verksamhets</w:t>
      </w:r>
      <w:r>
        <w:rPr>
          <w:szCs w:val="24"/>
        </w:rPr>
        <w:softHyphen/>
        <w:t xml:space="preserve">områden och som bedöms vara av intresse för externa läsare. </w:t>
      </w:r>
    </w:p>
    <w:p w14:paraId="67407BA7" w14:textId="77777777" w:rsidR="00F34437" w:rsidRDefault="00F34437" w:rsidP="00F34437">
      <w:pPr>
        <w:pStyle w:val="R3"/>
      </w:pPr>
      <w:r w:rsidRPr="002A5286">
        <w:t xml:space="preserve">Publikationer från Europeiska centralbanken </w:t>
      </w:r>
      <w:r>
        <w:t>(</w:t>
      </w:r>
      <w:r w:rsidRPr="002A5286">
        <w:t>ECB</w:t>
      </w:r>
      <w:r>
        <w:t>)</w:t>
      </w:r>
    </w:p>
    <w:p w14:paraId="2E7D3AAB" w14:textId="2AB4AAED" w:rsidR="007A3947" w:rsidRPr="007A3947" w:rsidRDefault="00F34437" w:rsidP="007A3947">
      <w:r>
        <w:t>Omfattar svenska versioner av ECB:s månadsrapporter, årsrapporter och konvergensrapporter.</w:t>
      </w:r>
    </w:p>
    <w:p w14:paraId="0B0BD826" w14:textId="77777777" w:rsidR="00FA0A40" w:rsidRPr="00B76DC6" w:rsidRDefault="00FA0A40" w:rsidP="00B76DC6">
      <w:pPr>
        <w:pStyle w:val="R3"/>
      </w:pPr>
      <w:r w:rsidRPr="00B76DC6">
        <w:t>Riksbankens F</w:t>
      </w:r>
      <w:r w:rsidRPr="00B76DC6">
        <w:rPr>
          <w:rFonts w:hint="eastAsia"/>
        </w:rPr>
        <w:t>ö</w:t>
      </w:r>
      <w:r w:rsidRPr="00B76DC6">
        <w:t>retagsunders</w:t>
      </w:r>
      <w:r w:rsidRPr="00B76DC6">
        <w:rPr>
          <w:rFonts w:hint="eastAsia"/>
        </w:rPr>
        <w:t>ö</w:t>
      </w:r>
      <w:r w:rsidRPr="00B76DC6">
        <w:t>kning</w:t>
      </w:r>
    </w:p>
    <w:p w14:paraId="606FD08A" w14:textId="0948C488" w:rsidR="00FA0A40" w:rsidRDefault="00FA0A40" w:rsidP="00B76DC6">
      <w:r w:rsidRPr="00B76DC6">
        <w:t>Rapporten utkommer tre g</w:t>
      </w:r>
      <w:r w:rsidRPr="00B76DC6">
        <w:rPr>
          <w:rFonts w:hint="eastAsia"/>
        </w:rPr>
        <w:t>å</w:t>
      </w:r>
      <w:r w:rsidRPr="00B76DC6">
        <w:t xml:space="preserve">nger per </w:t>
      </w:r>
      <w:r w:rsidRPr="00B76DC6">
        <w:rPr>
          <w:rFonts w:hint="eastAsia"/>
        </w:rPr>
        <w:t>å</w:t>
      </w:r>
      <w:r w:rsidRPr="00B76DC6">
        <w:t>r och speglar pris- och konjunkturutvecklingen i n</w:t>
      </w:r>
      <w:r w:rsidRPr="00B76DC6">
        <w:rPr>
          <w:rFonts w:hint="eastAsia"/>
        </w:rPr>
        <w:t>ä</w:t>
      </w:r>
      <w:r w:rsidRPr="00B76DC6">
        <w:t>ringslivet. Unders</w:t>
      </w:r>
      <w:r w:rsidRPr="00B76DC6">
        <w:rPr>
          <w:rFonts w:hint="eastAsia"/>
        </w:rPr>
        <w:t>ö</w:t>
      </w:r>
      <w:r w:rsidRPr="00B76DC6">
        <w:t>kningen g</w:t>
      </w:r>
      <w:r w:rsidRPr="00B76DC6">
        <w:rPr>
          <w:rFonts w:hint="eastAsia"/>
        </w:rPr>
        <w:t>ö</w:t>
      </w:r>
      <w:r w:rsidRPr="00B76DC6">
        <w:t>rs genom att Riksbankens personal intervjuar personer fr</w:t>
      </w:r>
      <w:r w:rsidRPr="00B76DC6">
        <w:rPr>
          <w:rFonts w:hint="eastAsia"/>
        </w:rPr>
        <w:t>å</w:t>
      </w:r>
      <w:r w:rsidRPr="00B76DC6">
        <w:t>n f</w:t>
      </w:r>
      <w:r w:rsidRPr="00B76DC6">
        <w:rPr>
          <w:rFonts w:hint="eastAsia"/>
        </w:rPr>
        <w:t>ö</w:t>
      </w:r>
      <w:r w:rsidRPr="00B76DC6">
        <w:t>retagens ledningsgrupper och</w:t>
      </w:r>
      <w:r w:rsidRPr="00B76DC6">
        <w:rPr>
          <w:rFonts w:hint="eastAsia"/>
        </w:rPr>
        <w:t> </w:t>
      </w:r>
      <w:r w:rsidRPr="00B76DC6">
        <w:t>resultaten</w:t>
      </w:r>
      <w:r w:rsidRPr="00B76DC6">
        <w:rPr>
          <w:rFonts w:hint="eastAsia"/>
        </w:rPr>
        <w:t> </w:t>
      </w:r>
      <w:r w:rsidRPr="00B76DC6">
        <w:t>sammanst</w:t>
      </w:r>
      <w:r w:rsidRPr="00B76DC6">
        <w:rPr>
          <w:rFonts w:hint="eastAsia"/>
        </w:rPr>
        <w:t>ä</w:t>
      </w:r>
      <w:r w:rsidRPr="00B76DC6">
        <w:t>lls sedan i en rapport. Intervjuerna ger Riksbanken f</w:t>
      </w:r>
      <w:r w:rsidRPr="00B76DC6">
        <w:rPr>
          <w:rFonts w:hint="eastAsia"/>
        </w:rPr>
        <w:t>ö</w:t>
      </w:r>
      <w:r w:rsidRPr="00B76DC6">
        <w:t>rdjupad informa</w:t>
      </w:r>
      <w:r w:rsidR="003B64A7">
        <w:softHyphen/>
      </w:r>
      <w:r w:rsidRPr="00B76DC6">
        <w:t>tion om hur f</w:t>
      </w:r>
      <w:r w:rsidRPr="00B76DC6">
        <w:rPr>
          <w:rFonts w:hint="eastAsia"/>
        </w:rPr>
        <w:t>ö</w:t>
      </w:r>
      <w:r w:rsidRPr="00B76DC6">
        <w:t>retagen uppfattar l</w:t>
      </w:r>
      <w:r w:rsidRPr="00B76DC6">
        <w:rPr>
          <w:rFonts w:hint="eastAsia"/>
        </w:rPr>
        <w:t>ä</w:t>
      </w:r>
      <w:r w:rsidRPr="00B76DC6">
        <w:t>get i svensk ekonomi och vad man har f</w:t>
      </w:r>
      <w:r w:rsidRPr="00B76DC6">
        <w:rPr>
          <w:rFonts w:hint="eastAsia"/>
        </w:rPr>
        <w:t>ö</w:t>
      </w:r>
      <w:r w:rsidRPr="00B76DC6">
        <w:t>r planer i framtiden.</w:t>
      </w:r>
    </w:p>
    <w:p w14:paraId="6201E22C" w14:textId="0E103950" w:rsidR="00F34437" w:rsidRDefault="00F34437" w:rsidP="00B46718">
      <w:pPr>
        <w:suppressAutoHyphens/>
        <w:spacing w:before="480"/>
        <w:rPr>
          <w:szCs w:val="24"/>
        </w:rPr>
      </w:pPr>
      <w:r>
        <w:rPr>
          <w:szCs w:val="24"/>
        </w:rPr>
        <w:t>På webbplatsen (</w:t>
      </w:r>
      <w:r w:rsidRPr="00FA7D46">
        <w:rPr>
          <w:color w:val="000000"/>
          <w:szCs w:val="24"/>
        </w:rPr>
        <w:t>www.riksbank.se</w:t>
      </w:r>
      <w:r w:rsidRPr="004D7650">
        <w:rPr>
          <w:szCs w:val="24"/>
        </w:rPr>
        <w:t>) pre</w:t>
      </w:r>
      <w:r>
        <w:rPr>
          <w:szCs w:val="24"/>
        </w:rPr>
        <w:t>senteras Riksbankens samtliga publikationer i fulltext. Flertalet av dessa publiceras både på svenska och på engelska. På webbplatsen publicerar Riksbanken också pressmeddelanden, tal, artiklar och protokoll från direk</w:t>
      </w:r>
      <w:r>
        <w:rPr>
          <w:szCs w:val="24"/>
        </w:rPr>
        <w:softHyphen/>
        <w:t xml:space="preserve">tionens och riksbanksfullmäktiges sammanträden. </w:t>
      </w:r>
      <w:r w:rsidR="003B64A7">
        <w:rPr>
          <w:szCs w:val="24"/>
        </w:rPr>
        <w:t>Sedan</w:t>
      </w:r>
      <w:r>
        <w:rPr>
          <w:szCs w:val="24"/>
        </w:rPr>
        <w:t xml:space="preserve"> 2009 kan även resultaten av Riksbankens företags</w:t>
      </w:r>
      <w:r w:rsidR="003B64A7">
        <w:rPr>
          <w:szCs w:val="24"/>
        </w:rPr>
        <w:softHyphen/>
      </w:r>
      <w:r>
        <w:rPr>
          <w:szCs w:val="24"/>
        </w:rPr>
        <w:t>intervjuer och riskenkäter laddas ned som separata publikationer i pdf-format.</w:t>
      </w:r>
    </w:p>
    <w:p w14:paraId="069C7DF8" w14:textId="6BE3ACA0" w:rsidR="007963DF" w:rsidRDefault="007963DF" w:rsidP="007963DF"/>
    <w:p w14:paraId="61970F00" w14:textId="77777777" w:rsidR="00815452" w:rsidRDefault="00815452" w:rsidP="00815452">
      <w:pPr>
        <w:pStyle w:val="Normaltindrag"/>
        <w:sectPr w:rsidR="00815452" w:rsidSect="00042388">
          <w:pgSz w:w="9356" w:h="13721" w:code="9"/>
          <w:pgMar w:top="907" w:right="2041" w:bottom="1474" w:left="1418" w:header="397" w:footer="624" w:gutter="0"/>
          <w:cols w:space="708"/>
          <w:docGrid w:linePitch="360"/>
        </w:sectPr>
      </w:pPr>
    </w:p>
    <w:p w14:paraId="7E8DC7F9" w14:textId="46029984" w:rsidR="008F38F4" w:rsidRPr="008035A9" w:rsidRDefault="008F38F4" w:rsidP="000A7108">
      <w:pPr>
        <w:pStyle w:val="Bilaga"/>
      </w:pPr>
      <w:r w:rsidRPr="0047189C">
        <w:rPr>
          <w:rStyle w:val="Bilagerubrik"/>
        </w:rPr>
        <w:lastRenderedPageBreak/>
        <w:t>Bilaga</w:t>
      </w:r>
      <w:r w:rsidR="006B3F06">
        <w:rPr>
          <w:rStyle w:val="Bilagerubrik"/>
        </w:rPr>
        <w:t xml:space="preserve"> </w:t>
      </w:r>
      <w:r w:rsidR="00C634DF">
        <w:rPr>
          <w:rStyle w:val="Bilagerubrik"/>
        </w:rPr>
        <w:t>4</w:t>
      </w:r>
    </w:p>
    <w:p w14:paraId="203D84BC" w14:textId="3BF201F0" w:rsidR="008F38F4" w:rsidRDefault="00C634DF" w:rsidP="008F38F4">
      <w:pPr>
        <w:pStyle w:val="Rubrik1"/>
        <w:rPr>
          <w:rStyle w:val="Kapitelrubrik"/>
        </w:rPr>
      </w:pPr>
      <w:bookmarkStart w:id="39" w:name="_Toc472357037"/>
      <w:r>
        <w:rPr>
          <w:rStyle w:val="Kapitelrubrik"/>
        </w:rPr>
        <w:t>Sveriges riksbanks pris i ekonomisk vetenskap till Alfred Nobels minne 201</w:t>
      </w:r>
      <w:r w:rsidR="007360C3">
        <w:rPr>
          <w:rStyle w:val="Kapitelrubrik"/>
        </w:rPr>
        <w:t>6</w:t>
      </w:r>
      <w:bookmarkEnd w:id="39"/>
    </w:p>
    <w:p w14:paraId="6F9AA875" w14:textId="5C2650DB" w:rsidR="009515F2" w:rsidRPr="00C1531A" w:rsidRDefault="009515F2" w:rsidP="00C1531A">
      <w:pPr>
        <w:rPr>
          <w:i/>
        </w:rPr>
      </w:pPr>
      <w:r w:rsidRPr="00C1531A">
        <w:rPr>
          <w:i/>
        </w:rPr>
        <w:t>Riksbankens pris i ekonomisk vetenskap till Alfred Nobels minne 2016 tilldelades</w:t>
      </w:r>
      <w:r w:rsidR="008C0F22" w:rsidRPr="00C1531A">
        <w:rPr>
          <w:i/>
        </w:rPr>
        <w:t xml:space="preserve"> Oliver Hart och Bengt Holmström för deras bidrag till kontraktsteorin. Den moderna ekonomin hålls samman av oräkneliga kontrakt</w:t>
      </w:r>
      <w:r w:rsidR="003B64A7" w:rsidRPr="00C1531A">
        <w:rPr>
          <w:i/>
        </w:rPr>
        <w:t>,</w:t>
      </w:r>
      <w:r w:rsidR="008C0F22" w:rsidRPr="00C1531A">
        <w:rPr>
          <w:i/>
        </w:rPr>
        <w:t xml:space="preserve"> och de teoretiska verktyg som Hart och Holmström utvecklat bidrar till förståelsen av verklighetens kontrakt och institutioner. Hart och Holmström lansera</w:t>
      </w:r>
      <w:r w:rsidR="00A04112" w:rsidRPr="00C1531A">
        <w:rPr>
          <w:i/>
        </w:rPr>
        <w:t>de</w:t>
      </w:r>
      <w:r w:rsidR="008C0F22" w:rsidRPr="00C1531A">
        <w:rPr>
          <w:i/>
        </w:rPr>
        <w:t xml:space="preserve"> kontraktsteori som ett fruktbart fält för samhällsvetenskaplig grundforskning. Under de senaste decennierna har de också studerat viktiga tillämpningar av teorin. Deras analys av optimala kontrakt lägger en intellektuell grund för att utforma politik och institutioner inom många områden, från konkurslagstiftning till politiska konstitutioner.</w:t>
      </w:r>
    </w:p>
    <w:p w14:paraId="24413D5D" w14:textId="77777777" w:rsidR="009515F2" w:rsidRPr="003658B8" w:rsidRDefault="009515F2" w:rsidP="00C1531A">
      <w:pPr>
        <w:pStyle w:val="Normaltindrag"/>
        <w:spacing w:before="400"/>
        <w:ind w:firstLine="0"/>
        <w:rPr>
          <w:rFonts w:eastAsia="Times New Roman"/>
          <w:szCs w:val="24"/>
          <w:lang w:eastAsia="sv-SE"/>
        </w:rPr>
      </w:pPr>
      <w:r w:rsidRPr="003658B8">
        <w:rPr>
          <w:rFonts w:eastAsia="Times New Roman"/>
          <w:szCs w:val="24"/>
          <w:lang w:eastAsia="sv-SE"/>
        </w:rPr>
        <w:t xml:space="preserve">Sveriges riksbanks pris i ekonomisk vetenskap instiftades i samband med Riksbankens 300-årsjubileum 1968. Genom donationen förband sig Riksbanken att för all framtid varje år ge Nobelstiftelsen såväl prissumman som det belopp som behövs för att täcka stiftelsens kostnader för förvaltning. Regeringen har fastställt stadgarna för priset. </w:t>
      </w:r>
    </w:p>
    <w:p w14:paraId="75DBE85B" w14:textId="0BAA8E88" w:rsidR="009515F2" w:rsidRDefault="009515F2" w:rsidP="009515F2">
      <w:pPr>
        <w:pStyle w:val="Normaltindrag"/>
        <w:rPr>
          <w:rFonts w:eastAsia="Times New Roman"/>
          <w:szCs w:val="24"/>
          <w:lang w:eastAsia="sv-SE"/>
        </w:rPr>
      </w:pPr>
      <w:r w:rsidRPr="003658B8">
        <w:rPr>
          <w:rFonts w:eastAsia="Times New Roman"/>
          <w:szCs w:val="24"/>
          <w:lang w:eastAsia="sv-SE"/>
        </w:rPr>
        <w:t>Varje år delas priset i ekonomisk vetenskap ut till en eller flera personer som har utfört ett arbete av framstående betydelse inom ekonomisk vetenskap. Kungliga Vetenskapsakademien utser ekonomipristagare</w:t>
      </w:r>
      <w:r w:rsidR="00470D28">
        <w:rPr>
          <w:rFonts w:eastAsia="Times New Roman"/>
          <w:szCs w:val="24"/>
          <w:lang w:eastAsia="sv-SE"/>
        </w:rPr>
        <w:t>n</w:t>
      </w:r>
      <w:r w:rsidRPr="003658B8">
        <w:rPr>
          <w:rFonts w:eastAsia="Times New Roman"/>
          <w:szCs w:val="24"/>
          <w:lang w:eastAsia="sv-SE"/>
        </w:rPr>
        <w:t xml:space="preserve"> enligt samma principer som gäller för Nobelpriset. Prissumman är också densamma. Från och med 2012 uppgår prissumman till 8 miljoner svenska kronor i enlighet med Nobelstiftelsens beslut att sänka prissumman för övriga Nobelpris. Pengarna betalas ut av Riksbanken. Om det är flera pristagare delas prissumm</w:t>
      </w:r>
      <w:r>
        <w:rPr>
          <w:rFonts w:eastAsia="Times New Roman"/>
          <w:szCs w:val="24"/>
          <w:lang w:eastAsia="sv-SE"/>
        </w:rPr>
        <w:t xml:space="preserve">an lika mellan dem. </w:t>
      </w:r>
    </w:p>
    <w:p w14:paraId="2F11ECD1" w14:textId="311FB41F" w:rsidR="009515F2" w:rsidRPr="00AE75DE" w:rsidRDefault="008C0F22" w:rsidP="008C0F22">
      <w:pPr>
        <w:pStyle w:val="Normaltindrag"/>
      </w:pPr>
      <w:r w:rsidRPr="008C0F22">
        <w:rPr>
          <w:rFonts w:eastAsia="Times New Roman"/>
          <w:szCs w:val="24"/>
          <w:lang w:eastAsia="sv-SE"/>
        </w:rPr>
        <w:t>Oliver Hart född</w:t>
      </w:r>
      <w:r>
        <w:rPr>
          <w:rFonts w:eastAsia="Times New Roman"/>
          <w:szCs w:val="24"/>
          <w:lang w:eastAsia="sv-SE"/>
        </w:rPr>
        <w:t>es</w:t>
      </w:r>
      <w:r w:rsidRPr="008C0F22">
        <w:rPr>
          <w:rFonts w:eastAsia="Times New Roman"/>
          <w:szCs w:val="24"/>
          <w:lang w:eastAsia="sv-SE"/>
        </w:rPr>
        <w:t xml:space="preserve"> 1948 i London.</w:t>
      </w:r>
      <w:r>
        <w:rPr>
          <w:rFonts w:eastAsia="Times New Roman"/>
          <w:szCs w:val="24"/>
          <w:lang w:eastAsia="sv-SE"/>
        </w:rPr>
        <w:t xml:space="preserve"> Han blev filosofie doktor</w:t>
      </w:r>
      <w:r w:rsidRPr="008C0F22">
        <w:rPr>
          <w:rFonts w:eastAsia="Times New Roman"/>
          <w:szCs w:val="24"/>
          <w:lang w:eastAsia="sv-SE"/>
        </w:rPr>
        <w:t xml:space="preserve"> 1974 vid Princeton University</w:t>
      </w:r>
      <w:r>
        <w:rPr>
          <w:rFonts w:eastAsia="Times New Roman"/>
          <w:szCs w:val="24"/>
          <w:lang w:eastAsia="sv-SE"/>
        </w:rPr>
        <w:t xml:space="preserve"> och är nu professor </w:t>
      </w:r>
      <w:r w:rsidRPr="00AE75DE">
        <w:rPr>
          <w:rFonts w:eastAsia="Times New Roman"/>
          <w:szCs w:val="24"/>
          <w:lang w:eastAsia="sv-SE"/>
        </w:rPr>
        <w:t>vid Harvard University</w:t>
      </w:r>
      <w:r w:rsidRPr="008C0F22">
        <w:rPr>
          <w:rFonts w:eastAsia="Times New Roman"/>
          <w:szCs w:val="24"/>
          <w:lang w:eastAsia="sv-SE"/>
        </w:rPr>
        <w:t>.</w:t>
      </w:r>
      <w:r>
        <w:rPr>
          <w:rFonts w:eastAsia="Times New Roman"/>
          <w:szCs w:val="24"/>
          <w:lang w:eastAsia="sv-SE"/>
        </w:rPr>
        <w:t xml:space="preserve"> </w:t>
      </w:r>
      <w:r w:rsidRPr="008C0F22">
        <w:rPr>
          <w:rFonts w:eastAsia="Times New Roman"/>
          <w:szCs w:val="24"/>
          <w:lang w:eastAsia="sv-SE"/>
        </w:rPr>
        <w:t>Bengt Holmström född</w:t>
      </w:r>
      <w:r>
        <w:rPr>
          <w:rFonts w:eastAsia="Times New Roman"/>
          <w:szCs w:val="24"/>
          <w:lang w:eastAsia="sv-SE"/>
        </w:rPr>
        <w:t>es</w:t>
      </w:r>
      <w:r w:rsidRPr="008C0F22">
        <w:rPr>
          <w:rFonts w:eastAsia="Times New Roman"/>
          <w:szCs w:val="24"/>
          <w:lang w:eastAsia="sv-SE"/>
        </w:rPr>
        <w:t xml:space="preserve"> 1949 i Helsingfors</w:t>
      </w:r>
      <w:r>
        <w:rPr>
          <w:rFonts w:eastAsia="Times New Roman"/>
          <w:szCs w:val="24"/>
          <w:lang w:eastAsia="sv-SE"/>
        </w:rPr>
        <w:t xml:space="preserve"> och blev filosofie doktor </w:t>
      </w:r>
      <w:r w:rsidRPr="008C0F22">
        <w:rPr>
          <w:rFonts w:eastAsia="Times New Roman"/>
          <w:szCs w:val="24"/>
          <w:lang w:eastAsia="sv-SE"/>
        </w:rPr>
        <w:t>1978 vid Stanford University</w:t>
      </w:r>
      <w:r>
        <w:rPr>
          <w:rFonts w:eastAsia="Times New Roman"/>
          <w:szCs w:val="24"/>
          <w:lang w:eastAsia="sv-SE"/>
        </w:rPr>
        <w:t>.</w:t>
      </w:r>
      <w:r w:rsidRPr="008C0F22">
        <w:rPr>
          <w:rFonts w:eastAsia="Times New Roman"/>
          <w:szCs w:val="24"/>
          <w:lang w:eastAsia="sv-SE"/>
        </w:rPr>
        <w:t xml:space="preserve"> I</w:t>
      </w:r>
      <w:r w:rsidR="00D167C1">
        <w:rPr>
          <w:rFonts w:eastAsia="Times New Roman"/>
          <w:szCs w:val="24"/>
          <w:lang w:eastAsia="sv-SE"/>
        </w:rPr>
        <w:t xml:space="preserve"> </w:t>
      </w:r>
      <w:r w:rsidRPr="008C0F22">
        <w:rPr>
          <w:rFonts w:eastAsia="Times New Roman"/>
          <w:szCs w:val="24"/>
          <w:lang w:eastAsia="sv-SE"/>
        </w:rPr>
        <w:t xml:space="preserve">dag är han </w:t>
      </w:r>
      <w:r w:rsidRPr="00AE75DE">
        <w:rPr>
          <w:rFonts w:eastAsia="Times New Roman"/>
          <w:szCs w:val="24"/>
          <w:lang w:eastAsia="sv-SE"/>
        </w:rPr>
        <w:t>p</w:t>
      </w:r>
      <w:r w:rsidRPr="008C0F22">
        <w:rPr>
          <w:rFonts w:eastAsia="Times New Roman"/>
          <w:szCs w:val="24"/>
          <w:lang w:eastAsia="sv-SE"/>
        </w:rPr>
        <w:t>rofessor</w:t>
      </w:r>
      <w:r w:rsidRPr="00AE75DE">
        <w:rPr>
          <w:rFonts w:eastAsia="Times New Roman"/>
          <w:szCs w:val="24"/>
          <w:lang w:eastAsia="sv-SE"/>
        </w:rPr>
        <w:t xml:space="preserve"> vi</w:t>
      </w:r>
      <w:r>
        <w:rPr>
          <w:rFonts w:eastAsia="Times New Roman"/>
          <w:szCs w:val="24"/>
          <w:lang w:eastAsia="sv-SE"/>
        </w:rPr>
        <w:t>d</w:t>
      </w:r>
      <w:r w:rsidRPr="008C0F22">
        <w:rPr>
          <w:rFonts w:eastAsia="Times New Roman"/>
          <w:szCs w:val="24"/>
          <w:lang w:eastAsia="sv-SE"/>
        </w:rPr>
        <w:t xml:space="preserve"> Massachusetts Institute of Technology</w:t>
      </w:r>
      <w:r w:rsidRPr="00AE75DE">
        <w:rPr>
          <w:rFonts w:eastAsia="Times New Roman"/>
          <w:szCs w:val="24"/>
          <w:lang w:eastAsia="sv-SE"/>
        </w:rPr>
        <w:t xml:space="preserve"> (MIT)</w:t>
      </w:r>
      <w:r w:rsidRPr="008C0F22">
        <w:rPr>
          <w:rFonts w:eastAsia="Times New Roman"/>
          <w:szCs w:val="24"/>
          <w:lang w:eastAsia="sv-SE"/>
        </w:rPr>
        <w:t>.</w:t>
      </w:r>
    </w:p>
    <w:p w14:paraId="5DB6EBA9" w14:textId="681E79A3" w:rsidR="009515F2" w:rsidRPr="006004F5" w:rsidRDefault="009515F2" w:rsidP="009C235C">
      <w:pPr>
        <w:spacing w:before="480"/>
      </w:pPr>
      <w:r>
        <w:t xml:space="preserve">Riksbankens pris i ekonomisk vetenskap till Alfred Nobels minne har delats ut varje år </w:t>
      </w:r>
      <w:r w:rsidR="003B64A7">
        <w:t>sedan</w:t>
      </w:r>
      <w:r>
        <w:t xml:space="preserve"> 1969. </w:t>
      </w:r>
      <w:r w:rsidR="003B64A7">
        <w:t>Alla t</w:t>
      </w:r>
      <w:r>
        <w:t xml:space="preserve">idigare pristagare finns publicerade på Riksbankens webbplats </w:t>
      </w:r>
      <w:r>
        <w:rPr>
          <w:szCs w:val="24"/>
        </w:rPr>
        <w:t>(</w:t>
      </w:r>
      <w:r w:rsidRPr="00FA7D46">
        <w:rPr>
          <w:color w:val="000000"/>
          <w:szCs w:val="24"/>
        </w:rPr>
        <w:t>www.riksbank.se</w:t>
      </w:r>
      <w:r w:rsidRPr="004D7650">
        <w:rPr>
          <w:szCs w:val="24"/>
        </w:rPr>
        <w:t>)</w:t>
      </w:r>
      <w:r>
        <w:t>.</w:t>
      </w:r>
    </w:p>
    <w:p w14:paraId="1543D6F6" w14:textId="77777777" w:rsidR="00353EA6" w:rsidRPr="00353EA6" w:rsidRDefault="00353EA6" w:rsidP="00353EA6"/>
    <w:p w14:paraId="7B27530E" w14:textId="77777777" w:rsidR="00815452" w:rsidRPr="007360C3" w:rsidRDefault="00815452" w:rsidP="00815452">
      <w:pPr>
        <w:pStyle w:val="Normaltindrag"/>
      </w:pPr>
    </w:p>
    <w:p w14:paraId="6C4B5ABB" w14:textId="77777777" w:rsidR="00815452" w:rsidRPr="007360C3" w:rsidRDefault="00815452" w:rsidP="00815452">
      <w:pPr>
        <w:pStyle w:val="Normaltindrag"/>
        <w:sectPr w:rsidR="00815452" w:rsidRPr="007360C3" w:rsidSect="00042388">
          <w:pgSz w:w="9356" w:h="13721" w:code="9"/>
          <w:pgMar w:top="907" w:right="2041" w:bottom="1474" w:left="1418" w:header="397" w:footer="624" w:gutter="0"/>
          <w:cols w:space="708"/>
          <w:docGrid w:linePitch="360"/>
        </w:sectPr>
      </w:pPr>
    </w:p>
    <w:p w14:paraId="0153AF0D" w14:textId="61DADFBD" w:rsidR="00C634DF" w:rsidRPr="008035A9" w:rsidRDefault="00C634DF" w:rsidP="00C634DF">
      <w:pPr>
        <w:pStyle w:val="Bilaga"/>
      </w:pPr>
      <w:r w:rsidRPr="0047189C">
        <w:rPr>
          <w:rStyle w:val="Bilagerubrik"/>
        </w:rPr>
        <w:lastRenderedPageBreak/>
        <w:t>Bilaga</w:t>
      </w:r>
      <w:r>
        <w:rPr>
          <w:rStyle w:val="Bilagerubrik"/>
        </w:rPr>
        <w:t xml:space="preserve"> 5</w:t>
      </w:r>
    </w:p>
    <w:p w14:paraId="026F3C93" w14:textId="715BBF91" w:rsidR="00C634DF" w:rsidRDefault="00C634DF" w:rsidP="00C634DF">
      <w:pPr>
        <w:pStyle w:val="Rubrik1"/>
        <w:rPr>
          <w:rStyle w:val="Kapitelrubrik"/>
        </w:rPr>
      </w:pPr>
      <w:bookmarkStart w:id="40" w:name="_Toc472357038"/>
      <w:r>
        <w:rPr>
          <w:rStyle w:val="Kapitelrubrik"/>
        </w:rPr>
        <w:t>Ordlista</w:t>
      </w:r>
      <w:bookmarkEnd w:id="40"/>
    </w:p>
    <w:p w14:paraId="294F5157" w14:textId="77777777" w:rsidR="00A95CC1" w:rsidRPr="00CC05E7" w:rsidRDefault="00A95CC1" w:rsidP="007A1847">
      <w:pPr>
        <w:rPr>
          <w:sz w:val="18"/>
          <w:szCs w:val="18"/>
          <w:lang w:eastAsia="sv-SE"/>
        </w:rPr>
      </w:pPr>
      <w:r w:rsidRPr="007A1847">
        <w:rPr>
          <w:b/>
          <w:noProof/>
          <w:lang w:eastAsia="sv-SE"/>
        </w:rPr>
        <w:t>Avveckling</w:t>
      </w:r>
    </w:p>
    <w:p w14:paraId="62F03D56" w14:textId="58EBCC06" w:rsidR="00A95CC1" w:rsidRPr="00CC05E7" w:rsidRDefault="00A95CC1" w:rsidP="00BF53BB">
      <w:pPr>
        <w:rPr>
          <w:b/>
          <w:lang w:eastAsia="sv-SE"/>
        </w:rPr>
      </w:pPr>
      <w:r w:rsidRPr="00CC05E7">
        <w:rPr>
          <w:lang w:eastAsia="sv-SE"/>
        </w:rPr>
        <w:t>Slutlig reglering av skulder när pengar eller värdepapper överförs från en part till en annan, oftast betalning från ett konto till ett annat konto.</w:t>
      </w:r>
      <w:r w:rsidRPr="00CC05E7">
        <w:rPr>
          <w:b/>
          <w:lang w:eastAsia="sv-SE"/>
        </w:rPr>
        <w:t xml:space="preserve"> </w:t>
      </w:r>
    </w:p>
    <w:p w14:paraId="356E0674" w14:textId="77777777" w:rsidR="00A95CC1" w:rsidRPr="007A1847" w:rsidRDefault="00A95CC1" w:rsidP="007A1847">
      <w:pPr>
        <w:spacing w:before="120"/>
        <w:rPr>
          <w:b/>
          <w:noProof/>
          <w:lang w:eastAsia="sv-SE"/>
        </w:rPr>
      </w:pPr>
      <w:r w:rsidRPr="007A1847">
        <w:rPr>
          <w:b/>
          <w:noProof/>
          <w:lang w:eastAsia="sv-SE"/>
        </w:rPr>
        <w:t>Basel III</w:t>
      </w:r>
    </w:p>
    <w:p w14:paraId="58FA4D6E" w14:textId="7A59445F" w:rsidR="00A95CC1" w:rsidRPr="00CC05E7" w:rsidRDefault="00A95CC1" w:rsidP="00BF53BB">
      <w:pPr>
        <w:rPr>
          <w:lang w:eastAsia="sv-SE"/>
        </w:rPr>
      </w:pPr>
      <w:r w:rsidRPr="00CC05E7">
        <w:rPr>
          <w:lang w:eastAsia="sv-SE"/>
        </w:rPr>
        <w:t>Internationellt regelverk för finansiella institut som huvudsakligen reglerar ban</w:t>
      </w:r>
      <w:r>
        <w:rPr>
          <w:lang w:eastAsia="sv-SE"/>
        </w:rPr>
        <w:softHyphen/>
      </w:r>
      <w:r w:rsidRPr="00CC05E7">
        <w:rPr>
          <w:lang w:eastAsia="sv-SE"/>
        </w:rPr>
        <w:t xml:space="preserve">kernas kapitaltäckning, det vill säga hur mycket kapital en bank måste hålla i förhållande till den risk den tar, och </w:t>
      </w:r>
      <w:r w:rsidRPr="003F7F13">
        <w:rPr>
          <w:lang w:eastAsia="sv-SE"/>
        </w:rPr>
        <w:t xml:space="preserve">deras </w:t>
      </w:r>
      <w:r w:rsidRPr="00B76DC6">
        <w:rPr>
          <w:lang w:eastAsia="sv-SE"/>
        </w:rPr>
        <w:t>sätt</w:t>
      </w:r>
      <w:r w:rsidRPr="003F7F13">
        <w:rPr>
          <w:lang w:eastAsia="sv-SE"/>
        </w:rPr>
        <w:t xml:space="preserve"> att hantera</w:t>
      </w:r>
      <w:r w:rsidRPr="00CC05E7">
        <w:rPr>
          <w:lang w:eastAsia="sv-SE"/>
        </w:rPr>
        <w:t xml:space="preserve"> likviditet.</w:t>
      </w:r>
    </w:p>
    <w:p w14:paraId="15796522" w14:textId="77777777" w:rsidR="00A95CC1" w:rsidRPr="007A1847" w:rsidRDefault="00A95CC1" w:rsidP="007A1847">
      <w:pPr>
        <w:spacing w:before="120"/>
        <w:rPr>
          <w:b/>
          <w:noProof/>
          <w:lang w:eastAsia="sv-SE"/>
        </w:rPr>
      </w:pPr>
      <w:r w:rsidRPr="007A1847">
        <w:rPr>
          <w:b/>
          <w:noProof/>
          <w:lang w:eastAsia="sv-SE"/>
        </w:rPr>
        <w:t>Baselkommittén</w:t>
      </w:r>
    </w:p>
    <w:p w14:paraId="6D29799A" w14:textId="77777777" w:rsidR="00A95CC1" w:rsidRPr="00CC05E7" w:rsidRDefault="00A95CC1" w:rsidP="00BF53BB">
      <w:pPr>
        <w:rPr>
          <w:lang w:eastAsia="sv-SE"/>
        </w:rPr>
      </w:pPr>
      <w:r w:rsidRPr="003F7F13">
        <w:rPr>
          <w:lang w:eastAsia="sv-SE"/>
        </w:rPr>
        <w:t xml:space="preserve">Globalt forum </w:t>
      </w:r>
      <w:r w:rsidRPr="00B76DC6">
        <w:rPr>
          <w:lang w:eastAsia="sv-SE"/>
        </w:rPr>
        <w:t>för</w:t>
      </w:r>
      <w:r w:rsidRPr="003F7F13">
        <w:rPr>
          <w:lang w:eastAsia="sv-SE"/>
        </w:rPr>
        <w:t xml:space="preserve"> samarbete</w:t>
      </w:r>
      <w:r w:rsidRPr="00CC05E7">
        <w:rPr>
          <w:lang w:eastAsia="sv-SE"/>
        </w:rPr>
        <w:t xml:space="preserve"> kring frågor om banktillsyn med tillsynsmyndig</w:t>
      </w:r>
      <w:r>
        <w:rPr>
          <w:lang w:eastAsia="sv-SE"/>
        </w:rPr>
        <w:softHyphen/>
      </w:r>
      <w:r w:rsidRPr="00CC05E7">
        <w:rPr>
          <w:lang w:eastAsia="sv-SE"/>
        </w:rPr>
        <w:t xml:space="preserve">heter och andra organ ansvariga för arbete med finansiell stabilitet. </w:t>
      </w:r>
    </w:p>
    <w:p w14:paraId="6B2B083F" w14:textId="77777777" w:rsidR="00A95CC1" w:rsidRPr="007A1847" w:rsidRDefault="00A95CC1" w:rsidP="007A1847">
      <w:pPr>
        <w:spacing w:before="120"/>
        <w:rPr>
          <w:b/>
          <w:noProof/>
          <w:lang w:eastAsia="sv-SE"/>
        </w:rPr>
      </w:pPr>
      <w:r w:rsidRPr="007A1847">
        <w:rPr>
          <w:b/>
          <w:noProof/>
          <w:lang w:eastAsia="sv-SE"/>
        </w:rPr>
        <w:t>Betalningsbalans</w:t>
      </w:r>
    </w:p>
    <w:p w14:paraId="6CE84A1A" w14:textId="77777777" w:rsidR="00A95CC1" w:rsidRPr="002F3C10" w:rsidRDefault="00A95CC1" w:rsidP="00BF53BB">
      <w:pPr>
        <w:rPr>
          <w:lang w:eastAsia="sv-SE"/>
        </w:rPr>
      </w:pPr>
      <w:r w:rsidRPr="003F7F13">
        <w:rPr>
          <w:lang w:eastAsia="sv-SE"/>
        </w:rPr>
        <w:t xml:space="preserve">Sammanställning av ett lands ekonomiska transaktioner med utlandet. Består av </w:t>
      </w:r>
      <w:r w:rsidRPr="002F3C10">
        <w:rPr>
          <w:lang w:eastAsia="sv-SE"/>
        </w:rPr>
        <w:t xml:space="preserve">bytesbalans, kapitalbalans och finansiell balans. Summan av transaktionerna med utlandet är alltid noll, det vill säga transaktionerna är i balans. </w:t>
      </w:r>
    </w:p>
    <w:p w14:paraId="5913E131" w14:textId="1647E3B0" w:rsidR="00642455" w:rsidRPr="002F3C10" w:rsidRDefault="00642455" w:rsidP="007A1847">
      <w:pPr>
        <w:spacing w:before="120"/>
        <w:rPr>
          <w:rFonts w:eastAsia="Times New Roman"/>
          <w:noProof/>
          <w:lang w:eastAsia="sv-SE"/>
        </w:rPr>
      </w:pPr>
      <w:r w:rsidRPr="007A1847">
        <w:rPr>
          <w:b/>
          <w:noProof/>
          <w:lang w:eastAsia="sv-SE"/>
        </w:rPr>
        <w:t>Betalningsrådet</w:t>
      </w:r>
    </w:p>
    <w:p w14:paraId="1B43E228" w14:textId="446EE1CC" w:rsidR="00642455" w:rsidRPr="002F3C10" w:rsidRDefault="00EC2544" w:rsidP="00BF53BB">
      <w:pPr>
        <w:rPr>
          <w:lang w:eastAsia="sv-SE"/>
        </w:rPr>
      </w:pPr>
      <w:r w:rsidRPr="002F3C10">
        <w:rPr>
          <w:lang w:eastAsia="sv-SE"/>
        </w:rPr>
        <w:t>Riksbanken har etablerat betalningsrådet med sy</w:t>
      </w:r>
      <w:r w:rsidRPr="002F3C10">
        <w:t xml:space="preserve">ftet att främja funktionen hos den svenska marknaden för betaltjänster. </w:t>
      </w:r>
      <w:r w:rsidRPr="0093313B">
        <w:t>Rådet är ett samråds- och dialogforum.</w:t>
      </w:r>
      <w:r w:rsidRPr="00EC2544">
        <w:t xml:space="preserve"> Deltar gör</w:t>
      </w:r>
      <w:r w:rsidRPr="00EC2544">
        <w:rPr>
          <w:lang w:eastAsia="sv-SE"/>
        </w:rPr>
        <w:t xml:space="preserve"> myndigheter och privata aktörer</w:t>
      </w:r>
      <w:r>
        <w:rPr>
          <w:lang w:eastAsia="sv-SE"/>
        </w:rPr>
        <w:t>.</w:t>
      </w:r>
    </w:p>
    <w:p w14:paraId="266FB2F8" w14:textId="77777777" w:rsidR="00A95CC1" w:rsidRPr="007A1847" w:rsidRDefault="00A95CC1" w:rsidP="007A1847">
      <w:pPr>
        <w:spacing w:before="120"/>
        <w:rPr>
          <w:b/>
          <w:noProof/>
          <w:lang w:eastAsia="sv-SE"/>
        </w:rPr>
      </w:pPr>
      <w:r w:rsidRPr="007A1847">
        <w:rPr>
          <w:b/>
          <w:noProof/>
          <w:lang w:eastAsia="sv-SE"/>
        </w:rPr>
        <w:t>BIS, Bank for International Settlements</w:t>
      </w:r>
    </w:p>
    <w:p w14:paraId="2631A0BF" w14:textId="77777777" w:rsidR="00A95CC1" w:rsidRPr="00CC05E7" w:rsidRDefault="00A95CC1" w:rsidP="00BF53BB">
      <w:pPr>
        <w:rPr>
          <w:lang w:eastAsia="sv-SE"/>
        </w:rPr>
      </w:pPr>
      <w:r w:rsidRPr="00BF53BB">
        <w:rPr>
          <w:lang w:eastAsia="sv-SE"/>
        </w:rPr>
        <w:t>Samarbetsorgan</w:t>
      </w:r>
      <w:r w:rsidRPr="003F7F13">
        <w:rPr>
          <w:lang w:eastAsia="sv-SE"/>
        </w:rPr>
        <w:t xml:space="preserve"> för centralbanker</w:t>
      </w:r>
      <w:r w:rsidRPr="00CC05E7">
        <w:rPr>
          <w:lang w:eastAsia="sv-SE"/>
        </w:rPr>
        <w:t xml:space="preserve"> med säte i Basel. </w:t>
      </w:r>
    </w:p>
    <w:p w14:paraId="58F09242" w14:textId="77777777" w:rsidR="00A95CC1" w:rsidRPr="007A1847" w:rsidRDefault="00A95CC1" w:rsidP="007A1847">
      <w:pPr>
        <w:spacing w:before="120"/>
        <w:rPr>
          <w:b/>
          <w:noProof/>
          <w:lang w:eastAsia="sv-SE"/>
        </w:rPr>
      </w:pPr>
      <w:r w:rsidRPr="007A1847">
        <w:rPr>
          <w:b/>
          <w:noProof/>
          <w:lang w:eastAsia="sv-SE"/>
        </w:rPr>
        <w:t>BNP, bruttonationalprodukt</w:t>
      </w:r>
    </w:p>
    <w:p w14:paraId="2027C3C6" w14:textId="77777777" w:rsidR="00A95CC1" w:rsidRDefault="00A95CC1" w:rsidP="00BF53BB">
      <w:pPr>
        <w:rPr>
          <w:lang w:eastAsia="sv-SE"/>
        </w:rPr>
      </w:pPr>
      <w:r w:rsidRPr="00BF53BB">
        <w:rPr>
          <w:lang w:eastAsia="sv-SE"/>
        </w:rPr>
        <w:t>Värde</w:t>
      </w:r>
      <w:r w:rsidRPr="00CC05E7">
        <w:rPr>
          <w:lang w:eastAsia="sv-SE"/>
        </w:rPr>
        <w:t xml:space="preserve"> av alla de varor och tjänster som produceras i ett land för att användas till konsumtion, export och investeringar under en period, vanligtvis ett år eller ett kvartal.</w:t>
      </w:r>
    </w:p>
    <w:p w14:paraId="1E22CC8B" w14:textId="6CD5EFBF" w:rsidR="002B4F0F" w:rsidRPr="001E2A78" w:rsidRDefault="002B4F0F" w:rsidP="001E2A78">
      <w:pPr>
        <w:spacing w:before="120"/>
        <w:rPr>
          <w:b/>
          <w:noProof/>
          <w:lang w:eastAsia="sv-SE"/>
        </w:rPr>
      </w:pPr>
      <w:r w:rsidRPr="001E2A78">
        <w:rPr>
          <w:b/>
          <w:noProof/>
          <w:lang w:eastAsia="sv-SE"/>
        </w:rPr>
        <w:t>CCP, central motpart</w:t>
      </w:r>
    </w:p>
    <w:p w14:paraId="5E0BF0EC" w14:textId="6B497C3F" w:rsidR="002B4F0F" w:rsidRPr="002B4F0F" w:rsidRDefault="002B4F0F" w:rsidP="00BF53BB">
      <w:pPr>
        <w:rPr>
          <w:lang w:eastAsia="sv-SE"/>
        </w:rPr>
      </w:pPr>
      <w:r w:rsidRPr="00B76DC6">
        <w:rPr>
          <w:lang w:eastAsia="sv-SE"/>
        </w:rPr>
        <w:t xml:space="preserve">Finansiellt företag som träder in som part i finansiella transaktioner och tar över ansvaret </w:t>
      </w:r>
      <w:r w:rsidRPr="00BF53BB">
        <w:rPr>
          <w:lang w:eastAsia="sv-SE"/>
        </w:rPr>
        <w:t>för</w:t>
      </w:r>
      <w:r w:rsidRPr="00B76DC6">
        <w:rPr>
          <w:lang w:eastAsia="sv-SE"/>
        </w:rPr>
        <w:t xml:space="preserve"> att förpliktelserna fullgörs.</w:t>
      </w:r>
    </w:p>
    <w:p w14:paraId="308E3595" w14:textId="77777777" w:rsidR="00A95CC1" w:rsidRPr="001E2A78" w:rsidRDefault="00A95CC1" w:rsidP="001E2A78">
      <w:pPr>
        <w:spacing w:before="120"/>
        <w:rPr>
          <w:b/>
          <w:noProof/>
          <w:lang w:eastAsia="sv-SE"/>
        </w:rPr>
      </w:pPr>
      <w:r w:rsidRPr="001E2A78">
        <w:rPr>
          <w:b/>
          <w:noProof/>
          <w:lang w:eastAsia="sv-SE"/>
        </w:rPr>
        <w:t>CEBS, Europeiska banktillsynskommittén</w:t>
      </w:r>
    </w:p>
    <w:p w14:paraId="5AAA66E0" w14:textId="17DD2CFB" w:rsidR="00A95CC1" w:rsidRPr="00881F0F" w:rsidRDefault="00A95CC1" w:rsidP="00BF53BB">
      <w:pPr>
        <w:rPr>
          <w:lang w:eastAsia="sv-SE"/>
        </w:rPr>
      </w:pPr>
      <w:r w:rsidRPr="00CC05E7">
        <w:rPr>
          <w:lang w:eastAsia="sv-SE"/>
        </w:rPr>
        <w:t>Oberoende organisation som grundades 2004 med representanter för tillsyns</w:t>
      </w:r>
      <w:r w:rsidRPr="00CC05E7">
        <w:rPr>
          <w:lang w:eastAsia="sv-SE"/>
        </w:rPr>
        <w:softHyphen/>
        <w:t xml:space="preserve">myndigheter och centralbanker i EU. Den ersattes 2009 av Europeiska </w:t>
      </w:r>
      <w:r w:rsidRPr="00881F0F">
        <w:rPr>
          <w:lang w:eastAsia="sv-SE"/>
        </w:rPr>
        <w:t>bankmyndigheten (EBA).</w:t>
      </w:r>
    </w:p>
    <w:p w14:paraId="1AD0C807" w14:textId="5477BEB8" w:rsidR="00B724FB" w:rsidRPr="001E2A78" w:rsidRDefault="00B724FB" w:rsidP="001E2A78">
      <w:pPr>
        <w:spacing w:before="120"/>
        <w:rPr>
          <w:b/>
          <w:noProof/>
          <w:lang w:eastAsia="sv-SE"/>
        </w:rPr>
      </w:pPr>
      <w:r w:rsidRPr="001E2A78">
        <w:rPr>
          <w:b/>
          <w:noProof/>
          <w:lang w:eastAsia="sv-SE"/>
        </w:rPr>
        <w:t>CPMI</w:t>
      </w:r>
      <w:r w:rsidR="00881F0F" w:rsidRPr="001E2A78">
        <w:rPr>
          <w:b/>
          <w:noProof/>
          <w:lang w:eastAsia="sv-SE"/>
        </w:rPr>
        <w:t>, Committee on Payments and Market Infrastructures</w:t>
      </w:r>
    </w:p>
    <w:p w14:paraId="00ED7245" w14:textId="6CD91C82" w:rsidR="000E58FC" w:rsidRPr="00456645" w:rsidRDefault="00881F0F" w:rsidP="00BF53BB">
      <w:pPr>
        <w:rPr>
          <w:lang w:eastAsia="sv-SE"/>
        </w:rPr>
      </w:pPr>
      <w:r>
        <w:rPr>
          <w:lang w:eastAsia="sv-SE"/>
        </w:rPr>
        <w:t>E</w:t>
      </w:r>
      <w:r>
        <w:t xml:space="preserve">n </w:t>
      </w:r>
      <w:r w:rsidRPr="00BF53BB">
        <w:rPr>
          <w:rFonts w:eastAsia="Times New Roman"/>
          <w:sz w:val="18"/>
          <w:szCs w:val="18"/>
          <w:lang w:eastAsia="sv-SE"/>
        </w:rPr>
        <w:t>kommitté</w:t>
      </w:r>
      <w:r>
        <w:t xml:space="preserve"> inom Bank for International Settlements (BIS) som tidigare hette Committee on Payment and Settlement Systems (CPSS).  </w:t>
      </w:r>
    </w:p>
    <w:p w14:paraId="7469508B" w14:textId="77777777" w:rsidR="00A95CC1" w:rsidRPr="001E2A78" w:rsidRDefault="00A95CC1" w:rsidP="001E2A78">
      <w:pPr>
        <w:spacing w:before="120"/>
        <w:rPr>
          <w:b/>
          <w:noProof/>
          <w:lang w:eastAsia="sv-SE"/>
        </w:rPr>
      </w:pPr>
      <w:r w:rsidRPr="001E2A78">
        <w:rPr>
          <w:b/>
          <w:noProof/>
          <w:lang w:eastAsia="sv-SE"/>
        </w:rPr>
        <w:lastRenderedPageBreak/>
        <w:t>Derivatinstrument</w:t>
      </w:r>
    </w:p>
    <w:p w14:paraId="0743D352" w14:textId="77777777" w:rsidR="00A95CC1" w:rsidRPr="00CC05E7" w:rsidRDefault="00A95CC1" w:rsidP="00BF53BB">
      <w:pPr>
        <w:rPr>
          <w:lang w:eastAsia="sv-SE"/>
        </w:rPr>
      </w:pPr>
      <w:r w:rsidRPr="00CC05E7">
        <w:rPr>
          <w:lang w:eastAsia="sv-SE"/>
        </w:rPr>
        <w:t>Finansiellt instrument som innebär överenskommelser om förpliktelser, rättig</w:t>
      </w:r>
      <w:r>
        <w:rPr>
          <w:lang w:eastAsia="sv-SE"/>
        </w:rPr>
        <w:softHyphen/>
      </w:r>
      <w:r w:rsidRPr="00CC05E7">
        <w:rPr>
          <w:lang w:eastAsia="sv-SE"/>
        </w:rPr>
        <w:t>heter eller andra förutsättningar vid en given framtida tidpunkt. Värdet på ett derivat</w:t>
      </w:r>
      <w:r w:rsidRPr="00CC05E7">
        <w:rPr>
          <w:lang w:eastAsia="sv-SE"/>
        </w:rPr>
        <w:softHyphen/>
        <w:t>instrument är kopplat till en underliggande tillgång. De vanligaste derivatinstrumenten är optioner, terminer och swappar.</w:t>
      </w:r>
    </w:p>
    <w:p w14:paraId="500E96C7" w14:textId="77777777" w:rsidR="00A95CC1" w:rsidRPr="001E2A78" w:rsidRDefault="00A95CC1" w:rsidP="001E2A78">
      <w:pPr>
        <w:spacing w:before="120"/>
        <w:rPr>
          <w:b/>
          <w:noProof/>
          <w:lang w:eastAsia="sv-SE"/>
        </w:rPr>
      </w:pPr>
      <w:r w:rsidRPr="001E2A78">
        <w:rPr>
          <w:b/>
          <w:noProof/>
          <w:lang w:eastAsia="sv-SE"/>
        </w:rPr>
        <w:t xml:space="preserve">EBA, Europeiska bankmyndigheten </w:t>
      </w:r>
    </w:p>
    <w:p w14:paraId="5ABB2DA7" w14:textId="77777777" w:rsidR="00A95CC1" w:rsidRPr="00CC05E7" w:rsidRDefault="00A95CC1" w:rsidP="00BF53BB">
      <w:pPr>
        <w:rPr>
          <w:lang w:eastAsia="sv-SE"/>
        </w:rPr>
      </w:pPr>
      <w:r w:rsidRPr="00CC05E7">
        <w:rPr>
          <w:lang w:eastAsia="sv-SE"/>
        </w:rPr>
        <w:t>Myndighet som upprättar gemensamma reglerings- och tillsynsstandarder inom EU samt utför stresstester på europeiska banker.</w:t>
      </w:r>
    </w:p>
    <w:p w14:paraId="59D345F2" w14:textId="77777777" w:rsidR="00A95CC1" w:rsidRPr="001E2A78" w:rsidRDefault="00A95CC1" w:rsidP="001E2A78">
      <w:pPr>
        <w:spacing w:before="120"/>
        <w:rPr>
          <w:b/>
          <w:noProof/>
          <w:lang w:eastAsia="sv-SE"/>
        </w:rPr>
      </w:pPr>
      <w:r w:rsidRPr="001E2A78">
        <w:rPr>
          <w:b/>
          <w:noProof/>
          <w:lang w:eastAsia="sv-SE"/>
        </w:rPr>
        <w:t>ECB, Europeiska centralbanken</w:t>
      </w:r>
    </w:p>
    <w:p w14:paraId="192F2C6F" w14:textId="77777777" w:rsidR="00A95CC1" w:rsidRPr="00CC05E7" w:rsidRDefault="00A95CC1" w:rsidP="00BF53BB">
      <w:pPr>
        <w:rPr>
          <w:lang w:eastAsia="sv-SE"/>
        </w:rPr>
      </w:pPr>
      <w:r w:rsidRPr="00CC05E7">
        <w:rPr>
          <w:lang w:eastAsia="sv-SE"/>
        </w:rPr>
        <w:t>Gemensam centralbank för de medlemsländer i EU som har infört euron som valuta. Säte i Frankfurt. Bankens uppgifter anges i en stadga som är en del av EU</w:t>
      </w:r>
      <w:r w:rsidRPr="00CC05E7">
        <w:rPr>
          <w:lang w:eastAsia="sv-SE"/>
        </w:rPr>
        <w:noBreakHyphen/>
        <w:t xml:space="preserve">fördraget. </w:t>
      </w:r>
    </w:p>
    <w:p w14:paraId="41C857CB" w14:textId="77777777" w:rsidR="00A95CC1" w:rsidRPr="001E2A78" w:rsidRDefault="00A95CC1" w:rsidP="001E2A78">
      <w:pPr>
        <w:spacing w:before="120"/>
        <w:rPr>
          <w:b/>
          <w:noProof/>
          <w:lang w:eastAsia="sv-SE"/>
        </w:rPr>
      </w:pPr>
      <w:r w:rsidRPr="001E2A78">
        <w:rPr>
          <w:b/>
          <w:noProof/>
          <w:lang w:eastAsia="sv-SE"/>
        </w:rPr>
        <w:t>ECB:s allmänna råd</w:t>
      </w:r>
    </w:p>
    <w:p w14:paraId="3DDCECCD" w14:textId="77777777" w:rsidR="00A95CC1" w:rsidRPr="00CC05E7" w:rsidRDefault="00A95CC1" w:rsidP="00BF53BB">
      <w:pPr>
        <w:rPr>
          <w:lang w:eastAsia="sv-SE"/>
        </w:rPr>
      </w:pPr>
      <w:r w:rsidRPr="00CC05E7">
        <w:rPr>
          <w:lang w:eastAsia="sv-SE"/>
        </w:rPr>
        <w:t>Samrådsorgan inom ECBS där centralbankschefer i alla EU-länder samt ECB:s ordförande och vice ordförande ingår.</w:t>
      </w:r>
    </w:p>
    <w:p w14:paraId="5F753715" w14:textId="77777777" w:rsidR="00A95CC1" w:rsidRPr="001E2A78" w:rsidRDefault="00A95CC1" w:rsidP="001E2A78">
      <w:pPr>
        <w:spacing w:before="120"/>
        <w:rPr>
          <w:b/>
          <w:noProof/>
          <w:lang w:eastAsia="sv-SE"/>
        </w:rPr>
      </w:pPr>
      <w:r w:rsidRPr="001E2A78">
        <w:rPr>
          <w:b/>
          <w:noProof/>
          <w:lang w:eastAsia="sv-SE"/>
        </w:rPr>
        <w:t>ECBS, Europeiska centralbankssystemet</w:t>
      </w:r>
    </w:p>
    <w:p w14:paraId="2ECF0CD4" w14:textId="77777777" w:rsidR="00A95CC1" w:rsidRPr="00CC05E7" w:rsidRDefault="00A95CC1" w:rsidP="00BF53BB">
      <w:pPr>
        <w:rPr>
          <w:lang w:eastAsia="sv-SE"/>
        </w:rPr>
      </w:pPr>
      <w:r w:rsidRPr="00CC05E7">
        <w:rPr>
          <w:lang w:eastAsia="sv-SE"/>
        </w:rPr>
        <w:t>Forum för samarbete mellan ECB och de nationella centralbankerna i alla EU:s medlemsstater.</w:t>
      </w:r>
    </w:p>
    <w:p w14:paraId="582BDF94" w14:textId="77777777" w:rsidR="00A95CC1" w:rsidRPr="001E2A78" w:rsidRDefault="00A95CC1" w:rsidP="001E2A78">
      <w:pPr>
        <w:spacing w:before="120"/>
        <w:rPr>
          <w:b/>
          <w:noProof/>
          <w:lang w:eastAsia="sv-SE"/>
        </w:rPr>
      </w:pPr>
      <w:r w:rsidRPr="001E2A78">
        <w:rPr>
          <w:b/>
          <w:noProof/>
          <w:lang w:eastAsia="sv-SE"/>
        </w:rPr>
        <w:t>EFK, EU:s ekonomiska och finansiella kommitté</w:t>
      </w:r>
    </w:p>
    <w:p w14:paraId="262D244F" w14:textId="77777777" w:rsidR="00A95CC1" w:rsidRPr="00CC05E7" w:rsidRDefault="00A95CC1" w:rsidP="00BF53BB">
      <w:pPr>
        <w:rPr>
          <w:lang w:eastAsia="sv-SE"/>
        </w:rPr>
      </w:pPr>
      <w:r w:rsidRPr="00CC05E7">
        <w:rPr>
          <w:lang w:eastAsia="sv-SE"/>
        </w:rPr>
        <w:t xml:space="preserve">Rådgivande organ till Ekofinrådet och Europeiska kommissionen. Följer bland annat den ekonomiska och finansiella utvecklingen i EU och euroområdet. </w:t>
      </w:r>
    </w:p>
    <w:p w14:paraId="2CD6A1A0" w14:textId="77777777" w:rsidR="00A95CC1" w:rsidRPr="001E2A78" w:rsidRDefault="00A95CC1" w:rsidP="001E2A78">
      <w:pPr>
        <w:spacing w:before="120"/>
        <w:rPr>
          <w:b/>
          <w:noProof/>
          <w:lang w:eastAsia="sv-SE"/>
        </w:rPr>
      </w:pPr>
      <w:r w:rsidRPr="001E2A78">
        <w:rPr>
          <w:b/>
          <w:noProof/>
          <w:lang w:eastAsia="sv-SE"/>
        </w:rPr>
        <w:t>ESRB, Europeiska systemrisknämnden</w:t>
      </w:r>
    </w:p>
    <w:p w14:paraId="41033012" w14:textId="669B1DC2" w:rsidR="00A95CC1" w:rsidRPr="00CC05E7" w:rsidRDefault="00A95CC1" w:rsidP="00BF53BB">
      <w:pPr>
        <w:rPr>
          <w:lang w:eastAsia="sv-SE"/>
        </w:rPr>
      </w:pPr>
      <w:r w:rsidRPr="00CC05E7">
        <w:rPr>
          <w:lang w:eastAsia="sv-SE"/>
        </w:rPr>
        <w:t xml:space="preserve">Oberoende EU-organ som ansvarar för makrotillsyn av det finansiella systemet inom unionen. </w:t>
      </w:r>
    </w:p>
    <w:p w14:paraId="3257FE2D" w14:textId="77777777" w:rsidR="00A95CC1" w:rsidRPr="001E2A78" w:rsidRDefault="00A95CC1" w:rsidP="001E2A78">
      <w:pPr>
        <w:spacing w:before="120"/>
        <w:rPr>
          <w:b/>
          <w:noProof/>
          <w:lang w:eastAsia="sv-SE"/>
        </w:rPr>
      </w:pPr>
      <w:r w:rsidRPr="001E2A78">
        <w:rPr>
          <w:b/>
          <w:noProof/>
          <w:lang w:eastAsia="sv-SE"/>
        </w:rPr>
        <w:t>Euroclear Sweden</w:t>
      </w:r>
    </w:p>
    <w:p w14:paraId="74BEE3CE" w14:textId="6EF07922" w:rsidR="00A95CC1" w:rsidRDefault="00A95CC1" w:rsidP="00BF53BB">
      <w:pPr>
        <w:rPr>
          <w:lang w:eastAsia="sv-SE"/>
        </w:rPr>
      </w:pPr>
      <w:r w:rsidRPr="00CC05E7">
        <w:rPr>
          <w:lang w:eastAsia="sv-SE"/>
        </w:rPr>
        <w:t>Dotterbolag till Euroclear som för register över de allra flesta aktier och ränte-bärande värdepapper som handlas på de svenska finansiella marknaderna. Utför också clearing och avveckling av transaktioner med svenska aktier och ränte</w:t>
      </w:r>
      <w:r w:rsidR="00BB5C6C">
        <w:rPr>
          <w:lang w:eastAsia="sv-SE"/>
        </w:rPr>
        <w:softHyphen/>
      </w:r>
      <w:r w:rsidR="00BB5C6C">
        <w:rPr>
          <w:lang w:eastAsia="sv-SE"/>
        </w:rPr>
        <w:softHyphen/>
      </w:r>
      <w:r w:rsidRPr="00CC05E7">
        <w:rPr>
          <w:lang w:eastAsia="sv-SE"/>
        </w:rPr>
        <w:t>b</w:t>
      </w:r>
      <w:r w:rsidR="00BB5C6C">
        <w:rPr>
          <w:lang w:eastAsia="sv-SE"/>
        </w:rPr>
        <w:t>ä</w:t>
      </w:r>
      <w:r w:rsidRPr="00CC05E7">
        <w:rPr>
          <w:lang w:eastAsia="sv-SE"/>
        </w:rPr>
        <w:t>rande papper.</w:t>
      </w:r>
    </w:p>
    <w:p w14:paraId="5A363F69" w14:textId="77777777" w:rsidR="00A95CC1" w:rsidRPr="001E2A78" w:rsidRDefault="00A95CC1" w:rsidP="001E2A78">
      <w:pPr>
        <w:spacing w:before="120"/>
        <w:rPr>
          <w:b/>
          <w:noProof/>
          <w:lang w:eastAsia="sv-SE"/>
        </w:rPr>
      </w:pPr>
      <w:r w:rsidRPr="001E2A78">
        <w:rPr>
          <w:b/>
          <w:noProof/>
          <w:lang w:eastAsia="sv-SE"/>
        </w:rPr>
        <w:t>Eurosystemet</w:t>
      </w:r>
    </w:p>
    <w:p w14:paraId="6E2B766F" w14:textId="77777777" w:rsidR="00A95CC1" w:rsidRPr="00CC05E7" w:rsidRDefault="00A95CC1" w:rsidP="00BF53BB">
      <w:pPr>
        <w:rPr>
          <w:lang w:eastAsia="sv-SE"/>
        </w:rPr>
      </w:pPr>
      <w:r w:rsidRPr="00D33704">
        <w:rPr>
          <w:lang w:eastAsia="sv-SE"/>
        </w:rPr>
        <w:t xml:space="preserve">Eurosystemet består av </w:t>
      </w:r>
      <w:r>
        <w:rPr>
          <w:lang w:eastAsia="sv-SE"/>
        </w:rPr>
        <w:t>ECB</w:t>
      </w:r>
      <w:r w:rsidRPr="00D33704">
        <w:rPr>
          <w:lang w:eastAsia="sv-SE"/>
        </w:rPr>
        <w:t xml:space="preserve"> och de nationella centralbanker</w:t>
      </w:r>
      <w:r>
        <w:rPr>
          <w:lang w:eastAsia="sv-SE"/>
        </w:rPr>
        <w:t xml:space="preserve"> i medlemsstater</w:t>
      </w:r>
      <w:r w:rsidRPr="00D33704">
        <w:rPr>
          <w:lang w:eastAsia="sv-SE"/>
        </w:rPr>
        <w:t xml:space="preserve"> </w:t>
      </w:r>
      <w:r>
        <w:rPr>
          <w:lang w:eastAsia="sv-SE"/>
        </w:rPr>
        <w:t>i EU som har euro som sin valuta</w:t>
      </w:r>
      <w:r w:rsidRPr="00CC05E7">
        <w:rPr>
          <w:lang w:eastAsia="sv-SE"/>
        </w:rPr>
        <w:t>.</w:t>
      </w:r>
    </w:p>
    <w:p w14:paraId="146B719E" w14:textId="77777777" w:rsidR="00A95CC1" w:rsidRPr="001E2A78" w:rsidRDefault="00A95CC1" w:rsidP="001E2A78">
      <w:pPr>
        <w:spacing w:before="120"/>
        <w:rPr>
          <w:b/>
          <w:noProof/>
          <w:lang w:eastAsia="sv-SE"/>
        </w:rPr>
      </w:pPr>
      <w:r w:rsidRPr="001E2A78">
        <w:rPr>
          <w:b/>
          <w:noProof/>
          <w:lang w:eastAsia="sv-SE"/>
        </w:rPr>
        <w:t>Extraordinära åtgärder</w:t>
      </w:r>
    </w:p>
    <w:p w14:paraId="78F28673" w14:textId="77777777" w:rsidR="00A95CC1" w:rsidRPr="00CC05E7" w:rsidRDefault="00A95CC1" w:rsidP="00BF53BB">
      <w:pPr>
        <w:rPr>
          <w:lang w:eastAsia="sv-SE"/>
        </w:rPr>
      </w:pPr>
      <w:r w:rsidRPr="00CC05E7">
        <w:rPr>
          <w:lang w:eastAsia="sv-SE"/>
        </w:rPr>
        <w:t>Åtgärder som Riksbanken vidtog under den finansiella krisen</w:t>
      </w:r>
      <w:r>
        <w:rPr>
          <w:lang w:eastAsia="sv-SE"/>
        </w:rPr>
        <w:t xml:space="preserve"> </w:t>
      </w:r>
      <w:r w:rsidRPr="00CC05E7">
        <w:rPr>
          <w:lang w:eastAsia="sv-SE"/>
        </w:rPr>
        <w:t>för att hjälpa bankerna att få tillgång till likviditet, underlätta penningmarknadens funk</w:t>
      </w:r>
      <w:r>
        <w:rPr>
          <w:lang w:eastAsia="sv-SE"/>
        </w:rPr>
        <w:t>tionssätt och förstärka penning</w:t>
      </w:r>
      <w:r w:rsidRPr="00CC05E7">
        <w:rPr>
          <w:lang w:eastAsia="sv-SE"/>
        </w:rPr>
        <w:t xml:space="preserve">politikens genomslag i ekonomin. </w:t>
      </w:r>
    </w:p>
    <w:p w14:paraId="07819204" w14:textId="77777777" w:rsidR="00C06D1B" w:rsidRDefault="00C06D1B" w:rsidP="001E2A78">
      <w:pPr>
        <w:spacing w:before="120"/>
        <w:rPr>
          <w:b/>
          <w:noProof/>
          <w:lang w:eastAsia="sv-SE"/>
        </w:rPr>
      </w:pPr>
      <w:r>
        <w:rPr>
          <w:b/>
          <w:noProof/>
          <w:lang w:eastAsia="sv-SE"/>
        </w:rPr>
        <w:br w:type="page"/>
      </w:r>
    </w:p>
    <w:p w14:paraId="0B1CD1A2" w14:textId="25CB68D6" w:rsidR="00A95CC1" w:rsidRPr="001E2A78" w:rsidRDefault="00A95CC1" w:rsidP="001E2A78">
      <w:pPr>
        <w:spacing w:before="120"/>
        <w:rPr>
          <w:b/>
          <w:noProof/>
          <w:lang w:eastAsia="sv-SE"/>
        </w:rPr>
      </w:pPr>
      <w:r w:rsidRPr="001E2A78">
        <w:rPr>
          <w:b/>
          <w:noProof/>
          <w:lang w:eastAsia="sv-SE"/>
        </w:rPr>
        <w:lastRenderedPageBreak/>
        <w:t>Finansiella marknader</w:t>
      </w:r>
    </w:p>
    <w:p w14:paraId="6BA2DE09" w14:textId="2A494D21" w:rsidR="00A95CC1" w:rsidRPr="00CC05E7" w:rsidRDefault="00A95CC1" w:rsidP="00BF53BB">
      <w:pPr>
        <w:rPr>
          <w:szCs w:val="20"/>
          <w:lang w:eastAsia="sv-SE"/>
        </w:rPr>
      </w:pPr>
      <w:r w:rsidRPr="00CC05E7">
        <w:rPr>
          <w:lang w:eastAsia="sv-SE"/>
        </w:rPr>
        <w:t>Samlingsnamn för de marknader där finansiella tillgångar köps och säljs. De fyra viktigaste marknaderna är valutamarknaden, räntemarknaden, aktiemarknaden och derivatmarknaden</w:t>
      </w:r>
      <w:r w:rsidRPr="00CC05E7">
        <w:rPr>
          <w:szCs w:val="20"/>
          <w:lang w:eastAsia="sv-SE"/>
        </w:rPr>
        <w:t>.</w:t>
      </w:r>
    </w:p>
    <w:p w14:paraId="622CE339" w14:textId="77777777" w:rsidR="00A95CC1" w:rsidRPr="001E2A78" w:rsidRDefault="00A95CC1" w:rsidP="001E2A78">
      <w:pPr>
        <w:spacing w:before="120"/>
        <w:rPr>
          <w:b/>
          <w:noProof/>
          <w:lang w:eastAsia="sv-SE"/>
        </w:rPr>
      </w:pPr>
      <w:r w:rsidRPr="001E2A78">
        <w:rPr>
          <w:b/>
          <w:noProof/>
          <w:lang w:eastAsia="sv-SE"/>
        </w:rPr>
        <w:t>Finansinspektionen</w:t>
      </w:r>
    </w:p>
    <w:p w14:paraId="6F15E788" w14:textId="77777777" w:rsidR="00A95CC1" w:rsidRPr="00CC05E7" w:rsidRDefault="00A95CC1" w:rsidP="00BF53BB">
      <w:pPr>
        <w:rPr>
          <w:lang w:eastAsia="sv-SE"/>
        </w:rPr>
      </w:pPr>
      <w:r w:rsidRPr="00CC05E7">
        <w:rPr>
          <w:lang w:eastAsia="sv-SE"/>
        </w:rPr>
        <w:t xml:space="preserve">Statlig myndighet med uppgift att övervaka verksamheten för banker, kreditmarknadsbolag, värdepappersbolag, fondkommissionärer, fondbolag, börser, auktoriserade marknadsplatser, clearingorganisationer, försäkringsbolag och försäkringsförmedlare. </w:t>
      </w:r>
    </w:p>
    <w:p w14:paraId="366046D7" w14:textId="77777777" w:rsidR="00A95CC1" w:rsidRPr="001E2A78" w:rsidRDefault="00A95CC1" w:rsidP="001E2A78">
      <w:pPr>
        <w:spacing w:before="120"/>
        <w:rPr>
          <w:b/>
          <w:noProof/>
          <w:lang w:eastAsia="sv-SE"/>
        </w:rPr>
      </w:pPr>
      <w:r w:rsidRPr="001E2A78">
        <w:rPr>
          <w:b/>
          <w:noProof/>
          <w:lang w:eastAsia="sv-SE"/>
        </w:rPr>
        <w:t>Finansutskottet</w:t>
      </w:r>
    </w:p>
    <w:p w14:paraId="268A7874" w14:textId="77777777" w:rsidR="00A95CC1" w:rsidRPr="00CC05E7" w:rsidRDefault="00A95CC1" w:rsidP="00BF53BB">
      <w:pPr>
        <w:rPr>
          <w:lang w:eastAsia="sv-SE"/>
        </w:rPr>
      </w:pPr>
      <w:r w:rsidRPr="00CC05E7">
        <w:rPr>
          <w:lang w:eastAsia="sv-SE"/>
        </w:rPr>
        <w:t>Riksdagsutskott som bereder ärenden i ekonomiska frågor, bland annat om Riksbankens verksamhet och om statsbudgeten.</w:t>
      </w:r>
    </w:p>
    <w:p w14:paraId="293BC585" w14:textId="77777777" w:rsidR="00A95CC1" w:rsidRPr="001E2A78" w:rsidRDefault="00A95CC1" w:rsidP="001E2A78">
      <w:pPr>
        <w:spacing w:before="120"/>
        <w:rPr>
          <w:b/>
          <w:noProof/>
          <w:lang w:eastAsia="sv-SE"/>
        </w:rPr>
      </w:pPr>
      <w:r w:rsidRPr="001E2A78">
        <w:rPr>
          <w:b/>
          <w:noProof/>
          <w:lang w:eastAsia="sv-SE"/>
        </w:rPr>
        <w:t xml:space="preserve">Finjusterande transaktioner </w:t>
      </w:r>
    </w:p>
    <w:p w14:paraId="75154ED0" w14:textId="77777777" w:rsidR="00A95CC1" w:rsidRPr="00CC05E7" w:rsidRDefault="00A95CC1" w:rsidP="00BF53BB">
      <w:pPr>
        <w:rPr>
          <w:lang w:eastAsia="sv-SE"/>
        </w:rPr>
      </w:pPr>
      <w:r w:rsidRPr="00CC05E7">
        <w:rPr>
          <w:lang w:eastAsia="sv-SE"/>
        </w:rPr>
        <w:t>Transaktioner som Riksbanken använder för att utjämna svängningar i bank-systemets låne- eller placeringsbehov i Riksbanken. Denna inlåning sker i regel över natten</w:t>
      </w:r>
      <w:r>
        <w:rPr>
          <w:lang w:eastAsia="sv-SE"/>
        </w:rPr>
        <w:t xml:space="preserve"> till </w:t>
      </w:r>
      <w:r w:rsidRPr="00591CB7">
        <w:rPr>
          <w:lang w:eastAsia="sv-SE"/>
        </w:rPr>
        <w:t>repor</w:t>
      </w:r>
      <w:r>
        <w:rPr>
          <w:lang w:eastAsia="sv-SE"/>
        </w:rPr>
        <w:t>äntan minus 0,10 procentenheter</w:t>
      </w:r>
      <w:r w:rsidRPr="00CC05E7">
        <w:rPr>
          <w:lang w:eastAsia="sv-SE"/>
        </w:rPr>
        <w:t xml:space="preserve">. </w:t>
      </w:r>
    </w:p>
    <w:p w14:paraId="4D7D770D" w14:textId="77777777" w:rsidR="00A95CC1" w:rsidRPr="001E2A78" w:rsidRDefault="00A95CC1" w:rsidP="001E2A78">
      <w:pPr>
        <w:spacing w:before="120"/>
        <w:rPr>
          <w:b/>
          <w:noProof/>
          <w:lang w:eastAsia="sv-SE"/>
        </w:rPr>
      </w:pPr>
      <w:r w:rsidRPr="001E2A78">
        <w:rPr>
          <w:b/>
          <w:noProof/>
          <w:lang w:eastAsia="sv-SE"/>
        </w:rPr>
        <w:t>FSB, Rådet för finansiell stabilitet</w:t>
      </w:r>
    </w:p>
    <w:p w14:paraId="614D005E" w14:textId="77777777" w:rsidR="00A95CC1" w:rsidRPr="00CC05E7" w:rsidRDefault="00A95CC1" w:rsidP="00BF53BB">
      <w:pPr>
        <w:rPr>
          <w:lang w:eastAsia="sv-SE"/>
        </w:rPr>
      </w:pPr>
      <w:r w:rsidRPr="00CC05E7">
        <w:rPr>
          <w:lang w:eastAsia="sv-SE"/>
        </w:rPr>
        <w:t>Internationell nämnd som samordnar arbete mellan nationella myndigheter och internationella regleringsorgan inom området finansiell stabilitet.</w:t>
      </w:r>
    </w:p>
    <w:p w14:paraId="6213FD66" w14:textId="77777777" w:rsidR="00A95CC1" w:rsidRPr="001E2A78" w:rsidRDefault="00A95CC1" w:rsidP="001E2A78">
      <w:pPr>
        <w:spacing w:before="120"/>
        <w:rPr>
          <w:b/>
          <w:noProof/>
          <w:lang w:eastAsia="sv-SE"/>
        </w:rPr>
      </w:pPr>
      <w:r w:rsidRPr="001E2A78">
        <w:rPr>
          <w:b/>
          <w:noProof/>
          <w:lang w:eastAsia="sv-SE"/>
        </w:rPr>
        <w:t>Guldprisrisk</w:t>
      </w:r>
    </w:p>
    <w:p w14:paraId="51B82852" w14:textId="3D079465" w:rsidR="00F06FF9" w:rsidRPr="00F06FF9" w:rsidRDefault="00A95CC1" w:rsidP="00BF53BB">
      <w:pPr>
        <w:rPr>
          <w:lang w:eastAsia="sv-SE"/>
        </w:rPr>
      </w:pPr>
      <w:r w:rsidRPr="00CC05E7">
        <w:rPr>
          <w:lang w:eastAsia="sv-SE"/>
        </w:rPr>
        <w:t>Risken för att guldreservens marknadsvärde sjunker till följd av att priset på guld faller.</w:t>
      </w:r>
    </w:p>
    <w:p w14:paraId="7F4C7836" w14:textId="15662DF0" w:rsidR="00F06FF9" w:rsidRPr="001E2A78" w:rsidRDefault="00F06FF9" w:rsidP="001E2A78">
      <w:pPr>
        <w:spacing w:before="120"/>
        <w:rPr>
          <w:b/>
          <w:noProof/>
          <w:lang w:eastAsia="sv-SE"/>
        </w:rPr>
      </w:pPr>
      <w:r w:rsidRPr="001E2A78">
        <w:rPr>
          <w:b/>
          <w:noProof/>
          <w:lang w:eastAsia="sv-SE"/>
        </w:rPr>
        <w:t>Huvudsakliga transaktioner</w:t>
      </w:r>
    </w:p>
    <w:p w14:paraId="07CE6E32" w14:textId="5662FF48" w:rsidR="00F06FF9" w:rsidRPr="002F3C10" w:rsidRDefault="00F06FF9" w:rsidP="00BF53BB">
      <w:pPr>
        <w:rPr>
          <w:lang w:eastAsia="sv-SE"/>
        </w:rPr>
      </w:pPr>
      <w:r w:rsidRPr="00CC05E7">
        <w:rPr>
          <w:lang w:eastAsia="sv-SE"/>
        </w:rPr>
        <w:t>Transaktioner till reporäntan som Riksbanken i normalfallet genomför varje vecka. Om banksystemet har ett placeringsbehov ger Riksbanken ut riksbanks</w:t>
      </w:r>
      <w:r w:rsidRPr="00CC05E7">
        <w:rPr>
          <w:lang w:eastAsia="sv-SE"/>
        </w:rPr>
        <w:softHyphen/>
        <w:t>certifikat. Om banksystemet i stället har ett lånebehov används penningpolitiska repor eller kredit (mot säkerhet).</w:t>
      </w:r>
    </w:p>
    <w:p w14:paraId="10C09E4D" w14:textId="77777777" w:rsidR="00A95CC1" w:rsidRPr="001E2A78" w:rsidRDefault="00A95CC1" w:rsidP="001E2A78">
      <w:pPr>
        <w:spacing w:before="120"/>
        <w:rPr>
          <w:b/>
          <w:noProof/>
          <w:lang w:eastAsia="sv-SE"/>
        </w:rPr>
      </w:pPr>
      <w:r w:rsidRPr="001E2A78">
        <w:rPr>
          <w:b/>
          <w:noProof/>
          <w:lang w:eastAsia="sv-SE"/>
        </w:rPr>
        <w:t>IMF, Internationella valutafonden</w:t>
      </w:r>
    </w:p>
    <w:p w14:paraId="4885B67B" w14:textId="77777777" w:rsidR="00A95CC1" w:rsidRPr="00CC05E7" w:rsidRDefault="00A95CC1" w:rsidP="00BF53BB">
      <w:pPr>
        <w:rPr>
          <w:lang w:eastAsia="sv-SE"/>
        </w:rPr>
      </w:pPr>
      <w:r w:rsidRPr="00CC05E7">
        <w:rPr>
          <w:lang w:eastAsia="sv-SE"/>
        </w:rPr>
        <w:t xml:space="preserve">Internationell organisation som verkar för att det globala finansiella systemet ska vara stabilt och att det inte ska uppstå internationella finansiella kriser. Övervakar och analyserar utvecklingen i de 188 medlemsländerna, ger teknisk assistans och lånar ut pengar till länder som genomför ekonomiska anpassningsprogram. </w:t>
      </w:r>
    </w:p>
    <w:p w14:paraId="4CB6639A" w14:textId="77777777" w:rsidR="00A95CC1" w:rsidRPr="001E2A78" w:rsidRDefault="00A95CC1" w:rsidP="001E2A78">
      <w:pPr>
        <w:spacing w:before="120"/>
        <w:rPr>
          <w:b/>
          <w:noProof/>
          <w:lang w:eastAsia="sv-SE"/>
        </w:rPr>
      </w:pPr>
      <w:r w:rsidRPr="001E2A78">
        <w:rPr>
          <w:b/>
          <w:noProof/>
          <w:lang w:eastAsia="sv-SE"/>
        </w:rPr>
        <w:t>Inflation</w:t>
      </w:r>
    </w:p>
    <w:p w14:paraId="0C17D966" w14:textId="77777777" w:rsidR="00A95CC1" w:rsidRPr="00CC05E7" w:rsidRDefault="00A95CC1" w:rsidP="00BF53BB">
      <w:pPr>
        <w:rPr>
          <w:lang w:eastAsia="sv-SE"/>
        </w:rPr>
      </w:pPr>
      <w:r w:rsidRPr="00CC05E7">
        <w:rPr>
          <w:lang w:eastAsia="sv-SE"/>
        </w:rPr>
        <w:t>Allmänna prisökningar som gör att pengarnas värde minskar, det vill säga att man kan köpa färre varor och tjänster för samma mängd pengar.</w:t>
      </w:r>
      <w:r>
        <w:rPr>
          <w:lang w:eastAsia="sv-SE"/>
        </w:rPr>
        <w:t xml:space="preserve"> KPI och KPIF är exempel på inflationsmått.</w:t>
      </w:r>
      <w:r w:rsidRPr="00CC05E7">
        <w:rPr>
          <w:lang w:eastAsia="sv-SE"/>
        </w:rPr>
        <w:t xml:space="preserve"> </w:t>
      </w:r>
    </w:p>
    <w:p w14:paraId="0A44CAAD" w14:textId="77777777" w:rsidR="00C06D1B" w:rsidRDefault="00C06D1B" w:rsidP="001E2A78">
      <w:pPr>
        <w:spacing w:before="120"/>
        <w:rPr>
          <w:b/>
          <w:noProof/>
          <w:lang w:eastAsia="sv-SE"/>
        </w:rPr>
      </w:pPr>
      <w:r>
        <w:rPr>
          <w:b/>
          <w:noProof/>
          <w:lang w:eastAsia="sv-SE"/>
        </w:rPr>
        <w:br w:type="page"/>
      </w:r>
    </w:p>
    <w:p w14:paraId="09FBD85A" w14:textId="66313ED8" w:rsidR="00A95CC1" w:rsidRPr="001E2A78" w:rsidRDefault="00A95CC1" w:rsidP="001E2A78">
      <w:pPr>
        <w:spacing w:before="120"/>
        <w:rPr>
          <w:b/>
          <w:noProof/>
          <w:lang w:eastAsia="sv-SE"/>
        </w:rPr>
      </w:pPr>
      <w:r w:rsidRPr="001E2A78">
        <w:rPr>
          <w:b/>
          <w:noProof/>
          <w:lang w:eastAsia="sv-SE"/>
        </w:rPr>
        <w:lastRenderedPageBreak/>
        <w:t>Inlåningsfacilitet</w:t>
      </w:r>
    </w:p>
    <w:p w14:paraId="1DA7B450" w14:textId="77777777" w:rsidR="00A95CC1" w:rsidRPr="002F3C10" w:rsidRDefault="00A95CC1" w:rsidP="00BF53BB">
      <w:pPr>
        <w:rPr>
          <w:lang w:eastAsia="sv-SE"/>
        </w:rPr>
      </w:pPr>
      <w:r w:rsidRPr="00CC05E7">
        <w:rPr>
          <w:lang w:eastAsia="sv-SE"/>
        </w:rPr>
        <w:t xml:space="preserve">Se Stående </w:t>
      </w:r>
      <w:r w:rsidRPr="002F3C10">
        <w:rPr>
          <w:lang w:eastAsia="sv-SE"/>
        </w:rPr>
        <w:t>faciliteter.</w:t>
      </w:r>
    </w:p>
    <w:p w14:paraId="4F45537A" w14:textId="6A993F0C" w:rsidR="000E58FC" w:rsidRPr="004969D0" w:rsidRDefault="000E58FC" w:rsidP="001E2A78">
      <w:pPr>
        <w:spacing w:before="120"/>
        <w:rPr>
          <w:b/>
          <w:noProof/>
          <w:lang w:val="en-GB" w:eastAsia="sv-SE"/>
        </w:rPr>
      </w:pPr>
      <w:r w:rsidRPr="004969D0">
        <w:rPr>
          <w:b/>
          <w:noProof/>
          <w:lang w:val="en-GB" w:eastAsia="sv-SE"/>
        </w:rPr>
        <w:t>Iosco</w:t>
      </w:r>
      <w:r w:rsidR="00881F0F" w:rsidRPr="004969D0">
        <w:rPr>
          <w:b/>
          <w:noProof/>
          <w:lang w:val="en-GB" w:eastAsia="sv-SE"/>
        </w:rPr>
        <w:t>, International Organization of Securities Commissions</w:t>
      </w:r>
    </w:p>
    <w:p w14:paraId="6B9FC02E" w14:textId="0873BF18" w:rsidR="000E58FC" w:rsidRPr="002F3C10" w:rsidRDefault="00881F0F" w:rsidP="00BF53BB">
      <w:pPr>
        <w:rPr>
          <w:lang w:eastAsia="sv-SE"/>
        </w:rPr>
      </w:pPr>
      <w:r w:rsidRPr="002F3C10">
        <w:rPr>
          <w:lang w:eastAsia="sv-SE"/>
        </w:rPr>
        <w:t>E</w:t>
      </w:r>
      <w:r w:rsidRPr="002F3C10">
        <w:t>n internationell organisation för värdepapperstillsyn</w:t>
      </w:r>
      <w:r w:rsidR="00302E26">
        <w:t>.</w:t>
      </w:r>
    </w:p>
    <w:p w14:paraId="1300DD65" w14:textId="680D972A" w:rsidR="004D6DBB" w:rsidRPr="001E2A78" w:rsidRDefault="004D6DBB" w:rsidP="001E2A78">
      <w:pPr>
        <w:spacing w:before="120"/>
        <w:rPr>
          <w:b/>
          <w:noProof/>
          <w:lang w:eastAsia="sv-SE"/>
        </w:rPr>
      </w:pPr>
      <w:bookmarkStart w:id="41" w:name="Så_här_fungerar_Insättningsgarantin"/>
      <w:bookmarkEnd w:id="41"/>
      <w:r w:rsidRPr="001E2A78">
        <w:rPr>
          <w:b/>
          <w:noProof/>
          <w:lang w:eastAsia="sv-SE"/>
        </w:rPr>
        <w:t xml:space="preserve">Interoperabilitet </w:t>
      </w:r>
    </w:p>
    <w:p w14:paraId="606F725D" w14:textId="49055399" w:rsidR="004D6DBB" w:rsidRPr="00BF53BB" w:rsidRDefault="004D6DBB" w:rsidP="00BF53BB">
      <w:r w:rsidRPr="00BF53BB">
        <w:t>När två, eller fler centrala motparter gör det möjligt för deras deltagare att köpa och sälja aktier mellan varandra trots att de inte är deltagare i samma centrala motpart.</w:t>
      </w:r>
    </w:p>
    <w:p w14:paraId="774CFA49" w14:textId="60B6E444" w:rsidR="00642455" w:rsidRPr="001E2A78" w:rsidRDefault="00642455" w:rsidP="001E2A78">
      <w:pPr>
        <w:spacing w:before="120"/>
        <w:rPr>
          <w:b/>
          <w:noProof/>
          <w:lang w:eastAsia="sv-SE"/>
        </w:rPr>
      </w:pPr>
      <w:r w:rsidRPr="001E2A78">
        <w:rPr>
          <w:b/>
          <w:noProof/>
          <w:lang w:eastAsia="sv-SE"/>
        </w:rPr>
        <w:t>Kontanthanteringsrådet</w:t>
      </w:r>
    </w:p>
    <w:p w14:paraId="2FAB7BBE" w14:textId="5B76BBEE" w:rsidR="00642455" w:rsidRPr="002F3C10" w:rsidRDefault="004A3A07" w:rsidP="00BF53BB">
      <w:pPr>
        <w:rPr>
          <w:lang w:eastAsia="sv-SE"/>
        </w:rPr>
      </w:pPr>
      <w:r w:rsidRPr="002F3C10">
        <w:rPr>
          <w:lang w:eastAsia="sv-SE"/>
        </w:rPr>
        <w:t>Kontanthanteringsrådet etablerades av Riksbanken i mars 2006 och leds av förste vice riksbankschef Kerstin</w:t>
      </w:r>
      <w:r w:rsidRPr="004A3A07">
        <w:rPr>
          <w:lang w:eastAsia="sv-SE"/>
        </w:rPr>
        <w:t xml:space="preserve"> af Jochnick. Syftet med rådet är att fungera som ett forum för att diskutera frågor kring kontanthanteringen i samhället. Förutom Riksbanken består rådet av representanter från banker, kontantdepåbolag, värdetransportbolag, detaljhandel, fackföreningar och berörda myndigheter.</w:t>
      </w:r>
    </w:p>
    <w:p w14:paraId="65AD219B" w14:textId="5C358F99" w:rsidR="004A3A07" w:rsidRPr="001E2A78" w:rsidRDefault="004A3A07" w:rsidP="001E2A78">
      <w:pPr>
        <w:spacing w:before="120"/>
        <w:rPr>
          <w:b/>
          <w:noProof/>
          <w:lang w:eastAsia="sv-SE"/>
        </w:rPr>
      </w:pPr>
      <w:r w:rsidRPr="001E2A78">
        <w:rPr>
          <w:b/>
          <w:noProof/>
          <w:lang w:eastAsia="sv-SE"/>
        </w:rPr>
        <w:t>Kontracyklisk buffert</w:t>
      </w:r>
    </w:p>
    <w:p w14:paraId="2746A506" w14:textId="3D6E1D5B" w:rsidR="004A3A07" w:rsidRPr="002F3C10" w:rsidRDefault="004A3A07" w:rsidP="00BF53BB">
      <w:pPr>
        <w:rPr>
          <w:lang w:eastAsia="sv-SE"/>
        </w:rPr>
      </w:pPr>
      <w:r w:rsidRPr="004A3A07">
        <w:rPr>
          <w:lang w:eastAsia="sv-SE"/>
        </w:rPr>
        <w:t>Reserver av kapital som banker ska hålla för att skydda sig mot förluster som kan följa efter en period av en alltför kraftig kredittillväxt</w:t>
      </w:r>
      <w:r>
        <w:rPr>
          <w:lang w:eastAsia="sv-SE"/>
        </w:rPr>
        <w:t>.</w:t>
      </w:r>
    </w:p>
    <w:p w14:paraId="45BD1CB5" w14:textId="77777777" w:rsidR="00A95CC1" w:rsidRPr="001E2A78" w:rsidRDefault="00A95CC1" w:rsidP="001E2A78">
      <w:pPr>
        <w:spacing w:before="120"/>
        <w:rPr>
          <w:b/>
          <w:noProof/>
          <w:lang w:eastAsia="sv-SE"/>
        </w:rPr>
      </w:pPr>
      <w:r w:rsidRPr="001E2A78">
        <w:rPr>
          <w:b/>
          <w:noProof/>
          <w:lang w:eastAsia="sv-SE"/>
        </w:rPr>
        <w:t>KPI, konsumentprisindex</w:t>
      </w:r>
    </w:p>
    <w:p w14:paraId="030315B6" w14:textId="77777777" w:rsidR="00A95CC1" w:rsidRDefault="00A95CC1" w:rsidP="00BF53BB">
      <w:pPr>
        <w:rPr>
          <w:lang w:eastAsia="sv-SE"/>
        </w:rPr>
      </w:pPr>
      <w:r w:rsidRPr="00CC05E7">
        <w:rPr>
          <w:lang w:eastAsia="sv-SE"/>
        </w:rPr>
        <w:t xml:space="preserve">Statistiskt mått på prisnivån. Beräknas av Statistiska centralbyrån (SCB) varje månad. </w:t>
      </w:r>
    </w:p>
    <w:p w14:paraId="1CCA9054" w14:textId="3CB8C63B" w:rsidR="002B4F0F" w:rsidRPr="001E2A78" w:rsidRDefault="002B4F0F" w:rsidP="001E2A78">
      <w:pPr>
        <w:spacing w:before="120"/>
        <w:rPr>
          <w:b/>
          <w:noProof/>
          <w:lang w:eastAsia="sv-SE"/>
        </w:rPr>
      </w:pPr>
      <w:r w:rsidRPr="001E2A78">
        <w:rPr>
          <w:b/>
          <w:noProof/>
          <w:lang w:eastAsia="sv-SE"/>
        </w:rPr>
        <w:t>KPIF, konsumentprisindex med fast bostadsränta</w:t>
      </w:r>
    </w:p>
    <w:p w14:paraId="706026DC" w14:textId="42BEB7BB" w:rsidR="002B4F0F" w:rsidRPr="002B4F0F" w:rsidRDefault="002B4F0F" w:rsidP="00BF53BB">
      <w:pPr>
        <w:rPr>
          <w:lang w:eastAsia="sv-SE"/>
        </w:rPr>
      </w:pPr>
      <w:r w:rsidRPr="00B76DC6">
        <w:rPr>
          <w:lang w:eastAsia="sv-SE"/>
        </w:rPr>
        <w:t>Se KPI. Till skillnad från KPI påverkas inte KPIF direkt av förändringar i bostadsräntorna.</w:t>
      </w:r>
    </w:p>
    <w:p w14:paraId="2864A54F" w14:textId="77777777" w:rsidR="00A95CC1" w:rsidRPr="001E2A78" w:rsidRDefault="00A95CC1" w:rsidP="001E2A78">
      <w:pPr>
        <w:spacing w:before="120"/>
        <w:rPr>
          <w:b/>
          <w:noProof/>
          <w:lang w:eastAsia="sv-SE"/>
        </w:rPr>
      </w:pPr>
      <w:r w:rsidRPr="001E2A78">
        <w:rPr>
          <w:b/>
          <w:noProof/>
          <w:lang w:eastAsia="sv-SE"/>
        </w:rPr>
        <w:t>LCR, Liquidity Coverage Ratio eller kortfristig likviditetskvot</w:t>
      </w:r>
    </w:p>
    <w:p w14:paraId="38269866" w14:textId="77777777" w:rsidR="00A95CC1" w:rsidRPr="00CC05E7" w:rsidRDefault="00A95CC1" w:rsidP="00BF53BB">
      <w:pPr>
        <w:rPr>
          <w:lang w:eastAsia="sv-SE"/>
        </w:rPr>
      </w:pPr>
      <w:r w:rsidRPr="008C7D93">
        <w:rPr>
          <w:lang w:eastAsia="sv-SE"/>
        </w:rPr>
        <w:t>Mått på en banks förmåga att hantera utflöde av likviditet under 30 dagar. LCR på 100 procent innebär något förenklat att en banks likviditetsreserv är tillräckligt stor för att banken ska kunna hantera ett oväntat likviditetsutflöde i 30 dagar utan att fallera.</w:t>
      </w:r>
    </w:p>
    <w:p w14:paraId="3BB16396" w14:textId="77777777" w:rsidR="00A95CC1" w:rsidRPr="001E2A78" w:rsidRDefault="00A95CC1" w:rsidP="001E2A78">
      <w:pPr>
        <w:spacing w:before="120"/>
        <w:rPr>
          <w:b/>
          <w:noProof/>
          <w:lang w:eastAsia="sv-SE"/>
        </w:rPr>
      </w:pPr>
      <w:r w:rsidRPr="001E2A78">
        <w:rPr>
          <w:b/>
          <w:noProof/>
          <w:lang w:eastAsia="sv-SE"/>
        </w:rPr>
        <w:t>Likviditet</w:t>
      </w:r>
    </w:p>
    <w:p w14:paraId="1F4645DD" w14:textId="77777777" w:rsidR="00A95CC1" w:rsidRPr="00CC05E7" w:rsidRDefault="00A95CC1" w:rsidP="00BF53BB">
      <w:pPr>
        <w:rPr>
          <w:lang w:eastAsia="sv-SE"/>
        </w:rPr>
      </w:pPr>
      <w:r w:rsidRPr="00CC05E7">
        <w:rPr>
          <w:lang w:eastAsia="sv-SE"/>
        </w:rPr>
        <w:t>Mått på ett företags eller en organisations betalningsförmåga på kort sikt. Kan även beskriva hur snabbt det är möjligt att omsätta en tillgång i pengar.</w:t>
      </w:r>
    </w:p>
    <w:p w14:paraId="65F2F6FD" w14:textId="77777777" w:rsidR="00A95CC1" w:rsidRPr="001E2A78" w:rsidRDefault="00A95CC1" w:rsidP="001E2A78">
      <w:pPr>
        <w:spacing w:before="120"/>
        <w:rPr>
          <w:b/>
          <w:noProof/>
          <w:lang w:eastAsia="sv-SE"/>
        </w:rPr>
      </w:pPr>
      <w:r w:rsidRPr="001E2A78">
        <w:rPr>
          <w:b/>
          <w:noProof/>
          <w:lang w:eastAsia="sv-SE"/>
        </w:rPr>
        <w:t>Medieakademin</w:t>
      </w:r>
    </w:p>
    <w:p w14:paraId="34FA4198" w14:textId="77777777" w:rsidR="00A95CC1" w:rsidRPr="00CC05E7" w:rsidRDefault="00A95CC1" w:rsidP="00BF53BB">
      <w:pPr>
        <w:rPr>
          <w:lang w:eastAsia="sv-SE"/>
        </w:rPr>
      </w:pPr>
      <w:r w:rsidRPr="00CC05E7">
        <w:rPr>
          <w:lang w:eastAsia="sv-SE"/>
        </w:rPr>
        <w:t>Samarbetsprojekt mellan Göteborgs-Posten, Göteborgs universitet, Forsman &amp; Bodenfors och TNS Gallup (tidigare NFO Infratest) som undersöker förtroendet för samhällsinstitutioner, enskilda företag och massmedier.</w:t>
      </w:r>
    </w:p>
    <w:p w14:paraId="6D7F5C99" w14:textId="77777777" w:rsidR="00C06D1B" w:rsidRDefault="00C06D1B" w:rsidP="001E2A78">
      <w:pPr>
        <w:spacing w:before="120"/>
        <w:rPr>
          <w:b/>
          <w:noProof/>
          <w:lang w:eastAsia="sv-SE"/>
        </w:rPr>
      </w:pPr>
      <w:r>
        <w:rPr>
          <w:b/>
          <w:noProof/>
          <w:lang w:eastAsia="sv-SE"/>
        </w:rPr>
        <w:br w:type="page"/>
      </w:r>
    </w:p>
    <w:p w14:paraId="4907ACFC" w14:textId="41A18BDC" w:rsidR="00533A7B" w:rsidRPr="001E2A78" w:rsidRDefault="00533A7B" w:rsidP="001E2A78">
      <w:pPr>
        <w:spacing w:before="120"/>
        <w:rPr>
          <w:b/>
          <w:noProof/>
          <w:lang w:eastAsia="sv-SE"/>
        </w:rPr>
      </w:pPr>
      <w:r w:rsidRPr="001E2A78">
        <w:rPr>
          <w:b/>
          <w:noProof/>
          <w:lang w:eastAsia="sv-SE"/>
        </w:rPr>
        <w:lastRenderedPageBreak/>
        <w:t xml:space="preserve">Modifierad </w:t>
      </w:r>
      <w:r w:rsidR="00302E26" w:rsidRPr="001E2A78">
        <w:rPr>
          <w:b/>
          <w:noProof/>
          <w:lang w:eastAsia="sv-SE"/>
        </w:rPr>
        <w:t>d</w:t>
      </w:r>
      <w:r w:rsidRPr="001E2A78">
        <w:rPr>
          <w:b/>
          <w:noProof/>
          <w:lang w:eastAsia="sv-SE"/>
        </w:rPr>
        <w:t>uration</w:t>
      </w:r>
    </w:p>
    <w:p w14:paraId="3D8570C0" w14:textId="43E515F0" w:rsidR="00533A7B" w:rsidRPr="00BF53BB" w:rsidRDefault="00533A7B" w:rsidP="00BF53BB">
      <w:pPr>
        <w:rPr>
          <w:lang w:eastAsia="sv-SE"/>
        </w:rPr>
      </w:pPr>
      <w:r w:rsidRPr="002F3C10">
        <w:rPr>
          <w:lang w:eastAsia="sv-SE"/>
        </w:rPr>
        <w:t>Mått på hur känsligt värdet på ett räntebärande värdepapper är för förändringar i räntenivån. Anges som procentuell förändring av priset på värdepapperet om räntan stiger med 1 procentenhet.</w:t>
      </w:r>
    </w:p>
    <w:p w14:paraId="7FB33D74" w14:textId="77777777" w:rsidR="00A95CC1" w:rsidRPr="001E2A78" w:rsidRDefault="00A95CC1" w:rsidP="001E2A78">
      <w:pPr>
        <w:spacing w:before="120"/>
        <w:rPr>
          <w:b/>
          <w:noProof/>
          <w:lang w:eastAsia="sv-SE"/>
        </w:rPr>
      </w:pPr>
      <w:r w:rsidRPr="001E2A78">
        <w:rPr>
          <w:b/>
          <w:noProof/>
          <w:lang w:eastAsia="sv-SE"/>
        </w:rPr>
        <w:t>NSFR, Net Stable Funding Ratio eller strukturell likviditetskvot</w:t>
      </w:r>
    </w:p>
    <w:p w14:paraId="1A499829" w14:textId="77777777" w:rsidR="00A95CC1" w:rsidRPr="00CC05E7" w:rsidRDefault="00A95CC1" w:rsidP="00BF53BB">
      <w:pPr>
        <w:rPr>
          <w:lang w:eastAsia="sv-SE"/>
        </w:rPr>
      </w:pPr>
      <w:r w:rsidRPr="008754EB">
        <w:rPr>
          <w:lang w:eastAsia="sv-SE"/>
        </w:rPr>
        <w:t>Mått på hur mycket stabil finansiering en bank har i förhållande till sina illikvida tillgångar under ett stressat scenario som pågår i ett år.</w:t>
      </w:r>
      <w:r w:rsidRPr="00CC05E7">
        <w:rPr>
          <w:lang w:eastAsia="sv-SE"/>
        </w:rPr>
        <w:t xml:space="preserve"> </w:t>
      </w:r>
    </w:p>
    <w:p w14:paraId="145F0AAE" w14:textId="77777777" w:rsidR="00A95CC1" w:rsidRPr="001E2A78" w:rsidRDefault="00A95CC1" w:rsidP="001E2A78">
      <w:pPr>
        <w:spacing w:before="120"/>
        <w:rPr>
          <w:b/>
          <w:noProof/>
          <w:lang w:eastAsia="sv-SE"/>
        </w:rPr>
      </w:pPr>
      <w:r w:rsidRPr="001E2A78">
        <w:rPr>
          <w:b/>
          <w:noProof/>
          <w:lang w:eastAsia="sv-SE"/>
        </w:rPr>
        <w:t>Obligation</w:t>
      </w:r>
    </w:p>
    <w:p w14:paraId="1D296804" w14:textId="77777777" w:rsidR="00A95CC1" w:rsidRPr="00CC05E7" w:rsidRDefault="00A95CC1" w:rsidP="00BF53BB">
      <w:pPr>
        <w:rPr>
          <w:lang w:eastAsia="sv-SE"/>
        </w:rPr>
      </w:pPr>
      <w:r w:rsidRPr="00CC05E7">
        <w:rPr>
          <w:lang w:eastAsia="sv-SE"/>
        </w:rPr>
        <w:t xml:space="preserve">Räntebärande löpande skuldförbindelse som kan ges ut av staten, kommuner, kreditmarknadsbolag, hypoteksinstitut eller större företag. En obligation har lång löptid, minst ett år. </w:t>
      </w:r>
    </w:p>
    <w:p w14:paraId="58881AC6" w14:textId="77777777" w:rsidR="00A95CC1" w:rsidRPr="001E2A78" w:rsidRDefault="00A95CC1" w:rsidP="001E2A78">
      <w:pPr>
        <w:spacing w:before="120"/>
        <w:rPr>
          <w:b/>
          <w:noProof/>
          <w:lang w:eastAsia="sv-SE"/>
        </w:rPr>
      </w:pPr>
      <w:r w:rsidRPr="001E2A78">
        <w:rPr>
          <w:b/>
          <w:noProof/>
          <w:lang w:eastAsia="sv-SE"/>
        </w:rPr>
        <w:t>Penningpolitik</w:t>
      </w:r>
    </w:p>
    <w:p w14:paraId="7877F60B" w14:textId="77777777" w:rsidR="00A95CC1" w:rsidRPr="00034233" w:rsidRDefault="00A95CC1" w:rsidP="00BF53BB">
      <w:pPr>
        <w:rPr>
          <w:lang w:eastAsia="sv-SE"/>
        </w:rPr>
      </w:pPr>
      <w:r w:rsidRPr="00CC05E7">
        <w:rPr>
          <w:lang w:eastAsia="sv-SE"/>
        </w:rPr>
        <w:t xml:space="preserve">Åtgärder som en centralbank vidtar för att upprätthålla </w:t>
      </w:r>
      <w:r>
        <w:rPr>
          <w:lang w:eastAsia="sv-SE"/>
        </w:rPr>
        <w:t>ett fast penningvärde</w:t>
      </w:r>
      <w:r w:rsidRPr="00CC05E7">
        <w:rPr>
          <w:lang w:eastAsia="sv-SE"/>
        </w:rPr>
        <w:t xml:space="preserve"> i </w:t>
      </w:r>
      <w:r w:rsidRPr="00034233">
        <w:rPr>
          <w:lang w:eastAsia="sv-SE"/>
        </w:rPr>
        <w:t>ekonomin.</w:t>
      </w:r>
    </w:p>
    <w:p w14:paraId="0662D29F" w14:textId="77777777" w:rsidR="002B4F0F" w:rsidRPr="001E2A78" w:rsidRDefault="002B4F0F" w:rsidP="001E2A78">
      <w:pPr>
        <w:spacing w:before="120"/>
        <w:rPr>
          <w:b/>
          <w:noProof/>
          <w:lang w:eastAsia="sv-SE"/>
        </w:rPr>
      </w:pPr>
      <w:r w:rsidRPr="001E2A78">
        <w:rPr>
          <w:b/>
          <w:noProof/>
          <w:lang w:eastAsia="sv-SE"/>
        </w:rPr>
        <w:t>Penningpolitisk repa</w:t>
      </w:r>
    </w:p>
    <w:p w14:paraId="4A9A0424" w14:textId="77777777" w:rsidR="00A95CC1" w:rsidRPr="00CC05E7" w:rsidRDefault="00A95CC1" w:rsidP="00BF53BB">
      <w:pPr>
        <w:rPr>
          <w:lang w:eastAsia="sv-SE"/>
        </w:rPr>
      </w:pPr>
      <w:r w:rsidRPr="00BF53BB">
        <w:rPr>
          <w:lang w:eastAsia="sv-SE"/>
        </w:rPr>
        <w:t>Huvudsaklig transaktion där Riksbanken lånar ut pengar genom att köpa värdepapper av penningpolitiska motparter. Samtidigt åtar sig Riksbanken att sälja tillbaka dessa värdepapper vid ett bestämt datum för ett något högre pris, där prisskillnaden motsvarar reporäntan. Riksbanken får då tillbaka pengarna, och värdepapperet återgår till den ursprungliga ägaren.</w:t>
      </w:r>
      <w:r w:rsidRPr="00CC05E7">
        <w:rPr>
          <w:lang w:eastAsia="sv-SE"/>
        </w:rPr>
        <w:t xml:space="preserve"> </w:t>
      </w:r>
    </w:p>
    <w:p w14:paraId="119DA5A8" w14:textId="77777777" w:rsidR="00A95CC1" w:rsidRPr="001E2A78" w:rsidRDefault="00A95CC1" w:rsidP="001E2A78">
      <w:pPr>
        <w:spacing w:before="120"/>
        <w:rPr>
          <w:b/>
          <w:noProof/>
          <w:lang w:eastAsia="sv-SE"/>
        </w:rPr>
      </w:pPr>
      <w:r w:rsidRPr="001E2A78">
        <w:rPr>
          <w:b/>
          <w:noProof/>
          <w:lang w:eastAsia="sv-SE"/>
        </w:rPr>
        <w:t>Penningpolitiska transaktioner</w:t>
      </w:r>
    </w:p>
    <w:p w14:paraId="67E8E9EE" w14:textId="77777777" w:rsidR="00A95CC1" w:rsidRPr="00CC05E7" w:rsidRDefault="00A95CC1" w:rsidP="00BF53BB">
      <w:pPr>
        <w:rPr>
          <w:szCs w:val="20"/>
          <w:lang w:eastAsia="sv-SE"/>
        </w:rPr>
      </w:pPr>
      <w:r w:rsidRPr="00CC05E7">
        <w:rPr>
          <w:lang w:eastAsia="sv-SE"/>
        </w:rPr>
        <w:t xml:space="preserve">De huvudsakliga, finjusterande och strukturella transaktioner samt stående faciliteter som Riksbanken använder för att styra dagslåneräntan, den kortaste marknadsräntan på penningmarknaden. </w:t>
      </w:r>
    </w:p>
    <w:p w14:paraId="6D634FBC" w14:textId="77777777" w:rsidR="00A95CC1" w:rsidRPr="001E2A78" w:rsidRDefault="00A95CC1" w:rsidP="001E2A78">
      <w:pPr>
        <w:spacing w:before="120"/>
        <w:rPr>
          <w:b/>
          <w:noProof/>
          <w:lang w:eastAsia="sv-SE"/>
        </w:rPr>
      </w:pPr>
      <w:r w:rsidRPr="001E2A78">
        <w:rPr>
          <w:b/>
          <w:noProof/>
          <w:lang w:eastAsia="sv-SE"/>
        </w:rPr>
        <w:t>Prisstabilitet</w:t>
      </w:r>
    </w:p>
    <w:p w14:paraId="15F6DE4E" w14:textId="33155C39" w:rsidR="00A95CC1" w:rsidRPr="00CC05E7" w:rsidRDefault="00A95CC1" w:rsidP="00BF53BB">
      <w:pPr>
        <w:rPr>
          <w:lang w:eastAsia="sv-SE"/>
        </w:rPr>
      </w:pPr>
      <w:r w:rsidRPr="00BF53BB">
        <w:rPr>
          <w:lang w:eastAsia="sv-SE"/>
        </w:rPr>
        <w:t xml:space="preserve">Tillstånd där priserna på varor och tjänster </w:t>
      </w:r>
      <w:r w:rsidR="00F06FF9" w:rsidRPr="00BF53BB">
        <w:rPr>
          <w:lang w:eastAsia="sv-SE"/>
        </w:rPr>
        <w:t xml:space="preserve">generellt </w:t>
      </w:r>
      <w:r w:rsidRPr="00BF53BB">
        <w:rPr>
          <w:lang w:eastAsia="sv-SE"/>
        </w:rPr>
        <w:t>ökar endast måttligt eller inte alls.</w:t>
      </w:r>
      <w:r w:rsidRPr="00F06FF9">
        <w:rPr>
          <w:lang w:eastAsia="sv-SE"/>
        </w:rPr>
        <w:t xml:space="preserve"> </w:t>
      </w:r>
    </w:p>
    <w:p w14:paraId="3ABB0551" w14:textId="77777777" w:rsidR="00A95CC1" w:rsidRPr="001E2A78" w:rsidRDefault="00A95CC1" w:rsidP="001E2A78">
      <w:pPr>
        <w:spacing w:before="120"/>
        <w:rPr>
          <w:b/>
          <w:noProof/>
          <w:lang w:eastAsia="sv-SE"/>
        </w:rPr>
      </w:pPr>
      <w:r w:rsidRPr="001E2A78">
        <w:rPr>
          <w:b/>
          <w:noProof/>
          <w:lang w:eastAsia="sv-SE"/>
        </w:rPr>
        <w:t>Reporänta</w:t>
      </w:r>
    </w:p>
    <w:p w14:paraId="33C7C9FF" w14:textId="77777777" w:rsidR="00A95CC1" w:rsidRPr="00CC05E7" w:rsidRDefault="00A95CC1" w:rsidP="00BF53BB">
      <w:pPr>
        <w:rPr>
          <w:lang w:eastAsia="sv-SE"/>
        </w:rPr>
      </w:pPr>
      <w:r w:rsidRPr="00CC05E7">
        <w:rPr>
          <w:lang w:eastAsia="sv-SE"/>
        </w:rPr>
        <w:t xml:space="preserve">Riksbankens </w:t>
      </w:r>
      <w:r w:rsidRPr="00034233">
        <w:rPr>
          <w:lang w:eastAsia="sv-SE"/>
        </w:rPr>
        <w:t xml:space="preserve">viktigaste styrränta, </w:t>
      </w:r>
      <w:r w:rsidRPr="00BF53BB">
        <w:rPr>
          <w:lang w:eastAsia="sv-SE"/>
        </w:rPr>
        <w:t>se Huvudsakliga transaktioner.</w:t>
      </w:r>
      <w:r w:rsidRPr="00CC05E7">
        <w:rPr>
          <w:lang w:eastAsia="sv-SE"/>
        </w:rPr>
        <w:t xml:space="preserve"> </w:t>
      </w:r>
    </w:p>
    <w:p w14:paraId="129CFFC0" w14:textId="77777777" w:rsidR="00A95CC1" w:rsidRPr="001E2A78" w:rsidRDefault="00A95CC1" w:rsidP="001E2A78">
      <w:pPr>
        <w:spacing w:before="120"/>
        <w:rPr>
          <w:b/>
          <w:noProof/>
          <w:lang w:eastAsia="sv-SE"/>
        </w:rPr>
      </w:pPr>
      <w:r w:rsidRPr="001E2A78">
        <w:rPr>
          <w:b/>
          <w:noProof/>
          <w:lang w:eastAsia="sv-SE"/>
        </w:rPr>
        <w:t>Riksbankscertifikat</w:t>
      </w:r>
    </w:p>
    <w:p w14:paraId="2C0C2080" w14:textId="77777777" w:rsidR="00A95CC1" w:rsidRPr="00CC05E7" w:rsidRDefault="00A95CC1" w:rsidP="00BF53BB">
      <w:pPr>
        <w:rPr>
          <w:lang w:eastAsia="sv-SE"/>
        </w:rPr>
      </w:pPr>
      <w:r w:rsidRPr="00CC05E7">
        <w:rPr>
          <w:lang w:eastAsia="sv-SE"/>
        </w:rPr>
        <w:t>Huvudsaklig transaktion, se avsnittet Balansräk</w:t>
      </w:r>
      <w:r>
        <w:rPr>
          <w:lang w:eastAsia="sv-SE"/>
        </w:rPr>
        <w:t>ning och resultaträkning, not 15</w:t>
      </w:r>
      <w:r w:rsidRPr="00CC05E7">
        <w:rPr>
          <w:lang w:eastAsia="sv-SE"/>
        </w:rPr>
        <w:t xml:space="preserve">. </w:t>
      </w:r>
    </w:p>
    <w:p w14:paraId="6847875E" w14:textId="77777777" w:rsidR="00A95CC1" w:rsidRPr="001E2A78" w:rsidRDefault="00A95CC1" w:rsidP="001E2A78">
      <w:pPr>
        <w:spacing w:before="120"/>
        <w:rPr>
          <w:b/>
          <w:noProof/>
          <w:lang w:eastAsia="sv-SE"/>
        </w:rPr>
      </w:pPr>
      <w:r w:rsidRPr="001E2A78">
        <w:rPr>
          <w:b/>
          <w:noProof/>
          <w:lang w:eastAsia="sv-SE"/>
        </w:rPr>
        <w:t>Räntenetto</w:t>
      </w:r>
    </w:p>
    <w:p w14:paraId="1B211C2F" w14:textId="77777777" w:rsidR="00A95CC1" w:rsidRPr="00CC05E7" w:rsidRDefault="00A95CC1" w:rsidP="00BF53BB">
      <w:pPr>
        <w:rPr>
          <w:lang w:eastAsia="sv-SE"/>
        </w:rPr>
      </w:pPr>
      <w:r w:rsidRPr="00CC05E7">
        <w:rPr>
          <w:lang w:eastAsia="sv-SE"/>
        </w:rPr>
        <w:t>Ränteintäkter från utlåning minus räntekostnader för upp- och inlåning.</w:t>
      </w:r>
    </w:p>
    <w:p w14:paraId="6042F44A" w14:textId="77777777" w:rsidR="00A95CC1" w:rsidRPr="001E2A78" w:rsidRDefault="00A95CC1" w:rsidP="001E2A78">
      <w:pPr>
        <w:spacing w:before="120"/>
        <w:rPr>
          <w:b/>
          <w:noProof/>
          <w:lang w:eastAsia="sv-SE"/>
        </w:rPr>
      </w:pPr>
      <w:r w:rsidRPr="001E2A78">
        <w:rPr>
          <w:b/>
          <w:noProof/>
          <w:lang w:eastAsia="sv-SE"/>
        </w:rPr>
        <w:t>Ränterisk</w:t>
      </w:r>
    </w:p>
    <w:p w14:paraId="03A2A416" w14:textId="77777777" w:rsidR="00A95CC1" w:rsidRPr="00CC05E7" w:rsidRDefault="00A95CC1" w:rsidP="00BF53BB">
      <w:pPr>
        <w:rPr>
          <w:lang w:eastAsia="sv-SE"/>
        </w:rPr>
      </w:pPr>
      <w:r w:rsidRPr="00CC05E7">
        <w:rPr>
          <w:lang w:eastAsia="sv-SE"/>
        </w:rPr>
        <w:t xml:space="preserve">Risken för att värdet på ett räntebärande värdepapper sjunker till följd av att marknadsräntorna stiger. </w:t>
      </w:r>
    </w:p>
    <w:p w14:paraId="117D945F" w14:textId="77777777" w:rsidR="00A95CC1" w:rsidRPr="001E2A78" w:rsidRDefault="00A95CC1" w:rsidP="001E2A78">
      <w:pPr>
        <w:spacing w:before="120"/>
        <w:rPr>
          <w:b/>
          <w:noProof/>
          <w:lang w:eastAsia="sv-SE"/>
        </w:rPr>
      </w:pPr>
      <w:r w:rsidRPr="001E2A78">
        <w:rPr>
          <w:b/>
          <w:noProof/>
          <w:lang w:eastAsia="sv-SE"/>
        </w:rPr>
        <w:lastRenderedPageBreak/>
        <w:t>Ränteswap</w:t>
      </w:r>
    </w:p>
    <w:p w14:paraId="19B1B2B7" w14:textId="77777777" w:rsidR="00A95CC1" w:rsidRPr="00CC05E7" w:rsidRDefault="00A95CC1" w:rsidP="00BF53BB">
      <w:pPr>
        <w:rPr>
          <w:lang w:eastAsia="sv-SE"/>
        </w:rPr>
      </w:pPr>
      <w:r w:rsidRPr="00CC05E7">
        <w:rPr>
          <w:lang w:eastAsia="sv-SE"/>
        </w:rPr>
        <w:t>Se Swapavtal.</w:t>
      </w:r>
    </w:p>
    <w:p w14:paraId="5121E4C8" w14:textId="77777777" w:rsidR="00A95CC1" w:rsidRPr="001E2A78" w:rsidRDefault="00A95CC1" w:rsidP="001E2A78">
      <w:pPr>
        <w:spacing w:before="120"/>
        <w:rPr>
          <w:b/>
          <w:noProof/>
          <w:lang w:eastAsia="sv-SE"/>
        </w:rPr>
      </w:pPr>
      <w:r w:rsidRPr="001E2A78">
        <w:rPr>
          <w:b/>
          <w:noProof/>
          <w:lang w:eastAsia="sv-SE"/>
        </w:rPr>
        <w:t>SCB, Statistiska centralbyrån</w:t>
      </w:r>
    </w:p>
    <w:p w14:paraId="1C529F61" w14:textId="77777777" w:rsidR="00A95CC1" w:rsidRPr="00CC05E7" w:rsidRDefault="00A95CC1" w:rsidP="00BF53BB">
      <w:pPr>
        <w:rPr>
          <w:lang w:eastAsia="sv-SE"/>
        </w:rPr>
      </w:pPr>
      <w:r w:rsidRPr="00CC05E7">
        <w:rPr>
          <w:lang w:eastAsia="sv-SE"/>
        </w:rPr>
        <w:t>Central förvaltningsmyndighet för den officiella statistiken och för annan statlig statistik i Sverige.</w:t>
      </w:r>
    </w:p>
    <w:p w14:paraId="6B38F0D1" w14:textId="77777777" w:rsidR="00A95CC1" w:rsidRPr="001E2A78" w:rsidRDefault="00A95CC1" w:rsidP="001E2A78">
      <w:pPr>
        <w:spacing w:before="120"/>
        <w:rPr>
          <w:b/>
          <w:noProof/>
          <w:lang w:eastAsia="sv-SE"/>
        </w:rPr>
      </w:pPr>
      <w:r w:rsidRPr="001E2A78">
        <w:rPr>
          <w:b/>
          <w:noProof/>
          <w:lang w:eastAsia="sv-SE"/>
        </w:rPr>
        <w:t>SNS, Studieförbundet Näringsliv och Samhälle</w:t>
      </w:r>
    </w:p>
    <w:p w14:paraId="027B6955" w14:textId="3E9036B0" w:rsidR="00A95CC1" w:rsidRPr="00CC05E7" w:rsidRDefault="00A95CC1" w:rsidP="00BF53BB">
      <w:pPr>
        <w:rPr>
          <w:lang w:eastAsia="sv-SE"/>
        </w:rPr>
      </w:pPr>
      <w:r w:rsidRPr="00CC05E7">
        <w:rPr>
          <w:lang w:eastAsia="sv-SE"/>
        </w:rPr>
        <w:t>Politiskt</w:t>
      </w:r>
      <w:r w:rsidRPr="00BF53BB">
        <w:t xml:space="preserve"> </w:t>
      </w:r>
      <w:r w:rsidRPr="00CC05E7">
        <w:rPr>
          <w:lang w:eastAsia="sv-SE"/>
        </w:rPr>
        <w:t>oberoende ideell förening bestående av opinionsbildare och besluts</w:t>
      </w:r>
      <w:r>
        <w:rPr>
          <w:lang w:eastAsia="sv-SE"/>
        </w:rPr>
        <w:softHyphen/>
      </w:r>
      <w:r w:rsidRPr="00CC05E7">
        <w:rPr>
          <w:lang w:eastAsia="sv-SE"/>
        </w:rPr>
        <w:t>fa</w:t>
      </w:r>
      <w:r>
        <w:rPr>
          <w:lang w:eastAsia="sv-SE"/>
        </w:rPr>
        <w:t>t</w:t>
      </w:r>
      <w:r w:rsidRPr="00CC05E7">
        <w:rPr>
          <w:lang w:eastAsia="sv-SE"/>
        </w:rPr>
        <w:t xml:space="preserve">tare i privat och offentlig sektor. </w:t>
      </w:r>
    </w:p>
    <w:p w14:paraId="53848877" w14:textId="77777777" w:rsidR="00A95CC1" w:rsidRPr="001E2A78" w:rsidRDefault="00A95CC1" w:rsidP="001E2A78">
      <w:pPr>
        <w:spacing w:before="120"/>
        <w:rPr>
          <w:b/>
          <w:noProof/>
          <w:lang w:eastAsia="sv-SE"/>
        </w:rPr>
      </w:pPr>
      <w:r w:rsidRPr="001E2A78">
        <w:rPr>
          <w:b/>
          <w:noProof/>
          <w:lang w:eastAsia="sv-SE"/>
        </w:rPr>
        <w:t>Standardavvikelse</w:t>
      </w:r>
    </w:p>
    <w:p w14:paraId="1E742BFB" w14:textId="77777777" w:rsidR="00A95CC1" w:rsidRPr="00CC05E7" w:rsidRDefault="00A95CC1" w:rsidP="00BF53BB">
      <w:pPr>
        <w:rPr>
          <w:lang w:eastAsia="sv-SE"/>
        </w:rPr>
      </w:pPr>
      <w:r w:rsidRPr="00CC05E7">
        <w:rPr>
          <w:lang w:eastAsia="sv-SE"/>
        </w:rPr>
        <w:t>Statistiskt mått som beskriver hur mycket de olika värdena för en variabel</w:t>
      </w:r>
      <w:r w:rsidRPr="00CC05E7">
        <w:rPr>
          <w:szCs w:val="20"/>
          <w:lang w:eastAsia="sv-SE"/>
        </w:rPr>
        <w:t xml:space="preserve"> </w:t>
      </w:r>
      <w:r w:rsidRPr="00CC05E7">
        <w:rPr>
          <w:lang w:eastAsia="sv-SE"/>
        </w:rPr>
        <w:t xml:space="preserve">avviker från medelvärdet. </w:t>
      </w:r>
    </w:p>
    <w:p w14:paraId="69C7F221" w14:textId="77777777" w:rsidR="00A95CC1" w:rsidRPr="001E2A78" w:rsidRDefault="00A95CC1" w:rsidP="001E2A78">
      <w:pPr>
        <w:spacing w:before="120"/>
        <w:rPr>
          <w:b/>
          <w:noProof/>
          <w:lang w:eastAsia="sv-SE"/>
        </w:rPr>
      </w:pPr>
      <w:r w:rsidRPr="001E2A78">
        <w:rPr>
          <w:b/>
          <w:noProof/>
          <w:lang w:eastAsia="sv-SE"/>
        </w:rPr>
        <w:t>Stresstest</w:t>
      </w:r>
    </w:p>
    <w:p w14:paraId="36A0D3CD" w14:textId="77777777" w:rsidR="00A95CC1" w:rsidRPr="00CC05E7" w:rsidRDefault="00A95CC1" w:rsidP="00BF53BB">
      <w:pPr>
        <w:rPr>
          <w:lang w:eastAsia="sv-SE"/>
        </w:rPr>
      </w:pPr>
      <w:r w:rsidRPr="00CC05E7">
        <w:rPr>
          <w:lang w:eastAsia="sv-SE"/>
        </w:rPr>
        <w:t xml:space="preserve">Analys av olika scenarier för att bedöma vilken motståndskraft exempelvis banker har mot oväntade och negativa händelser. </w:t>
      </w:r>
    </w:p>
    <w:p w14:paraId="52EA23F5" w14:textId="77777777" w:rsidR="00A95CC1" w:rsidRPr="001E2A78" w:rsidRDefault="00A95CC1" w:rsidP="001E2A78">
      <w:pPr>
        <w:spacing w:before="120"/>
        <w:rPr>
          <w:b/>
          <w:noProof/>
          <w:lang w:eastAsia="sv-SE"/>
        </w:rPr>
      </w:pPr>
      <w:r w:rsidRPr="001E2A78">
        <w:rPr>
          <w:b/>
          <w:noProof/>
          <w:lang w:eastAsia="sv-SE"/>
        </w:rPr>
        <w:t>Styrräntor</w:t>
      </w:r>
    </w:p>
    <w:p w14:paraId="7B724897" w14:textId="77777777" w:rsidR="00A95CC1" w:rsidRPr="00CC05E7" w:rsidRDefault="00A95CC1" w:rsidP="00BF53BB">
      <w:pPr>
        <w:rPr>
          <w:lang w:eastAsia="sv-SE"/>
        </w:rPr>
      </w:pPr>
      <w:r w:rsidRPr="00CC05E7">
        <w:rPr>
          <w:lang w:eastAsia="sv-SE"/>
        </w:rPr>
        <w:t>Räntor som en centralbank sätter i penningpolitiskt syfte.</w:t>
      </w:r>
    </w:p>
    <w:p w14:paraId="6A57B9D8" w14:textId="77777777" w:rsidR="00A95CC1" w:rsidRPr="001E2A78" w:rsidRDefault="00A95CC1" w:rsidP="001E2A78">
      <w:pPr>
        <w:spacing w:before="120"/>
        <w:rPr>
          <w:b/>
          <w:noProof/>
          <w:lang w:eastAsia="sv-SE"/>
        </w:rPr>
      </w:pPr>
      <w:r w:rsidRPr="001E2A78">
        <w:rPr>
          <w:b/>
          <w:noProof/>
          <w:lang w:eastAsia="sv-SE"/>
        </w:rPr>
        <w:t>Stående faciliteter</w:t>
      </w:r>
    </w:p>
    <w:p w14:paraId="42819060" w14:textId="77777777" w:rsidR="00A95CC1" w:rsidRPr="00CC05E7" w:rsidRDefault="00A95CC1" w:rsidP="00BF53BB">
      <w:pPr>
        <w:rPr>
          <w:lang w:eastAsia="sv-SE"/>
        </w:rPr>
      </w:pPr>
      <w:r w:rsidRPr="00CC05E7">
        <w:rPr>
          <w:lang w:eastAsia="sv-SE"/>
        </w:rPr>
        <w:t xml:space="preserve">Banker och vissa andra aktörer kan låna pengar av respektive placera pengar hos Riksbanken över natten till reporäntan </w:t>
      </w:r>
      <w:r w:rsidRPr="00CC05E7">
        <w:rPr>
          <w:szCs w:val="20"/>
          <w:lang w:eastAsia="sv-SE"/>
        </w:rPr>
        <w:t>+/–</w:t>
      </w:r>
      <w:r w:rsidRPr="00CC05E7">
        <w:rPr>
          <w:lang w:eastAsia="sv-SE"/>
        </w:rPr>
        <w:t xml:space="preserve"> 75 räntepunkter. Den ränta som motparten erhåller vid placering hos Riksbanken över natten är Riksbankens inlåningsränta. På motsvarande sätt får motparten betala Riksbankens utlåningsränta om banken lånar medel av Riksbanken över natten. </w:t>
      </w:r>
    </w:p>
    <w:p w14:paraId="7F8C84D8" w14:textId="77777777" w:rsidR="00A95CC1" w:rsidRPr="001E2A78" w:rsidRDefault="00A95CC1" w:rsidP="001E2A78">
      <w:pPr>
        <w:spacing w:before="120"/>
        <w:rPr>
          <w:b/>
          <w:noProof/>
          <w:lang w:eastAsia="sv-SE"/>
        </w:rPr>
      </w:pPr>
      <w:r w:rsidRPr="001E2A78">
        <w:rPr>
          <w:b/>
          <w:noProof/>
          <w:lang w:eastAsia="sv-SE"/>
        </w:rPr>
        <w:t>Swapavtal</w:t>
      </w:r>
    </w:p>
    <w:p w14:paraId="4CD147BB" w14:textId="77777777" w:rsidR="00A95CC1" w:rsidRPr="00CC05E7" w:rsidRDefault="00A95CC1" w:rsidP="00BF53BB">
      <w:pPr>
        <w:rPr>
          <w:lang w:eastAsia="sv-SE"/>
        </w:rPr>
      </w:pPr>
      <w:r w:rsidRPr="00CC05E7">
        <w:rPr>
          <w:lang w:eastAsia="sv-SE"/>
        </w:rPr>
        <w:t>Avtal som två parter ingår för att byta ut en valuta eller en ränta mot en annan valuta respektive ränta under en i förväg bestämd tidsperiod och i enlighet med vissa villkor.</w:t>
      </w:r>
    </w:p>
    <w:p w14:paraId="13B9B51E" w14:textId="77777777" w:rsidR="00A95CC1" w:rsidRPr="001E2A78" w:rsidRDefault="00A95CC1" w:rsidP="001E2A78">
      <w:pPr>
        <w:spacing w:before="120"/>
        <w:rPr>
          <w:b/>
          <w:noProof/>
          <w:lang w:eastAsia="sv-SE"/>
        </w:rPr>
      </w:pPr>
      <w:r w:rsidRPr="001E2A78">
        <w:rPr>
          <w:b/>
          <w:noProof/>
          <w:lang w:eastAsia="sv-SE"/>
        </w:rPr>
        <w:t>Säkerställda obligationer</w:t>
      </w:r>
    </w:p>
    <w:p w14:paraId="5665EDC1" w14:textId="77777777" w:rsidR="00A95CC1" w:rsidRPr="00CC05E7" w:rsidRDefault="00A95CC1" w:rsidP="00BF53BB">
      <w:pPr>
        <w:rPr>
          <w:lang w:eastAsia="sv-SE"/>
        </w:rPr>
      </w:pPr>
      <w:r w:rsidRPr="00CC05E7">
        <w:rPr>
          <w:lang w:eastAsia="sv-SE"/>
        </w:rPr>
        <w:t xml:space="preserve">Obligationer där obligationsinnehavaren har säkerhet i vissa tillgångar. </w:t>
      </w:r>
    </w:p>
    <w:p w14:paraId="1F5EE540" w14:textId="77777777" w:rsidR="00A95CC1" w:rsidRPr="001E2A78" w:rsidRDefault="00A95CC1" w:rsidP="001E2A78">
      <w:pPr>
        <w:spacing w:before="120"/>
        <w:rPr>
          <w:b/>
          <w:noProof/>
          <w:lang w:eastAsia="sv-SE"/>
        </w:rPr>
      </w:pPr>
      <w:r w:rsidRPr="001E2A78">
        <w:rPr>
          <w:b/>
          <w:noProof/>
          <w:lang w:eastAsia="sv-SE"/>
        </w:rPr>
        <w:t>Transmissionsmekanism</w:t>
      </w:r>
    </w:p>
    <w:p w14:paraId="168D7D74" w14:textId="77777777" w:rsidR="00A95CC1" w:rsidRPr="00CC05E7" w:rsidRDefault="00A95CC1" w:rsidP="00BF53BB">
      <w:pPr>
        <w:rPr>
          <w:lang w:eastAsia="sv-SE"/>
        </w:rPr>
      </w:pPr>
      <w:r w:rsidRPr="00CC05E7">
        <w:rPr>
          <w:lang w:eastAsia="sv-SE"/>
        </w:rPr>
        <w:t>Den process genom vilken penningpolitiken påverkar inflationen och ekonomin i övrigt. Processen omfattar ränte-, kredit- och växelkurskanalen.</w:t>
      </w:r>
    </w:p>
    <w:p w14:paraId="4D127D44" w14:textId="77777777" w:rsidR="00A95CC1" w:rsidRPr="001E2A78" w:rsidRDefault="00A95CC1" w:rsidP="001E2A78">
      <w:pPr>
        <w:spacing w:before="120"/>
        <w:rPr>
          <w:b/>
          <w:noProof/>
          <w:lang w:eastAsia="sv-SE"/>
        </w:rPr>
      </w:pPr>
      <w:r w:rsidRPr="001E2A78">
        <w:rPr>
          <w:b/>
          <w:noProof/>
          <w:lang w:eastAsia="sv-SE"/>
        </w:rPr>
        <w:t>Utelöpande sedlar och mynt</w:t>
      </w:r>
    </w:p>
    <w:p w14:paraId="595C8766" w14:textId="77777777" w:rsidR="00A95CC1" w:rsidRPr="00CC05E7" w:rsidRDefault="00A95CC1" w:rsidP="00BF53BB">
      <w:pPr>
        <w:rPr>
          <w:lang w:eastAsia="sv-SE"/>
        </w:rPr>
      </w:pPr>
      <w:r w:rsidRPr="00CC05E7">
        <w:rPr>
          <w:lang w:eastAsia="sv-SE"/>
        </w:rPr>
        <w:t xml:space="preserve">Det totala belopp sedlar och mynt som faktiskt är i omlopp i samhället utanför Riksbanken. Om beloppet minskar innebär det att bankerna har lämnat in sedlar och mynt till Riksbanken och fått betalt för detta genom insättningar på deras konton i </w:t>
      </w:r>
      <w:r>
        <w:rPr>
          <w:lang w:eastAsia="sv-SE"/>
        </w:rPr>
        <w:t xml:space="preserve">Riksbankens betalningssystem </w:t>
      </w:r>
      <w:r w:rsidRPr="00CC05E7">
        <w:rPr>
          <w:lang w:eastAsia="sv-SE"/>
        </w:rPr>
        <w:t xml:space="preserve">RIX. Skuldposten sedlar och </w:t>
      </w:r>
      <w:r w:rsidRPr="00CC05E7">
        <w:rPr>
          <w:lang w:eastAsia="sv-SE"/>
        </w:rPr>
        <w:lastRenderedPageBreak/>
        <w:t>mynt minskar därmed samtidigt som skuldposten i svenska kronor till Riksbankens motparter (inlåning via finjusterande transaktioner eller riksbankscertifikat) ökar i motsvarande mån.</w:t>
      </w:r>
    </w:p>
    <w:p w14:paraId="4DC32AE5" w14:textId="77777777" w:rsidR="00A95CC1" w:rsidRPr="001E2A78" w:rsidRDefault="00A95CC1" w:rsidP="001E2A78">
      <w:pPr>
        <w:spacing w:before="120"/>
        <w:rPr>
          <w:b/>
          <w:noProof/>
          <w:lang w:eastAsia="sv-SE"/>
        </w:rPr>
      </w:pPr>
      <w:r w:rsidRPr="001E2A78">
        <w:rPr>
          <w:b/>
          <w:noProof/>
          <w:lang w:eastAsia="sv-SE"/>
        </w:rPr>
        <w:t>Utlåningsfacilitet</w:t>
      </w:r>
    </w:p>
    <w:p w14:paraId="53518109" w14:textId="77777777" w:rsidR="00A95CC1" w:rsidRPr="00CC05E7" w:rsidRDefault="00A95CC1" w:rsidP="00BF53BB">
      <w:pPr>
        <w:rPr>
          <w:lang w:eastAsia="sv-SE"/>
        </w:rPr>
      </w:pPr>
      <w:r w:rsidRPr="00CC05E7">
        <w:rPr>
          <w:lang w:eastAsia="sv-SE"/>
        </w:rPr>
        <w:t>Se Stående faciliteter.</w:t>
      </w:r>
    </w:p>
    <w:p w14:paraId="78D01B0C" w14:textId="77777777" w:rsidR="00A95CC1" w:rsidRPr="001E2A78" w:rsidRDefault="00A95CC1" w:rsidP="001E2A78">
      <w:pPr>
        <w:spacing w:before="120"/>
        <w:rPr>
          <w:b/>
          <w:noProof/>
          <w:lang w:eastAsia="sv-SE"/>
        </w:rPr>
      </w:pPr>
      <w:r w:rsidRPr="001E2A78">
        <w:rPr>
          <w:b/>
          <w:noProof/>
          <w:lang w:eastAsia="sv-SE"/>
        </w:rPr>
        <w:t>Valutarisk</w:t>
      </w:r>
    </w:p>
    <w:p w14:paraId="62AA80F6" w14:textId="77777777" w:rsidR="00A95CC1" w:rsidRPr="00CC05E7" w:rsidRDefault="00A95CC1" w:rsidP="00BF53BB">
      <w:pPr>
        <w:rPr>
          <w:lang w:eastAsia="sv-SE"/>
        </w:rPr>
      </w:pPr>
      <w:r w:rsidRPr="00CC05E7">
        <w:rPr>
          <w:lang w:eastAsia="sv-SE"/>
        </w:rPr>
        <w:t>Risken för att tillgångarnas marknadsvärde, mätt i svenska kronor, sjunker när den svenska kronan stärks mot de valutor som tillg</w:t>
      </w:r>
      <w:r>
        <w:rPr>
          <w:lang w:eastAsia="sv-SE"/>
        </w:rPr>
        <w:t>ångarna är investerade i</w:t>
      </w:r>
      <w:r w:rsidRPr="00CC05E7">
        <w:rPr>
          <w:lang w:eastAsia="sv-SE"/>
        </w:rPr>
        <w:t>.</w:t>
      </w:r>
    </w:p>
    <w:p w14:paraId="422242E5" w14:textId="77777777" w:rsidR="00A95CC1" w:rsidRPr="001E2A78" w:rsidRDefault="00A95CC1" w:rsidP="001E2A78">
      <w:pPr>
        <w:spacing w:before="120"/>
        <w:rPr>
          <w:b/>
          <w:noProof/>
          <w:lang w:eastAsia="sv-SE"/>
        </w:rPr>
      </w:pPr>
      <w:r w:rsidRPr="001E2A78">
        <w:rPr>
          <w:b/>
          <w:noProof/>
          <w:lang w:eastAsia="sv-SE"/>
        </w:rPr>
        <w:t>Valutaswap</w:t>
      </w:r>
    </w:p>
    <w:p w14:paraId="1D646276" w14:textId="1926265F" w:rsidR="00A77F37" w:rsidRPr="00A77F37" w:rsidRDefault="00586FEC" w:rsidP="00BF53BB">
      <w:r>
        <w:rPr>
          <w:noProof/>
          <w:lang w:eastAsia="sv-SE"/>
        </w:rPr>
        <mc:AlternateContent>
          <mc:Choice Requires="wps">
            <w:drawing>
              <wp:anchor distT="0" distB="0" distL="114300" distR="114300" simplePos="0" relativeHeight="251666436" behindDoc="0" locked="0" layoutInCell="1" allowOverlap="1" wp14:anchorId="679ACADF" wp14:editId="45477833">
                <wp:simplePos x="0" y="0"/>
                <wp:positionH relativeFrom="page">
                  <wp:posOffset>3240405</wp:posOffset>
                </wp:positionH>
                <wp:positionV relativeFrom="page">
                  <wp:posOffset>8204200</wp:posOffset>
                </wp:positionV>
                <wp:extent cx="1799590" cy="179705"/>
                <wp:effectExtent l="0" t="0" r="10160" b="10795"/>
                <wp:wrapNone/>
                <wp:docPr id="9"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6D7C6A" w14:textId="61DB225A" w:rsidR="00E5745F" w:rsidRDefault="00E5745F" w:rsidP="00586FEC">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79ACADF" id="Tryckfot" o:spid="_x0000_s1027" type="#_x0000_t202" style="position:absolute;left:0;text-align:left;margin-left:255.15pt;margin-top:646pt;width:141.7pt;height:14.15pt;z-index:2516664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" filled="f" stroked="f" strokeweight=".5pt">
                <v:textbox inset="0,0,0,0">
                  <w:txbxContent>
                    <w:p w14:paraId="6B6D7C6A" w14:textId="61DB225A" w:rsidR="00E5745F" w:rsidRDefault="00E5745F" w:rsidP="00586FEC">
                      <w:pPr>
                        <w:pStyle w:val="Fotnotstext"/>
                        <w:jc w:val="right"/>
                      </w:pPr>
                      <w:r>
                        <w:t>Tryck: Elanders, Vällingby 2017</w:t>
                      </w:r>
                    </w:p>
                  </w:txbxContent>
                </v:textbox>
                <w10:wrap anchorx="page" anchory="page"/>
              </v:shape>
            </w:pict>
          </mc:Fallback>
        </mc:AlternateContent>
      </w:r>
      <w:r w:rsidR="00A95CC1" w:rsidRPr="00CC05E7">
        <w:rPr>
          <w:lang w:eastAsia="sv-SE"/>
        </w:rPr>
        <w:t>Se Swapavtal.</w:t>
      </w:r>
    </w:p>
    <w:sectPr w:rsidR="00A77F37" w:rsidRPr="00A77F37" w:rsidSect="00042388">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A32FA" w14:textId="77777777" w:rsidR="00E5745F" w:rsidRDefault="00E5745F" w:rsidP="00A82541">
      <w:pPr>
        <w:spacing w:line="240" w:lineRule="auto"/>
      </w:pPr>
      <w:r>
        <w:separator/>
      </w:r>
    </w:p>
  </w:endnote>
  <w:endnote w:type="continuationSeparator" w:id="0">
    <w:p w14:paraId="1153DD7F" w14:textId="77777777" w:rsidR="00E5745F" w:rsidRDefault="00E5745F" w:rsidP="00A82541">
      <w:pPr>
        <w:spacing w:line="240" w:lineRule="auto"/>
      </w:pPr>
      <w:r>
        <w:continuationSeparator/>
      </w:r>
    </w:p>
  </w:endnote>
  <w:endnote w:type="continuationNotice" w:id="1">
    <w:p w14:paraId="158B3466" w14:textId="77777777" w:rsidR="00E5745F" w:rsidRDefault="00E5745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altName w:val="Arial"/>
    <w:panose1 w:val="020B0502040204020203"/>
    <w:charset w:val="00"/>
    <w:family w:val="swiss"/>
    <w:pitch w:val="variable"/>
    <w:sig w:usb0="80000807" w:usb1="40000042" w:usb2="00000000" w:usb3="00000000" w:csb0="00000021" w:csb1="00000000"/>
  </w:font>
  <w:font w:name="Syntax">
    <w:altName w:val="Corbel"/>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Century Schoolboo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Euphemia">
    <w:panose1 w:val="020B0503040102020104"/>
    <w:charset w:val="00"/>
    <w:family w:val="swiss"/>
    <w:pitch w:val="variable"/>
    <w:sig w:usb0="8000006F" w:usb1="0000004A" w:usb2="00002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31A95954" w14:textId="77777777" w:rsidR="00E5745F" w:rsidRDefault="00E5745F" w:rsidP="00542624">
        <w:pPr>
          <w:pStyle w:val="Sidfot"/>
          <w:ind w:left="-1588"/>
          <w:jc w:val="left"/>
        </w:pPr>
        <w:r>
          <w:fldChar w:fldCharType="begin"/>
        </w:r>
        <w:r>
          <w:instrText>PAGE \* MERGEFORMAT</w:instrText>
        </w:r>
        <w:r>
          <w:fldChar w:fldCharType="separate"/>
        </w:r>
        <w:r w:rsidR="00E2482C">
          <w:rPr>
            <w:noProof/>
          </w:rPr>
          <w:t>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221D6E57" w14:textId="77777777" w:rsidR="00E5745F" w:rsidRDefault="00E5745F" w:rsidP="00542624">
        <w:pPr>
          <w:pStyle w:val="Sidfot"/>
          <w:tabs>
            <w:tab w:val="clear" w:pos="4536"/>
            <w:tab w:val="clear" w:pos="9072"/>
          </w:tabs>
          <w:ind w:right="-1559"/>
          <w:jc w:val="right"/>
        </w:pPr>
        <w:r>
          <w:fldChar w:fldCharType="begin"/>
        </w:r>
        <w:r>
          <w:instrText>PAGE \* MERGEFORMAT</w:instrText>
        </w:r>
        <w:r>
          <w:fldChar w:fldCharType="separate"/>
        </w:r>
        <w:r w:rsidR="00E2482C">
          <w:rPr>
            <w:noProof/>
          </w:rPr>
          <w:t>15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ACEB5" w14:textId="77777777" w:rsidR="00E5745F" w:rsidRDefault="00E5745F" w:rsidP="00542624">
    <w:pPr>
      <w:pStyle w:val="Sidfot"/>
      <w:tabs>
        <w:tab w:val="clear" w:pos="4536"/>
        <w:tab w:val="clear" w:pos="9072"/>
      </w:tabs>
      <w:ind w:right="-1559"/>
      <w:jc w:val="right"/>
    </w:pPr>
    <w:r>
      <w:fldChar w:fldCharType="begin"/>
    </w:r>
    <w:r>
      <w:instrText xml:space="preserve"> PAGE \* MERGEFORMAT </w:instrText>
    </w:r>
    <w:r>
      <w:fldChar w:fldCharType="separate"/>
    </w:r>
    <w:r w:rsidR="005D020E">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002111"/>
      <w:docPartObj>
        <w:docPartGallery w:val="Page Numbers (Bottom of Page)"/>
        <w:docPartUnique/>
      </w:docPartObj>
    </w:sdtPr>
    <w:sdtEndPr/>
    <w:sdtContent>
      <w:p w14:paraId="1EAE1B41" w14:textId="77777777" w:rsidR="00E5745F" w:rsidRDefault="00E5745F" w:rsidP="00CA12D9">
        <w:pPr>
          <w:pStyle w:val="Sidfot"/>
          <w:tabs>
            <w:tab w:val="clear" w:pos="4536"/>
            <w:tab w:val="clear" w:pos="9072"/>
          </w:tabs>
          <w:ind w:right="86"/>
          <w:jc w:val="left"/>
        </w:pPr>
        <w:r>
          <w:fldChar w:fldCharType="begin"/>
        </w:r>
        <w:r>
          <w:instrText>PAGE   \* MERGEFORMAT</w:instrText>
        </w:r>
        <w:r>
          <w:fldChar w:fldCharType="separate"/>
        </w:r>
        <w:r>
          <w:rPr>
            <w:noProof/>
          </w:rPr>
          <w:t>138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B0493" w14:textId="77777777" w:rsidR="00E5745F" w:rsidRDefault="00E5745F" w:rsidP="00A82541">
      <w:pPr>
        <w:spacing w:line="240" w:lineRule="auto"/>
      </w:pPr>
      <w:r>
        <w:separator/>
      </w:r>
    </w:p>
  </w:footnote>
  <w:footnote w:type="continuationSeparator" w:id="0">
    <w:p w14:paraId="3F2CB9D5" w14:textId="77777777" w:rsidR="00E5745F" w:rsidRDefault="00E5745F" w:rsidP="00A82541">
      <w:pPr>
        <w:spacing w:line="240" w:lineRule="auto"/>
      </w:pPr>
      <w:r>
        <w:continuationSeparator/>
      </w:r>
    </w:p>
  </w:footnote>
  <w:footnote w:type="continuationNotice" w:id="1">
    <w:p w14:paraId="46687B15" w14:textId="77777777" w:rsidR="00E5745F" w:rsidRDefault="00E5745F">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E88F0" w14:textId="46AC2DB0" w:rsidR="00E5745F" w:rsidRPr="00FA0C03" w:rsidRDefault="00E5745F" w:rsidP="00D561D4">
    <w:pPr>
      <w:pStyle w:val="Sidhuvudvnsterstlld"/>
    </w:pPr>
    <w:r w:rsidRPr="00FA0C03">
      <w:rPr>
        <w:noProof/>
        <w:lang w:eastAsia="sv-SE"/>
      </w:rPr>
      <mc:AlternateContent>
        <mc:Choice Requires="wps">
          <w:drawing>
            <wp:anchor distT="0" distB="0" distL="114300" distR="114300" simplePos="0" relativeHeight="251658242" behindDoc="0" locked="0" layoutInCell="1" allowOverlap="1" wp14:anchorId="4A652598" wp14:editId="25677753">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EB833" w14:textId="2F0EBF64" w:rsidR="00E5745F" w:rsidRPr="00766722" w:rsidRDefault="00E5745F" w:rsidP="00766722">
                          <w:pPr>
                            <w:pStyle w:val="Kantrubrik"/>
                            <w:jc w:val="left"/>
                          </w:pPr>
                          <w:fldSimple w:instr=" DOCPROPERTY  Dokbeteckning  \* MERGEFORMAT ">
                            <w:r w:rsidR="00F71A8D" w:rsidRPr="00F71A8D">
                              <w:rPr>
                                <w:bCs/>
                              </w:rPr>
                              <w:t>2016/17:RB1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52598" id="_x0000_t202" coordsize="21600,21600" o:spt="202" path="m,l,21600r21600,l21600,xe">
              <v:stroke joinstyle="miter"/>
              <v:path gradientshapeok="t" o:connecttype="rect"/>
            </v:shapetype>
            <v:shape id="Textruta 1" o:spid="_x0000_s1028" type="#_x0000_t202" style="position:absolute;margin-left:-78.9pt;margin-top:-3.7pt;width:71.15pt;height:20.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5E1EB833" w14:textId="2F0EBF64" w:rsidR="00E5745F" w:rsidRPr="00766722" w:rsidRDefault="00E5745F" w:rsidP="00766722">
                    <w:pPr>
                      <w:pStyle w:val="Kantrubrik"/>
                      <w:jc w:val="left"/>
                    </w:pPr>
                    <w:r>
                      <w:fldChar w:fldCharType="begin"/>
                    </w:r>
                    <w:r>
                      <w:instrText xml:space="preserve"> DOCPROPERTY  Dokbeteckning  \* MERGEFORMAT </w:instrText>
                    </w:r>
                    <w:r>
                      <w:fldChar w:fldCharType="separate"/>
                    </w:r>
                    <w:r w:rsidR="00F71A8D" w:rsidRPr="00F71A8D">
                      <w:rPr>
                        <w:bCs/>
                      </w:rPr>
                      <w:t>2016/</w:t>
                    </w:r>
                    <w:proofErr w:type="gramStart"/>
                    <w:r w:rsidR="00F71A8D" w:rsidRPr="00F71A8D">
                      <w:rPr>
                        <w:bCs/>
                      </w:rPr>
                      <w:t>17:RB</w:t>
                    </w:r>
                    <w:proofErr w:type="gramEnd"/>
                    <w:r w:rsidR="00F71A8D" w:rsidRPr="00F71A8D">
                      <w:rPr>
                        <w:bCs/>
                      </w:rPr>
                      <w:t>1</w:t>
                    </w:r>
                    <w:r>
                      <w:rPr>
                        <w:bCs/>
                      </w:rPr>
                      <w:fldChar w:fldCharType="end"/>
                    </w:r>
                  </w:p>
                </w:txbxContent>
              </v:textbox>
            </v:shape>
          </w:pict>
        </mc:Fallback>
      </mc:AlternateContent>
    </w:r>
    <w:r>
      <w:t>sammanfattning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2B664" w14:textId="5492649D" w:rsidR="00E5745F" w:rsidRDefault="00E5745F" w:rsidP="00155F98">
    <w:pPr>
      <w:pStyle w:val="Sidhuvudhgerstlld"/>
    </w:pPr>
    <w:r>
      <w:rPr>
        <w:smallCaps w:val="0"/>
        <w:lang w:eastAsia="sv-SE"/>
      </w:rPr>
      <mc:AlternateContent>
        <mc:Choice Requires="wps">
          <w:drawing>
            <wp:anchor distT="0" distB="0" distL="114300" distR="114300" simplePos="0" relativeHeight="251658243" behindDoc="0" locked="0" layoutInCell="1" allowOverlap="1" wp14:anchorId="709C06E3" wp14:editId="2CC1299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90CEF" w14:textId="03F9FF69" w:rsidR="00E5745F" w:rsidRPr="00766722" w:rsidRDefault="00E5745F" w:rsidP="00766722">
                          <w:pPr>
                            <w:pStyle w:val="Kantrubrik"/>
                            <w:jc w:val="right"/>
                          </w:pPr>
                          <w:fldSimple w:instr=" DOCPROPERTY  Dokbeteckning  \* MERGEFORMAT ">
                            <w:r w:rsidR="00F71A8D" w:rsidRPr="00F71A8D">
                              <w:rPr>
                                <w:bCs/>
                              </w:rPr>
                              <w:t>2016/17:RB1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C06E3" id="_x0000_t202" coordsize="21600,21600" o:spt="202" path="m,l,21600r21600,l21600,xe">
              <v:stroke joinstyle="miter"/>
              <v:path gradientshapeok="t" o:connecttype="rect"/>
            </v:shapetype>
            <v:shape id="Textruta 2" o:spid="_x0000_s1029" type="#_x0000_t202" style="position:absolute;left:0;text-align:left;margin-left:302.75pt;margin-top:-3.7pt;width:74.25pt;height:2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57990CEF" w14:textId="03F9FF69" w:rsidR="00E5745F" w:rsidRPr="00766722" w:rsidRDefault="00E5745F" w:rsidP="00766722">
                    <w:pPr>
                      <w:pStyle w:val="Kantrubrik"/>
                      <w:jc w:val="right"/>
                    </w:pPr>
                    <w:r>
                      <w:fldChar w:fldCharType="begin"/>
                    </w:r>
                    <w:r>
                      <w:instrText xml:space="preserve"> DOCPROPERTY  Dokbeteckning  \* MERGEFORMAT </w:instrText>
                    </w:r>
                    <w:r>
                      <w:fldChar w:fldCharType="separate"/>
                    </w:r>
                    <w:r w:rsidR="00F71A8D" w:rsidRPr="00F71A8D">
                      <w:rPr>
                        <w:bCs/>
                      </w:rPr>
                      <w:t>2016/</w:t>
                    </w:r>
                    <w:proofErr w:type="gramStart"/>
                    <w:r w:rsidR="00F71A8D" w:rsidRPr="00F71A8D">
                      <w:rPr>
                        <w:bCs/>
                      </w:rPr>
                      <w:t>17:RB</w:t>
                    </w:r>
                    <w:proofErr w:type="gramEnd"/>
                    <w:r w:rsidR="00F71A8D" w:rsidRPr="00F71A8D">
                      <w:rPr>
                        <w:bCs/>
                      </w:rPr>
                      <w:t>1</w:t>
                    </w:r>
                    <w:r>
                      <w:rPr>
                        <w:bCs/>
                      </w:rPr>
                      <w:fldChar w:fldCharType="end"/>
                    </w:r>
                  </w:p>
                </w:txbxContent>
              </v:textbox>
            </v:shape>
          </w:pict>
        </mc:Fallback>
      </mc:AlternateContent>
    </w:r>
    <w:r>
      <w:t xml:space="preserve"> Sammanfattning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16DA0" w14:textId="77777777" w:rsidR="00E5745F" w:rsidRPr="00F21109" w:rsidRDefault="00E5745F" w:rsidP="00D561D4">
    <w:pPr>
      <w:pStyle w:val="Sidhuvudvnsterstlld"/>
    </w:pPr>
    <w:r w:rsidRPr="00F21109">
      <w:rPr>
        <w:noProof/>
        <w:lang w:eastAsia="sv-SE"/>
      </w:rPr>
      <mc:AlternateContent>
        <mc:Choice Requires="wps">
          <w:drawing>
            <wp:anchor distT="0" distB="0" distL="114300" distR="114300" simplePos="0" relativeHeight="251658244" behindDoc="0" locked="0" layoutInCell="1" allowOverlap="1" wp14:anchorId="7106CB4F" wp14:editId="2CB28BA3">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E2048" w14:textId="77777777" w:rsidR="00E5745F" w:rsidRPr="00F21109" w:rsidRDefault="00E5745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F71A8D">
                            <w:rPr>
                              <w:szCs w:val="24"/>
                            </w:rPr>
                            <w:t>2016/17:RB1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6CB4F" id="_x0000_t202" coordsize="21600,21600" o:spt="202" path="m,l,21600r21600,l21600,xe">
              <v:stroke joinstyle="miter"/>
              <v:path gradientshapeok="t" o:connecttype="rect"/>
            </v:shapetype>
            <v:shape id="Textruta 10" o:spid="_x0000_s1030" type="#_x0000_t202" style="position:absolute;margin-left:-77.9pt;margin-top:-3.65pt;width:74.8pt;height:17.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6D7E2048" w14:textId="77777777" w:rsidR="00E5745F" w:rsidRPr="00F21109" w:rsidRDefault="00E5745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F71A8D">
                      <w:rPr>
                        <w:szCs w:val="24"/>
                      </w:rPr>
                      <w:t>2016/</w:t>
                    </w:r>
                    <w:proofErr w:type="gramStart"/>
                    <w:r w:rsidR="00F71A8D">
                      <w:rPr>
                        <w:szCs w:val="24"/>
                      </w:rPr>
                      <w:t>17:RB</w:t>
                    </w:r>
                    <w:proofErr w:type="gramEnd"/>
                    <w:r w:rsidR="00F71A8D">
                      <w:rPr>
                        <w:szCs w:val="24"/>
                      </w:rPr>
                      <w:t>1</w:t>
                    </w:r>
                    <w:r w:rsidRPr="00F21109">
                      <w:rPr>
                        <w:szCs w:val="24"/>
                      </w:rPr>
                      <w:fldChar w:fldCharType="end"/>
                    </w:r>
                  </w:p>
                </w:txbxContent>
              </v:textbox>
            </v:shape>
          </w:pict>
        </mc:Fallback>
      </mc:AlternateContent>
    </w:r>
    <w:fldSimple w:instr=" STYLEREF &quot;Kapitelrubrik&quot; ">
      <w:r w:rsidR="00E2482C">
        <w:rPr>
          <w:noProof/>
        </w:rPr>
        <w:t>Organisation och styrning</w:t>
      </w:r>
      <w:r w:rsidR="00E2482C">
        <w:rPr>
          <w:noProof/>
        </w:rPr>
        <w:cr/>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15918" w14:textId="6BBE5D84" w:rsidR="00E5745F" w:rsidRPr="006D5AE7" w:rsidRDefault="00E5745F" w:rsidP="006D5AE7">
    <w:pPr>
      <w:pStyle w:val="Sidhuvudhgerstlld"/>
    </w:pPr>
    <w:r>
      <w:rPr>
        <w:lang w:eastAsia="sv-SE"/>
      </w:rPr>
      <mc:AlternateContent>
        <mc:Choice Requires="wps">
          <w:drawing>
            <wp:anchor distT="0" distB="0" distL="114300" distR="114300" simplePos="0" relativeHeight="251658240" behindDoc="0" locked="0" layoutInCell="1" allowOverlap="1" wp14:anchorId="58A3C275" wp14:editId="1D67DEF8">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D922C" w14:textId="77777777" w:rsidR="00E5745F" w:rsidRPr="00F21109" w:rsidRDefault="00E5745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F71A8D">
                            <w:rPr>
                              <w:szCs w:val="24"/>
                            </w:rPr>
                            <w:t>2016/17:RB1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3C275"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6E8D922C" w14:textId="77777777" w:rsidR="00E5745F" w:rsidRPr="00F21109" w:rsidRDefault="00E5745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F71A8D">
                      <w:rPr>
                        <w:szCs w:val="24"/>
                      </w:rPr>
                      <w:t>2016/</w:t>
                    </w:r>
                    <w:proofErr w:type="gramStart"/>
                    <w:r w:rsidR="00F71A8D">
                      <w:rPr>
                        <w:szCs w:val="24"/>
                      </w:rPr>
                      <w:t>17:RB</w:t>
                    </w:r>
                    <w:proofErr w:type="gramEnd"/>
                    <w:r w:rsidR="00F71A8D">
                      <w:rPr>
                        <w:szCs w:val="24"/>
                      </w:rPr>
                      <w:t>1</w:t>
                    </w:r>
                    <w:r w:rsidRPr="00F21109">
                      <w:rPr>
                        <w:szCs w:val="24"/>
                      </w:rPr>
                      <w:fldChar w:fldCharType="end"/>
                    </w:r>
                  </w:p>
                </w:txbxContent>
              </v:textbox>
            </v:shape>
          </w:pict>
        </mc:Fallback>
      </mc:AlternateContent>
    </w:r>
    <w:r w:rsidRPr="006D5AE7">
      <w:fldChar w:fldCharType="begin"/>
    </w:r>
    <w:r w:rsidRPr="006D5AE7">
      <w:instrText xml:space="preserve"> STYLEREF "Kapitelrubrik" </w:instrText>
    </w:r>
    <w:r w:rsidRPr="006D5AE7">
      <w:fldChar w:fldCharType="separate"/>
    </w:r>
    <w:r w:rsidR="00E2482C">
      <w:t>Organisation och styrning</w:t>
    </w:r>
    <w:r w:rsidR="00E2482C">
      <w:cr/>
    </w:r>
    <w:r w:rsidRPr="006D5AE7">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56B9" w14:textId="77777777" w:rsidR="00E5745F" w:rsidRDefault="00E5745F">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495BB" w14:textId="77777777" w:rsidR="00E5745F" w:rsidRPr="00FA0C03" w:rsidRDefault="00AF13B7" w:rsidP="00D561D4">
    <w:pPr>
      <w:pStyle w:val="Sidhuvudvnsterstlld"/>
    </w:pPr>
    <w:fldSimple w:instr=" STYLEREF &quot;bilagerubrik&quot; ">
      <w:r w:rsidR="00E2482C">
        <w:rPr>
          <w:noProof/>
        </w:rPr>
        <w:t>Bilaga 5</w:t>
      </w:r>
    </w:fldSimple>
    <w:r w:rsidR="00E5745F">
      <w:fldChar w:fldCharType="begin"/>
    </w:r>
    <w:r w:rsidR="00E5745F">
      <w:instrText xml:space="preserve"> IF </w:instrText>
    </w:r>
    <w:fldSimple w:instr=" STYLEREF &quot;bilagerubrik&quot; ">
      <w:r w:rsidR="00E2482C">
        <w:rPr>
          <w:noProof/>
        </w:rPr>
        <w:instrText>Bilaga 5</w:instrText>
      </w:r>
    </w:fldSimple>
    <w:r w:rsidR="00E5745F" w:rsidRPr="001406B6">
      <w:instrText xml:space="preserve"> = "Bil*" ": " "" </w:instrText>
    </w:r>
    <w:r w:rsidR="00E5745F">
      <w:fldChar w:fldCharType="separate"/>
    </w:r>
    <w:r w:rsidR="00E2482C" w:rsidRPr="001406B6">
      <w:rPr>
        <w:noProof/>
      </w:rPr>
      <w:t xml:space="preserve">: </w:t>
    </w:r>
    <w:r w:rsidR="00E5745F">
      <w:fldChar w:fldCharType="end"/>
    </w:r>
    <w:r w:rsidR="00E5745F" w:rsidRPr="00FA0C03">
      <w:rPr>
        <w:noProof/>
        <w:lang w:eastAsia="sv-SE"/>
      </w:rPr>
      <mc:AlternateContent>
        <mc:Choice Requires="wps">
          <w:drawing>
            <wp:anchor distT="0" distB="0" distL="114300" distR="114300" simplePos="0" relativeHeight="251658245" behindDoc="0" locked="0" layoutInCell="1" allowOverlap="1" wp14:anchorId="34E1891D" wp14:editId="4B560024">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11E80" w14:textId="77777777" w:rsidR="00E5745F" w:rsidRPr="00F21109" w:rsidRDefault="00E5745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F71A8D">
                            <w:rPr>
                              <w:szCs w:val="24"/>
                            </w:rPr>
                            <w:t>2016/17:RB1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1891D" id="_x0000_t202" coordsize="21600,21600" o:spt="202" path="m,l,21600r21600,l21600,xe">
              <v:stroke joinstyle="miter"/>
              <v:path gradientshapeok="t" o:connecttype="rect"/>
            </v:shapetype>
            <v:shape id="Textruta 7" o:spid="_x0000_s1032" type="#_x0000_t202" style="position:absolute;margin-left:-78.05pt;margin-top:-3.35pt;width:75.75pt;height:20.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16D11E80" w14:textId="77777777" w:rsidR="00E5745F" w:rsidRPr="00F21109" w:rsidRDefault="00E5745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F71A8D">
                      <w:rPr>
                        <w:szCs w:val="24"/>
                      </w:rPr>
                      <w:t>2016/</w:t>
                    </w:r>
                    <w:proofErr w:type="gramStart"/>
                    <w:r w:rsidR="00F71A8D">
                      <w:rPr>
                        <w:szCs w:val="24"/>
                      </w:rPr>
                      <w:t>17:RB</w:t>
                    </w:r>
                    <w:proofErr w:type="gramEnd"/>
                    <w:r w:rsidR="00F71A8D">
                      <w:rPr>
                        <w:szCs w:val="24"/>
                      </w:rPr>
                      <w:t>1</w:t>
                    </w:r>
                    <w:r w:rsidRPr="00F21109">
                      <w:rPr>
                        <w:szCs w:val="24"/>
                      </w:rPr>
                      <w:fldChar w:fldCharType="end"/>
                    </w:r>
                  </w:p>
                </w:txbxContent>
              </v:textbox>
            </v:shape>
          </w:pict>
        </mc:Fallback>
      </mc:AlternateContent>
    </w:r>
    <w:fldSimple w:instr=" STYLEREF &quot;Kapitelrubrik&quot; ">
      <w:r w:rsidR="00E2482C">
        <w:rPr>
          <w:noProof/>
        </w:rPr>
        <w:t>Ordlista</w:t>
      </w:r>
      <w:r w:rsidR="00E2482C">
        <w:rPr>
          <w:noProof/>
        </w:rPr>
        <w:cr/>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59CA4" w14:textId="77777777" w:rsidR="00E5745F" w:rsidRDefault="00E5745F" w:rsidP="00155F98">
    <w:pPr>
      <w:pStyle w:val="Sidhuvudhgerstlld"/>
    </w:pPr>
    <w:r w:rsidRPr="001406B6">
      <w:fldChar w:fldCharType="begin"/>
    </w:r>
    <w:r>
      <w:instrText xml:space="preserve"> STYLEREF "bilagerubrik" </w:instrText>
    </w:r>
    <w:r w:rsidRPr="001406B6">
      <w:fldChar w:fldCharType="separate"/>
    </w:r>
    <w:r w:rsidR="00E2482C">
      <w:t>Bilaga 5</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E2482C">
      <w:instrText>Bilaga 5</w:instrText>
    </w:r>
    <w:r w:rsidRPr="001406B6">
      <w:fldChar w:fldCharType="end"/>
    </w:r>
    <w:r>
      <w:instrText xml:space="preserve"> = "Bil*" ": " ""</w:instrText>
    </w:r>
    <w:r w:rsidRPr="001406B6">
      <w:instrText xml:space="preserve"> </w:instrText>
    </w:r>
    <w:r w:rsidRPr="001406B6">
      <w:fldChar w:fldCharType="separate"/>
    </w:r>
    <w:r w:rsidR="00E2482C">
      <w:t xml:space="preserve">: </w:t>
    </w:r>
    <w:r w:rsidRPr="001406B6">
      <w:fldChar w:fldCharType="end"/>
    </w:r>
    <w:r>
      <w:rPr>
        <w:smallCaps w:val="0"/>
        <w:lang w:eastAsia="sv-SE"/>
      </w:rPr>
      <mc:AlternateContent>
        <mc:Choice Requires="wps">
          <w:drawing>
            <wp:anchor distT="0" distB="0" distL="114300" distR="114300" simplePos="0" relativeHeight="251658241" behindDoc="0" locked="0" layoutInCell="1" allowOverlap="1" wp14:anchorId="3D50406B" wp14:editId="4AC40C75">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73635" w14:textId="77777777" w:rsidR="00E5745F" w:rsidRPr="00F21109" w:rsidRDefault="00E5745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F71A8D">
                            <w:rPr>
                              <w:szCs w:val="24"/>
                            </w:rPr>
                            <w:t>2016/17:RB1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0406B" id="_x0000_t202" coordsize="21600,21600" o:spt="202" path="m,l,21600r21600,l21600,xe">
              <v:stroke joinstyle="miter"/>
              <v:path gradientshapeok="t" o:connecttype="rect"/>
            </v:shapetype>
            <v:shape id="Textruta 5" o:spid="_x0000_s1033" type="#_x0000_t202" style="position:absolute;left:0;text-align:left;margin-left:296.3pt;margin-top:-3.95pt;width:80.6pt;height: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60473635" w14:textId="77777777" w:rsidR="00E5745F" w:rsidRPr="00F21109" w:rsidRDefault="00E5745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F71A8D">
                      <w:rPr>
                        <w:szCs w:val="24"/>
                      </w:rPr>
                      <w:t>2016/</w:t>
                    </w:r>
                    <w:proofErr w:type="gramStart"/>
                    <w:r w:rsidR="00F71A8D">
                      <w:rPr>
                        <w:szCs w:val="24"/>
                      </w:rPr>
                      <w:t>17:RB</w:t>
                    </w:r>
                    <w:proofErr w:type="gramEnd"/>
                    <w:r w:rsidR="00F71A8D">
                      <w:rPr>
                        <w:szCs w:val="24"/>
                      </w:rPr>
                      <w:t>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E2482C">
      <w:t>Ordlista</w:t>
    </w:r>
    <w:r w:rsidR="00E2482C">
      <w:cr/>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3BECD" w14:textId="77777777" w:rsidR="00E5745F" w:rsidRDefault="00E5745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3A54F92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2" w15:restartNumberingAfterBreak="0">
    <w:nsid w:val="00BB258D"/>
    <w:multiLevelType w:val="hybridMultilevel"/>
    <w:tmpl w:val="8F60FD9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2D55D65"/>
    <w:multiLevelType w:val="hybridMultilevel"/>
    <w:tmpl w:val="6AC45B2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3575A02"/>
    <w:multiLevelType w:val="hybridMultilevel"/>
    <w:tmpl w:val="9028E80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A2735AF"/>
    <w:multiLevelType w:val="hybridMultilevel"/>
    <w:tmpl w:val="6F3A672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18F5573"/>
    <w:multiLevelType w:val="hybridMultilevel"/>
    <w:tmpl w:val="B3AAFE2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2237FFD"/>
    <w:multiLevelType w:val="hybridMultilevel"/>
    <w:tmpl w:val="E0C43B5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31A01D5"/>
    <w:multiLevelType w:val="hybridMultilevel"/>
    <w:tmpl w:val="00EE1BB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3817453"/>
    <w:multiLevelType w:val="hybridMultilevel"/>
    <w:tmpl w:val="CF2A356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69A585E"/>
    <w:multiLevelType w:val="hybridMultilevel"/>
    <w:tmpl w:val="C598E81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13C28F4"/>
    <w:multiLevelType w:val="hybridMultilevel"/>
    <w:tmpl w:val="A4E455A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246F5F0E"/>
    <w:multiLevelType w:val="multilevel"/>
    <w:tmpl w:val="BB7AC8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4CF6590"/>
    <w:multiLevelType w:val="hybridMultilevel"/>
    <w:tmpl w:val="9EF21E8C"/>
    <w:lvl w:ilvl="0" w:tplc="5720B7E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5560D4E"/>
    <w:multiLevelType w:val="hybridMultilevel"/>
    <w:tmpl w:val="35848F46"/>
    <w:lvl w:ilvl="0" w:tplc="F6C0D6DA">
      <w:numFmt w:val="bullet"/>
      <w:lvlText w:val="–"/>
      <w:lvlJc w:val="left"/>
      <w:pPr>
        <w:ind w:left="360" w:hanging="360"/>
      </w:pPr>
      <w:rPr>
        <w:rFonts w:ascii="Times New Roman" w:eastAsia="Garamond" w:hAnsi="Times New Roman" w:cs="Times New Roman" w:hint="default"/>
      </w:rPr>
    </w:lvl>
    <w:lvl w:ilvl="1" w:tplc="4D4CB960">
      <w:numFmt w:val="bullet"/>
      <w:lvlText w:val="-"/>
      <w:lvlJc w:val="left"/>
      <w:pPr>
        <w:ind w:left="1080" w:hanging="36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265256FA"/>
    <w:multiLevelType w:val="hybridMultilevel"/>
    <w:tmpl w:val="F00A779A"/>
    <w:lvl w:ilvl="0" w:tplc="A49452C6">
      <w:start w:val="1"/>
      <w:numFmt w:val="decimal"/>
      <w:pStyle w:val="Kommentar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7145761"/>
    <w:multiLevelType w:val="hybridMultilevel"/>
    <w:tmpl w:val="C040D118"/>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9A71E1B"/>
    <w:multiLevelType w:val="hybridMultilevel"/>
    <w:tmpl w:val="631CA67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2A3913F0"/>
    <w:multiLevelType w:val="hybridMultilevel"/>
    <w:tmpl w:val="69C057E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2BD4209E"/>
    <w:multiLevelType w:val="hybridMultilevel"/>
    <w:tmpl w:val="E5A0A9EE"/>
    <w:lvl w:ilvl="0" w:tplc="F6C0D6DA">
      <w:numFmt w:val="bullet"/>
      <w:lvlText w:val="–"/>
      <w:lvlJc w:val="left"/>
      <w:pPr>
        <w:ind w:left="720" w:hanging="360"/>
      </w:pPr>
      <w:rPr>
        <w:rFonts w:ascii="Times New Roman" w:eastAsia="Garamond"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0850801"/>
    <w:multiLevelType w:val="hybridMultilevel"/>
    <w:tmpl w:val="9444616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08E6B85"/>
    <w:multiLevelType w:val="hybridMultilevel"/>
    <w:tmpl w:val="B7B2CB52"/>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10B36FA"/>
    <w:multiLevelType w:val="hybridMultilevel"/>
    <w:tmpl w:val="BD329E0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33904973"/>
    <w:multiLevelType w:val="hybridMultilevel"/>
    <w:tmpl w:val="2B6877F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33DF24FA"/>
    <w:multiLevelType w:val="hybridMultilevel"/>
    <w:tmpl w:val="A1DABFE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340148EC"/>
    <w:multiLevelType w:val="hybridMultilevel"/>
    <w:tmpl w:val="AC0A9EB0"/>
    <w:lvl w:ilvl="0" w:tplc="F6C0D6DA">
      <w:numFmt w:val="bullet"/>
      <w:lvlText w:val="–"/>
      <w:lvlJc w:val="left"/>
      <w:pPr>
        <w:ind w:left="360" w:hanging="360"/>
      </w:pPr>
      <w:rPr>
        <w:rFonts w:ascii="Times New Roman" w:eastAsia="Garamond"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9872480"/>
    <w:multiLevelType w:val="hybridMultilevel"/>
    <w:tmpl w:val="E08632C0"/>
    <w:lvl w:ilvl="0" w:tplc="F6C0D6DA">
      <w:numFmt w:val="bullet"/>
      <w:lvlText w:val="–"/>
      <w:lvlJc w:val="left"/>
      <w:pPr>
        <w:ind w:left="72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B5A2D45"/>
    <w:multiLevelType w:val="hybridMultilevel"/>
    <w:tmpl w:val="CDA6F70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3DD01338"/>
    <w:multiLevelType w:val="hybridMultilevel"/>
    <w:tmpl w:val="23D6484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3DE95E7B"/>
    <w:multiLevelType w:val="hybridMultilevel"/>
    <w:tmpl w:val="A7225B4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3E2667ED"/>
    <w:multiLevelType w:val="hybridMultilevel"/>
    <w:tmpl w:val="63EE285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402476DE"/>
    <w:multiLevelType w:val="hybridMultilevel"/>
    <w:tmpl w:val="F9F4963A"/>
    <w:lvl w:ilvl="0" w:tplc="A7307A6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1477D21"/>
    <w:multiLevelType w:val="hybridMultilevel"/>
    <w:tmpl w:val="6D109EC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4D32785"/>
    <w:multiLevelType w:val="hybridMultilevel"/>
    <w:tmpl w:val="92F2FB7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455D4829"/>
    <w:multiLevelType w:val="hybridMultilevel"/>
    <w:tmpl w:val="FB2A2E9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45EB1BC3"/>
    <w:multiLevelType w:val="hybridMultilevel"/>
    <w:tmpl w:val="88385F7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0" w15:restartNumberingAfterBreak="0">
    <w:nsid w:val="46100C6B"/>
    <w:multiLevelType w:val="hybridMultilevel"/>
    <w:tmpl w:val="D0C819A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47DA47B5"/>
    <w:multiLevelType w:val="hybridMultilevel"/>
    <w:tmpl w:val="4208994A"/>
    <w:lvl w:ilvl="0" w:tplc="FE56DE14">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48262094"/>
    <w:multiLevelType w:val="hybridMultilevel"/>
    <w:tmpl w:val="BB96104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48720507"/>
    <w:multiLevelType w:val="hybridMultilevel"/>
    <w:tmpl w:val="1BEA590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4" w15:restartNumberingAfterBreak="0">
    <w:nsid w:val="49D95185"/>
    <w:multiLevelType w:val="hybridMultilevel"/>
    <w:tmpl w:val="44D2A4C6"/>
    <w:lvl w:ilvl="0" w:tplc="C7885C0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4A032273"/>
    <w:multiLevelType w:val="hybridMultilevel"/>
    <w:tmpl w:val="36CA4C4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4AA42E7B"/>
    <w:multiLevelType w:val="hybridMultilevel"/>
    <w:tmpl w:val="2A5695A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7" w15:restartNumberingAfterBreak="0">
    <w:nsid w:val="4D1727D4"/>
    <w:multiLevelType w:val="hybridMultilevel"/>
    <w:tmpl w:val="729067A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8" w15:restartNumberingAfterBreak="0">
    <w:nsid w:val="4F983811"/>
    <w:multiLevelType w:val="hybridMultilevel"/>
    <w:tmpl w:val="2FC86EC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9" w15:restartNumberingAfterBreak="0">
    <w:nsid w:val="4FD0362E"/>
    <w:multiLevelType w:val="hybridMultilevel"/>
    <w:tmpl w:val="9924A8F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15:restartNumberingAfterBreak="0">
    <w:nsid w:val="54051793"/>
    <w:multiLevelType w:val="hybridMultilevel"/>
    <w:tmpl w:val="3D46F70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58F040FE"/>
    <w:multiLevelType w:val="hybridMultilevel"/>
    <w:tmpl w:val="58D69C0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3" w15:restartNumberingAfterBreak="0">
    <w:nsid w:val="5CF45057"/>
    <w:multiLevelType w:val="hybridMultilevel"/>
    <w:tmpl w:val="A54CD7C2"/>
    <w:lvl w:ilvl="0" w:tplc="E0B2A0B4">
      <w:start w:val="1"/>
      <w:numFmt w:val="decimal"/>
      <w:pStyle w:val="Kommentarsmne"/>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4" w15:restartNumberingAfterBreak="0">
    <w:nsid w:val="5EF81DAF"/>
    <w:multiLevelType w:val="hybridMultilevel"/>
    <w:tmpl w:val="FC4806D0"/>
    <w:lvl w:ilvl="0" w:tplc="F6C0D6DA">
      <w:numFmt w:val="bullet"/>
      <w:lvlText w:val="–"/>
      <w:lvlJc w:val="left"/>
      <w:pPr>
        <w:ind w:left="360" w:hanging="360"/>
      </w:pPr>
      <w:rPr>
        <w:rFonts w:ascii="Times New Roman" w:eastAsia="Garamond"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15:restartNumberingAfterBreak="0">
    <w:nsid w:val="641245E2"/>
    <w:multiLevelType w:val="hybridMultilevel"/>
    <w:tmpl w:val="4DAE7D4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7" w15:restartNumberingAfterBreak="0">
    <w:nsid w:val="67917926"/>
    <w:multiLevelType w:val="hybridMultilevel"/>
    <w:tmpl w:val="D2EAE20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8" w15:restartNumberingAfterBreak="0">
    <w:nsid w:val="69535343"/>
    <w:multiLevelType w:val="hybridMultilevel"/>
    <w:tmpl w:val="7ED66A18"/>
    <w:lvl w:ilvl="0" w:tplc="02ACBD2C">
      <w:start w:val="1"/>
      <w:numFmt w:val="bullet"/>
      <w:lvlText w:val=""/>
      <w:lvlJc w:val="left"/>
      <w:pPr>
        <w:tabs>
          <w:tab w:val="num" w:pos="652"/>
        </w:tabs>
        <w:ind w:left="652"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C6D72E7"/>
    <w:multiLevelType w:val="hybridMultilevel"/>
    <w:tmpl w:val="DEC4930C"/>
    <w:lvl w:ilvl="0" w:tplc="31A84CE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0" w15:restartNumberingAfterBreak="0">
    <w:nsid w:val="6DC604C5"/>
    <w:multiLevelType w:val="hybridMultilevel"/>
    <w:tmpl w:val="231EBAE0"/>
    <w:lvl w:ilvl="0" w:tplc="1562C76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1" w15:restartNumberingAfterBreak="0">
    <w:nsid w:val="6E7E2F64"/>
    <w:multiLevelType w:val="hybridMultilevel"/>
    <w:tmpl w:val="77E6534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2" w15:restartNumberingAfterBreak="0">
    <w:nsid w:val="6F4328EB"/>
    <w:multiLevelType w:val="hybridMultilevel"/>
    <w:tmpl w:val="06BA8EF2"/>
    <w:lvl w:ilvl="0" w:tplc="F6C0D6DA">
      <w:numFmt w:val="bullet"/>
      <w:lvlText w:val="–"/>
      <w:lvlJc w:val="left"/>
      <w:pPr>
        <w:ind w:left="72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3"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64" w15:restartNumberingAfterBreak="0">
    <w:nsid w:val="746345B6"/>
    <w:multiLevelType w:val="hybridMultilevel"/>
    <w:tmpl w:val="F63CFB7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5" w15:restartNumberingAfterBreak="0">
    <w:nsid w:val="77386B84"/>
    <w:multiLevelType w:val="hybridMultilevel"/>
    <w:tmpl w:val="DD221B2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6"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7"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8" w15:restartNumberingAfterBreak="0">
    <w:nsid w:val="7AF3053B"/>
    <w:multiLevelType w:val="hybridMultilevel"/>
    <w:tmpl w:val="C888B01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9" w15:restartNumberingAfterBreak="0">
    <w:nsid w:val="7B4B3123"/>
    <w:multiLevelType w:val="hybridMultilevel"/>
    <w:tmpl w:val="812026F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29"/>
  </w:num>
  <w:num w:numId="3">
    <w:abstractNumId w:val="67"/>
  </w:num>
  <w:num w:numId="4">
    <w:abstractNumId w:val="55"/>
  </w:num>
  <w:num w:numId="5">
    <w:abstractNumId w:val="51"/>
  </w:num>
  <w:num w:numId="6">
    <w:abstractNumId w:val="6"/>
  </w:num>
  <w:num w:numId="7">
    <w:abstractNumId w:val="66"/>
  </w:num>
  <w:num w:numId="8">
    <w:abstractNumId w:val="63"/>
  </w:num>
  <w:num w:numId="9">
    <w:abstractNumId w:val="8"/>
  </w:num>
  <w:num w:numId="10">
    <w:abstractNumId w:val="0"/>
  </w:num>
  <w:num w:numId="11">
    <w:abstractNumId w:val="58"/>
  </w:num>
  <w:num w:numId="12">
    <w:abstractNumId w:val="54"/>
  </w:num>
  <w:num w:numId="13">
    <w:abstractNumId w:val="65"/>
  </w:num>
  <w:num w:numId="14">
    <w:abstractNumId w:val="24"/>
  </w:num>
  <w:num w:numId="15">
    <w:abstractNumId w:val="46"/>
  </w:num>
  <w:num w:numId="16">
    <w:abstractNumId w:val="52"/>
  </w:num>
  <w:num w:numId="17">
    <w:abstractNumId w:val="50"/>
  </w:num>
  <w:num w:numId="18">
    <w:abstractNumId w:val="32"/>
  </w:num>
  <w:num w:numId="19">
    <w:abstractNumId w:val="37"/>
  </w:num>
  <w:num w:numId="20">
    <w:abstractNumId w:val="45"/>
  </w:num>
  <w:num w:numId="21">
    <w:abstractNumId w:val="17"/>
  </w:num>
  <w:num w:numId="22">
    <w:abstractNumId w:val="25"/>
  </w:num>
  <w:num w:numId="23">
    <w:abstractNumId w:val="18"/>
  </w:num>
  <w:num w:numId="24">
    <w:abstractNumId w:val="53"/>
  </w:num>
  <w:num w:numId="25">
    <w:abstractNumId w:val="35"/>
  </w:num>
  <w:num w:numId="26">
    <w:abstractNumId w:val="19"/>
  </w:num>
  <w:num w:numId="27">
    <w:abstractNumId w:val="15"/>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6"/>
  </w:num>
  <w:num w:numId="35">
    <w:abstractNumId w:val="44"/>
  </w:num>
  <w:num w:numId="36">
    <w:abstractNumId w:val="18"/>
  </w:num>
  <w:num w:numId="37">
    <w:abstractNumId w:val="18"/>
    <w:lvlOverride w:ilvl="0">
      <w:startOverride w:val="1"/>
    </w:lvlOverride>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 w:numId="46">
    <w:abstractNumId w:val="18"/>
  </w:num>
  <w:num w:numId="47">
    <w:abstractNumId w:val="27"/>
  </w:num>
  <w:num w:numId="48">
    <w:abstractNumId w:val="4"/>
  </w:num>
  <w:num w:numId="49">
    <w:abstractNumId w:val="68"/>
  </w:num>
  <w:num w:numId="50">
    <w:abstractNumId w:val="64"/>
  </w:num>
  <w:num w:numId="51">
    <w:abstractNumId w:val="40"/>
  </w:num>
  <w:num w:numId="52">
    <w:abstractNumId w:val="61"/>
  </w:num>
  <w:num w:numId="53">
    <w:abstractNumId w:val="23"/>
  </w:num>
  <w:num w:numId="54">
    <w:abstractNumId w:val="42"/>
  </w:num>
  <w:num w:numId="55">
    <w:abstractNumId w:val="69"/>
  </w:num>
  <w:num w:numId="56">
    <w:abstractNumId w:val="56"/>
  </w:num>
  <w:num w:numId="57">
    <w:abstractNumId w:val="3"/>
  </w:num>
  <w:num w:numId="58">
    <w:abstractNumId w:val="43"/>
  </w:num>
  <w:num w:numId="59">
    <w:abstractNumId w:val="22"/>
  </w:num>
  <w:num w:numId="60">
    <w:abstractNumId w:val="30"/>
  </w:num>
  <w:num w:numId="61">
    <w:abstractNumId w:val="28"/>
  </w:num>
  <w:num w:numId="62">
    <w:abstractNumId w:val="21"/>
  </w:num>
  <w:num w:numId="63">
    <w:abstractNumId w:val="13"/>
  </w:num>
  <w:num w:numId="64">
    <w:abstractNumId w:val="48"/>
  </w:num>
  <w:num w:numId="65">
    <w:abstractNumId w:val="10"/>
  </w:num>
  <w:num w:numId="66">
    <w:abstractNumId w:val="20"/>
  </w:num>
  <w:num w:numId="67">
    <w:abstractNumId w:val="33"/>
  </w:num>
  <w:num w:numId="68">
    <w:abstractNumId w:val="11"/>
  </w:num>
  <w:num w:numId="69">
    <w:abstractNumId w:val="26"/>
  </w:num>
  <w:num w:numId="70">
    <w:abstractNumId w:val="47"/>
  </w:num>
  <w:num w:numId="71">
    <w:abstractNumId w:val="2"/>
  </w:num>
  <w:num w:numId="72">
    <w:abstractNumId w:val="31"/>
  </w:num>
  <w:num w:numId="73">
    <w:abstractNumId w:val="12"/>
  </w:num>
  <w:num w:numId="74">
    <w:abstractNumId w:val="14"/>
  </w:num>
  <w:num w:numId="75">
    <w:abstractNumId w:val="7"/>
  </w:num>
  <w:num w:numId="76">
    <w:abstractNumId w:val="36"/>
  </w:num>
  <w:num w:numId="77">
    <w:abstractNumId w:val="34"/>
  </w:num>
  <w:num w:numId="78">
    <w:abstractNumId w:val="57"/>
  </w:num>
  <w:num w:numId="79">
    <w:abstractNumId w:val="39"/>
  </w:num>
  <w:num w:numId="80">
    <w:abstractNumId w:val="38"/>
  </w:num>
  <w:num w:numId="81">
    <w:abstractNumId w:val="60"/>
  </w:num>
  <w:num w:numId="82">
    <w:abstractNumId w:val="9"/>
  </w:num>
  <w:num w:numId="83">
    <w:abstractNumId w:val="62"/>
  </w:num>
  <w:num w:numId="84">
    <w:abstractNumId w:val="49"/>
  </w:num>
  <w:num w:numId="85">
    <w:abstractNumId w:val="59"/>
  </w:num>
  <w:num w:numId="86">
    <w:abstractNumId w:val="41"/>
  </w:num>
  <w:num w:numId="87">
    <w:abstractNumId w:val="5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mirrorMargins/>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autoHyphenation/>
  <w:hyphenationZone w:val="425"/>
  <w:doNotHyphenateCaps/>
  <w:evenAndOddHeaders/>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8c56d511-2759-4f9f-b877-81bdf21366f2"/>
  </w:docVars>
  <w:rsids>
    <w:rsidRoot w:val="00691E08"/>
    <w:rsid w:val="000000E0"/>
    <w:rsid w:val="00000411"/>
    <w:rsid w:val="00000525"/>
    <w:rsid w:val="0000145E"/>
    <w:rsid w:val="00001488"/>
    <w:rsid w:val="00001581"/>
    <w:rsid w:val="00001584"/>
    <w:rsid w:val="00001AE6"/>
    <w:rsid w:val="00001B7C"/>
    <w:rsid w:val="00002529"/>
    <w:rsid w:val="000025CA"/>
    <w:rsid w:val="000029D7"/>
    <w:rsid w:val="000030C3"/>
    <w:rsid w:val="00003268"/>
    <w:rsid w:val="0000327F"/>
    <w:rsid w:val="00003438"/>
    <w:rsid w:val="00003452"/>
    <w:rsid w:val="000034BF"/>
    <w:rsid w:val="000036C3"/>
    <w:rsid w:val="000045E5"/>
    <w:rsid w:val="0000467E"/>
    <w:rsid w:val="0000499F"/>
    <w:rsid w:val="00004AF1"/>
    <w:rsid w:val="0000550B"/>
    <w:rsid w:val="00005515"/>
    <w:rsid w:val="000056F8"/>
    <w:rsid w:val="00005A57"/>
    <w:rsid w:val="00005B1E"/>
    <w:rsid w:val="00005B80"/>
    <w:rsid w:val="00005C40"/>
    <w:rsid w:val="00005ED9"/>
    <w:rsid w:val="00006CFE"/>
    <w:rsid w:val="00006E5E"/>
    <w:rsid w:val="000070CD"/>
    <w:rsid w:val="000071AC"/>
    <w:rsid w:val="00007458"/>
    <w:rsid w:val="00007864"/>
    <w:rsid w:val="00007B0F"/>
    <w:rsid w:val="00007C12"/>
    <w:rsid w:val="00007F24"/>
    <w:rsid w:val="00007FBB"/>
    <w:rsid w:val="00010206"/>
    <w:rsid w:val="000102CD"/>
    <w:rsid w:val="000110D9"/>
    <w:rsid w:val="00011276"/>
    <w:rsid w:val="00011AAB"/>
    <w:rsid w:val="0001266A"/>
    <w:rsid w:val="000127B7"/>
    <w:rsid w:val="0001286A"/>
    <w:rsid w:val="00012A59"/>
    <w:rsid w:val="00012A65"/>
    <w:rsid w:val="00012A6D"/>
    <w:rsid w:val="00012ACF"/>
    <w:rsid w:val="000132CB"/>
    <w:rsid w:val="00013587"/>
    <w:rsid w:val="000135A6"/>
    <w:rsid w:val="00013A52"/>
    <w:rsid w:val="00013AD0"/>
    <w:rsid w:val="00013AFA"/>
    <w:rsid w:val="00013EAF"/>
    <w:rsid w:val="0001429A"/>
    <w:rsid w:val="00014382"/>
    <w:rsid w:val="0001464F"/>
    <w:rsid w:val="000147BF"/>
    <w:rsid w:val="00014B3A"/>
    <w:rsid w:val="00014E78"/>
    <w:rsid w:val="00015846"/>
    <w:rsid w:val="00015901"/>
    <w:rsid w:val="00015D7A"/>
    <w:rsid w:val="00015EC1"/>
    <w:rsid w:val="00016455"/>
    <w:rsid w:val="00016551"/>
    <w:rsid w:val="00016981"/>
    <w:rsid w:val="00016EB5"/>
    <w:rsid w:val="00016FEA"/>
    <w:rsid w:val="0001796A"/>
    <w:rsid w:val="00020658"/>
    <w:rsid w:val="00020AFD"/>
    <w:rsid w:val="00020BFE"/>
    <w:rsid w:val="00020C04"/>
    <w:rsid w:val="00020E69"/>
    <w:rsid w:val="00020F64"/>
    <w:rsid w:val="00021704"/>
    <w:rsid w:val="000217CC"/>
    <w:rsid w:val="0002197B"/>
    <w:rsid w:val="00021C80"/>
    <w:rsid w:val="00021D7E"/>
    <w:rsid w:val="00021DB7"/>
    <w:rsid w:val="00021F92"/>
    <w:rsid w:val="0002224B"/>
    <w:rsid w:val="00023209"/>
    <w:rsid w:val="00023487"/>
    <w:rsid w:val="0002365F"/>
    <w:rsid w:val="000237E9"/>
    <w:rsid w:val="00023AFF"/>
    <w:rsid w:val="00023F24"/>
    <w:rsid w:val="00024057"/>
    <w:rsid w:val="00024259"/>
    <w:rsid w:val="0002473F"/>
    <w:rsid w:val="00025082"/>
    <w:rsid w:val="0002565A"/>
    <w:rsid w:val="000259DC"/>
    <w:rsid w:val="00025AAD"/>
    <w:rsid w:val="00025BB2"/>
    <w:rsid w:val="00025F3F"/>
    <w:rsid w:val="00025F61"/>
    <w:rsid w:val="00025F9D"/>
    <w:rsid w:val="00026117"/>
    <w:rsid w:val="00026281"/>
    <w:rsid w:val="000262EA"/>
    <w:rsid w:val="00026455"/>
    <w:rsid w:val="000266C6"/>
    <w:rsid w:val="00026A87"/>
    <w:rsid w:val="0002726C"/>
    <w:rsid w:val="000274DA"/>
    <w:rsid w:val="00027562"/>
    <w:rsid w:val="000276DC"/>
    <w:rsid w:val="00027A9E"/>
    <w:rsid w:val="00030721"/>
    <w:rsid w:val="0003077D"/>
    <w:rsid w:val="00030951"/>
    <w:rsid w:val="00030CD6"/>
    <w:rsid w:val="00030CED"/>
    <w:rsid w:val="00030EEB"/>
    <w:rsid w:val="00030F7C"/>
    <w:rsid w:val="00031802"/>
    <w:rsid w:val="00031849"/>
    <w:rsid w:val="00031B0A"/>
    <w:rsid w:val="00031DC2"/>
    <w:rsid w:val="00031EC9"/>
    <w:rsid w:val="00031F6D"/>
    <w:rsid w:val="00032258"/>
    <w:rsid w:val="0003258E"/>
    <w:rsid w:val="000327CC"/>
    <w:rsid w:val="000328BC"/>
    <w:rsid w:val="00032BAC"/>
    <w:rsid w:val="00033278"/>
    <w:rsid w:val="00033411"/>
    <w:rsid w:val="00033472"/>
    <w:rsid w:val="000335B2"/>
    <w:rsid w:val="000335BC"/>
    <w:rsid w:val="000338BE"/>
    <w:rsid w:val="00033A51"/>
    <w:rsid w:val="00034233"/>
    <w:rsid w:val="00034325"/>
    <w:rsid w:val="00034577"/>
    <w:rsid w:val="00034706"/>
    <w:rsid w:val="00034989"/>
    <w:rsid w:val="00035222"/>
    <w:rsid w:val="0003579F"/>
    <w:rsid w:val="00035C94"/>
    <w:rsid w:val="00035F92"/>
    <w:rsid w:val="00036140"/>
    <w:rsid w:val="0003617B"/>
    <w:rsid w:val="000361DA"/>
    <w:rsid w:val="00036968"/>
    <w:rsid w:val="0003697B"/>
    <w:rsid w:val="00036AA7"/>
    <w:rsid w:val="00036ADD"/>
    <w:rsid w:val="00036D4F"/>
    <w:rsid w:val="00036FDB"/>
    <w:rsid w:val="0003719B"/>
    <w:rsid w:val="00037456"/>
    <w:rsid w:val="0003776D"/>
    <w:rsid w:val="0003780E"/>
    <w:rsid w:val="0003793C"/>
    <w:rsid w:val="00037B65"/>
    <w:rsid w:val="00040487"/>
    <w:rsid w:val="00040578"/>
    <w:rsid w:val="000406CD"/>
    <w:rsid w:val="000406E8"/>
    <w:rsid w:val="00040A93"/>
    <w:rsid w:val="00040AB8"/>
    <w:rsid w:val="00041DC7"/>
    <w:rsid w:val="00041F50"/>
    <w:rsid w:val="00041FF4"/>
    <w:rsid w:val="00042388"/>
    <w:rsid w:val="0004288D"/>
    <w:rsid w:val="0004299C"/>
    <w:rsid w:val="00042A56"/>
    <w:rsid w:val="00042D4E"/>
    <w:rsid w:val="00042E17"/>
    <w:rsid w:val="000437D1"/>
    <w:rsid w:val="00043BAD"/>
    <w:rsid w:val="00043CE3"/>
    <w:rsid w:val="00043EAC"/>
    <w:rsid w:val="00043EF3"/>
    <w:rsid w:val="000440C9"/>
    <w:rsid w:val="000441A2"/>
    <w:rsid w:val="00044305"/>
    <w:rsid w:val="000444D2"/>
    <w:rsid w:val="00044AB0"/>
    <w:rsid w:val="00044CC7"/>
    <w:rsid w:val="00045164"/>
    <w:rsid w:val="000452CB"/>
    <w:rsid w:val="0004552D"/>
    <w:rsid w:val="00045819"/>
    <w:rsid w:val="00045953"/>
    <w:rsid w:val="0004596E"/>
    <w:rsid w:val="00045B45"/>
    <w:rsid w:val="00045D66"/>
    <w:rsid w:val="00045F0F"/>
    <w:rsid w:val="00046339"/>
    <w:rsid w:val="0004647C"/>
    <w:rsid w:val="00046706"/>
    <w:rsid w:val="00046CDC"/>
    <w:rsid w:val="00046EF4"/>
    <w:rsid w:val="00047558"/>
    <w:rsid w:val="00047655"/>
    <w:rsid w:val="0004767D"/>
    <w:rsid w:val="0004783D"/>
    <w:rsid w:val="0004785A"/>
    <w:rsid w:val="00050973"/>
    <w:rsid w:val="0005109A"/>
    <w:rsid w:val="000513FE"/>
    <w:rsid w:val="00051488"/>
    <w:rsid w:val="00051964"/>
    <w:rsid w:val="00051AA1"/>
    <w:rsid w:val="000529E6"/>
    <w:rsid w:val="00052C62"/>
    <w:rsid w:val="00053C60"/>
    <w:rsid w:val="00053D92"/>
    <w:rsid w:val="00053D9A"/>
    <w:rsid w:val="00054120"/>
    <w:rsid w:val="000548CB"/>
    <w:rsid w:val="00054C1E"/>
    <w:rsid w:val="000556B5"/>
    <w:rsid w:val="00055F1F"/>
    <w:rsid w:val="0005672F"/>
    <w:rsid w:val="000567D2"/>
    <w:rsid w:val="00056826"/>
    <w:rsid w:val="000568A5"/>
    <w:rsid w:val="00056BCB"/>
    <w:rsid w:val="00056BFD"/>
    <w:rsid w:val="00056FD2"/>
    <w:rsid w:val="00057177"/>
    <w:rsid w:val="000573F7"/>
    <w:rsid w:val="0005764C"/>
    <w:rsid w:val="000576D2"/>
    <w:rsid w:val="000576D5"/>
    <w:rsid w:val="000577C6"/>
    <w:rsid w:val="00057F10"/>
    <w:rsid w:val="00057FA6"/>
    <w:rsid w:val="0006061C"/>
    <w:rsid w:val="00060763"/>
    <w:rsid w:val="000609E3"/>
    <w:rsid w:val="00060EDE"/>
    <w:rsid w:val="00061807"/>
    <w:rsid w:val="00061F29"/>
    <w:rsid w:val="00062114"/>
    <w:rsid w:val="00062808"/>
    <w:rsid w:val="00062E1A"/>
    <w:rsid w:val="00063A46"/>
    <w:rsid w:val="00063A4F"/>
    <w:rsid w:val="00063D34"/>
    <w:rsid w:val="0006403A"/>
    <w:rsid w:val="00064175"/>
    <w:rsid w:val="000641A8"/>
    <w:rsid w:val="000648A5"/>
    <w:rsid w:val="00064917"/>
    <w:rsid w:val="00064E39"/>
    <w:rsid w:val="00065053"/>
    <w:rsid w:val="00065225"/>
    <w:rsid w:val="00065373"/>
    <w:rsid w:val="00065533"/>
    <w:rsid w:val="000657C4"/>
    <w:rsid w:val="00065C5A"/>
    <w:rsid w:val="00065E98"/>
    <w:rsid w:val="000665BD"/>
    <w:rsid w:val="0006678F"/>
    <w:rsid w:val="00066DC7"/>
    <w:rsid w:val="00066EF3"/>
    <w:rsid w:val="00067503"/>
    <w:rsid w:val="0006797D"/>
    <w:rsid w:val="00067A22"/>
    <w:rsid w:val="00067C4B"/>
    <w:rsid w:val="00070025"/>
    <w:rsid w:val="0007002F"/>
    <w:rsid w:val="00070624"/>
    <w:rsid w:val="000707A8"/>
    <w:rsid w:val="00070B4B"/>
    <w:rsid w:val="000712FD"/>
    <w:rsid w:val="00071354"/>
    <w:rsid w:val="00071400"/>
    <w:rsid w:val="00071589"/>
    <w:rsid w:val="00071667"/>
    <w:rsid w:val="00071930"/>
    <w:rsid w:val="00071DA5"/>
    <w:rsid w:val="00072BA8"/>
    <w:rsid w:val="00073077"/>
    <w:rsid w:val="0007316C"/>
    <w:rsid w:val="000731BC"/>
    <w:rsid w:val="00073769"/>
    <w:rsid w:val="00073B44"/>
    <w:rsid w:val="00073B5E"/>
    <w:rsid w:val="000744D4"/>
    <w:rsid w:val="00074EF4"/>
    <w:rsid w:val="0007586B"/>
    <w:rsid w:val="00075E83"/>
    <w:rsid w:val="00076042"/>
    <w:rsid w:val="00076512"/>
    <w:rsid w:val="000767DD"/>
    <w:rsid w:val="00076A04"/>
    <w:rsid w:val="00076ABF"/>
    <w:rsid w:val="0007724C"/>
    <w:rsid w:val="0007781E"/>
    <w:rsid w:val="00077B75"/>
    <w:rsid w:val="00077E73"/>
    <w:rsid w:val="00077F65"/>
    <w:rsid w:val="00080512"/>
    <w:rsid w:val="00080771"/>
    <w:rsid w:val="00080B7A"/>
    <w:rsid w:val="00080C6A"/>
    <w:rsid w:val="00080CDE"/>
    <w:rsid w:val="00080E29"/>
    <w:rsid w:val="000811AE"/>
    <w:rsid w:val="0008184A"/>
    <w:rsid w:val="00081983"/>
    <w:rsid w:val="000819AD"/>
    <w:rsid w:val="00081BA0"/>
    <w:rsid w:val="00081E69"/>
    <w:rsid w:val="0008200B"/>
    <w:rsid w:val="00082203"/>
    <w:rsid w:val="0008238C"/>
    <w:rsid w:val="00082726"/>
    <w:rsid w:val="000827FC"/>
    <w:rsid w:val="00082BDD"/>
    <w:rsid w:val="0008303D"/>
    <w:rsid w:val="00083834"/>
    <w:rsid w:val="00083B88"/>
    <w:rsid w:val="00083CC1"/>
    <w:rsid w:val="00084041"/>
    <w:rsid w:val="00084171"/>
    <w:rsid w:val="0008430E"/>
    <w:rsid w:val="00084BC2"/>
    <w:rsid w:val="00084CCB"/>
    <w:rsid w:val="00085065"/>
    <w:rsid w:val="00085283"/>
    <w:rsid w:val="00085426"/>
    <w:rsid w:val="00085443"/>
    <w:rsid w:val="00085806"/>
    <w:rsid w:val="00085BD3"/>
    <w:rsid w:val="0008620F"/>
    <w:rsid w:val="0008646A"/>
    <w:rsid w:val="00086751"/>
    <w:rsid w:val="00086EE2"/>
    <w:rsid w:val="00086FF1"/>
    <w:rsid w:val="0008707F"/>
    <w:rsid w:val="0008737D"/>
    <w:rsid w:val="00087482"/>
    <w:rsid w:val="00087E9D"/>
    <w:rsid w:val="00087F6B"/>
    <w:rsid w:val="000905BB"/>
    <w:rsid w:val="0009194E"/>
    <w:rsid w:val="00091CA1"/>
    <w:rsid w:val="0009209D"/>
    <w:rsid w:val="000925EE"/>
    <w:rsid w:val="000926D3"/>
    <w:rsid w:val="00092FCA"/>
    <w:rsid w:val="00093051"/>
    <w:rsid w:val="000931BA"/>
    <w:rsid w:val="00093562"/>
    <w:rsid w:val="000937E6"/>
    <w:rsid w:val="00093F05"/>
    <w:rsid w:val="00094184"/>
    <w:rsid w:val="0009452E"/>
    <w:rsid w:val="00094999"/>
    <w:rsid w:val="00094C37"/>
    <w:rsid w:val="00095452"/>
    <w:rsid w:val="00095536"/>
    <w:rsid w:val="000956F5"/>
    <w:rsid w:val="00095761"/>
    <w:rsid w:val="0009627F"/>
    <w:rsid w:val="0009638A"/>
    <w:rsid w:val="00096934"/>
    <w:rsid w:val="00096C7D"/>
    <w:rsid w:val="00096F37"/>
    <w:rsid w:val="00096F9E"/>
    <w:rsid w:val="00096FC1"/>
    <w:rsid w:val="000971A0"/>
    <w:rsid w:val="00097214"/>
    <w:rsid w:val="000972EF"/>
    <w:rsid w:val="000975B9"/>
    <w:rsid w:val="00097882"/>
    <w:rsid w:val="00097B3F"/>
    <w:rsid w:val="00097E79"/>
    <w:rsid w:val="00097EF8"/>
    <w:rsid w:val="000A05C8"/>
    <w:rsid w:val="000A0843"/>
    <w:rsid w:val="000A0CEB"/>
    <w:rsid w:val="000A0D97"/>
    <w:rsid w:val="000A0E71"/>
    <w:rsid w:val="000A14FF"/>
    <w:rsid w:val="000A15D8"/>
    <w:rsid w:val="000A1608"/>
    <w:rsid w:val="000A1788"/>
    <w:rsid w:val="000A1989"/>
    <w:rsid w:val="000A1AB7"/>
    <w:rsid w:val="000A1D2C"/>
    <w:rsid w:val="000A1E84"/>
    <w:rsid w:val="000A1ECB"/>
    <w:rsid w:val="000A22D3"/>
    <w:rsid w:val="000A26E5"/>
    <w:rsid w:val="000A2853"/>
    <w:rsid w:val="000A2BEA"/>
    <w:rsid w:val="000A2C6B"/>
    <w:rsid w:val="000A2FD7"/>
    <w:rsid w:val="000A30B5"/>
    <w:rsid w:val="000A3571"/>
    <w:rsid w:val="000A3C7C"/>
    <w:rsid w:val="000A3D49"/>
    <w:rsid w:val="000A3E45"/>
    <w:rsid w:val="000A4BB3"/>
    <w:rsid w:val="000A4BCE"/>
    <w:rsid w:val="000A4C94"/>
    <w:rsid w:val="000A5D8E"/>
    <w:rsid w:val="000A6106"/>
    <w:rsid w:val="000A61FC"/>
    <w:rsid w:val="000A6390"/>
    <w:rsid w:val="000A64A4"/>
    <w:rsid w:val="000A6B28"/>
    <w:rsid w:val="000A706C"/>
    <w:rsid w:val="000A7108"/>
    <w:rsid w:val="000A725C"/>
    <w:rsid w:val="000A76E2"/>
    <w:rsid w:val="000A776D"/>
    <w:rsid w:val="000A7B9F"/>
    <w:rsid w:val="000A7D86"/>
    <w:rsid w:val="000A7FC7"/>
    <w:rsid w:val="000B010A"/>
    <w:rsid w:val="000B025E"/>
    <w:rsid w:val="000B0882"/>
    <w:rsid w:val="000B094A"/>
    <w:rsid w:val="000B0CBE"/>
    <w:rsid w:val="000B12AB"/>
    <w:rsid w:val="000B14AC"/>
    <w:rsid w:val="000B14B1"/>
    <w:rsid w:val="000B17C0"/>
    <w:rsid w:val="000B1929"/>
    <w:rsid w:val="000B1EDC"/>
    <w:rsid w:val="000B1F49"/>
    <w:rsid w:val="000B1F4A"/>
    <w:rsid w:val="000B211D"/>
    <w:rsid w:val="000B2327"/>
    <w:rsid w:val="000B2910"/>
    <w:rsid w:val="000B2A60"/>
    <w:rsid w:val="000B2D7A"/>
    <w:rsid w:val="000B3742"/>
    <w:rsid w:val="000B3FA4"/>
    <w:rsid w:val="000B4D39"/>
    <w:rsid w:val="000B5234"/>
    <w:rsid w:val="000B52D6"/>
    <w:rsid w:val="000B55AB"/>
    <w:rsid w:val="000B5636"/>
    <w:rsid w:val="000B5744"/>
    <w:rsid w:val="000B607A"/>
    <w:rsid w:val="000B6158"/>
    <w:rsid w:val="000B6767"/>
    <w:rsid w:val="000B6CCB"/>
    <w:rsid w:val="000B6E37"/>
    <w:rsid w:val="000B75D1"/>
    <w:rsid w:val="000B779C"/>
    <w:rsid w:val="000B7A10"/>
    <w:rsid w:val="000B7B55"/>
    <w:rsid w:val="000B7B90"/>
    <w:rsid w:val="000B7F6B"/>
    <w:rsid w:val="000B7F82"/>
    <w:rsid w:val="000C0075"/>
    <w:rsid w:val="000C0241"/>
    <w:rsid w:val="000C053A"/>
    <w:rsid w:val="000C0B51"/>
    <w:rsid w:val="000C0B6A"/>
    <w:rsid w:val="000C0C27"/>
    <w:rsid w:val="000C0D50"/>
    <w:rsid w:val="000C0F32"/>
    <w:rsid w:val="000C0F4A"/>
    <w:rsid w:val="000C1831"/>
    <w:rsid w:val="000C1A60"/>
    <w:rsid w:val="000C20D9"/>
    <w:rsid w:val="000C240D"/>
    <w:rsid w:val="000C295B"/>
    <w:rsid w:val="000C2AE9"/>
    <w:rsid w:val="000C30C2"/>
    <w:rsid w:val="000C311B"/>
    <w:rsid w:val="000C3E72"/>
    <w:rsid w:val="000C4060"/>
    <w:rsid w:val="000C4095"/>
    <w:rsid w:val="000C4410"/>
    <w:rsid w:val="000C44D5"/>
    <w:rsid w:val="000C45EC"/>
    <w:rsid w:val="000C4703"/>
    <w:rsid w:val="000C4759"/>
    <w:rsid w:val="000C5150"/>
    <w:rsid w:val="000C5289"/>
    <w:rsid w:val="000C56A5"/>
    <w:rsid w:val="000C59F4"/>
    <w:rsid w:val="000C5A06"/>
    <w:rsid w:val="000C5DED"/>
    <w:rsid w:val="000C5FFB"/>
    <w:rsid w:val="000C6323"/>
    <w:rsid w:val="000C6565"/>
    <w:rsid w:val="000C69B4"/>
    <w:rsid w:val="000C6A26"/>
    <w:rsid w:val="000C6CC3"/>
    <w:rsid w:val="000C6E80"/>
    <w:rsid w:val="000C6F54"/>
    <w:rsid w:val="000C7163"/>
    <w:rsid w:val="000C7254"/>
    <w:rsid w:val="000C7703"/>
    <w:rsid w:val="000C79B3"/>
    <w:rsid w:val="000C7D14"/>
    <w:rsid w:val="000C7F70"/>
    <w:rsid w:val="000D03B6"/>
    <w:rsid w:val="000D041F"/>
    <w:rsid w:val="000D0BE1"/>
    <w:rsid w:val="000D0FA4"/>
    <w:rsid w:val="000D15CF"/>
    <w:rsid w:val="000D189A"/>
    <w:rsid w:val="000D1DB0"/>
    <w:rsid w:val="000D20A5"/>
    <w:rsid w:val="000D23BA"/>
    <w:rsid w:val="000D2518"/>
    <w:rsid w:val="000D26E5"/>
    <w:rsid w:val="000D2ACA"/>
    <w:rsid w:val="000D2B99"/>
    <w:rsid w:val="000D2C72"/>
    <w:rsid w:val="000D2DEB"/>
    <w:rsid w:val="000D34B1"/>
    <w:rsid w:val="000D34E6"/>
    <w:rsid w:val="000D4F36"/>
    <w:rsid w:val="000D5269"/>
    <w:rsid w:val="000D5291"/>
    <w:rsid w:val="000D5ED7"/>
    <w:rsid w:val="000D6B03"/>
    <w:rsid w:val="000D743E"/>
    <w:rsid w:val="000D7732"/>
    <w:rsid w:val="000D7A76"/>
    <w:rsid w:val="000D7B86"/>
    <w:rsid w:val="000D7C72"/>
    <w:rsid w:val="000D7D87"/>
    <w:rsid w:val="000D7DC2"/>
    <w:rsid w:val="000E0348"/>
    <w:rsid w:val="000E0A49"/>
    <w:rsid w:val="000E1341"/>
    <w:rsid w:val="000E1523"/>
    <w:rsid w:val="000E15C5"/>
    <w:rsid w:val="000E170B"/>
    <w:rsid w:val="000E19A4"/>
    <w:rsid w:val="000E1BF3"/>
    <w:rsid w:val="000E1DF7"/>
    <w:rsid w:val="000E1F0E"/>
    <w:rsid w:val="000E1F55"/>
    <w:rsid w:val="000E2A74"/>
    <w:rsid w:val="000E38C4"/>
    <w:rsid w:val="000E3E54"/>
    <w:rsid w:val="000E43EE"/>
    <w:rsid w:val="000E440E"/>
    <w:rsid w:val="000E4458"/>
    <w:rsid w:val="000E47F1"/>
    <w:rsid w:val="000E4FF2"/>
    <w:rsid w:val="000E58FC"/>
    <w:rsid w:val="000E5DAD"/>
    <w:rsid w:val="000E620E"/>
    <w:rsid w:val="000E6688"/>
    <w:rsid w:val="000E6733"/>
    <w:rsid w:val="000E6C03"/>
    <w:rsid w:val="000E6C5C"/>
    <w:rsid w:val="000E6DD0"/>
    <w:rsid w:val="000E6FE5"/>
    <w:rsid w:val="000E7317"/>
    <w:rsid w:val="000E74FD"/>
    <w:rsid w:val="000E7DFF"/>
    <w:rsid w:val="000F000A"/>
    <w:rsid w:val="000F08BC"/>
    <w:rsid w:val="000F0D1E"/>
    <w:rsid w:val="000F0E96"/>
    <w:rsid w:val="000F1283"/>
    <w:rsid w:val="000F149C"/>
    <w:rsid w:val="000F1F94"/>
    <w:rsid w:val="000F24BE"/>
    <w:rsid w:val="000F26A9"/>
    <w:rsid w:val="000F299C"/>
    <w:rsid w:val="000F3115"/>
    <w:rsid w:val="000F326B"/>
    <w:rsid w:val="000F350D"/>
    <w:rsid w:val="000F370A"/>
    <w:rsid w:val="000F3931"/>
    <w:rsid w:val="000F412B"/>
    <w:rsid w:val="000F46C4"/>
    <w:rsid w:val="000F4B01"/>
    <w:rsid w:val="000F50EF"/>
    <w:rsid w:val="000F5463"/>
    <w:rsid w:val="000F5481"/>
    <w:rsid w:val="000F55A2"/>
    <w:rsid w:val="000F5959"/>
    <w:rsid w:val="000F6879"/>
    <w:rsid w:val="000F6C5C"/>
    <w:rsid w:val="000F79BE"/>
    <w:rsid w:val="000F7DBD"/>
    <w:rsid w:val="000F7E0C"/>
    <w:rsid w:val="00100868"/>
    <w:rsid w:val="00100D1F"/>
    <w:rsid w:val="00100DA2"/>
    <w:rsid w:val="0010129A"/>
    <w:rsid w:val="001012C2"/>
    <w:rsid w:val="0010173E"/>
    <w:rsid w:val="0010195F"/>
    <w:rsid w:val="00101BF0"/>
    <w:rsid w:val="00101C35"/>
    <w:rsid w:val="00101D80"/>
    <w:rsid w:val="00101E14"/>
    <w:rsid w:val="00101E9C"/>
    <w:rsid w:val="0010235B"/>
    <w:rsid w:val="001023B9"/>
    <w:rsid w:val="0010258C"/>
    <w:rsid w:val="00102AC3"/>
    <w:rsid w:val="00102ED8"/>
    <w:rsid w:val="0010380D"/>
    <w:rsid w:val="00103FD6"/>
    <w:rsid w:val="0010410F"/>
    <w:rsid w:val="001042ED"/>
    <w:rsid w:val="00104406"/>
    <w:rsid w:val="001046A3"/>
    <w:rsid w:val="0010483E"/>
    <w:rsid w:val="00105088"/>
    <w:rsid w:val="0010576A"/>
    <w:rsid w:val="001059A0"/>
    <w:rsid w:val="00105E97"/>
    <w:rsid w:val="001066A7"/>
    <w:rsid w:val="001069CE"/>
    <w:rsid w:val="00107040"/>
    <w:rsid w:val="0010747B"/>
    <w:rsid w:val="0010754E"/>
    <w:rsid w:val="0010779E"/>
    <w:rsid w:val="001079F3"/>
    <w:rsid w:val="00110090"/>
    <w:rsid w:val="001100DC"/>
    <w:rsid w:val="001104CD"/>
    <w:rsid w:val="0011070A"/>
    <w:rsid w:val="00110768"/>
    <w:rsid w:val="00110BAF"/>
    <w:rsid w:val="00111108"/>
    <w:rsid w:val="001113CE"/>
    <w:rsid w:val="001114D3"/>
    <w:rsid w:val="0011191F"/>
    <w:rsid w:val="00111BD9"/>
    <w:rsid w:val="00111F35"/>
    <w:rsid w:val="0011264C"/>
    <w:rsid w:val="00112B6F"/>
    <w:rsid w:val="00112C76"/>
    <w:rsid w:val="00112E0D"/>
    <w:rsid w:val="00112F27"/>
    <w:rsid w:val="00113096"/>
    <w:rsid w:val="00113101"/>
    <w:rsid w:val="001133BE"/>
    <w:rsid w:val="00113BE8"/>
    <w:rsid w:val="00113D4B"/>
    <w:rsid w:val="00113FE9"/>
    <w:rsid w:val="00114771"/>
    <w:rsid w:val="00115030"/>
    <w:rsid w:val="001150F2"/>
    <w:rsid w:val="00115251"/>
    <w:rsid w:val="00115514"/>
    <w:rsid w:val="00115709"/>
    <w:rsid w:val="00115ED2"/>
    <w:rsid w:val="00115F94"/>
    <w:rsid w:val="001165E8"/>
    <w:rsid w:val="001169BE"/>
    <w:rsid w:val="00116D0E"/>
    <w:rsid w:val="001170C3"/>
    <w:rsid w:val="001171CE"/>
    <w:rsid w:val="00117433"/>
    <w:rsid w:val="001200EB"/>
    <w:rsid w:val="0012025A"/>
    <w:rsid w:val="001202BA"/>
    <w:rsid w:val="0012031F"/>
    <w:rsid w:val="00120766"/>
    <w:rsid w:val="001207EA"/>
    <w:rsid w:val="001210BA"/>
    <w:rsid w:val="001215F3"/>
    <w:rsid w:val="00121F5E"/>
    <w:rsid w:val="00122320"/>
    <w:rsid w:val="0012267A"/>
    <w:rsid w:val="00122DA1"/>
    <w:rsid w:val="00122EF2"/>
    <w:rsid w:val="00123108"/>
    <w:rsid w:val="001231F5"/>
    <w:rsid w:val="00123250"/>
    <w:rsid w:val="00123478"/>
    <w:rsid w:val="00123521"/>
    <w:rsid w:val="00123C39"/>
    <w:rsid w:val="0012435C"/>
    <w:rsid w:val="00124AB5"/>
    <w:rsid w:val="00124B06"/>
    <w:rsid w:val="00124BB1"/>
    <w:rsid w:val="00125362"/>
    <w:rsid w:val="00125952"/>
    <w:rsid w:val="001259C7"/>
    <w:rsid w:val="00125C33"/>
    <w:rsid w:val="0012627F"/>
    <w:rsid w:val="0012674F"/>
    <w:rsid w:val="001276CD"/>
    <w:rsid w:val="00127AC1"/>
    <w:rsid w:val="00127D35"/>
    <w:rsid w:val="00130292"/>
    <w:rsid w:val="0013065B"/>
    <w:rsid w:val="00130835"/>
    <w:rsid w:val="00130A9D"/>
    <w:rsid w:val="00130AA9"/>
    <w:rsid w:val="00130ACA"/>
    <w:rsid w:val="00130B9E"/>
    <w:rsid w:val="00130CEF"/>
    <w:rsid w:val="00131004"/>
    <w:rsid w:val="00131121"/>
    <w:rsid w:val="0013115C"/>
    <w:rsid w:val="0013147A"/>
    <w:rsid w:val="00131545"/>
    <w:rsid w:val="0013156F"/>
    <w:rsid w:val="001321F7"/>
    <w:rsid w:val="00132988"/>
    <w:rsid w:val="00132D82"/>
    <w:rsid w:val="00132FBA"/>
    <w:rsid w:val="00132FD8"/>
    <w:rsid w:val="00133302"/>
    <w:rsid w:val="001334A5"/>
    <w:rsid w:val="00133562"/>
    <w:rsid w:val="001336EE"/>
    <w:rsid w:val="001338BB"/>
    <w:rsid w:val="0013414C"/>
    <w:rsid w:val="00134217"/>
    <w:rsid w:val="00134596"/>
    <w:rsid w:val="00134649"/>
    <w:rsid w:val="001348DF"/>
    <w:rsid w:val="00134BA6"/>
    <w:rsid w:val="00134C1A"/>
    <w:rsid w:val="00135399"/>
    <w:rsid w:val="00135436"/>
    <w:rsid w:val="00135B6B"/>
    <w:rsid w:val="001361D1"/>
    <w:rsid w:val="00136465"/>
    <w:rsid w:val="00136524"/>
    <w:rsid w:val="0013666A"/>
    <w:rsid w:val="0013683F"/>
    <w:rsid w:val="00136967"/>
    <w:rsid w:val="001370FD"/>
    <w:rsid w:val="001375A3"/>
    <w:rsid w:val="001405E9"/>
    <w:rsid w:val="00140602"/>
    <w:rsid w:val="001406B6"/>
    <w:rsid w:val="00142EAD"/>
    <w:rsid w:val="00142FA8"/>
    <w:rsid w:val="00143492"/>
    <w:rsid w:val="0014358F"/>
    <w:rsid w:val="00143D7B"/>
    <w:rsid w:val="00143DDA"/>
    <w:rsid w:val="00143F31"/>
    <w:rsid w:val="00144250"/>
    <w:rsid w:val="001442BF"/>
    <w:rsid w:val="00144831"/>
    <w:rsid w:val="00144A6C"/>
    <w:rsid w:val="00144B89"/>
    <w:rsid w:val="00144DB0"/>
    <w:rsid w:val="00145B61"/>
    <w:rsid w:val="00145D46"/>
    <w:rsid w:val="00146860"/>
    <w:rsid w:val="00146A63"/>
    <w:rsid w:val="00146CAF"/>
    <w:rsid w:val="00146E83"/>
    <w:rsid w:val="00146EF5"/>
    <w:rsid w:val="0014712C"/>
    <w:rsid w:val="00147211"/>
    <w:rsid w:val="001475D2"/>
    <w:rsid w:val="0014764A"/>
    <w:rsid w:val="0014776D"/>
    <w:rsid w:val="001479C3"/>
    <w:rsid w:val="00147A51"/>
    <w:rsid w:val="00147BCD"/>
    <w:rsid w:val="00147D42"/>
    <w:rsid w:val="00147E03"/>
    <w:rsid w:val="00150048"/>
    <w:rsid w:val="0015017E"/>
    <w:rsid w:val="001509A8"/>
    <w:rsid w:val="00150D98"/>
    <w:rsid w:val="00150ED3"/>
    <w:rsid w:val="00150EF2"/>
    <w:rsid w:val="00151093"/>
    <w:rsid w:val="00151260"/>
    <w:rsid w:val="0015133B"/>
    <w:rsid w:val="0015133E"/>
    <w:rsid w:val="001519DD"/>
    <w:rsid w:val="001521F4"/>
    <w:rsid w:val="0015221C"/>
    <w:rsid w:val="0015255C"/>
    <w:rsid w:val="00152AFD"/>
    <w:rsid w:val="00152DA4"/>
    <w:rsid w:val="00153155"/>
    <w:rsid w:val="001532A4"/>
    <w:rsid w:val="00153746"/>
    <w:rsid w:val="00153894"/>
    <w:rsid w:val="0015407A"/>
    <w:rsid w:val="00154946"/>
    <w:rsid w:val="0015513C"/>
    <w:rsid w:val="00155501"/>
    <w:rsid w:val="00155B01"/>
    <w:rsid w:val="00155F98"/>
    <w:rsid w:val="00155FA1"/>
    <w:rsid w:val="0015627D"/>
    <w:rsid w:val="00156464"/>
    <w:rsid w:val="00156746"/>
    <w:rsid w:val="001567A7"/>
    <w:rsid w:val="001568DB"/>
    <w:rsid w:val="00157152"/>
    <w:rsid w:val="00157201"/>
    <w:rsid w:val="00157482"/>
    <w:rsid w:val="001574B1"/>
    <w:rsid w:val="0015758E"/>
    <w:rsid w:val="00157919"/>
    <w:rsid w:val="001579AC"/>
    <w:rsid w:val="00157BC8"/>
    <w:rsid w:val="00157F69"/>
    <w:rsid w:val="0016056A"/>
    <w:rsid w:val="00160A99"/>
    <w:rsid w:val="001611F3"/>
    <w:rsid w:val="001621BC"/>
    <w:rsid w:val="001626B7"/>
    <w:rsid w:val="00162A2B"/>
    <w:rsid w:val="00162DEC"/>
    <w:rsid w:val="00162E8F"/>
    <w:rsid w:val="001631B5"/>
    <w:rsid w:val="00163403"/>
    <w:rsid w:val="00163930"/>
    <w:rsid w:val="00163A0D"/>
    <w:rsid w:val="00163B6B"/>
    <w:rsid w:val="00163CF5"/>
    <w:rsid w:val="00163F5D"/>
    <w:rsid w:val="00164367"/>
    <w:rsid w:val="0016443B"/>
    <w:rsid w:val="001649F9"/>
    <w:rsid w:val="00164ADA"/>
    <w:rsid w:val="00164B4C"/>
    <w:rsid w:val="00164EFC"/>
    <w:rsid w:val="00165003"/>
    <w:rsid w:val="0016538E"/>
    <w:rsid w:val="00165FB1"/>
    <w:rsid w:val="001662B2"/>
    <w:rsid w:val="0016699B"/>
    <w:rsid w:val="001678F6"/>
    <w:rsid w:val="00167ABA"/>
    <w:rsid w:val="00167B63"/>
    <w:rsid w:val="00167BA1"/>
    <w:rsid w:val="00167CA2"/>
    <w:rsid w:val="00167F8D"/>
    <w:rsid w:val="001701C9"/>
    <w:rsid w:val="0017070D"/>
    <w:rsid w:val="001712AD"/>
    <w:rsid w:val="001712D0"/>
    <w:rsid w:val="0017135A"/>
    <w:rsid w:val="00171951"/>
    <w:rsid w:val="00171BC2"/>
    <w:rsid w:val="001720C4"/>
    <w:rsid w:val="001720E9"/>
    <w:rsid w:val="001726BB"/>
    <w:rsid w:val="00172CFC"/>
    <w:rsid w:val="00172FEF"/>
    <w:rsid w:val="0017327C"/>
    <w:rsid w:val="001732A1"/>
    <w:rsid w:val="00173554"/>
    <w:rsid w:val="001737A2"/>
    <w:rsid w:val="00173CD4"/>
    <w:rsid w:val="00173F1E"/>
    <w:rsid w:val="00173FBC"/>
    <w:rsid w:val="00174161"/>
    <w:rsid w:val="00174390"/>
    <w:rsid w:val="001743A8"/>
    <w:rsid w:val="00174AE5"/>
    <w:rsid w:val="001751A6"/>
    <w:rsid w:val="00175327"/>
    <w:rsid w:val="001753CD"/>
    <w:rsid w:val="00175761"/>
    <w:rsid w:val="00175B0B"/>
    <w:rsid w:val="00175BBF"/>
    <w:rsid w:val="00175D1D"/>
    <w:rsid w:val="0017618B"/>
    <w:rsid w:val="00176304"/>
    <w:rsid w:val="0017631A"/>
    <w:rsid w:val="001763B2"/>
    <w:rsid w:val="001764DE"/>
    <w:rsid w:val="001764EB"/>
    <w:rsid w:val="00176F82"/>
    <w:rsid w:val="001771E2"/>
    <w:rsid w:val="001773FB"/>
    <w:rsid w:val="00177511"/>
    <w:rsid w:val="001779DE"/>
    <w:rsid w:val="00177BB7"/>
    <w:rsid w:val="00177E91"/>
    <w:rsid w:val="0018032A"/>
    <w:rsid w:val="0018041F"/>
    <w:rsid w:val="00180773"/>
    <w:rsid w:val="00180872"/>
    <w:rsid w:val="001808BE"/>
    <w:rsid w:val="00180E8A"/>
    <w:rsid w:val="00180F76"/>
    <w:rsid w:val="0018107B"/>
    <w:rsid w:val="00181378"/>
    <w:rsid w:val="00181556"/>
    <w:rsid w:val="00181798"/>
    <w:rsid w:val="00181810"/>
    <w:rsid w:val="0018186F"/>
    <w:rsid w:val="00181926"/>
    <w:rsid w:val="0018199C"/>
    <w:rsid w:val="00181B70"/>
    <w:rsid w:val="00181FA7"/>
    <w:rsid w:val="00182637"/>
    <w:rsid w:val="001827A9"/>
    <w:rsid w:val="00182833"/>
    <w:rsid w:val="00182B83"/>
    <w:rsid w:val="00182B90"/>
    <w:rsid w:val="00182E56"/>
    <w:rsid w:val="00183123"/>
    <w:rsid w:val="0018355A"/>
    <w:rsid w:val="00183567"/>
    <w:rsid w:val="0018378A"/>
    <w:rsid w:val="001839CC"/>
    <w:rsid w:val="00183A36"/>
    <w:rsid w:val="00183E37"/>
    <w:rsid w:val="00183F6C"/>
    <w:rsid w:val="0018414F"/>
    <w:rsid w:val="00185C2F"/>
    <w:rsid w:val="00185E62"/>
    <w:rsid w:val="00186442"/>
    <w:rsid w:val="00186445"/>
    <w:rsid w:val="00186583"/>
    <w:rsid w:val="00186918"/>
    <w:rsid w:val="0018693B"/>
    <w:rsid w:val="00186C0D"/>
    <w:rsid w:val="00186DCB"/>
    <w:rsid w:val="00186E30"/>
    <w:rsid w:val="00186EDD"/>
    <w:rsid w:val="00187192"/>
    <w:rsid w:val="0018733B"/>
    <w:rsid w:val="0018774F"/>
    <w:rsid w:val="00187C6B"/>
    <w:rsid w:val="00187DDC"/>
    <w:rsid w:val="00187F9C"/>
    <w:rsid w:val="0019045D"/>
    <w:rsid w:val="001906FF"/>
    <w:rsid w:val="00190D53"/>
    <w:rsid w:val="00190DB7"/>
    <w:rsid w:val="001910CB"/>
    <w:rsid w:val="0019133D"/>
    <w:rsid w:val="00191A9A"/>
    <w:rsid w:val="00191C21"/>
    <w:rsid w:val="00191C7A"/>
    <w:rsid w:val="00191D27"/>
    <w:rsid w:val="00191E23"/>
    <w:rsid w:val="00191E8B"/>
    <w:rsid w:val="001925FB"/>
    <w:rsid w:val="00192885"/>
    <w:rsid w:val="00192BEA"/>
    <w:rsid w:val="00192DED"/>
    <w:rsid w:val="00192F91"/>
    <w:rsid w:val="00193692"/>
    <w:rsid w:val="00193A49"/>
    <w:rsid w:val="00193F76"/>
    <w:rsid w:val="00193FD9"/>
    <w:rsid w:val="00194E65"/>
    <w:rsid w:val="00194EF1"/>
    <w:rsid w:val="00194FC1"/>
    <w:rsid w:val="001951FC"/>
    <w:rsid w:val="00195222"/>
    <w:rsid w:val="001955C6"/>
    <w:rsid w:val="00195B17"/>
    <w:rsid w:val="00195B6B"/>
    <w:rsid w:val="00195CF6"/>
    <w:rsid w:val="001961DF"/>
    <w:rsid w:val="0019623C"/>
    <w:rsid w:val="00196630"/>
    <w:rsid w:val="00197073"/>
    <w:rsid w:val="001972B1"/>
    <w:rsid w:val="0019763D"/>
    <w:rsid w:val="00197D10"/>
    <w:rsid w:val="00197EE3"/>
    <w:rsid w:val="001A0002"/>
    <w:rsid w:val="001A01C4"/>
    <w:rsid w:val="001A0420"/>
    <w:rsid w:val="001A056B"/>
    <w:rsid w:val="001A0628"/>
    <w:rsid w:val="001A071D"/>
    <w:rsid w:val="001A0A08"/>
    <w:rsid w:val="001A0F4C"/>
    <w:rsid w:val="001A1298"/>
    <w:rsid w:val="001A1803"/>
    <w:rsid w:val="001A1A72"/>
    <w:rsid w:val="001A1E5C"/>
    <w:rsid w:val="001A20D0"/>
    <w:rsid w:val="001A20F3"/>
    <w:rsid w:val="001A212E"/>
    <w:rsid w:val="001A2361"/>
    <w:rsid w:val="001A2669"/>
    <w:rsid w:val="001A276A"/>
    <w:rsid w:val="001A27C7"/>
    <w:rsid w:val="001A36E2"/>
    <w:rsid w:val="001A386F"/>
    <w:rsid w:val="001A3E7F"/>
    <w:rsid w:val="001A445A"/>
    <w:rsid w:val="001A4892"/>
    <w:rsid w:val="001A4A3E"/>
    <w:rsid w:val="001A4F06"/>
    <w:rsid w:val="001A501E"/>
    <w:rsid w:val="001A51A6"/>
    <w:rsid w:val="001A5489"/>
    <w:rsid w:val="001A56EE"/>
    <w:rsid w:val="001A5969"/>
    <w:rsid w:val="001A5C1E"/>
    <w:rsid w:val="001A5EC5"/>
    <w:rsid w:val="001A612D"/>
    <w:rsid w:val="001A6643"/>
    <w:rsid w:val="001A69B0"/>
    <w:rsid w:val="001A6A4E"/>
    <w:rsid w:val="001A6C76"/>
    <w:rsid w:val="001A6F92"/>
    <w:rsid w:val="001A786C"/>
    <w:rsid w:val="001A7B1F"/>
    <w:rsid w:val="001B02B0"/>
    <w:rsid w:val="001B02D7"/>
    <w:rsid w:val="001B02FB"/>
    <w:rsid w:val="001B0E0D"/>
    <w:rsid w:val="001B192A"/>
    <w:rsid w:val="001B1D22"/>
    <w:rsid w:val="001B1D69"/>
    <w:rsid w:val="001B217C"/>
    <w:rsid w:val="001B2C12"/>
    <w:rsid w:val="001B2C36"/>
    <w:rsid w:val="001B2EF1"/>
    <w:rsid w:val="001B3339"/>
    <w:rsid w:val="001B33A9"/>
    <w:rsid w:val="001B3535"/>
    <w:rsid w:val="001B3645"/>
    <w:rsid w:val="001B368E"/>
    <w:rsid w:val="001B39C7"/>
    <w:rsid w:val="001B3E50"/>
    <w:rsid w:val="001B47F7"/>
    <w:rsid w:val="001B48EB"/>
    <w:rsid w:val="001B4ADD"/>
    <w:rsid w:val="001B4B2D"/>
    <w:rsid w:val="001B4CAF"/>
    <w:rsid w:val="001B4E11"/>
    <w:rsid w:val="001B5247"/>
    <w:rsid w:val="001B524D"/>
    <w:rsid w:val="001B53C2"/>
    <w:rsid w:val="001B563A"/>
    <w:rsid w:val="001B587E"/>
    <w:rsid w:val="001B58C8"/>
    <w:rsid w:val="001B5967"/>
    <w:rsid w:val="001B5D80"/>
    <w:rsid w:val="001B5D86"/>
    <w:rsid w:val="001B645B"/>
    <w:rsid w:val="001B64F6"/>
    <w:rsid w:val="001B6DE3"/>
    <w:rsid w:val="001B6FFE"/>
    <w:rsid w:val="001B79B5"/>
    <w:rsid w:val="001C061F"/>
    <w:rsid w:val="001C0ADF"/>
    <w:rsid w:val="001C11CD"/>
    <w:rsid w:val="001C124C"/>
    <w:rsid w:val="001C16E9"/>
    <w:rsid w:val="001C17C9"/>
    <w:rsid w:val="001C1A5E"/>
    <w:rsid w:val="001C1C09"/>
    <w:rsid w:val="001C1F42"/>
    <w:rsid w:val="001C22CA"/>
    <w:rsid w:val="001C2440"/>
    <w:rsid w:val="001C2591"/>
    <w:rsid w:val="001C25EF"/>
    <w:rsid w:val="001C297B"/>
    <w:rsid w:val="001C2D95"/>
    <w:rsid w:val="001C302B"/>
    <w:rsid w:val="001C3183"/>
    <w:rsid w:val="001C3339"/>
    <w:rsid w:val="001C35D5"/>
    <w:rsid w:val="001C3846"/>
    <w:rsid w:val="001C3BA3"/>
    <w:rsid w:val="001C3CEC"/>
    <w:rsid w:val="001C3CF0"/>
    <w:rsid w:val="001C3EB0"/>
    <w:rsid w:val="001C41E9"/>
    <w:rsid w:val="001C45FA"/>
    <w:rsid w:val="001C47CE"/>
    <w:rsid w:val="001C4BB8"/>
    <w:rsid w:val="001C4C2C"/>
    <w:rsid w:val="001C5EBB"/>
    <w:rsid w:val="001C63D0"/>
    <w:rsid w:val="001C64E9"/>
    <w:rsid w:val="001C6727"/>
    <w:rsid w:val="001C6C69"/>
    <w:rsid w:val="001C6D41"/>
    <w:rsid w:val="001C6E26"/>
    <w:rsid w:val="001C729D"/>
    <w:rsid w:val="001C762A"/>
    <w:rsid w:val="001C7652"/>
    <w:rsid w:val="001C776A"/>
    <w:rsid w:val="001D00FA"/>
    <w:rsid w:val="001D0139"/>
    <w:rsid w:val="001D0194"/>
    <w:rsid w:val="001D0AF7"/>
    <w:rsid w:val="001D0F78"/>
    <w:rsid w:val="001D18B0"/>
    <w:rsid w:val="001D2203"/>
    <w:rsid w:val="001D2314"/>
    <w:rsid w:val="001D2772"/>
    <w:rsid w:val="001D2E8A"/>
    <w:rsid w:val="001D2EA9"/>
    <w:rsid w:val="001D31D3"/>
    <w:rsid w:val="001D3D25"/>
    <w:rsid w:val="001D3EE4"/>
    <w:rsid w:val="001D42E1"/>
    <w:rsid w:val="001D44B7"/>
    <w:rsid w:val="001D45D1"/>
    <w:rsid w:val="001D462A"/>
    <w:rsid w:val="001D475F"/>
    <w:rsid w:val="001D497E"/>
    <w:rsid w:val="001D5847"/>
    <w:rsid w:val="001D6E38"/>
    <w:rsid w:val="001D704F"/>
    <w:rsid w:val="001D7597"/>
    <w:rsid w:val="001D7613"/>
    <w:rsid w:val="001D7681"/>
    <w:rsid w:val="001D7977"/>
    <w:rsid w:val="001D7DB2"/>
    <w:rsid w:val="001E009E"/>
    <w:rsid w:val="001E00A0"/>
    <w:rsid w:val="001E00B0"/>
    <w:rsid w:val="001E039F"/>
    <w:rsid w:val="001E077F"/>
    <w:rsid w:val="001E104B"/>
    <w:rsid w:val="001E13B9"/>
    <w:rsid w:val="001E1890"/>
    <w:rsid w:val="001E20AD"/>
    <w:rsid w:val="001E2A78"/>
    <w:rsid w:val="001E2A8F"/>
    <w:rsid w:val="001E2DD5"/>
    <w:rsid w:val="001E2F0D"/>
    <w:rsid w:val="001E3137"/>
    <w:rsid w:val="001E331E"/>
    <w:rsid w:val="001E3839"/>
    <w:rsid w:val="001E435F"/>
    <w:rsid w:val="001E44CC"/>
    <w:rsid w:val="001E4BC9"/>
    <w:rsid w:val="001E4C28"/>
    <w:rsid w:val="001E4D58"/>
    <w:rsid w:val="001E50D7"/>
    <w:rsid w:val="001E54BA"/>
    <w:rsid w:val="001E560E"/>
    <w:rsid w:val="001E5674"/>
    <w:rsid w:val="001E5A38"/>
    <w:rsid w:val="001E5AF9"/>
    <w:rsid w:val="001E5C4D"/>
    <w:rsid w:val="001E5DC8"/>
    <w:rsid w:val="001E5DF6"/>
    <w:rsid w:val="001E5EF3"/>
    <w:rsid w:val="001E6052"/>
    <w:rsid w:val="001E6158"/>
    <w:rsid w:val="001E63A2"/>
    <w:rsid w:val="001E657F"/>
    <w:rsid w:val="001E66A3"/>
    <w:rsid w:val="001E6791"/>
    <w:rsid w:val="001E67EB"/>
    <w:rsid w:val="001E6A45"/>
    <w:rsid w:val="001E6B66"/>
    <w:rsid w:val="001E74E1"/>
    <w:rsid w:val="001E7A17"/>
    <w:rsid w:val="001E7BD1"/>
    <w:rsid w:val="001F011A"/>
    <w:rsid w:val="001F08BA"/>
    <w:rsid w:val="001F0906"/>
    <w:rsid w:val="001F09B2"/>
    <w:rsid w:val="001F0CB2"/>
    <w:rsid w:val="001F0F2A"/>
    <w:rsid w:val="001F0FE2"/>
    <w:rsid w:val="001F1230"/>
    <w:rsid w:val="001F1AA0"/>
    <w:rsid w:val="001F1CEC"/>
    <w:rsid w:val="001F2232"/>
    <w:rsid w:val="001F2A41"/>
    <w:rsid w:val="001F2BD3"/>
    <w:rsid w:val="001F2D8B"/>
    <w:rsid w:val="001F2E59"/>
    <w:rsid w:val="001F2FD1"/>
    <w:rsid w:val="001F30AC"/>
    <w:rsid w:val="001F33B0"/>
    <w:rsid w:val="001F349D"/>
    <w:rsid w:val="001F3C14"/>
    <w:rsid w:val="001F3D99"/>
    <w:rsid w:val="001F412A"/>
    <w:rsid w:val="001F418A"/>
    <w:rsid w:val="001F43B1"/>
    <w:rsid w:val="001F4BF3"/>
    <w:rsid w:val="001F4CFF"/>
    <w:rsid w:val="001F520B"/>
    <w:rsid w:val="001F53AF"/>
    <w:rsid w:val="001F5B7B"/>
    <w:rsid w:val="001F5E8F"/>
    <w:rsid w:val="001F5F60"/>
    <w:rsid w:val="001F653F"/>
    <w:rsid w:val="001F6966"/>
    <w:rsid w:val="001F69A1"/>
    <w:rsid w:val="001F6A5B"/>
    <w:rsid w:val="001F6C7E"/>
    <w:rsid w:val="001F6CB5"/>
    <w:rsid w:val="001F7528"/>
    <w:rsid w:val="001F7D07"/>
    <w:rsid w:val="0020063F"/>
    <w:rsid w:val="00200D15"/>
    <w:rsid w:val="00200E7E"/>
    <w:rsid w:val="00200EC3"/>
    <w:rsid w:val="00201132"/>
    <w:rsid w:val="002012DE"/>
    <w:rsid w:val="00201390"/>
    <w:rsid w:val="00201849"/>
    <w:rsid w:val="00201B18"/>
    <w:rsid w:val="00201F48"/>
    <w:rsid w:val="002023EC"/>
    <w:rsid w:val="00202424"/>
    <w:rsid w:val="002026F1"/>
    <w:rsid w:val="00202774"/>
    <w:rsid w:val="00202996"/>
    <w:rsid w:val="00202CD3"/>
    <w:rsid w:val="00203063"/>
    <w:rsid w:val="00203262"/>
    <w:rsid w:val="00203414"/>
    <w:rsid w:val="0020359E"/>
    <w:rsid w:val="002037E7"/>
    <w:rsid w:val="00203B4F"/>
    <w:rsid w:val="00203D3D"/>
    <w:rsid w:val="00203F27"/>
    <w:rsid w:val="0020410F"/>
    <w:rsid w:val="00204178"/>
    <w:rsid w:val="002041E9"/>
    <w:rsid w:val="0020427D"/>
    <w:rsid w:val="00204F13"/>
    <w:rsid w:val="002051F8"/>
    <w:rsid w:val="002053EB"/>
    <w:rsid w:val="00205B6D"/>
    <w:rsid w:val="00205D17"/>
    <w:rsid w:val="00205E52"/>
    <w:rsid w:val="0020615F"/>
    <w:rsid w:val="002061CA"/>
    <w:rsid w:val="0020624C"/>
    <w:rsid w:val="002062C6"/>
    <w:rsid w:val="00206943"/>
    <w:rsid w:val="00207091"/>
    <w:rsid w:val="00207094"/>
    <w:rsid w:val="00207494"/>
    <w:rsid w:val="00207585"/>
    <w:rsid w:val="002077E9"/>
    <w:rsid w:val="00207D30"/>
    <w:rsid w:val="00207EB3"/>
    <w:rsid w:val="00210343"/>
    <w:rsid w:val="002105BD"/>
    <w:rsid w:val="00210A8B"/>
    <w:rsid w:val="00210DE6"/>
    <w:rsid w:val="00210F9C"/>
    <w:rsid w:val="002110F6"/>
    <w:rsid w:val="002117F7"/>
    <w:rsid w:val="0021190D"/>
    <w:rsid w:val="002121F4"/>
    <w:rsid w:val="0021266E"/>
    <w:rsid w:val="002129F4"/>
    <w:rsid w:val="00212B54"/>
    <w:rsid w:val="00212B7F"/>
    <w:rsid w:val="00212BD4"/>
    <w:rsid w:val="00212CD7"/>
    <w:rsid w:val="00212F4F"/>
    <w:rsid w:val="0021305B"/>
    <w:rsid w:val="0021311A"/>
    <w:rsid w:val="002131A8"/>
    <w:rsid w:val="00213A0B"/>
    <w:rsid w:val="00213D7B"/>
    <w:rsid w:val="0021431C"/>
    <w:rsid w:val="002147FF"/>
    <w:rsid w:val="0021490B"/>
    <w:rsid w:val="0021526C"/>
    <w:rsid w:val="002152AA"/>
    <w:rsid w:val="00215581"/>
    <w:rsid w:val="00215A89"/>
    <w:rsid w:val="00215C1C"/>
    <w:rsid w:val="00215F99"/>
    <w:rsid w:val="002161C6"/>
    <w:rsid w:val="002164D5"/>
    <w:rsid w:val="00216620"/>
    <w:rsid w:val="00216892"/>
    <w:rsid w:val="002168F8"/>
    <w:rsid w:val="00216982"/>
    <w:rsid w:val="0021776D"/>
    <w:rsid w:val="00217829"/>
    <w:rsid w:val="00217A41"/>
    <w:rsid w:val="00217A99"/>
    <w:rsid w:val="00217DF9"/>
    <w:rsid w:val="00217FD0"/>
    <w:rsid w:val="00220019"/>
    <w:rsid w:val="00220809"/>
    <w:rsid w:val="00220811"/>
    <w:rsid w:val="00220A8B"/>
    <w:rsid w:val="00220ED1"/>
    <w:rsid w:val="00220F82"/>
    <w:rsid w:val="002211CB"/>
    <w:rsid w:val="00221C5D"/>
    <w:rsid w:val="00221C8E"/>
    <w:rsid w:val="002220B0"/>
    <w:rsid w:val="0022266C"/>
    <w:rsid w:val="002227CA"/>
    <w:rsid w:val="00222869"/>
    <w:rsid w:val="0022286D"/>
    <w:rsid w:val="00222D4E"/>
    <w:rsid w:val="00222E50"/>
    <w:rsid w:val="00222E5B"/>
    <w:rsid w:val="002231BB"/>
    <w:rsid w:val="00223642"/>
    <w:rsid w:val="00223ABD"/>
    <w:rsid w:val="00223E05"/>
    <w:rsid w:val="002241ED"/>
    <w:rsid w:val="002244E2"/>
    <w:rsid w:val="002246B9"/>
    <w:rsid w:val="00224B07"/>
    <w:rsid w:val="00224B84"/>
    <w:rsid w:val="00224CC2"/>
    <w:rsid w:val="00224E55"/>
    <w:rsid w:val="0022538D"/>
    <w:rsid w:val="0022581A"/>
    <w:rsid w:val="002263E2"/>
    <w:rsid w:val="0022642D"/>
    <w:rsid w:val="0022671A"/>
    <w:rsid w:val="002268C0"/>
    <w:rsid w:val="002273CA"/>
    <w:rsid w:val="00227652"/>
    <w:rsid w:val="00230269"/>
    <w:rsid w:val="00230391"/>
    <w:rsid w:val="002304AF"/>
    <w:rsid w:val="0023094F"/>
    <w:rsid w:val="00230D97"/>
    <w:rsid w:val="00230FF7"/>
    <w:rsid w:val="00231248"/>
    <w:rsid w:val="00231345"/>
    <w:rsid w:val="002319DA"/>
    <w:rsid w:val="00231DD9"/>
    <w:rsid w:val="00232503"/>
    <w:rsid w:val="0023277A"/>
    <w:rsid w:val="00232990"/>
    <w:rsid w:val="00232B51"/>
    <w:rsid w:val="00232BE4"/>
    <w:rsid w:val="00232ECD"/>
    <w:rsid w:val="002338EA"/>
    <w:rsid w:val="00233A55"/>
    <w:rsid w:val="00233D69"/>
    <w:rsid w:val="00233D73"/>
    <w:rsid w:val="00233E40"/>
    <w:rsid w:val="00233EFF"/>
    <w:rsid w:val="0023408C"/>
    <w:rsid w:val="00234119"/>
    <w:rsid w:val="00234127"/>
    <w:rsid w:val="002343C6"/>
    <w:rsid w:val="00234845"/>
    <w:rsid w:val="00234B58"/>
    <w:rsid w:val="0023504E"/>
    <w:rsid w:val="002352B3"/>
    <w:rsid w:val="00235597"/>
    <w:rsid w:val="002358A1"/>
    <w:rsid w:val="00235A5A"/>
    <w:rsid w:val="00235B2B"/>
    <w:rsid w:val="00235C9D"/>
    <w:rsid w:val="00235CB2"/>
    <w:rsid w:val="0023689A"/>
    <w:rsid w:val="0023692C"/>
    <w:rsid w:val="00236FAC"/>
    <w:rsid w:val="0023772B"/>
    <w:rsid w:val="00237861"/>
    <w:rsid w:val="00237CDA"/>
    <w:rsid w:val="0024027A"/>
    <w:rsid w:val="002402EC"/>
    <w:rsid w:val="002402F4"/>
    <w:rsid w:val="002407DD"/>
    <w:rsid w:val="00241170"/>
    <w:rsid w:val="00241261"/>
    <w:rsid w:val="00241A26"/>
    <w:rsid w:val="00241DE6"/>
    <w:rsid w:val="00241FDF"/>
    <w:rsid w:val="00242C82"/>
    <w:rsid w:val="00242C8C"/>
    <w:rsid w:val="00242F4D"/>
    <w:rsid w:val="00243184"/>
    <w:rsid w:val="0024364A"/>
    <w:rsid w:val="00243746"/>
    <w:rsid w:val="00243CAF"/>
    <w:rsid w:val="00244258"/>
    <w:rsid w:val="00244323"/>
    <w:rsid w:val="002444B7"/>
    <w:rsid w:val="0024463D"/>
    <w:rsid w:val="00244AA2"/>
    <w:rsid w:val="00244E2B"/>
    <w:rsid w:val="00244E45"/>
    <w:rsid w:val="002452D2"/>
    <w:rsid w:val="0024553F"/>
    <w:rsid w:val="002456A7"/>
    <w:rsid w:val="002457D2"/>
    <w:rsid w:val="0024598B"/>
    <w:rsid w:val="002459AD"/>
    <w:rsid w:val="00245DA0"/>
    <w:rsid w:val="0024619C"/>
    <w:rsid w:val="00246454"/>
    <w:rsid w:val="00246711"/>
    <w:rsid w:val="00246C68"/>
    <w:rsid w:val="002479B1"/>
    <w:rsid w:val="00247C57"/>
    <w:rsid w:val="00247D81"/>
    <w:rsid w:val="0025075B"/>
    <w:rsid w:val="00250906"/>
    <w:rsid w:val="00250BD7"/>
    <w:rsid w:val="00250C61"/>
    <w:rsid w:val="00250CA3"/>
    <w:rsid w:val="00251072"/>
    <w:rsid w:val="002511DF"/>
    <w:rsid w:val="00251770"/>
    <w:rsid w:val="002518F0"/>
    <w:rsid w:val="00251DCE"/>
    <w:rsid w:val="002524F0"/>
    <w:rsid w:val="0025266E"/>
    <w:rsid w:val="002529DF"/>
    <w:rsid w:val="002529EA"/>
    <w:rsid w:val="00252B73"/>
    <w:rsid w:val="00252FD2"/>
    <w:rsid w:val="0025312B"/>
    <w:rsid w:val="0025327B"/>
    <w:rsid w:val="002532B1"/>
    <w:rsid w:val="002532CA"/>
    <w:rsid w:val="00253435"/>
    <w:rsid w:val="002534F7"/>
    <w:rsid w:val="0025363C"/>
    <w:rsid w:val="00253AF6"/>
    <w:rsid w:val="00253BCE"/>
    <w:rsid w:val="00253E53"/>
    <w:rsid w:val="00253F51"/>
    <w:rsid w:val="00254285"/>
    <w:rsid w:val="002552DF"/>
    <w:rsid w:val="0025545B"/>
    <w:rsid w:val="002557BC"/>
    <w:rsid w:val="00255B15"/>
    <w:rsid w:val="00255B26"/>
    <w:rsid w:val="00255BC7"/>
    <w:rsid w:val="00255BC8"/>
    <w:rsid w:val="00255CA1"/>
    <w:rsid w:val="00255D99"/>
    <w:rsid w:val="00256050"/>
    <w:rsid w:val="00256087"/>
    <w:rsid w:val="002560A8"/>
    <w:rsid w:val="002561C8"/>
    <w:rsid w:val="002562BF"/>
    <w:rsid w:val="0025636F"/>
    <w:rsid w:val="002563A5"/>
    <w:rsid w:val="002566EA"/>
    <w:rsid w:val="00256C43"/>
    <w:rsid w:val="00256DE7"/>
    <w:rsid w:val="002570B4"/>
    <w:rsid w:val="0025718B"/>
    <w:rsid w:val="0025729C"/>
    <w:rsid w:val="00257319"/>
    <w:rsid w:val="0025793D"/>
    <w:rsid w:val="00257963"/>
    <w:rsid w:val="00257A41"/>
    <w:rsid w:val="0026138D"/>
    <w:rsid w:val="00261BED"/>
    <w:rsid w:val="00261C31"/>
    <w:rsid w:val="00261EEC"/>
    <w:rsid w:val="00261F4C"/>
    <w:rsid w:val="00262615"/>
    <w:rsid w:val="00262C27"/>
    <w:rsid w:val="00262CDB"/>
    <w:rsid w:val="00262EF5"/>
    <w:rsid w:val="0026376F"/>
    <w:rsid w:val="00263868"/>
    <w:rsid w:val="00263C06"/>
    <w:rsid w:val="00263C99"/>
    <w:rsid w:val="00263DAD"/>
    <w:rsid w:val="00263F72"/>
    <w:rsid w:val="00264067"/>
    <w:rsid w:val="00264082"/>
    <w:rsid w:val="00264656"/>
    <w:rsid w:val="0026475A"/>
    <w:rsid w:val="00264A85"/>
    <w:rsid w:val="00264D8D"/>
    <w:rsid w:val="00264F7A"/>
    <w:rsid w:val="0026516B"/>
    <w:rsid w:val="0026526D"/>
    <w:rsid w:val="00265380"/>
    <w:rsid w:val="0026549D"/>
    <w:rsid w:val="00265803"/>
    <w:rsid w:val="00265881"/>
    <w:rsid w:val="00265999"/>
    <w:rsid w:val="00265AD5"/>
    <w:rsid w:val="00265F15"/>
    <w:rsid w:val="0026684E"/>
    <w:rsid w:val="00266A63"/>
    <w:rsid w:val="00266C90"/>
    <w:rsid w:val="00266D9A"/>
    <w:rsid w:val="00266EB7"/>
    <w:rsid w:val="00267360"/>
    <w:rsid w:val="002673EA"/>
    <w:rsid w:val="00267A35"/>
    <w:rsid w:val="00267AE0"/>
    <w:rsid w:val="00267BA3"/>
    <w:rsid w:val="00267C68"/>
    <w:rsid w:val="00267D2F"/>
    <w:rsid w:val="002700DB"/>
    <w:rsid w:val="002701C4"/>
    <w:rsid w:val="00270774"/>
    <w:rsid w:val="002707CF"/>
    <w:rsid w:val="00270A6E"/>
    <w:rsid w:val="00270E1A"/>
    <w:rsid w:val="00271C29"/>
    <w:rsid w:val="00271D6C"/>
    <w:rsid w:val="00271F9A"/>
    <w:rsid w:val="0027229D"/>
    <w:rsid w:val="0027281A"/>
    <w:rsid w:val="00272D67"/>
    <w:rsid w:val="00272E42"/>
    <w:rsid w:val="00272EAF"/>
    <w:rsid w:val="002733F7"/>
    <w:rsid w:val="002734B4"/>
    <w:rsid w:val="002734D7"/>
    <w:rsid w:val="0027370E"/>
    <w:rsid w:val="00273E25"/>
    <w:rsid w:val="0027420F"/>
    <w:rsid w:val="002745A7"/>
    <w:rsid w:val="002745C3"/>
    <w:rsid w:val="00274E06"/>
    <w:rsid w:val="00274F9A"/>
    <w:rsid w:val="0027501B"/>
    <w:rsid w:val="002753D7"/>
    <w:rsid w:val="002753DB"/>
    <w:rsid w:val="00275548"/>
    <w:rsid w:val="0027556C"/>
    <w:rsid w:val="002760C0"/>
    <w:rsid w:val="002763D0"/>
    <w:rsid w:val="00276532"/>
    <w:rsid w:val="00276B88"/>
    <w:rsid w:val="00276BDF"/>
    <w:rsid w:val="00276FE1"/>
    <w:rsid w:val="0027701B"/>
    <w:rsid w:val="0027719A"/>
    <w:rsid w:val="00277503"/>
    <w:rsid w:val="00277504"/>
    <w:rsid w:val="00277595"/>
    <w:rsid w:val="002776CD"/>
    <w:rsid w:val="00277705"/>
    <w:rsid w:val="002778A0"/>
    <w:rsid w:val="00277A4C"/>
    <w:rsid w:val="00277D48"/>
    <w:rsid w:val="00277ECC"/>
    <w:rsid w:val="002802C6"/>
    <w:rsid w:val="002802D0"/>
    <w:rsid w:val="00280808"/>
    <w:rsid w:val="00280C6A"/>
    <w:rsid w:val="00280D14"/>
    <w:rsid w:val="00281458"/>
    <w:rsid w:val="00281892"/>
    <w:rsid w:val="002818B8"/>
    <w:rsid w:val="00281A13"/>
    <w:rsid w:val="00281F03"/>
    <w:rsid w:val="00281F55"/>
    <w:rsid w:val="00282359"/>
    <w:rsid w:val="00282813"/>
    <w:rsid w:val="002828DC"/>
    <w:rsid w:val="002829A1"/>
    <w:rsid w:val="00282A5C"/>
    <w:rsid w:val="002833B6"/>
    <w:rsid w:val="002833EC"/>
    <w:rsid w:val="002834ED"/>
    <w:rsid w:val="00283542"/>
    <w:rsid w:val="00283615"/>
    <w:rsid w:val="00283DFA"/>
    <w:rsid w:val="002840AB"/>
    <w:rsid w:val="002842DA"/>
    <w:rsid w:val="002843A7"/>
    <w:rsid w:val="00284422"/>
    <w:rsid w:val="00284705"/>
    <w:rsid w:val="00284932"/>
    <w:rsid w:val="00284AEE"/>
    <w:rsid w:val="00284BC8"/>
    <w:rsid w:val="00284CAF"/>
    <w:rsid w:val="00284CB8"/>
    <w:rsid w:val="00284D17"/>
    <w:rsid w:val="002854E9"/>
    <w:rsid w:val="002859A9"/>
    <w:rsid w:val="002859C2"/>
    <w:rsid w:val="00285B2A"/>
    <w:rsid w:val="00285C83"/>
    <w:rsid w:val="00285D10"/>
    <w:rsid w:val="00285F4F"/>
    <w:rsid w:val="00286CFC"/>
    <w:rsid w:val="00286F2D"/>
    <w:rsid w:val="00287303"/>
    <w:rsid w:val="00287B61"/>
    <w:rsid w:val="00287BAD"/>
    <w:rsid w:val="00287CC7"/>
    <w:rsid w:val="00287FB8"/>
    <w:rsid w:val="00290DD7"/>
    <w:rsid w:val="00290FD7"/>
    <w:rsid w:val="002911E3"/>
    <w:rsid w:val="00291553"/>
    <w:rsid w:val="00291999"/>
    <w:rsid w:val="002919E5"/>
    <w:rsid w:val="00291AEC"/>
    <w:rsid w:val="00291E06"/>
    <w:rsid w:val="00291E64"/>
    <w:rsid w:val="00291F9E"/>
    <w:rsid w:val="0029208F"/>
    <w:rsid w:val="002920AA"/>
    <w:rsid w:val="00292131"/>
    <w:rsid w:val="00292426"/>
    <w:rsid w:val="00292558"/>
    <w:rsid w:val="002925D9"/>
    <w:rsid w:val="002926D1"/>
    <w:rsid w:val="00292EAC"/>
    <w:rsid w:val="00292F00"/>
    <w:rsid w:val="00293478"/>
    <w:rsid w:val="002934AE"/>
    <w:rsid w:val="002934D8"/>
    <w:rsid w:val="002936E4"/>
    <w:rsid w:val="002937F8"/>
    <w:rsid w:val="00293907"/>
    <w:rsid w:val="002940F8"/>
    <w:rsid w:val="00294CD9"/>
    <w:rsid w:val="00295355"/>
    <w:rsid w:val="0029578B"/>
    <w:rsid w:val="00295C50"/>
    <w:rsid w:val="0029617A"/>
    <w:rsid w:val="002966AC"/>
    <w:rsid w:val="002966CB"/>
    <w:rsid w:val="00296D5F"/>
    <w:rsid w:val="00296FCD"/>
    <w:rsid w:val="00297A58"/>
    <w:rsid w:val="00297CAB"/>
    <w:rsid w:val="00297D58"/>
    <w:rsid w:val="00297F5C"/>
    <w:rsid w:val="002A024E"/>
    <w:rsid w:val="002A043C"/>
    <w:rsid w:val="002A1410"/>
    <w:rsid w:val="002A14A1"/>
    <w:rsid w:val="002A179A"/>
    <w:rsid w:val="002A192F"/>
    <w:rsid w:val="002A1B95"/>
    <w:rsid w:val="002A1BB6"/>
    <w:rsid w:val="002A1E18"/>
    <w:rsid w:val="002A236F"/>
    <w:rsid w:val="002A239D"/>
    <w:rsid w:val="002A241B"/>
    <w:rsid w:val="002A2566"/>
    <w:rsid w:val="002A2893"/>
    <w:rsid w:val="002A33FB"/>
    <w:rsid w:val="002A34C0"/>
    <w:rsid w:val="002A3591"/>
    <w:rsid w:val="002A37C7"/>
    <w:rsid w:val="002A37E7"/>
    <w:rsid w:val="002A381C"/>
    <w:rsid w:val="002A3B87"/>
    <w:rsid w:val="002A439D"/>
    <w:rsid w:val="002A5167"/>
    <w:rsid w:val="002A5402"/>
    <w:rsid w:val="002A5489"/>
    <w:rsid w:val="002A5B86"/>
    <w:rsid w:val="002A5F7C"/>
    <w:rsid w:val="002A6026"/>
    <w:rsid w:val="002A6697"/>
    <w:rsid w:val="002A6768"/>
    <w:rsid w:val="002A67D1"/>
    <w:rsid w:val="002A68F2"/>
    <w:rsid w:val="002A6BA9"/>
    <w:rsid w:val="002A706D"/>
    <w:rsid w:val="002A78A0"/>
    <w:rsid w:val="002A7D13"/>
    <w:rsid w:val="002A7FC9"/>
    <w:rsid w:val="002B0779"/>
    <w:rsid w:val="002B08EE"/>
    <w:rsid w:val="002B0AA4"/>
    <w:rsid w:val="002B0AB7"/>
    <w:rsid w:val="002B0E35"/>
    <w:rsid w:val="002B1875"/>
    <w:rsid w:val="002B1C93"/>
    <w:rsid w:val="002B2093"/>
    <w:rsid w:val="002B23E2"/>
    <w:rsid w:val="002B2548"/>
    <w:rsid w:val="002B2B9D"/>
    <w:rsid w:val="002B2FF1"/>
    <w:rsid w:val="002B3480"/>
    <w:rsid w:val="002B369B"/>
    <w:rsid w:val="002B38CE"/>
    <w:rsid w:val="002B4597"/>
    <w:rsid w:val="002B478C"/>
    <w:rsid w:val="002B4B17"/>
    <w:rsid w:val="002B4C1C"/>
    <w:rsid w:val="002B4CD4"/>
    <w:rsid w:val="002B4F05"/>
    <w:rsid w:val="002B4F0F"/>
    <w:rsid w:val="002B52AC"/>
    <w:rsid w:val="002B5C49"/>
    <w:rsid w:val="002B5CD3"/>
    <w:rsid w:val="002B5DA5"/>
    <w:rsid w:val="002B5F14"/>
    <w:rsid w:val="002B61B7"/>
    <w:rsid w:val="002B68B4"/>
    <w:rsid w:val="002B6D12"/>
    <w:rsid w:val="002B6E72"/>
    <w:rsid w:val="002B6EC5"/>
    <w:rsid w:val="002B6F03"/>
    <w:rsid w:val="002B7078"/>
    <w:rsid w:val="002B7097"/>
    <w:rsid w:val="002B7116"/>
    <w:rsid w:val="002B71FF"/>
    <w:rsid w:val="002B75CB"/>
    <w:rsid w:val="002B75D5"/>
    <w:rsid w:val="002B7601"/>
    <w:rsid w:val="002B76DB"/>
    <w:rsid w:val="002B7959"/>
    <w:rsid w:val="002C01AA"/>
    <w:rsid w:val="002C01FB"/>
    <w:rsid w:val="002C045F"/>
    <w:rsid w:val="002C0601"/>
    <w:rsid w:val="002C0B5D"/>
    <w:rsid w:val="002C190D"/>
    <w:rsid w:val="002C1A54"/>
    <w:rsid w:val="002C23BE"/>
    <w:rsid w:val="002C29E2"/>
    <w:rsid w:val="002C2A88"/>
    <w:rsid w:val="002C2B47"/>
    <w:rsid w:val="002C2C19"/>
    <w:rsid w:val="002C2CC4"/>
    <w:rsid w:val="002C358B"/>
    <w:rsid w:val="002C3647"/>
    <w:rsid w:val="002C38C4"/>
    <w:rsid w:val="002C39FD"/>
    <w:rsid w:val="002C3A0C"/>
    <w:rsid w:val="002C3EA8"/>
    <w:rsid w:val="002C3EB1"/>
    <w:rsid w:val="002C40A2"/>
    <w:rsid w:val="002C4EDA"/>
    <w:rsid w:val="002C51BA"/>
    <w:rsid w:val="002C54A6"/>
    <w:rsid w:val="002C5CDD"/>
    <w:rsid w:val="002C6565"/>
    <w:rsid w:val="002C65A5"/>
    <w:rsid w:val="002C67E7"/>
    <w:rsid w:val="002C6C02"/>
    <w:rsid w:val="002C6CB5"/>
    <w:rsid w:val="002C7637"/>
    <w:rsid w:val="002C7983"/>
    <w:rsid w:val="002C7F9F"/>
    <w:rsid w:val="002D1379"/>
    <w:rsid w:val="002D13D7"/>
    <w:rsid w:val="002D167B"/>
    <w:rsid w:val="002D1A45"/>
    <w:rsid w:val="002D1D36"/>
    <w:rsid w:val="002D24A9"/>
    <w:rsid w:val="002D25C5"/>
    <w:rsid w:val="002D280F"/>
    <w:rsid w:val="002D2982"/>
    <w:rsid w:val="002D2E75"/>
    <w:rsid w:val="002D3481"/>
    <w:rsid w:val="002D367E"/>
    <w:rsid w:val="002D3CEC"/>
    <w:rsid w:val="002D3E6A"/>
    <w:rsid w:val="002D4330"/>
    <w:rsid w:val="002D443C"/>
    <w:rsid w:val="002D44F6"/>
    <w:rsid w:val="002D488E"/>
    <w:rsid w:val="002D492D"/>
    <w:rsid w:val="002D4D4C"/>
    <w:rsid w:val="002D4E51"/>
    <w:rsid w:val="002D4ED6"/>
    <w:rsid w:val="002D5075"/>
    <w:rsid w:val="002D51A3"/>
    <w:rsid w:val="002D52E9"/>
    <w:rsid w:val="002D5B48"/>
    <w:rsid w:val="002D5DE0"/>
    <w:rsid w:val="002D5E4A"/>
    <w:rsid w:val="002D5E52"/>
    <w:rsid w:val="002D5F32"/>
    <w:rsid w:val="002D68DD"/>
    <w:rsid w:val="002D6F2A"/>
    <w:rsid w:val="002D6F74"/>
    <w:rsid w:val="002D6FC0"/>
    <w:rsid w:val="002D7096"/>
    <w:rsid w:val="002D79A8"/>
    <w:rsid w:val="002D7C53"/>
    <w:rsid w:val="002D7E40"/>
    <w:rsid w:val="002D7F9C"/>
    <w:rsid w:val="002E0CA4"/>
    <w:rsid w:val="002E0F9C"/>
    <w:rsid w:val="002E1181"/>
    <w:rsid w:val="002E11EF"/>
    <w:rsid w:val="002E1BDC"/>
    <w:rsid w:val="002E1CA8"/>
    <w:rsid w:val="002E204B"/>
    <w:rsid w:val="002E26A3"/>
    <w:rsid w:val="002E2B77"/>
    <w:rsid w:val="002E30FB"/>
    <w:rsid w:val="002E3A0E"/>
    <w:rsid w:val="002E4049"/>
    <w:rsid w:val="002E4090"/>
    <w:rsid w:val="002E4105"/>
    <w:rsid w:val="002E479E"/>
    <w:rsid w:val="002E4827"/>
    <w:rsid w:val="002E4A20"/>
    <w:rsid w:val="002E4AF1"/>
    <w:rsid w:val="002E4F03"/>
    <w:rsid w:val="002E54ED"/>
    <w:rsid w:val="002E55FE"/>
    <w:rsid w:val="002E62B8"/>
    <w:rsid w:val="002E6306"/>
    <w:rsid w:val="002E648D"/>
    <w:rsid w:val="002E656D"/>
    <w:rsid w:val="002E6600"/>
    <w:rsid w:val="002E69FF"/>
    <w:rsid w:val="002E707D"/>
    <w:rsid w:val="002E72AB"/>
    <w:rsid w:val="002E75B7"/>
    <w:rsid w:val="002E76CD"/>
    <w:rsid w:val="002E7B93"/>
    <w:rsid w:val="002E7BA3"/>
    <w:rsid w:val="002E7C0F"/>
    <w:rsid w:val="002E7F73"/>
    <w:rsid w:val="002F01E5"/>
    <w:rsid w:val="002F058E"/>
    <w:rsid w:val="002F08C8"/>
    <w:rsid w:val="002F09C7"/>
    <w:rsid w:val="002F0AA2"/>
    <w:rsid w:val="002F0B92"/>
    <w:rsid w:val="002F1124"/>
    <w:rsid w:val="002F133F"/>
    <w:rsid w:val="002F13FC"/>
    <w:rsid w:val="002F16D8"/>
    <w:rsid w:val="002F1B05"/>
    <w:rsid w:val="002F1B15"/>
    <w:rsid w:val="002F1BEB"/>
    <w:rsid w:val="002F1F11"/>
    <w:rsid w:val="002F1F42"/>
    <w:rsid w:val="002F20C6"/>
    <w:rsid w:val="002F2327"/>
    <w:rsid w:val="002F2466"/>
    <w:rsid w:val="002F25EC"/>
    <w:rsid w:val="002F25F0"/>
    <w:rsid w:val="002F2993"/>
    <w:rsid w:val="002F2D0B"/>
    <w:rsid w:val="002F2D0F"/>
    <w:rsid w:val="002F2E02"/>
    <w:rsid w:val="002F3160"/>
    <w:rsid w:val="002F3931"/>
    <w:rsid w:val="002F3973"/>
    <w:rsid w:val="002F3B34"/>
    <w:rsid w:val="002F3BC2"/>
    <w:rsid w:val="002F3C10"/>
    <w:rsid w:val="002F3C74"/>
    <w:rsid w:val="002F46F8"/>
    <w:rsid w:val="002F47C3"/>
    <w:rsid w:val="002F47E1"/>
    <w:rsid w:val="002F4A4E"/>
    <w:rsid w:val="002F4D1A"/>
    <w:rsid w:val="002F4E63"/>
    <w:rsid w:val="002F50E2"/>
    <w:rsid w:val="002F526D"/>
    <w:rsid w:val="002F53CC"/>
    <w:rsid w:val="002F5846"/>
    <w:rsid w:val="002F5B8E"/>
    <w:rsid w:val="002F5BBC"/>
    <w:rsid w:val="002F5E04"/>
    <w:rsid w:val="002F621A"/>
    <w:rsid w:val="002F65E0"/>
    <w:rsid w:val="002F6A24"/>
    <w:rsid w:val="002F6A26"/>
    <w:rsid w:val="002F6D16"/>
    <w:rsid w:val="002F6DB1"/>
    <w:rsid w:val="002F6F20"/>
    <w:rsid w:val="002F73AB"/>
    <w:rsid w:val="002F749C"/>
    <w:rsid w:val="002F76EF"/>
    <w:rsid w:val="002F7907"/>
    <w:rsid w:val="002F7A99"/>
    <w:rsid w:val="002F7B2F"/>
    <w:rsid w:val="002F7E3A"/>
    <w:rsid w:val="002F7E6C"/>
    <w:rsid w:val="00300003"/>
    <w:rsid w:val="0030085B"/>
    <w:rsid w:val="00300B5F"/>
    <w:rsid w:val="00300BFC"/>
    <w:rsid w:val="00301677"/>
    <w:rsid w:val="00301B06"/>
    <w:rsid w:val="00301DE9"/>
    <w:rsid w:val="003025CD"/>
    <w:rsid w:val="00302610"/>
    <w:rsid w:val="003028A8"/>
    <w:rsid w:val="00302A96"/>
    <w:rsid w:val="00302E26"/>
    <w:rsid w:val="00303071"/>
    <w:rsid w:val="00303589"/>
    <w:rsid w:val="003037ED"/>
    <w:rsid w:val="003038DD"/>
    <w:rsid w:val="00303E04"/>
    <w:rsid w:val="00304106"/>
    <w:rsid w:val="00304B6F"/>
    <w:rsid w:val="003055F7"/>
    <w:rsid w:val="003056EB"/>
    <w:rsid w:val="00305744"/>
    <w:rsid w:val="003058B1"/>
    <w:rsid w:val="0030592A"/>
    <w:rsid w:val="003059B7"/>
    <w:rsid w:val="00305A45"/>
    <w:rsid w:val="00305D68"/>
    <w:rsid w:val="0030604F"/>
    <w:rsid w:val="00306116"/>
    <w:rsid w:val="003067A7"/>
    <w:rsid w:val="00306E02"/>
    <w:rsid w:val="003071DF"/>
    <w:rsid w:val="003074DD"/>
    <w:rsid w:val="0030787F"/>
    <w:rsid w:val="00307AA3"/>
    <w:rsid w:val="00307B98"/>
    <w:rsid w:val="00310357"/>
    <w:rsid w:val="00310B52"/>
    <w:rsid w:val="00310CC9"/>
    <w:rsid w:val="00310F95"/>
    <w:rsid w:val="0031130F"/>
    <w:rsid w:val="00312A5E"/>
    <w:rsid w:val="00312A96"/>
    <w:rsid w:val="00312E6D"/>
    <w:rsid w:val="00312E82"/>
    <w:rsid w:val="00313115"/>
    <w:rsid w:val="003134DC"/>
    <w:rsid w:val="00313913"/>
    <w:rsid w:val="0031391D"/>
    <w:rsid w:val="00313D03"/>
    <w:rsid w:val="003141B4"/>
    <w:rsid w:val="0031421F"/>
    <w:rsid w:val="003145A6"/>
    <w:rsid w:val="00314FC2"/>
    <w:rsid w:val="00315430"/>
    <w:rsid w:val="0031546F"/>
    <w:rsid w:val="00315C66"/>
    <w:rsid w:val="00315D80"/>
    <w:rsid w:val="00315E49"/>
    <w:rsid w:val="0031637D"/>
    <w:rsid w:val="003164A5"/>
    <w:rsid w:val="00316C1D"/>
    <w:rsid w:val="00316C6A"/>
    <w:rsid w:val="00316DC7"/>
    <w:rsid w:val="0031762B"/>
    <w:rsid w:val="00317D31"/>
    <w:rsid w:val="003203CA"/>
    <w:rsid w:val="00320418"/>
    <w:rsid w:val="00320798"/>
    <w:rsid w:val="00320D77"/>
    <w:rsid w:val="00321B2E"/>
    <w:rsid w:val="00321FD3"/>
    <w:rsid w:val="0032206C"/>
    <w:rsid w:val="003225F2"/>
    <w:rsid w:val="00322A7E"/>
    <w:rsid w:val="00322BC0"/>
    <w:rsid w:val="00323B2B"/>
    <w:rsid w:val="0032407A"/>
    <w:rsid w:val="00324280"/>
    <w:rsid w:val="0032499F"/>
    <w:rsid w:val="00324A7C"/>
    <w:rsid w:val="00324F3B"/>
    <w:rsid w:val="003250AD"/>
    <w:rsid w:val="0032521E"/>
    <w:rsid w:val="0032523A"/>
    <w:rsid w:val="003252EC"/>
    <w:rsid w:val="0032558C"/>
    <w:rsid w:val="00325885"/>
    <w:rsid w:val="00325933"/>
    <w:rsid w:val="00326ABC"/>
    <w:rsid w:val="00327057"/>
    <w:rsid w:val="003278C0"/>
    <w:rsid w:val="00330305"/>
    <w:rsid w:val="00330BE4"/>
    <w:rsid w:val="00330E4F"/>
    <w:rsid w:val="00330F91"/>
    <w:rsid w:val="00331256"/>
    <w:rsid w:val="003313E7"/>
    <w:rsid w:val="00331474"/>
    <w:rsid w:val="00331D82"/>
    <w:rsid w:val="00331DE8"/>
    <w:rsid w:val="00332034"/>
    <w:rsid w:val="00332274"/>
    <w:rsid w:val="00332430"/>
    <w:rsid w:val="00332546"/>
    <w:rsid w:val="00332558"/>
    <w:rsid w:val="0033286D"/>
    <w:rsid w:val="003328C4"/>
    <w:rsid w:val="00332CB2"/>
    <w:rsid w:val="003331B6"/>
    <w:rsid w:val="00333493"/>
    <w:rsid w:val="003334FE"/>
    <w:rsid w:val="00333803"/>
    <w:rsid w:val="00333BAD"/>
    <w:rsid w:val="00333D57"/>
    <w:rsid w:val="0033421C"/>
    <w:rsid w:val="00334438"/>
    <w:rsid w:val="00334527"/>
    <w:rsid w:val="00334A6C"/>
    <w:rsid w:val="00334E01"/>
    <w:rsid w:val="00335297"/>
    <w:rsid w:val="003356D7"/>
    <w:rsid w:val="00335876"/>
    <w:rsid w:val="00335DCE"/>
    <w:rsid w:val="00335EBE"/>
    <w:rsid w:val="00335F3B"/>
    <w:rsid w:val="003363CC"/>
    <w:rsid w:val="0033642F"/>
    <w:rsid w:val="00336561"/>
    <w:rsid w:val="0033663F"/>
    <w:rsid w:val="00336A4C"/>
    <w:rsid w:val="00336AB9"/>
    <w:rsid w:val="003370BE"/>
    <w:rsid w:val="0033720B"/>
    <w:rsid w:val="003372A1"/>
    <w:rsid w:val="0033743A"/>
    <w:rsid w:val="003374D1"/>
    <w:rsid w:val="00337641"/>
    <w:rsid w:val="003377E0"/>
    <w:rsid w:val="0033793A"/>
    <w:rsid w:val="00337F98"/>
    <w:rsid w:val="00340A39"/>
    <w:rsid w:val="00340E99"/>
    <w:rsid w:val="00341042"/>
    <w:rsid w:val="00341272"/>
    <w:rsid w:val="003415CA"/>
    <w:rsid w:val="0034161B"/>
    <w:rsid w:val="00341739"/>
    <w:rsid w:val="0034178A"/>
    <w:rsid w:val="00341B22"/>
    <w:rsid w:val="00341D8E"/>
    <w:rsid w:val="00341F53"/>
    <w:rsid w:val="00342121"/>
    <w:rsid w:val="0034286A"/>
    <w:rsid w:val="00342C92"/>
    <w:rsid w:val="00343250"/>
    <w:rsid w:val="0034331F"/>
    <w:rsid w:val="0034340C"/>
    <w:rsid w:val="00343415"/>
    <w:rsid w:val="00343AC9"/>
    <w:rsid w:val="00343F81"/>
    <w:rsid w:val="00343FEF"/>
    <w:rsid w:val="003443F1"/>
    <w:rsid w:val="00344797"/>
    <w:rsid w:val="0034494E"/>
    <w:rsid w:val="00344F14"/>
    <w:rsid w:val="00344FD0"/>
    <w:rsid w:val="00345716"/>
    <w:rsid w:val="003458CF"/>
    <w:rsid w:val="00345FF7"/>
    <w:rsid w:val="0034631F"/>
    <w:rsid w:val="00346459"/>
    <w:rsid w:val="00346483"/>
    <w:rsid w:val="00346885"/>
    <w:rsid w:val="003468CC"/>
    <w:rsid w:val="003469ED"/>
    <w:rsid w:val="00346BEE"/>
    <w:rsid w:val="00346DC3"/>
    <w:rsid w:val="00346E43"/>
    <w:rsid w:val="00346E5C"/>
    <w:rsid w:val="003470BE"/>
    <w:rsid w:val="00347885"/>
    <w:rsid w:val="00347B59"/>
    <w:rsid w:val="00347C0B"/>
    <w:rsid w:val="00347EB5"/>
    <w:rsid w:val="003500B7"/>
    <w:rsid w:val="0035030F"/>
    <w:rsid w:val="00350454"/>
    <w:rsid w:val="00350C70"/>
    <w:rsid w:val="00350D11"/>
    <w:rsid w:val="0035146D"/>
    <w:rsid w:val="00351A0C"/>
    <w:rsid w:val="00352122"/>
    <w:rsid w:val="00352D01"/>
    <w:rsid w:val="00352FDC"/>
    <w:rsid w:val="00353310"/>
    <w:rsid w:val="00353DAC"/>
    <w:rsid w:val="00353EA6"/>
    <w:rsid w:val="00353F43"/>
    <w:rsid w:val="00354A46"/>
    <w:rsid w:val="00354E9D"/>
    <w:rsid w:val="00354F15"/>
    <w:rsid w:val="0035548E"/>
    <w:rsid w:val="00355B0B"/>
    <w:rsid w:val="00355C06"/>
    <w:rsid w:val="00356559"/>
    <w:rsid w:val="003566AD"/>
    <w:rsid w:val="00356769"/>
    <w:rsid w:val="00356905"/>
    <w:rsid w:val="00356985"/>
    <w:rsid w:val="0035698F"/>
    <w:rsid w:val="00356B0D"/>
    <w:rsid w:val="00356FB5"/>
    <w:rsid w:val="00357599"/>
    <w:rsid w:val="00357695"/>
    <w:rsid w:val="003576B4"/>
    <w:rsid w:val="00357ADA"/>
    <w:rsid w:val="0036035B"/>
    <w:rsid w:val="0036040F"/>
    <w:rsid w:val="00360560"/>
    <w:rsid w:val="00360CB5"/>
    <w:rsid w:val="00361075"/>
    <w:rsid w:val="00361FD2"/>
    <w:rsid w:val="00362356"/>
    <w:rsid w:val="0036245D"/>
    <w:rsid w:val="003625D8"/>
    <w:rsid w:val="003626C9"/>
    <w:rsid w:val="0036284E"/>
    <w:rsid w:val="00362B0C"/>
    <w:rsid w:val="00362DFE"/>
    <w:rsid w:val="00362ED3"/>
    <w:rsid w:val="0036321D"/>
    <w:rsid w:val="003638E8"/>
    <w:rsid w:val="00363F00"/>
    <w:rsid w:val="0036461F"/>
    <w:rsid w:val="0036462D"/>
    <w:rsid w:val="0036497A"/>
    <w:rsid w:val="00364AF2"/>
    <w:rsid w:val="00364BB4"/>
    <w:rsid w:val="00364E4D"/>
    <w:rsid w:val="00365119"/>
    <w:rsid w:val="0036512C"/>
    <w:rsid w:val="0036530A"/>
    <w:rsid w:val="003658B8"/>
    <w:rsid w:val="00366578"/>
    <w:rsid w:val="003667C7"/>
    <w:rsid w:val="00366BFE"/>
    <w:rsid w:val="00366D07"/>
    <w:rsid w:val="00366D86"/>
    <w:rsid w:val="00366F47"/>
    <w:rsid w:val="003676C3"/>
    <w:rsid w:val="00367A40"/>
    <w:rsid w:val="00367C24"/>
    <w:rsid w:val="00370198"/>
    <w:rsid w:val="0037084E"/>
    <w:rsid w:val="00370894"/>
    <w:rsid w:val="00370913"/>
    <w:rsid w:val="00370CC6"/>
    <w:rsid w:val="00370DF0"/>
    <w:rsid w:val="00371248"/>
    <w:rsid w:val="0037147D"/>
    <w:rsid w:val="003714DD"/>
    <w:rsid w:val="003718DD"/>
    <w:rsid w:val="00371997"/>
    <w:rsid w:val="00371A1E"/>
    <w:rsid w:val="00371AEB"/>
    <w:rsid w:val="00371F23"/>
    <w:rsid w:val="00372421"/>
    <w:rsid w:val="00372459"/>
    <w:rsid w:val="003724CF"/>
    <w:rsid w:val="003729CF"/>
    <w:rsid w:val="00372B0E"/>
    <w:rsid w:val="00372BA2"/>
    <w:rsid w:val="00373479"/>
    <w:rsid w:val="003734EC"/>
    <w:rsid w:val="0037422A"/>
    <w:rsid w:val="00374656"/>
    <w:rsid w:val="00374832"/>
    <w:rsid w:val="00375B0A"/>
    <w:rsid w:val="00375F30"/>
    <w:rsid w:val="00376291"/>
    <w:rsid w:val="003764A0"/>
    <w:rsid w:val="00376996"/>
    <w:rsid w:val="003769B2"/>
    <w:rsid w:val="00376AAE"/>
    <w:rsid w:val="00376B3E"/>
    <w:rsid w:val="00376F89"/>
    <w:rsid w:val="00377306"/>
    <w:rsid w:val="00377942"/>
    <w:rsid w:val="00377D1A"/>
    <w:rsid w:val="00380413"/>
    <w:rsid w:val="00380506"/>
    <w:rsid w:val="0038102B"/>
    <w:rsid w:val="00381331"/>
    <w:rsid w:val="003813A0"/>
    <w:rsid w:val="00381466"/>
    <w:rsid w:val="00381CF5"/>
    <w:rsid w:val="00381ECE"/>
    <w:rsid w:val="00381FA2"/>
    <w:rsid w:val="00381FFF"/>
    <w:rsid w:val="003824D9"/>
    <w:rsid w:val="003829CE"/>
    <w:rsid w:val="00382C16"/>
    <w:rsid w:val="00382CC7"/>
    <w:rsid w:val="00383156"/>
    <w:rsid w:val="003835BC"/>
    <w:rsid w:val="00383C27"/>
    <w:rsid w:val="00383CF1"/>
    <w:rsid w:val="00383F5A"/>
    <w:rsid w:val="00384565"/>
    <w:rsid w:val="003845F6"/>
    <w:rsid w:val="00384814"/>
    <w:rsid w:val="00384C00"/>
    <w:rsid w:val="00384C13"/>
    <w:rsid w:val="00384C3C"/>
    <w:rsid w:val="0038549F"/>
    <w:rsid w:val="0038591C"/>
    <w:rsid w:val="00385CFB"/>
    <w:rsid w:val="00386094"/>
    <w:rsid w:val="00386379"/>
    <w:rsid w:val="00386F7C"/>
    <w:rsid w:val="00387152"/>
    <w:rsid w:val="003876A0"/>
    <w:rsid w:val="00387E4D"/>
    <w:rsid w:val="00390331"/>
    <w:rsid w:val="00390341"/>
    <w:rsid w:val="00390368"/>
    <w:rsid w:val="00390959"/>
    <w:rsid w:val="00390ACC"/>
    <w:rsid w:val="00390D50"/>
    <w:rsid w:val="00391104"/>
    <w:rsid w:val="0039133D"/>
    <w:rsid w:val="00391378"/>
    <w:rsid w:val="003913E3"/>
    <w:rsid w:val="0039146B"/>
    <w:rsid w:val="003917D7"/>
    <w:rsid w:val="0039182D"/>
    <w:rsid w:val="00391B33"/>
    <w:rsid w:val="00391B60"/>
    <w:rsid w:val="00391C38"/>
    <w:rsid w:val="00391DC6"/>
    <w:rsid w:val="00391E5F"/>
    <w:rsid w:val="0039204C"/>
    <w:rsid w:val="00392055"/>
    <w:rsid w:val="00392110"/>
    <w:rsid w:val="00392579"/>
    <w:rsid w:val="0039279F"/>
    <w:rsid w:val="0039283B"/>
    <w:rsid w:val="00392EC6"/>
    <w:rsid w:val="00392FE9"/>
    <w:rsid w:val="003936E8"/>
    <w:rsid w:val="00393783"/>
    <w:rsid w:val="003939C0"/>
    <w:rsid w:val="00393A0B"/>
    <w:rsid w:val="00394298"/>
    <w:rsid w:val="00394585"/>
    <w:rsid w:val="00394AA5"/>
    <w:rsid w:val="00394D9B"/>
    <w:rsid w:val="00394E4E"/>
    <w:rsid w:val="0039548A"/>
    <w:rsid w:val="00395558"/>
    <w:rsid w:val="003959FB"/>
    <w:rsid w:val="00395B24"/>
    <w:rsid w:val="00395B69"/>
    <w:rsid w:val="00395C0C"/>
    <w:rsid w:val="00395CC8"/>
    <w:rsid w:val="0039615A"/>
    <w:rsid w:val="003962B6"/>
    <w:rsid w:val="003962EC"/>
    <w:rsid w:val="0039664C"/>
    <w:rsid w:val="00396C34"/>
    <w:rsid w:val="00397087"/>
    <w:rsid w:val="0039781A"/>
    <w:rsid w:val="00397DF0"/>
    <w:rsid w:val="003A0774"/>
    <w:rsid w:val="003A0794"/>
    <w:rsid w:val="003A0A59"/>
    <w:rsid w:val="003A0E96"/>
    <w:rsid w:val="003A10B7"/>
    <w:rsid w:val="003A1131"/>
    <w:rsid w:val="003A1483"/>
    <w:rsid w:val="003A15BA"/>
    <w:rsid w:val="003A1F0A"/>
    <w:rsid w:val="003A22A7"/>
    <w:rsid w:val="003A2441"/>
    <w:rsid w:val="003A263D"/>
    <w:rsid w:val="003A3318"/>
    <w:rsid w:val="003A344F"/>
    <w:rsid w:val="003A3685"/>
    <w:rsid w:val="003A3A61"/>
    <w:rsid w:val="003A3B70"/>
    <w:rsid w:val="003A4FAA"/>
    <w:rsid w:val="003A51BB"/>
    <w:rsid w:val="003A52B8"/>
    <w:rsid w:val="003A52C6"/>
    <w:rsid w:val="003A5583"/>
    <w:rsid w:val="003A589B"/>
    <w:rsid w:val="003A5976"/>
    <w:rsid w:val="003A5E28"/>
    <w:rsid w:val="003A5E9C"/>
    <w:rsid w:val="003A684B"/>
    <w:rsid w:val="003A6A66"/>
    <w:rsid w:val="003A6FDC"/>
    <w:rsid w:val="003A70BA"/>
    <w:rsid w:val="003A7652"/>
    <w:rsid w:val="003A7AA2"/>
    <w:rsid w:val="003A7D0D"/>
    <w:rsid w:val="003B00C3"/>
    <w:rsid w:val="003B0275"/>
    <w:rsid w:val="003B042B"/>
    <w:rsid w:val="003B0E6D"/>
    <w:rsid w:val="003B0EB0"/>
    <w:rsid w:val="003B1792"/>
    <w:rsid w:val="003B179F"/>
    <w:rsid w:val="003B24E7"/>
    <w:rsid w:val="003B25E4"/>
    <w:rsid w:val="003B274A"/>
    <w:rsid w:val="003B2838"/>
    <w:rsid w:val="003B2BBB"/>
    <w:rsid w:val="003B312E"/>
    <w:rsid w:val="003B3ABD"/>
    <w:rsid w:val="003B3B27"/>
    <w:rsid w:val="003B3DC6"/>
    <w:rsid w:val="003B449B"/>
    <w:rsid w:val="003B45B1"/>
    <w:rsid w:val="003B4724"/>
    <w:rsid w:val="003B4B26"/>
    <w:rsid w:val="003B4CCC"/>
    <w:rsid w:val="003B573A"/>
    <w:rsid w:val="003B5989"/>
    <w:rsid w:val="003B5C8A"/>
    <w:rsid w:val="003B5E90"/>
    <w:rsid w:val="003B630F"/>
    <w:rsid w:val="003B64A7"/>
    <w:rsid w:val="003B66AF"/>
    <w:rsid w:val="003B6CE5"/>
    <w:rsid w:val="003B7AC0"/>
    <w:rsid w:val="003C0019"/>
    <w:rsid w:val="003C013B"/>
    <w:rsid w:val="003C0719"/>
    <w:rsid w:val="003C091E"/>
    <w:rsid w:val="003C14CD"/>
    <w:rsid w:val="003C16D7"/>
    <w:rsid w:val="003C176B"/>
    <w:rsid w:val="003C1BAA"/>
    <w:rsid w:val="003C23E0"/>
    <w:rsid w:val="003C2601"/>
    <w:rsid w:val="003C26E6"/>
    <w:rsid w:val="003C2AAB"/>
    <w:rsid w:val="003C2B54"/>
    <w:rsid w:val="003C2C9F"/>
    <w:rsid w:val="003C34BE"/>
    <w:rsid w:val="003C350B"/>
    <w:rsid w:val="003C3578"/>
    <w:rsid w:val="003C3896"/>
    <w:rsid w:val="003C3F1B"/>
    <w:rsid w:val="003C3FA5"/>
    <w:rsid w:val="003C41CB"/>
    <w:rsid w:val="003C42B9"/>
    <w:rsid w:val="003C4723"/>
    <w:rsid w:val="003C582F"/>
    <w:rsid w:val="003C5AE1"/>
    <w:rsid w:val="003C5CD3"/>
    <w:rsid w:val="003C5F14"/>
    <w:rsid w:val="003C61C7"/>
    <w:rsid w:val="003C63FF"/>
    <w:rsid w:val="003C642E"/>
    <w:rsid w:val="003C67CC"/>
    <w:rsid w:val="003C699F"/>
    <w:rsid w:val="003C6C30"/>
    <w:rsid w:val="003C6E68"/>
    <w:rsid w:val="003C799E"/>
    <w:rsid w:val="003C7BDF"/>
    <w:rsid w:val="003C7CD6"/>
    <w:rsid w:val="003D0A37"/>
    <w:rsid w:val="003D0A6C"/>
    <w:rsid w:val="003D10B4"/>
    <w:rsid w:val="003D10EA"/>
    <w:rsid w:val="003D1190"/>
    <w:rsid w:val="003D1640"/>
    <w:rsid w:val="003D1815"/>
    <w:rsid w:val="003D19A6"/>
    <w:rsid w:val="003D1BED"/>
    <w:rsid w:val="003D1C1D"/>
    <w:rsid w:val="003D20D8"/>
    <w:rsid w:val="003D2139"/>
    <w:rsid w:val="003D21DD"/>
    <w:rsid w:val="003D3231"/>
    <w:rsid w:val="003D3538"/>
    <w:rsid w:val="003D4E5E"/>
    <w:rsid w:val="003D514F"/>
    <w:rsid w:val="003D54A6"/>
    <w:rsid w:val="003D595B"/>
    <w:rsid w:val="003D59B7"/>
    <w:rsid w:val="003D5A5E"/>
    <w:rsid w:val="003D5A7F"/>
    <w:rsid w:val="003D5A91"/>
    <w:rsid w:val="003D5BA7"/>
    <w:rsid w:val="003D5CCF"/>
    <w:rsid w:val="003D5DFD"/>
    <w:rsid w:val="003D6406"/>
    <w:rsid w:val="003D6797"/>
    <w:rsid w:val="003D6A32"/>
    <w:rsid w:val="003D6C5D"/>
    <w:rsid w:val="003D6D6E"/>
    <w:rsid w:val="003D721F"/>
    <w:rsid w:val="003D769F"/>
    <w:rsid w:val="003D79C0"/>
    <w:rsid w:val="003D7DE6"/>
    <w:rsid w:val="003D7E04"/>
    <w:rsid w:val="003E06A3"/>
    <w:rsid w:val="003E095E"/>
    <w:rsid w:val="003E0A67"/>
    <w:rsid w:val="003E0C93"/>
    <w:rsid w:val="003E1672"/>
    <w:rsid w:val="003E183E"/>
    <w:rsid w:val="003E2113"/>
    <w:rsid w:val="003E244F"/>
    <w:rsid w:val="003E2744"/>
    <w:rsid w:val="003E2BAA"/>
    <w:rsid w:val="003E3556"/>
    <w:rsid w:val="003E3A11"/>
    <w:rsid w:val="003E3C64"/>
    <w:rsid w:val="003E3DD5"/>
    <w:rsid w:val="003E3F0F"/>
    <w:rsid w:val="003E4383"/>
    <w:rsid w:val="003E43AE"/>
    <w:rsid w:val="003E453D"/>
    <w:rsid w:val="003E481E"/>
    <w:rsid w:val="003E4B5E"/>
    <w:rsid w:val="003E4D28"/>
    <w:rsid w:val="003E4D43"/>
    <w:rsid w:val="003E5018"/>
    <w:rsid w:val="003E5266"/>
    <w:rsid w:val="003E53A5"/>
    <w:rsid w:val="003E57E7"/>
    <w:rsid w:val="003E5837"/>
    <w:rsid w:val="003E59AB"/>
    <w:rsid w:val="003E5BDD"/>
    <w:rsid w:val="003E65A9"/>
    <w:rsid w:val="003E6891"/>
    <w:rsid w:val="003E6A8D"/>
    <w:rsid w:val="003E72C8"/>
    <w:rsid w:val="003E73EF"/>
    <w:rsid w:val="003E76A6"/>
    <w:rsid w:val="003E77E8"/>
    <w:rsid w:val="003E788E"/>
    <w:rsid w:val="003E7C6C"/>
    <w:rsid w:val="003F018B"/>
    <w:rsid w:val="003F080E"/>
    <w:rsid w:val="003F0D02"/>
    <w:rsid w:val="003F0E20"/>
    <w:rsid w:val="003F1138"/>
    <w:rsid w:val="003F197A"/>
    <w:rsid w:val="003F19E3"/>
    <w:rsid w:val="003F1AE2"/>
    <w:rsid w:val="003F1E8A"/>
    <w:rsid w:val="003F1F8C"/>
    <w:rsid w:val="003F2039"/>
    <w:rsid w:val="003F20A1"/>
    <w:rsid w:val="003F241E"/>
    <w:rsid w:val="003F294A"/>
    <w:rsid w:val="003F2E3B"/>
    <w:rsid w:val="003F3062"/>
    <w:rsid w:val="003F309F"/>
    <w:rsid w:val="003F327C"/>
    <w:rsid w:val="003F3620"/>
    <w:rsid w:val="003F3927"/>
    <w:rsid w:val="003F3E7B"/>
    <w:rsid w:val="003F4167"/>
    <w:rsid w:val="003F4184"/>
    <w:rsid w:val="003F48FF"/>
    <w:rsid w:val="003F4BB0"/>
    <w:rsid w:val="003F4CE6"/>
    <w:rsid w:val="003F4DF4"/>
    <w:rsid w:val="003F5B31"/>
    <w:rsid w:val="003F63F7"/>
    <w:rsid w:val="003F645A"/>
    <w:rsid w:val="003F67AD"/>
    <w:rsid w:val="003F6A9D"/>
    <w:rsid w:val="003F6B44"/>
    <w:rsid w:val="003F72DE"/>
    <w:rsid w:val="003F78C4"/>
    <w:rsid w:val="003F78E8"/>
    <w:rsid w:val="003F7A8E"/>
    <w:rsid w:val="003F7B49"/>
    <w:rsid w:val="003F7D4A"/>
    <w:rsid w:val="003F7F13"/>
    <w:rsid w:val="00400201"/>
    <w:rsid w:val="0040047D"/>
    <w:rsid w:val="00400642"/>
    <w:rsid w:val="004006EE"/>
    <w:rsid w:val="00400C05"/>
    <w:rsid w:val="00400D3A"/>
    <w:rsid w:val="00400E3C"/>
    <w:rsid w:val="00400F2B"/>
    <w:rsid w:val="00401AF2"/>
    <w:rsid w:val="00401C25"/>
    <w:rsid w:val="00401C49"/>
    <w:rsid w:val="00401FC5"/>
    <w:rsid w:val="00402225"/>
    <w:rsid w:val="00402967"/>
    <w:rsid w:val="00402B50"/>
    <w:rsid w:val="00402E3B"/>
    <w:rsid w:val="00403202"/>
    <w:rsid w:val="004033AA"/>
    <w:rsid w:val="0040376F"/>
    <w:rsid w:val="00403922"/>
    <w:rsid w:val="00403F7A"/>
    <w:rsid w:val="00404012"/>
    <w:rsid w:val="004043F9"/>
    <w:rsid w:val="00404783"/>
    <w:rsid w:val="00404C99"/>
    <w:rsid w:val="00404CF3"/>
    <w:rsid w:val="00404E59"/>
    <w:rsid w:val="00404F37"/>
    <w:rsid w:val="00405344"/>
    <w:rsid w:val="004054BC"/>
    <w:rsid w:val="00405D59"/>
    <w:rsid w:val="00405EFD"/>
    <w:rsid w:val="0040652E"/>
    <w:rsid w:val="00406A4D"/>
    <w:rsid w:val="00406A73"/>
    <w:rsid w:val="00406B3C"/>
    <w:rsid w:val="00407210"/>
    <w:rsid w:val="00407D65"/>
    <w:rsid w:val="00407E12"/>
    <w:rsid w:val="0041062D"/>
    <w:rsid w:val="00410C23"/>
    <w:rsid w:val="00410E95"/>
    <w:rsid w:val="0041107F"/>
    <w:rsid w:val="004110A0"/>
    <w:rsid w:val="00411355"/>
    <w:rsid w:val="004113A0"/>
    <w:rsid w:val="00411588"/>
    <w:rsid w:val="004117C0"/>
    <w:rsid w:val="004118AF"/>
    <w:rsid w:val="00411E42"/>
    <w:rsid w:val="004129BD"/>
    <w:rsid w:val="00412CDD"/>
    <w:rsid w:val="00412D72"/>
    <w:rsid w:val="00412E12"/>
    <w:rsid w:val="0041312C"/>
    <w:rsid w:val="004134E4"/>
    <w:rsid w:val="0041375A"/>
    <w:rsid w:val="0041379E"/>
    <w:rsid w:val="00413922"/>
    <w:rsid w:val="00413B97"/>
    <w:rsid w:val="004140A3"/>
    <w:rsid w:val="004148A6"/>
    <w:rsid w:val="00414D39"/>
    <w:rsid w:val="00414FC4"/>
    <w:rsid w:val="00415692"/>
    <w:rsid w:val="00415980"/>
    <w:rsid w:val="00416242"/>
    <w:rsid w:val="004163C5"/>
    <w:rsid w:val="00416577"/>
    <w:rsid w:val="00416890"/>
    <w:rsid w:val="00416FA7"/>
    <w:rsid w:val="00417ACB"/>
    <w:rsid w:val="00417E34"/>
    <w:rsid w:val="00417E96"/>
    <w:rsid w:val="00417FAE"/>
    <w:rsid w:val="0042003E"/>
    <w:rsid w:val="004204F5"/>
    <w:rsid w:val="00420B0C"/>
    <w:rsid w:val="00420C39"/>
    <w:rsid w:val="00420F7B"/>
    <w:rsid w:val="00421018"/>
    <w:rsid w:val="00421B4A"/>
    <w:rsid w:val="00421C62"/>
    <w:rsid w:val="00421FE2"/>
    <w:rsid w:val="00423387"/>
    <w:rsid w:val="004233B4"/>
    <w:rsid w:val="004233C0"/>
    <w:rsid w:val="00423410"/>
    <w:rsid w:val="0042341A"/>
    <w:rsid w:val="004237D0"/>
    <w:rsid w:val="00424478"/>
    <w:rsid w:val="004244A1"/>
    <w:rsid w:val="004248D6"/>
    <w:rsid w:val="00424ACE"/>
    <w:rsid w:val="00425550"/>
    <w:rsid w:val="00425850"/>
    <w:rsid w:val="00425C11"/>
    <w:rsid w:val="00425E2D"/>
    <w:rsid w:val="004260AB"/>
    <w:rsid w:val="004263AA"/>
    <w:rsid w:val="004268BB"/>
    <w:rsid w:val="00426973"/>
    <w:rsid w:val="00426B9C"/>
    <w:rsid w:val="00426D38"/>
    <w:rsid w:val="00426D71"/>
    <w:rsid w:val="0042731C"/>
    <w:rsid w:val="0042760A"/>
    <w:rsid w:val="004276BA"/>
    <w:rsid w:val="004303E6"/>
    <w:rsid w:val="00430DD8"/>
    <w:rsid w:val="0043100A"/>
    <w:rsid w:val="0043134A"/>
    <w:rsid w:val="004318DD"/>
    <w:rsid w:val="00431BD4"/>
    <w:rsid w:val="004320BF"/>
    <w:rsid w:val="00432209"/>
    <w:rsid w:val="00432633"/>
    <w:rsid w:val="004329DF"/>
    <w:rsid w:val="00432AE7"/>
    <w:rsid w:val="00432B3D"/>
    <w:rsid w:val="00432C7D"/>
    <w:rsid w:val="00432D9C"/>
    <w:rsid w:val="00432EE4"/>
    <w:rsid w:val="0043317F"/>
    <w:rsid w:val="0043319A"/>
    <w:rsid w:val="004332DF"/>
    <w:rsid w:val="00433570"/>
    <w:rsid w:val="004336CA"/>
    <w:rsid w:val="00433785"/>
    <w:rsid w:val="00433C10"/>
    <w:rsid w:val="00433DFF"/>
    <w:rsid w:val="00433FA6"/>
    <w:rsid w:val="00434418"/>
    <w:rsid w:val="00434A04"/>
    <w:rsid w:val="00434A17"/>
    <w:rsid w:val="00434E16"/>
    <w:rsid w:val="0043524E"/>
    <w:rsid w:val="0043599F"/>
    <w:rsid w:val="00435BEC"/>
    <w:rsid w:val="00435C5A"/>
    <w:rsid w:val="00435E6E"/>
    <w:rsid w:val="00436123"/>
    <w:rsid w:val="00436343"/>
    <w:rsid w:val="00436502"/>
    <w:rsid w:val="00436595"/>
    <w:rsid w:val="00436E26"/>
    <w:rsid w:val="00437153"/>
    <w:rsid w:val="0043728B"/>
    <w:rsid w:val="00437544"/>
    <w:rsid w:val="004377B7"/>
    <w:rsid w:val="00437F78"/>
    <w:rsid w:val="004401AA"/>
    <w:rsid w:val="004401EE"/>
    <w:rsid w:val="0044039D"/>
    <w:rsid w:val="00440472"/>
    <w:rsid w:val="0044057A"/>
    <w:rsid w:val="0044061C"/>
    <w:rsid w:val="00440DE9"/>
    <w:rsid w:val="00441596"/>
    <w:rsid w:val="00441BE6"/>
    <w:rsid w:val="00441C8E"/>
    <w:rsid w:val="00441D52"/>
    <w:rsid w:val="0044208F"/>
    <w:rsid w:val="0044221E"/>
    <w:rsid w:val="00442607"/>
    <w:rsid w:val="00442BC7"/>
    <w:rsid w:val="00442BE4"/>
    <w:rsid w:val="00443651"/>
    <w:rsid w:val="004439C9"/>
    <w:rsid w:val="00443D01"/>
    <w:rsid w:val="00443DB0"/>
    <w:rsid w:val="00444070"/>
    <w:rsid w:val="00444317"/>
    <w:rsid w:val="00444349"/>
    <w:rsid w:val="00444508"/>
    <w:rsid w:val="004449B7"/>
    <w:rsid w:val="00444C34"/>
    <w:rsid w:val="00445285"/>
    <w:rsid w:val="00445321"/>
    <w:rsid w:val="004456EC"/>
    <w:rsid w:val="00445ACA"/>
    <w:rsid w:val="00445D5B"/>
    <w:rsid w:val="0044606B"/>
    <w:rsid w:val="00446095"/>
    <w:rsid w:val="0044626C"/>
    <w:rsid w:val="00446298"/>
    <w:rsid w:val="004462DD"/>
    <w:rsid w:val="00446346"/>
    <w:rsid w:val="0044642B"/>
    <w:rsid w:val="00446C01"/>
    <w:rsid w:val="0044731F"/>
    <w:rsid w:val="004476E2"/>
    <w:rsid w:val="00447836"/>
    <w:rsid w:val="00447ACC"/>
    <w:rsid w:val="00447E2B"/>
    <w:rsid w:val="00450027"/>
    <w:rsid w:val="004500BA"/>
    <w:rsid w:val="00450457"/>
    <w:rsid w:val="004507DF"/>
    <w:rsid w:val="0045099B"/>
    <w:rsid w:val="00451089"/>
    <w:rsid w:val="004510B3"/>
    <w:rsid w:val="00451606"/>
    <w:rsid w:val="00451E88"/>
    <w:rsid w:val="00451FB0"/>
    <w:rsid w:val="0045211B"/>
    <w:rsid w:val="00452AC4"/>
    <w:rsid w:val="004530F7"/>
    <w:rsid w:val="004531BB"/>
    <w:rsid w:val="00453234"/>
    <w:rsid w:val="0045325E"/>
    <w:rsid w:val="004536CD"/>
    <w:rsid w:val="004536E5"/>
    <w:rsid w:val="00453D4D"/>
    <w:rsid w:val="0045443F"/>
    <w:rsid w:val="0045446C"/>
    <w:rsid w:val="004545A6"/>
    <w:rsid w:val="00454787"/>
    <w:rsid w:val="00454A0B"/>
    <w:rsid w:val="00455A5E"/>
    <w:rsid w:val="00456645"/>
    <w:rsid w:val="0045674B"/>
    <w:rsid w:val="00456FCE"/>
    <w:rsid w:val="004576D6"/>
    <w:rsid w:val="00457C8B"/>
    <w:rsid w:val="004602E3"/>
    <w:rsid w:val="004606B3"/>
    <w:rsid w:val="004607D7"/>
    <w:rsid w:val="00460A1F"/>
    <w:rsid w:val="00461193"/>
    <w:rsid w:val="0046162B"/>
    <w:rsid w:val="004619C5"/>
    <w:rsid w:val="004625B5"/>
    <w:rsid w:val="004625D6"/>
    <w:rsid w:val="004629C5"/>
    <w:rsid w:val="00462B40"/>
    <w:rsid w:val="00462E92"/>
    <w:rsid w:val="004632AB"/>
    <w:rsid w:val="00463401"/>
    <w:rsid w:val="00463471"/>
    <w:rsid w:val="004638CA"/>
    <w:rsid w:val="00463905"/>
    <w:rsid w:val="004641B4"/>
    <w:rsid w:val="00464850"/>
    <w:rsid w:val="00464CB1"/>
    <w:rsid w:val="004651BD"/>
    <w:rsid w:val="004654DA"/>
    <w:rsid w:val="00465682"/>
    <w:rsid w:val="004659E5"/>
    <w:rsid w:val="00465F2D"/>
    <w:rsid w:val="0046614F"/>
    <w:rsid w:val="00466E06"/>
    <w:rsid w:val="0046704A"/>
    <w:rsid w:val="004670F8"/>
    <w:rsid w:val="00467607"/>
    <w:rsid w:val="00467A21"/>
    <w:rsid w:val="00467CE1"/>
    <w:rsid w:val="00467D1D"/>
    <w:rsid w:val="00467F6D"/>
    <w:rsid w:val="00470151"/>
    <w:rsid w:val="0047021F"/>
    <w:rsid w:val="00470450"/>
    <w:rsid w:val="004706B7"/>
    <w:rsid w:val="004707F9"/>
    <w:rsid w:val="00470927"/>
    <w:rsid w:val="00470D28"/>
    <w:rsid w:val="00470EB5"/>
    <w:rsid w:val="004710AC"/>
    <w:rsid w:val="00471240"/>
    <w:rsid w:val="00471335"/>
    <w:rsid w:val="00471359"/>
    <w:rsid w:val="0047189C"/>
    <w:rsid w:val="00471C31"/>
    <w:rsid w:val="00471C34"/>
    <w:rsid w:val="00471D38"/>
    <w:rsid w:val="00471D68"/>
    <w:rsid w:val="00471DA6"/>
    <w:rsid w:val="004720CB"/>
    <w:rsid w:val="0047222C"/>
    <w:rsid w:val="00472283"/>
    <w:rsid w:val="00472B80"/>
    <w:rsid w:val="0047313A"/>
    <w:rsid w:val="004738C1"/>
    <w:rsid w:val="00473F6B"/>
    <w:rsid w:val="0047400D"/>
    <w:rsid w:val="0047428E"/>
    <w:rsid w:val="004742DD"/>
    <w:rsid w:val="00475329"/>
    <w:rsid w:val="0047583B"/>
    <w:rsid w:val="0047627B"/>
    <w:rsid w:val="00476309"/>
    <w:rsid w:val="004764A1"/>
    <w:rsid w:val="0047653C"/>
    <w:rsid w:val="00476724"/>
    <w:rsid w:val="004767EB"/>
    <w:rsid w:val="004769E2"/>
    <w:rsid w:val="00476B86"/>
    <w:rsid w:val="0047731C"/>
    <w:rsid w:val="00477637"/>
    <w:rsid w:val="00477778"/>
    <w:rsid w:val="00477831"/>
    <w:rsid w:val="0047787A"/>
    <w:rsid w:val="004779A8"/>
    <w:rsid w:val="00477B5E"/>
    <w:rsid w:val="00477D9C"/>
    <w:rsid w:val="00477FB8"/>
    <w:rsid w:val="00480275"/>
    <w:rsid w:val="004804E9"/>
    <w:rsid w:val="004805DF"/>
    <w:rsid w:val="004806F7"/>
    <w:rsid w:val="00480967"/>
    <w:rsid w:val="00480971"/>
    <w:rsid w:val="004809A8"/>
    <w:rsid w:val="00480BD1"/>
    <w:rsid w:val="00480CFC"/>
    <w:rsid w:val="00480DE6"/>
    <w:rsid w:val="00480E19"/>
    <w:rsid w:val="00480E21"/>
    <w:rsid w:val="004813FF"/>
    <w:rsid w:val="004814AE"/>
    <w:rsid w:val="00481D97"/>
    <w:rsid w:val="00481F3D"/>
    <w:rsid w:val="00481FF8"/>
    <w:rsid w:val="00482491"/>
    <w:rsid w:val="00482705"/>
    <w:rsid w:val="00482782"/>
    <w:rsid w:val="00482887"/>
    <w:rsid w:val="0048290D"/>
    <w:rsid w:val="00482A0E"/>
    <w:rsid w:val="00482F72"/>
    <w:rsid w:val="0048416E"/>
    <w:rsid w:val="0048426C"/>
    <w:rsid w:val="004842B6"/>
    <w:rsid w:val="004842F9"/>
    <w:rsid w:val="0048568E"/>
    <w:rsid w:val="00485745"/>
    <w:rsid w:val="004859C8"/>
    <w:rsid w:val="00485C6C"/>
    <w:rsid w:val="00485D42"/>
    <w:rsid w:val="00485F1A"/>
    <w:rsid w:val="00485F3B"/>
    <w:rsid w:val="004860AD"/>
    <w:rsid w:val="004861EE"/>
    <w:rsid w:val="00486201"/>
    <w:rsid w:val="00486403"/>
    <w:rsid w:val="00486414"/>
    <w:rsid w:val="00486A33"/>
    <w:rsid w:val="00486A9C"/>
    <w:rsid w:val="00486B9D"/>
    <w:rsid w:val="00486C10"/>
    <w:rsid w:val="004870EF"/>
    <w:rsid w:val="004872CB"/>
    <w:rsid w:val="00487BC7"/>
    <w:rsid w:val="00487C0D"/>
    <w:rsid w:val="004901AC"/>
    <w:rsid w:val="00490624"/>
    <w:rsid w:val="004907F7"/>
    <w:rsid w:val="00490B1F"/>
    <w:rsid w:val="00490CB0"/>
    <w:rsid w:val="004915F7"/>
    <w:rsid w:val="00491675"/>
    <w:rsid w:val="00491B70"/>
    <w:rsid w:val="00491F77"/>
    <w:rsid w:val="0049217F"/>
    <w:rsid w:val="0049266A"/>
    <w:rsid w:val="004926F3"/>
    <w:rsid w:val="0049285E"/>
    <w:rsid w:val="00492A48"/>
    <w:rsid w:val="00493916"/>
    <w:rsid w:val="00493E21"/>
    <w:rsid w:val="00493E4D"/>
    <w:rsid w:val="00493FB0"/>
    <w:rsid w:val="004941C0"/>
    <w:rsid w:val="0049481B"/>
    <w:rsid w:val="00494CD6"/>
    <w:rsid w:val="00494E25"/>
    <w:rsid w:val="00495076"/>
    <w:rsid w:val="0049513D"/>
    <w:rsid w:val="0049531E"/>
    <w:rsid w:val="00495676"/>
    <w:rsid w:val="004956DE"/>
    <w:rsid w:val="00495978"/>
    <w:rsid w:val="00495AC0"/>
    <w:rsid w:val="00495B2F"/>
    <w:rsid w:val="004966DE"/>
    <w:rsid w:val="00496908"/>
    <w:rsid w:val="004969D0"/>
    <w:rsid w:val="00497746"/>
    <w:rsid w:val="0049790A"/>
    <w:rsid w:val="00497B3B"/>
    <w:rsid w:val="00497EAD"/>
    <w:rsid w:val="004A003F"/>
    <w:rsid w:val="004A00A2"/>
    <w:rsid w:val="004A0341"/>
    <w:rsid w:val="004A0830"/>
    <w:rsid w:val="004A0BEB"/>
    <w:rsid w:val="004A0E6F"/>
    <w:rsid w:val="004A1007"/>
    <w:rsid w:val="004A10C6"/>
    <w:rsid w:val="004A11E4"/>
    <w:rsid w:val="004A14BD"/>
    <w:rsid w:val="004A1A82"/>
    <w:rsid w:val="004A1D69"/>
    <w:rsid w:val="004A2492"/>
    <w:rsid w:val="004A25DE"/>
    <w:rsid w:val="004A2688"/>
    <w:rsid w:val="004A27BE"/>
    <w:rsid w:val="004A29C4"/>
    <w:rsid w:val="004A2BEE"/>
    <w:rsid w:val="004A2D0A"/>
    <w:rsid w:val="004A2D5D"/>
    <w:rsid w:val="004A2DBF"/>
    <w:rsid w:val="004A3042"/>
    <w:rsid w:val="004A32E4"/>
    <w:rsid w:val="004A36E9"/>
    <w:rsid w:val="004A36EE"/>
    <w:rsid w:val="004A3A07"/>
    <w:rsid w:val="004A3C27"/>
    <w:rsid w:val="004A3F1D"/>
    <w:rsid w:val="004A48E0"/>
    <w:rsid w:val="004A49B9"/>
    <w:rsid w:val="004A4A89"/>
    <w:rsid w:val="004A4CAB"/>
    <w:rsid w:val="004A4D06"/>
    <w:rsid w:val="004A50F1"/>
    <w:rsid w:val="004A5372"/>
    <w:rsid w:val="004A5686"/>
    <w:rsid w:val="004A5B30"/>
    <w:rsid w:val="004A5B43"/>
    <w:rsid w:val="004A5BD6"/>
    <w:rsid w:val="004A5C2F"/>
    <w:rsid w:val="004A5CC9"/>
    <w:rsid w:val="004A5D11"/>
    <w:rsid w:val="004A5FA1"/>
    <w:rsid w:val="004A6770"/>
    <w:rsid w:val="004A6AA6"/>
    <w:rsid w:val="004A6B1D"/>
    <w:rsid w:val="004A6C3B"/>
    <w:rsid w:val="004A73AE"/>
    <w:rsid w:val="004B0263"/>
    <w:rsid w:val="004B0384"/>
    <w:rsid w:val="004B054F"/>
    <w:rsid w:val="004B0ED4"/>
    <w:rsid w:val="004B10D9"/>
    <w:rsid w:val="004B1114"/>
    <w:rsid w:val="004B13F4"/>
    <w:rsid w:val="004B16AF"/>
    <w:rsid w:val="004B173D"/>
    <w:rsid w:val="004B18CC"/>
    <w:rsid w:val="004B1987"/>
    <w:rsid w:val="004B1C61"/>
    <w:rsid w:val="004B1F72"/>
    <w:rsid w:val="004B20F9"/>
    <w:rsid w:val="004B2120"/>
    <w:rsid w:val="004B251F"/>
    <w:rsid w:val="004B2B02"/>
    <w:rsid w:val="004B2DEF"/>
    <w:rsid w:val="004B2FEF"/>
    <w:rsid w:val="004B3099"/>
    <w:rsid w:val="004B3663"/>
    <w:rsid w:val="004B3B66"/>
    <w:rsid w:val="004B3FFB"/>
    <w:rsid w:val="004B4AB2"/>
    <w:rsid w:val="004B5064"/>
    <w:rsid w:val="004B55F5"/>
    <w:rsid w:val="004B59E0"/>
    <w:rsid w:val="004B5E3A"/>
    <w:rsid w:val="004B6623"/>
    <w:rsid w:val="004B6661"/>
    <w:rsid w:val="004B6872"/>
    <w:rsid w:val="004B68D6"/>
    <w:rsid w:val="004B6973"/>
    <w:rsid w:val="004B7390"/>
    <w:rsid w:val="004B7505"/>
    <w:rsid w:val="004B7646"/>
    <w:rsid w:val="004B791B"/>
    <w:rsid w:val="004B7F8C"/>
    <w:rsid w:val="004C00BA"/>
    <w:rsid w:val="004C01EB"/>
    <w:rsid w:val="004C0505"/>
    <w:rsid w:val="004C0747"/>
    <w:rsid w:val="004C07F3"/>
    <w:rsid w:val="004C0B1C"/>
    <w:rsid w:val="004C0C1B"/>
    <w:rsid w:val="004C0CD6"/>
    <w:rsid w:val="004C0F15"/>
    <w:rsid w:val="004C102F"/>
    <w:rsid w:val="004C1342"/>
    <w:rsid w:val="004C13E4"/>
    <w:rsid w:val="004C15F6"/>
    <w:rsid w:val="004C2077"/>
    <w:rsid w:val="004C233A"/>
    <w:rsid w:val="004C26CF"/>
    <w:rsid w:val="004C27ED"/>
    <w:rsid w:val="004C28E0"/>
    <w:rsid w:val="004C29FE"/>
    <w:rsid w:val="004C2C8C"/>
    <w:rsid w:val="004C2D7E"/>
    <w:rsid w:val="004C3429"/>
    <w:rsid w:val="004C358D"/>
    <w:rsid w:val="004C37E9"/>
    <w:rsid w:val="004C3E36"/>
    <w:rsid w:val="004C427C"/>
    <w:rsid w:val="004C4C07"/>
    <w:rsid w:val="004C5242"/>
    <w:rsid w:val="004C527B"/>
    <w:rsid w:val="004C5280"/>
    <w:rsid w:val="004C54CC"/>
    <w:rsid w:val="004C56C7"/>
    <w:rsid w:val="004C63B4"/>
    <w:rsid w:val="004C6433"/>
    <w:rsid w:val="004C6472"/>
    <w:rsid w:val="004C6483"/>
    <w:rsid w:val="004C648F"/>
    <w:rsid w:val="004C64FF"/>
    <w:rsid w:val="004C685F"/>
    <w:rsid w:val="004C6DE4"/>
    <w:rsid w:val="004C6F0D"/>
    <w:rsid w:val="004C7046"/>
    <w:rsid w:val="004C73B9"/>
    <w:rsid w:val="004C7F12"/>
    <w:rsid w:val="004D0715"/>
    <w:rsid w:val="004D0A3F"/>
    <w:rsid w:val="004D0E55"/>
    <w:rsid w:val="004D102C"/>
    <w:rsid w:val="004D15EF"/>
    <w:rsid w:val="004D1CD0"/>
    <w:rsid w:val="004D2734"/>
    <w:rsid w:val="004D281E"/>
    <w:rsid w:val="004D2FA5"/>
    <w:rsid w:val="004D36AD"/>
    <w:rsid w:val="004D3A38"/>
    <w:rsid w:val="004D3AEA"/>
    <w:rsid w:val="004D3C8A"/>
    <w:rsid w:val="004D41BF"/>
    <w:rsid w:val="004D43A4"/>
    <w:rsid w:val="004D43FE"/>
    <w:rsid w:val="004D467A"/>
    <w:rsid w:val="004D48BE"/>
    <w:rsid w:val="004D4C2B"/>
    <w:rsid w:val="004D4EEA"/>
    <w:rsid w:val="004D4FA9"/>
    <w:rsid w:val="004D53F3"/>
    <w:rsid w:val="004D5492"/>
    <w:rsid w:val="004D560E"/>
    <w:rsid w:val="004D563E"/>
    <w:rsid w:val="004D57AC"/>
    <w:rsid w:val="004D5EC2"/>
    <w:rsid w:val="004D5EF0"/>
    <w:rsid w:val="004D6007"/>
    <w:rsid w:val="004D6075"/>
    <w:rsid w:val="004D62B8"/>
    <w:rsid w:val="004D69F5"/>
    <w:rsid w:val="004D6DBB"/>
    <w:rsid w:val="004D7071"/>
    <w:rsid w:val="004D70A4"/>
    <w:rsid w:val="004D7114"/>
    <w:rsid w:val="004D712D"/>
    <w:rsid w:val="004D782C"/>
    <w:rsid w:val="004D7AE6"/>
    <w:rsid w:val="004D7D0A"/>
    <w:rsid w:val="004D7F55"/>
    <w:rsid w:val="004D7F9C"/>
    <w:rsid w:val="004D7FFB"/>
    <w:rsid w:val="004E0337"/>
    <w:rsid w:val="004E0602"/>
    <w:rsid w:val="004E0871"/>
    <w:rsid w:val="004E0AD8"/>
    <w:rsid w:val="004E0EED"/>
    <w:rsid w:val="004E177C"/>
    <w:rsid w:val="004E1BFD"/>
    <w:rsid w:val="004E1F9B"/>
    <w:rsid w:val="004E2189"/>
    <w:rsid w:val="004E2252"/>
    <w:rsid w:val="004E22FF"/>
    <w:rsid w:val="004E2C6E"/>
    <w:rsid w:val="004E3196"/>
    <w:rsid w:val="004E355B"/>
    <w:rsid w:val="004E3F99"/>
    <w:rsid w:val="004E4052"/>
    <w:rsid w:val="004E40F9"/>
    <w:rsid w:val="004E4D9A"/>
    <w:rsid w:val="004E5198"/>
    <w:rsid w:val="004E51ED"/>
    <w:rsid w:val="004E523A"/>
    <w:rsid w:val="004E5C87"/>
    <w:rsid w:val="004E6013"/>
    <w:rsid w:val="004E62B1"/>
    <w:rsid w:val="004E654A"/>
    <w:rsid w:val="004E6592"/>
    <w:rsid w:val="004E6A86"/>
    <w:rsid w:val="004E6B01"/>
    <w:rsid w:val="004E6E47"/>
    <w:rsid w:val="004E6F08"/>
    <w:rsid w:val="004E7550"/>
    <w:rsid w:val="004E7687"/>
    <w:rsid w:val="004E7756"/>
    <w:rsid w:val="004E77B3"/>
    <w:rsid w:val="004E7A4B"/>
    <w:rsid w:val="004F0140"/>
    <w:rsid w:val="004F02B2"/>
    <w:rsid w:val="004F02B9"/>
    <w:rsid w:val="004F0586"/>
    <w:rsid w:val="004F0853"/>
    <w:rsid w:val="004F0959"/>
    <w:rsid w:val="004F0A28"/>
    <w:rsid w:val="004F195F"/>
    <w:rsid w:val="004F19E4"/>
    <w:rsid w:val="004F1B0C"/>
    <w:rsid w:val="004F1B6A"/>
    <w:rsid w:val="004F207B"/>
    <w:rsid w:val="004F22DB"/>
    <w:rsid w:val="004F2354"/>
    <w:rsid w:val="004F235E"/>
    <w:rsid w:val="004F2459"/>
    <w:rsid w:val="004F2B27"/>
    <w:rsid w:val="004F2FD3"/>
    <w:rsid w:val="004F3178"/>
    <w:rsid w:val="004F31E3"/>
    <w:rsid w:val="004F337C"/>
    <w:rsid w:val="004F34BF"/>
    <w:rsid w:val="004F38D6"/>
    <w:rsid w:val="004F3A78"/>
    <w:rsid w:val="004F4038"/>
    <w:rsid w:val="004F438C"/>
    <w:rsid w:val="004F4540"/>
    <w:rsid w:val="004F4B59"/>
    <w:rsid w:val="004F4D93"/>
    <w:rsid w:val="004F4F60"/>
    <w:rsid w:val="004F5734"/>
    <w:rsid w:val="004F5CF9"/>
    <w:rsid w:val="004F5E7C"/>
    <w:rsid w:val="004F5ED5"/>
    <w:rsid w:val="004F6B71"/>
    <w:rsid w:val="004F6E8E"/>
    <w:rsid w:val="004F7230"/>
    <w:rsid w:val="004F7928"/>
    <w:rsid w:val="004F7AA5"/>
    <w:rsid w:val="004F7AA9"/>
    <w:rsid w:val="004F7B0D"/>
    <w:rsid w:val="004F7CA2"/>
    <w:rsid w:val="004F7DB0"/>
    <w:rsid w:val="004F7F51"/>
    <w:rsid w:val="005001B4"/>
    <w:rsid w:val="0050076A"/>
    <w:rsid w:val="00501401"/>
    <w:rsid w:val="005015BD"/>
    <w:rsid w:val="00501BEB"/>
    <w:rsid w:val="00501F04"/>
    <w:rsid w:val="00501F78"/>
    <w:rsid w:val="005020EA"/>
    <w:rsid w:val="00502416"/>
    <w:rsid w:val="005025EA"/>
    <w:rsid w:val="005029F7"/>
    <w:rsid w:val="00502A56"/>
    <w:rsid w:val="00502A7C"/>
    <w:rsid w:val="0050301D"/>
    <w:rsid w:val="005033F1"/>
    <w:rsid w:val="005038DA"/>
    <w:rsid w:val="00503946"/>
    <w:rsid w:val="00503980"/>
    <w:rsid w:val="00503DDE"/>
    <w:rsid w:val="00504431"/>
    <w:rsid w:val="00504581"/>
    <w:rsid w:val="0050478A"/>
    <w:rsid w:val="005047D3"/>
    <w:rsid w:val="00504991"/>
    <w:rsid w:val="00504C75"/>
    <w:rsid w:val="00504E5E"/>
    <w:rsid w:val="0050535D"/>
    <w:rsid w:val="0050540B"/>
    <w:rsid w:val="00505632"/>
    <w:rsid w:val="00505855"/>
    <w:rsid w:val="00505915"/>
    <w:rsid w:val="00506257"/>
    <w:rsid w:val="00506B14"/>
    <w:rsid w:val="00506F45"/>
    <w:rsid w:val="00507455"/>
    <w:rsid w:val="005078E7"/>
    <w:rsid w:val="00507EF3"/>
    <w:rsid w:val="00510312"/>
    <w:rsid w:val="005106A6"/>
    <w:rsid w:val="0051088F"/>
    <w:rsid w:val="00510988"/>
    <w:rsid w:val="00510D60"/>
    <w:rsid w:val="00511065"/>
    <w:rsid w:val="005110A3"/>
    <w:rsid w:val="00511961"/>
    <w:rsid w:val="00511B06"/>
    <w:rsid w:val="005124A7"/>
    <w:rsid w:val="005125AF"/>
    <w:rsid w:val="005127D8"/>
    <w:rsid w:val="00512BA2"/>
    <w:rsid w:val="00512D22"/>
    <w:rsid w:val="0051302A"/>
    <w:rsid w:val="005138A1"/>
    <w:rsid w:val="00514325"/>
    <w:rsid w:val="00514805"/>
    <w:rsid w:val="00514826"/>
    <w:rsid w:val="00514C0B"/>
    <w:rsid w:val="00514C9E"/>
    <w:rsid w:val="00514D0A"/>
    <w:rsid w:val="00514E9B"/>
    <w:rsid w:val="0051506F"/>
    <w:rsid w:val="005150A3"/>
    <w:rsid w:val="0051520B"/>
    <w:rsid w:val="00515710"/>
    <w:rsid w:val="0051577A"/>
    <w:rsid w:val="00515781"/>
    <w:rsid w:val="005157DA"/>
    <w:rsid w:val="00515931"/>
    <w:rsid w:val="00515F54"/>
    <w:rsid w:val="005164C5"/>
    <w:rsid w:val="0051675B"/>
    <w:rsid w:val="005167D6"/>
    <w:rsid w:val="005168B6"/>
    <w:rsid w:val="0051691B"/>
    <w:rsid w:val="0051701E"/>
    <w:rsid w:val="00517113"/>
    <w:rsid w:val="00517339"/>
    <w:rsid w:val="00517B25"/>
    <w:rsid w:val="00517B9E"/>
    <w:rsid w:val="00517D36"/>
    <w:rsid w:val="00520004"/>
    <w:rsid w:val="00520F03"/>
    <w:rsid w:val="00521586"/>
    <w:rsid w:val="0052184E"/>
    <w:rsid w:val="00521A90"/>
    <w:rsid w:val="0052274A"/>
    <w:rsid w:val="005227A8"/>
    <w:rsid w:val="00522813"/>
    <w:rsid w:val="00522EAC"/>
    <w:rsid w:val="00522F5D"/>
    <w:rsid w:val="00522FF5"/>
    <w:rsid w:val="00523351"/>
    <w:rsid w:val="005237B7"/>
    <w:rsid w:val="0052388A"/>
    <w:rsid w:val="00523992"/>
    <w:rsid w:val="005239D7"/>
    <w:rsid w:val="00523A04"/>
    <w:rsid w:val="00523C82"/>
    <w:rsid w:val="00523E75"/>
    <w:rsid w:val="00523F90"/>
    <w:rsid w:val="005242F5"/>
    <w:rsid w:val="00524472"/>
    <w:rsid w:val="005245CB"/>
    <w:rsid w:val="0052464D"/>
    <w:rsid w:val="00524696"/>
    <w:rsid w:val="00524A4B"/>
    <w:rsid w:val="00525014"/>
    <w:rsid w:val="00525083"/>
    <w:rsid w:val="00525157"/>
    <w:rsid w:val="00525455"/>
    <w:rsid w:val="005258B9"/>
    <w:rsid w:val="00525922"/>
    <w:rsid w:val="00525AD0"/>
    <w:rsid w:val="00526136"/>
    <w:rsid w:val="0052638B"/>
    <w:rsid w:val="0052668A"/>
    <w:rsid w:val="00526A6E"/>
    <w:rsid w:val="00526DF1"/>
    <w:rsid w:val="005273DF"/>
    <w:rsid w:val="005274C7"/>
    <w:rsid w:val="005277BE"/>
    <w:rsid w:val="00527878"/>
    <w:rsid w:val="00527950"/>
    <w:rsid w:val="00527BD5"/>
    <w:rsid w:val="00527BDE"/>
    <w:rsid w:val="00527E66"/>
    <w:rsid w:val="0053019E"/>
    <w:rsid w:val="0053038F"/>
    <w:rsid w:val="0053071A"/>
    <w:rsid w:val="005307EC"/>
    <w:rsid w:val="00530B2D"/>
    <w:rsid w:val="0053180A"/>
    <w:rsid w:val="00531F6C"/>
    <w:rsid w:val="005320C6"/>
    <w:rsid w:val="00532245"/>
    <w:rsid w:val="005322C7"/>
    <w:rsid w:val="005324A8"/>
    <w:rsid w:val="00532836"/>
    <w:rsid w:val="00532B76"/>
    <w:rsid w:val="0053336B"/>
    <w:rsid w:val="005333A4"/>
    <w:rsid w:val="0053343F"/>
    <w:rsid w:val="005337E1"/>
    <w:rsid w:val="00533A7B"/>
    <w:rsid w:val="005344AF"/>
    <w:rsid w:val="00534521"/>
    <w:rsid w:val="005347C6"/>
    <w:rsid w:val="00534999"/>
    <w:rsid w:val="0053499B"/>
    <w:rsid w:val="00534AD1"/>
    <w:rsid w:val="00534EC2"/>
    <w:rsid w:val="005355DC"/>
    <w:rsid w:val="00535AE9"/>
    <w:rsid w:val="00535B1C"/>
    <w:rsid w:val="00535D05"/>
    <w:rsid w:val="00535E00"/>
    <w:rsid w:val="00536071"/>
    <w:rsid w:val="0053650B"/>
    <w:rsid w:val="00536907"/>
    <w:rsid w:val="00536A5A"/>
    <w:rsid w:val="00536D93"/>
    <w:rsid w:val="00536F28"/>
    <w:rsid w:val="005373EC"/>
    <w:rsid w:val="005374A8"/>
    <w:rsid w:val="005374D3"/>
    <w:rsid w:val="00537721"/>
    <w:rsid w:val="005406BC"/>
    <w:rsid w:val="005406C2"/>
    <w:rsid w:val="0054071F"/>
    <w:rsid w:val="00540A50"/>
    <w:rsid w:val="00541096"/>
    <w:rsid w:val="005413D2"/>
    <w:rsid w:val="00542497"/>
    <w:rsid w:val="0054257F"/>
    <w:rsid w:val="00542624"/>
    <w:rsid w:val="00542714"/>
    <w:rsid w:val="0054327E"/>
    <w:rsid w:val="005434F6"/>
    <w:rsid w:val="0054384F"/>
    <w:rsid w:val="005438FB"/>
    <w:rsid w:val="00543A34"/>
    <w:rsid w:val="005441BE"/>
    <w:rsid w:val="00544CF2"/>
    <w:rsid w:val="00544F3E"/>
    <w:rsid w:val="00544FD1"/>
    <w:rsid w:val="0054569E"/>
    <w:rsid w:val="00545856"/>
    <w:rsid w:val="00545CF5"/>
    <w:rsid w:val="0054614D"/>
    <w:rsid w:val="005464A2"/>
    <w:rsid w:val="00546841"/>
    <w:rsid w:val="00546967"/>
    <w:rsid w:val="00546AF7"/>
    <w:rsid w:val="00546FF9"/>
    <w:rsid w:val="0054756B"/>
    <w:rsid w:val="00547919"/>
    <w:rsid w:val="00547959"/>
    <w:rsid w:val="005500EC"/>
    <w:rsid w:val="00550684"/>
    <w:rsid w:val="00550687"/>
    <w:rsid w:val="00550B2D"/>
    <w:rsid w:val="00550F28"/>
    <w:rsid w:val="00551276"/>
    <w:rsid w:val="005512D6"/>
    <w:rsid w:val="0055144E"/>
    <w:rsid w:val="00551463"/>
    <w:rsid w:val="00551757"/>
    <w:rsid w:val="005519FF"/>
    <w:rsid w:val="00551D2C"/>
    <w:rsid w:val="00552077"/>
    <w:rsid w:val="0055209C"/>
    <w:rsid w:val="0055237D"/>
    <w:rsid w:val="00552466"/>
    <w:rsid w:val="00552576"/>
    <w:rsid w:val="00552650"/>
    <w:rsid w:val="005528C5"/>
    <w:rsid w:val="00552AF7"/>
    <w:rsid w:val="00552B3F"/>
    <w:rsid w:val="00552CA8"/>
    <w:rsid w:val="00552EC9"/>
    <w:rsid w:val="005538F9"/>
    <w:rsid w:val="005539E0"/>
    <w:rsid w:val="00553B54"/>
    <w:rsid w:val="00553B7B"/>
    <w:rsid w:val="00553EB1"/>
    <w:rsid w:val="00553F7A"/>
    <w:rsid w:val="005544C2"/>
    <w:rsid w:val="00554A94"/>
    <w:rsid w:val="00554B60"/>
    <w:rsid w:val="00554CD7"/>
    <w:rsid w:val="00554DAB"/>
    <w:rsid w:val="00554EE6"/>
    <w:rsid w:val="00555010"/>
    <w:rsid w:val="00555872"/>
    <w:rsid w:val="005561D1"/>
    <w:rsid w:val="0055620F"/>
    <w:rsid w:val="00557149"/>
    <w:rsid w:val="00557542"/>
    <w:rsid w:val="00557635"/>
    <w:rsid w:val="005576DD"/>
    <w:rsid w:val="00557FCE"/>
    <w:rsid w:val="0056007E"/>
    <w:rsid w:val="0056022B"/>
    <w:rsid w:val="00560C2E"/>
    <w:rsid w:val="00560C76"/>
    <w:rsid w:val="00560CAC"/>
    <w:rsid w:val="005613B4"/>
    <w:rsid w:val="00561C1A"/>
    <w:rsid w:val="0056213E"/>
    <w:rsid w:val="005624AE"/>
    <w:rsid w:val="005631C2"/>
    <w:rsid w:val="0056331D"/>
    <w:rsid w:val="005634C8"/>
    <w:rsid w:val="00563FB7"/>
    <w:rsid w:val="005644F3"/>
    <w:rsid w:val="00564605"/>
    <w:rsid w:val="00564A39"/>
    <w:rsid w:val="00564A87"/>
    <w:rsid w:val="00564C1C"/>
    <w:rsid w:val="00564FCB"/>
    <w:rsid w:val="00565580"/>
    <w:rsid w:val="00565884"/>
    <w:rsid w:val="005658FC"/>
    <w:rsid w:val="00565B4C"/>
    <w:rsid w:val="0056658D"/>
    <w:rsid w:val="005665C6"/>
    <w:rsid w:val="005665D2"/>
    <w:rsid w:val="00566900"/>
    <w:rsid w:val="005669C7"/>
    <w:rsid w:val="005669DD"/>
    <w:rsid w:val="0056705A"/>
    <w:rsid w:val="00567228"/>
    <w:rsid w:val="005672EC"/>
    <w:rsid w:val="0056744A"/>
    <w:rsid w:val="0056744C"/>
    <w:rsid w:val="00567ABD"/>
    <w:rsid w:val="00567AE8"/>
    <w:rsid w:val="00570194"/>
    <w:rsid w:val="00570500"/>
    <w:rsid w:val="00570D66"/>
    <w:rsid w:val="00570E9A"/>
    <w:rsid w:val="00570EF4"/>
    <w:rsid w:val="00570FBD"/>
    <w:rsid w:val="00571215"/>
    <w:rsid w:val="005715AA"/>
    <w:rsid w:val="00571E32"/>
    <w:rsid w:val="0057210A"/>
    <w:rsid w:val="005721C1"/>
    <w:rsid w:val="0057237F"/>
    <w:rsid w:val="005725A4"/>
    <w:rsid w:val="00572737"/>
    <w:rsid w:val="00572836"/>
    <w:rsid w:val="00572CA2"/>
    <w:rsid w:val="00573535"/>
    <w:rsid w:val="00573726"/>
    <w:rsid w:val="00573A33"/>
    <w:rsid w:val="0057432E"/>
    <w:rsid w:val="00574A9A"/>
    <w:rsid w:val="00574BE5"/>
    <w:rsid w:val="00575016"/>
    <w:rsid w:val="00575650"/>
    <w:rsid w:val="00575CDB"/>
    <w:rsid w:val="005762E5"/>
    <w:rsid w:val="0057692B"/>
    <w:rsid w:val="00576974"/>
    <w:rsid w:val="00576E2F"/>
    <w:rsid w:val="00576ECE"/>
    <w:rsid w:val="00576FE7"/>
    <w:rsid w:val="005772F9"/>
    <w:rsid w:val="005773CC"/>
    <w:rsid w:val="0057748E"/>
    <w:rsid w:val="0057773C"/>
    <w:rsid w:val="005777CD"/>
    <w:rsid w:val="00577EAF"/>
    <w:rsid w:val="00580248"/>
    <w:rsid w:val="005802C1"/>
    <w:rsid w:val="00580750"/>
    <w:rsid w:val="0058079D"/>
    <w:rsid w:val="00580D27"/>
    <w:rsid w:val="00580F5D"/>
    <w:rsid w:val="00580F72"/>
    <w:rsid w:val="0058183D"/>
    <w:rsid w:val="0058197C"/>
    <w:rsid w:val="00581FEA"/>
    <w:rsid w:val="00582166"/>
    <w:rsid w:val="00582266"/>
    <w:rsid w:val="005825A2"/>
    <w:rsid w:val="0058294C"/>
    <w:rsid w:val="005829CF"/>
    <w:rsid w:val="00582B17"/>
    <w:rsid w:val="00582B56"/>
    <w:rsid w:val="00582E69"/>
    <w:rsid w:val="00582FF7"/>
    <w:rsid w:val="005831CD"/>
    <w:rsid w:val="005836AE"/>
    <w:rsid w:val="005837D5"/>
    <w:rsid w:val="00583FC2"/>
    <w:rsid w:val="00584025"/>
    <w:rsid w:val="005841BC"/>
    <w:rsid w:val="005843D5"/>
    <w:rsid w:val="005846D0"/>
    <w:rsid w:val="00584963"/>
    <w:rsid w:val="005849B6"/>
    <w:rsid w:val="00584A09"/>
    <w:rsid w:val="00584A99"/>
    <w:rsid w:val="00584D0E"/>
    <w:rsid w:val="005852B1"/>
    <w:rsid w:val="005852D6"/>
    <w:rsid w:val="00585A6B"/>
    <w:rsid w:val="00585A74"/>
    <w:rsid w:val="00585DC3"/>
    <w:rsid w:val="00585FBF"/>
    <w:rsid w:val="005869DC"/>
    <w:rsid w:val="00586C9B"/>
    <w:rsid w:val="00586FEC"/>
    <w:rsid w:val="0058702F"/>
    <w:rsid w:val="0058757D"/>
    <w:rsid w:val="00587676"/>
    <w:rsid w:val="00587677"/>
    <w:rsid w:val="00587C15"/>
    <w:rsid w:val="00587D65"/>
    <w:rsid w:val="00587E2E"/>
    <w:rsid w:val="00587F22"/>
    <w:rsid w:val="005904A0"/>
    <w:rsid w:val="00590539"/>
    <w:rsid w:val="00590736"/>
    <w:rsid w:val="005910F1"/>
    <w:rsid w:val="005911F7"/>
    <w:rsid w:val="00591252"/>
    <w:rsid w:val="005913BB"/>
    <w:rsid w:val="00591BBF"/>
    <w:rsid w:val="00591C61"/>
    <w:rsid w:val="00591CB7"/>
    <w:rsid w:val="00591DE0"/>
    <w:rsid w:val="00591E16"/>
    <w:rsid w:val="005921D1"/>
    <w:rsid w:val="00592409"/>
    <w:rsid w:val="005924C7"/>
    <w:rsid w:val="005925DA"/>
    <w:rsid w:val="00592ADF"/>
    <w:rsid w:val="00593C60"/>
    <w:rsid w:val="00593CE9"/>
    <w:rsid w:val="005940DF"/>
    <w:rsid w:val="005942EF"/>
    <w:rsid w:val="00594596"/>
    <w:rsid w:val="00594AA7"/>
    <w:rsid w:val="00594BD4"/>
    <w:rsid w:val="00594D98"/>
    <w:rsid w:val="00595146"/>
    <w:rsid w:val="00595683"/>
    <w:rsid w:val="005957D6"/>
    <w:rsid w:val="00595837"/>
    <w:rsid w:val="005958A3"/>
    <w:rsid w:val="0059591F"/>
    <w:rsid w:val="00595B13"/>
    <w:rsid w:val="00595D63"/>
    <w:rsid w:val="00596004"/>
    <w:rsid w:val="005960FE"/>
    <w:rsid w:val="00596214"/>
    <w:rsid w:val="005965AA"/>
    <w:rsid w:val="0059689F"/>
    <w:rsid w:val="0059693C"/>
    <w:rsid w:val="00596CC5"/>
    <w:rsid w:val="00597069"/>
    <w:rsid w:val="00597083"/>
    <w:rsid w:val="005971CE"/>
    <w:rsid w:val="005971D6"/>
    <w:rsid w:val="005974F8"/>
    <w:rsid w:val="00597B4B"/>
    <w:rsid w:val="00597CCC"/>
    <w:rsid w:val="005A01DA"/>
    <w:rsid w:val="005A061E"/>
    <w:rsid w:val="005A0622"/>
    <w:rsid w:val="005A0A6E"/>
    <w:rsid w:val="005A0D0A"/>
    <w:rsid w:val="005A0E3B"/>
    <w:rsid w:val="005A0E8C"/>
    <w:rsid w:val="005A1260"/>
    <w:rsid w:val="005A150B"/>
    <w:rsid w:val="005A1559"/>
    <w:rsid w:val="005A1944"/>
    <w:rsid w:val="005A194C"/>
    <w:rsid w:val="005A1A2E"/>
    <w:rsid w:val="005A24B7"/>
    <w:rsid w:val="005A30B9"/>
    <w:rsid w:val="005A316C"/>
    <w:rsid w:val="005A3330"/>
    <w:rsid w:val="005A33DB"/>
    <w:rsid w:val="005A3403"/>
    <w:rsid w:val="005A3C87"/>
    <w:rsid w:val="005A40DB"/>
    <w:rsid w:val="005A43F0"/>
    <w:rsid w:val="005A4BE5"/>
    <w:rsid w:val="005A5241"/>
    <w:rsid w:val="005A532F"/>
    <w:rsid w:val="005A5FF8"/>
    <w:rsid w:val="005A60C6"/>
    <w:rsid w:val="005A6208"/>
    <w:rsid w:val="005A653A"/>
    <w:rsid w:val="005A65E0"/>
    <w:rsid w:val="005A6652"/>
    <w:rsid w:val="005A66B6"/>
    <w:rsid w:val="005A6BB6"/>
    <w:rsid w:val="005A6F8A"/>
    <w:rsid w:val="005A704B"/>
    <w:rsid w:val="005A738A"/>
    <w:rsid w:val="005A74F5"/>
    <w:rsid w:val="005A7886"/>
    <w:rsid w:val="005A790F"/>
    <w:rsid w:val="005A7964"/>
    <w:rsid w:val="005A798E"/>
    <w:rsid w:val="005A79F5"/>
    <w:rsid w:val="005B0634"/>
    <w:rsid w:val="005B06BC"/>
    <w:rsid w:val="005B06FF"/>
    <w:rsid w:val="005B0919"/>
    <w:rsid w:val="005B0A62"/>
    <w:rsid w:val="005B0C5E"/>
    <w:rsid w:val="005B0D65"/>
    <w:rsid w:val="005B0EB2"/>
    <w:rsid w:val="005B0F37"/>
    <w:rsid w:val="005B168D"/>
    <w:rsid w:val="005B176C"/>
    <w:rsid w:val="005B1821"/>
    <w:rsid w:val="005B1CCF"/>
    <w:rsid w:val="005B2072"/>
    <w:rsid w:val="005B2DF2"/>
    <w:rsid w:val="005B2ED3"/>
    <w:rsid w:val="005B333A"/>
    <w:rsid w:val="005B334A"/>
    <w:rsid w:val="005B33B9"/>
    <w:rsid w:val="005B38CA"/>
    <w:rsid w:val="005B3C42"/>
    <w:rsid w:val="005B41BA"/>
    <w:rsid w:val="005B430D"/>
    <w:rsid w:val="005B44D0"/>
    <w:rsid w:val="005B486C"/>
    <w:rsid w:val="005B4920"/>
    <w:rsid w:val="005B493B"/>
    <w:rsid w:val="005B4BAA"/>
    <w:rsid w:val="005B52FF"/>
    <w:rsid w:val="005B538B"/>
    <w:rsid w:val="005B5729"/>
    <w:rsid w:val="005B5F6C"/>
    <w:rsid w:val="005B5FCA"/>
    <w:rsid w:val="005B607E"/>
    <w:rsid w:val="005B6700"/>
    <w:rsid w:val="005B699F"/>
    <w:rsid w:val="005B6B9B"/>
    <w:rsid w:val="005B6CDB"/>
    <w:rsid w:val="005B6DC3"/>
    <w:rsid w:val="005B74CE"/>
    <w:rsid w:val="005B79A2"/>
    <w:rsid w:val="005B79D3"/>
    <w:rsid w:val="005B7B1A"/>
    <w:rsid w:val="005B7B96"/>
    <w:rsid w:val="005B7C19"/>
    <w:rsid w:val="005B7CB4"/>
    <w:rsid w:val="005B7FDB"/>
    <w:rsid w:val="005C0029"/>
    <w:rsid w:val="005C0077"/>
    <w:rsid w:val="005C0350"/>
    <w:rsid w:val="005C04C7"/>
    <w:rsid w:val="005C0B62"/>
    <w:rsid w:val="005C0D7E"/>
    <w:rsid w:val="005C0E8F"/>
    <w:rsid w:val="005C0FD7"/>
    <w:rsid w:val="005C11AC"/>
    <w:rsid w:val="005C11FA"/>
    <w:rsid w:val="005C12C9"/>
    <w:rsid w:val="005C1590"/>
    <w:rsid w:val="005C16AB"/>
    <w:rsid w:val="005C1C9A"/>
    <w:rsid w:val="005C1CCC"/>
    <w:rsid w:val="005C2597"/>
    <w:rsid w:val="005C264A"/>
    <w:rsid w:val="005C2A74"/>
    <w:rsid w:val="005C2FF6"/>
    <w:rsid w:val="005C366D"/>
    <w:rsid w:val="005C38E6"/>
    <w:rsid w:val="005C3988"/>
    <w:rsid w:val="005C3F96"/>
    <w:rsid w:val="005C3FE1"/>
    <w:rsid w:val="005C465D"/>
    <w:rsid w:val="005C4848"/>
    <w:rsid w:val="005C49BD"/>
    <w:rsid w:val="005C4A9C"/>
    <w:rsid w:val="005C4C1B"/>
    <w:rsid w:val="005C4C72"/>
    <w:rsid w:val="005C4D0A"/>
    <w:rsid w:val="005C5217"/>
    <w:rsid w:val="005C5753"/>
    <w:rsid w:val="005C57A3"/>
    <w:rsid w:val="005C5C76"/>
    <w:rsid w:val="005C5FE5"/>
    <w:rsid w:val="005C6212"/>
    <w:rsid w:val="005C65F3"/>
    <w:rsid w:val="005C6F2F"/>
    <w:rsid w:val="005C6FEF"/>
    <w:rsid w:val="005C71BA"/>
    <w:rsid w:val="005C740B"/>
    <w:rsid w:val="005C76DD"/>
    <w:rsid w:val="005C7BC2"/>
    <w:rsid w:val="005C7DDF"/>
    <w:rsid w:val="005D020E"/>
    <w:rsid w:val="005D024E"/>
    <w:rsid w:val="005D027F"/>
    <w:rsid w:val="005D131C"/>
    <w:rsid w:val="005D1349"/>
    <w:rsid w:val="005D1566"/>
    <w:rsid w:val="005D24F2"/>
    <w:rsid w:val="005D28E0"/>
    <w:rsid w:val="005D28EC"/>
    <w:rsid w:val="005D2914"/>
    <w:rsid w:val="005D2916"/>
    <w:rsid w:val="005D2B3D"/>
    <w:rsid w:val="005D31A4"/>
    <w:rsid w:val="005D3448"/>
    <w:rsid w:val="005D37DC"/>
    <w:rsid w:val="005D3A25"/>
    <w:rsid w:val="005D3E31"/>
    <w:rsid w:val="005D44E2"/>
    <w:rsid w:val="005D454E"/>
    <w:rsid w:val="005D45A1"/>
    <w:rsid w:val="005D4645"/>
    <w:rsid w:val="005D4BD3"/>
    <w:rsid w:val="005D514D"/>
    <w:rsid w:val="005D5400"/>
    <w:rsid w:val="005D569A"/>
    <w:rsid w:val="005D5734"/>
    <w:rsid w:val="005D5741"/>
    <w:rsid w:val="005D5869"/>
    <w:rsid w:val="005D59CF"/>
    <w:rsid w:val="005D5A49"/>
    <w:rsid w:val="005D5E58"/>
    <w:rsid w:val="005D6121"/>
    <w:rsid w:val="005D6294"/>
    <w:rsid w:val="005D631E"/>
    <w:rsid w:val="005D677D"/>
    <w:rsid w:val="005D69C9"/>
    <w:rsid w:val="005D6CC1"/>
    <w:rsid w:val="005D710B"/>
    <w:rsid w:val="005D7323"/>
    <w:rsid w:val="005D75B4"/>
    <w:rsid w:val="005D77CC"/>
    <w:rsid w:val="005D77F0"/>
    <w:rsid w:val="005D7CD2"/>
    <w:rsid w:val="005D7D0F"/>
    <w:rsid w:val="005E006B"/>
    <w:rsid w:val="005E0259"/>
    <w:rsid w:val="005E0844"/>
    <w:rsid w:val="005E08CE"/>
    <w:rsid w:val="005E0BAA"/>
    <w:rsid w:val="005E0F1D"/>
    <w:rsid w:val="005E10AA"/>
    <w:rsid w:val="005E10AC"/>
    <w:rsid w:val="005E1436"/>
    <w:rsid w:val="005E144D"/>
    <w:rsid w:val="005E220C"/>
    <w:rsid w:val="005E22F3"/>
    <w:rsid w:val="005E2370"/>
    <w:rsid w:val="005E2473"/>
    <w:rsid w:val="005E2A03"/>
    <w:rsid w:val="005E2AE9"/>
    <w:rsid w:val="005E2E85"/>
    <w:rsid w:val="005E3A28"/>
    <w:rsid w:val="005E3E05"/>
    <w:rsid w:val="005E3E5F"/>
    <w:rsid w:val="005E3F18"/>
    <w:rsid w:val="005E3FB2"/>
    <w:rsid w:val="005E43B4"/>
    <w:rsid w:val="005E50F4"/>
    <w:rsid w:val="005E563C"/>
    <w:rsid w:val="005E585B"/>
    <w:rsid w:val="005E5A2E"/>
    <w:rsid w:val="005E616C"/>
    <w:rsid w:val="005E6324"/>
    <w:rsid w:val="005E634C"/>
    <w:rsid w:val="005E65E6"/>
    <w:rsid w:val="005E65F2"/>
    <w:rsid w:val="005E6BE9"/>
    <w:rsid w:val="005E6D41"/>
    <w:rsid w:val="005E6E33"/>
    <w:rsid w:val="005E7018"/>
    <w:rsid w:val="005E717A"/>
    <w:rsid w:val="005E7571"/>
    <w:rsid w:val="005E758A"/>
    <w:rsid w:val="005E78F2"/>
    <w:rsid w:val="005E792B"/>
    <w:rsid w:val="005F0290"/>
    <w:rsid w:val="005F0712"/>
    <w:rsid w:val="005F08AD"/>
    <w:rsid w:val="005F14A9"/>
    <w:rsid w:val="005F14BC"/>
    <w:rsid w:val="005F1884"/>
    <w:rsid w:val="005F1AE1"/>
    <w:rsid w:val="005F1CB1"/>
    <w:rsid w:val="005F23FE"/>
    <w:rsid w:val="005F2C0D"/>
    <w:rsid w:val="005F3141"/>
    <w:rsid w:val="005F318C"/>
    <w:rsid w:val="005F337C"/>
    <w:rsid w:val="005F33A2"/>
    <w:rsid w:val="005F3407"/>
    <w:rsid w:val="005F453F"/>
    <w:rsid w:val="005F4624"/>
    <w:rsid w:val="005F4B80"/>
    <w:rsid w:val="005F4EDE"/>
    <w:rsid w:val="005F52F7"/>
    <w:rsid w:val="005F5631"/>
    <w:rsid w:val="005F5650"/>
    <w:rsid w:val="005F58D6"/>
    <w:rsid w:val="005F5969"/>
    <w:rsid w:val="005F5A2E"/>
    <w:rsid w:val="005F5BED"/>
    <w:rsid w:val="005F5CF5"/>
    <w:rsid w:val="005F5D03"/>
    <w:rsid w:val="005F5DDA"/>
    <w:rsid w:val="005F5FE5"/>
    <w:rsid w:val="005F62F6"/>
    <w:rsid w:val="005F648D"/>
    <w:rsid w:val="005F669B"/>
    <w:rsid w:val="005F6CBC"/>
    <w:rsid w:val="005F6DD6"/>
    <w:rsid w:val="005F7008"/>
    <w:rsid w:val="005F7024"/>
    <w:rsid w:val="005F7282"/>
    <w:rsid w:val="005F7674"/>
    <w:rsid w:val="005F770D"/>
    <w:rsid w:val="005F7806"/>
    <w:rsid w:val="00600323"/>
    <w:rsid w:val="006004DF"/>
    <w:rsid w:val="006005F9"/>
    <w:rsid w:val="00600BCD"/>
    <w:rsid w:val="00600BF4"/>
    <w:rsid w:val="00601038"/>
    <w:rsid w:val="006010BF"/>
    <w:rsid w:val="00601196"/>
    <w:rsid w:val="006013A5"/>
    <w:rsid w:val="00601470"/>
    <w:rsid w:val="00601B82"/>
    <w:rsid w:val="00602A1D"/>
    <w:rsid w:val="00602C33"/>
    <w:rsid w:val="00603099"/>
    <w:rsid w:val="00603525"/>
    <w:rsid w:val="00603686"/>
    <w:rsid w:val="0060384E"/>
    <w:rsid w:val="00603FD0"/>
    <w:rsid w:val="00604119"/>
    <w:rsid w:val="0060414F"/>
    <w:rsid w:val="00604642"/>
    <w:rsid w:val="00604B89"/>
    <w:rsid w:val="00604DA8"/>
    <w:rsid w:val="00604F51"/>
    <w:rsid w:val="00605031"/>
    <w:rsid w:val="0060520D"/>
    <w:rsid w:val="00605235"/>
    <w:rsid w:val="0060593A"/>
    <w:rsid w:val="00606192"/>
    <w:rsid w:val="0060636A"/>
    <w:rsid w:val="006065ED"/>
    <w:rsid w:val="00606AE5"/>
    <w:rsid w:val="00606CBB"/>
    <w:rsid w:val="00606DE3"/>
    <w:rsid w:val="00606FB4"/>
    <w:rsid w:val="00607031"/>
    <w:rsid w:val="006077E5"/>
    <w:rsid w:val="0061079D"/>
    <w:rsid w:val="006107A7"/>
    <w:rsid w:val="00610872"/>
    <w:rsid w:val="00610D2C"/>
    <w:rsid w:val="006112A5"/>
    <w:rsid w:val="006119E3"/>
    <w:rsid w:val="00611A62"/>
    <w:rsid w:val="0061214B"/>
    <w:rsid w:val="00612958"/>
    <w:rsid w:val="00612B2E"/>
    <w:rsid w:val="006131B5"/>
    <w:rsid w:val="00613466"/>
    <w:rsid w:val="00613C70"/>
    <w:rsid w:val="0061448F"/>
    <w:rsid w:val="00614891"/>
    <w:rsid w:val="006149BE"/>
    <w:rsid w:val="00614A80"/>
    <w:rsid w:val="00614D04"/>
    <w:rsid w:val="00614EE8"/>
    <w:rsid w:val="006150B2"/>
    <w:rsid w:val="0061514D"/>
    <w:rsid w:val="006158EE"/>
    <w:rsid w:val="00615AFC"/>
    <w:rsid w:val="00615BA3"/>
    <w:rsid w:val="00615C55"/>
    <w:rsid w:val="00615E18"/>
    <w:rsid w:val="00616215"/>
    <w:rsid w:val="006165D1"/>
    <w:rsid w:val="0061680E"/>
    <w:rsid w:val="00616BFD"/>
    <w:rsid w:val="00616CFA"/>
    <w:rsid w:val="00617E2F"/>
    <w:rsid w:val="00617FEC"/>
    <w:rsid w:val="006203A0"/>
    <w:rsid w:val="00620663"/>
    <w:rsid w:val="00620E3A"/>
    <w:rsid w:val="00621466"/>
    <w:rsid w:val="00621AB2"/>
    <w:rsid w:val="00622066"/>
    <w:rsid w:val="0062226B"/>
    <w:rsid w:val="00622567"/>
    <w:rsid w:val="00622E00"/>
    <w:rsid w:val="00622E85"/>
    <w:rsid w:val="00622EB0"/>
    <w:rsid w:val="00623263"/>
    <w:rsid w:val="00623335"/>
    <w:rsid w:val="0062375A"/>
    <w:rsid w:val="00623762"/>
    <w:rsid w:val="006238A6"/>
    <w:rsid w:val="00623F57"/>
    <w:rsid w:val="0062433B"/>
    <w:rsid w:val="006245CA"/>
    <w:rsid w:val="0062470E"/>
    <w:rsid w:val="00624756"/>
    <w:rsid w:val="0062499B"/>
    <w:rsid w:val="006249DC"/>
    <w:rsid w:val="00624C2E"/>
    <w:rsid w:val="006252BD"/>
    <w:rsid w:val="006255F9"/>
    <w:rsid w:val="00625C00"/>
    <w:rsid w:val="00626172"/>
    <w:rsid w:val="00626EAC"/>
    <w:rsid w:val="00626F40"/>
    <w:rsid w:val="00626FAA"/>
    <w:rsid w:val="00627039"/>
    <w:rsid w:val="0062717C"/>
    <w:rsid w:val="0062724B"/>
    <w:rsid w:val="00627431"/>
    <w:rsid w:val="00627436"/>
    <w:rsid w:val="006276B4"/>
    <w:rsid w:val="00627DEB"/>
    <w:rsid w:val="00630127"/>
    <w:rsid w:val="00630801"/>
    <w:rsid w:val="006314D6"/>
    <w:rsid w:val="0063156E"/>
    <w:rsid w:val="00631658"/>
    <w:rsid w:val="0063178D"/>
    <w:rsid w:val="00632189"/>
    <w:rsid w:val="00632217"/>
    <w:rsid w:val="00632302"/>
    <w:rsid w:val="006325A0"/>
    <w:rsid w:val="00632645"/>
    <w:rsid w:val="00632A31"/>
    <w:rsid w:val="00632B4E"/>
    <w:rsid w:val="00632C9B"/>
    <w:rsid w:val="00632E9B"/>
    <w:rsid w:val="00633203"/>
    <w:rsid w:val="0063339F"/>
    <w:rsid w:val="006337D3"/>
    <w:rsid w:val="006338A3"/>
    <w:rsid w:val="00633902"/>
    <w:rsid w:val="00633B0C"/>
    <w:rsid w:val="00633FBF"/>
    <w:rsid w:val="006347BD"/>
    <w:rsid w:val="006349BA"/>
    <w:rsid w:val="00634D64"/>
    <w:rsid w:val="00634F4F"/>
    <w:rsid w:val="00635CD8"/>
    <w:rsid w:val="0063613F"/>
    <w:rsid w:val="00636A10"/>
    <w:rsid w:val="00636BF3"/>
    <w:rsid w:val="00636D14"/>
    <w:rsid w:val="00637884"/>
    <w:rsid w:val="0063792C"/>
    <w:rsid w:val="006379A4"/>
    <w:rsid w:val="00637E2C"/>
    <w:rsid w:val="00637F91"/>
    <w:rsid w:val="00637FBD"/>
    <w:rsid w:val="00640301"/>
    <w:rsid w:val="006404C9"/>
    <w:rsid w:val="006407E4"/>
    <w:rsid w:val="00640808"/>
    <w:rsid w:val="0064090A"/>
    <w:rsid w:val="00640A4C"/>
    <w:rsid w:val="00641048"/>
    <w:rsid w:val="00641097"/>
    <w:rsid w:val="006411C4"/>
    <w:rsid w:val="006417FA"/>
    <w:rsid w:val="00641810"/>
    <w:rsid w:val="00641ACD"/>
    <w:rsid w:val="00642455"/>
    <w:rsid w:val="00642A94"/>
    <w:rsid w:val="0064338B"/>
    <w:rsid w:val="006434E9"/>
    <w:rsid w:val="00643597"/>
    <w:rsid w:val="0064396D"/>
    <w:rsid w:val="00643B4E"/>
    <w:rsid w:val="00643E63"/>
    <w:rsid w:val="006443AD"/>
    <w:rsid w:val="00644A2F"/>
    <w:rsid w:val="00644B11"/>
    <w:rsid w:val="00644C03"/>
    <w:rsid w:val="006451EE"/>
    <w:rsid w:val="00645320"/>
    <w:rsid w:val="00645B0A"/>
    <w:rsid w:val="00646290"/>
    <w:rsid w:val="00646B82"/>
    <w:rsid w:val="006472E7"/>
    <w:rsid w:val="0064760B"/>
    <w:rsid w:val="00647AD5"/>
    <w:rsid w:val="00650095"/>
    <w:rsid w:val="00650220"/>
    <w:rsid w:val="00650753"/>
    <w:rsid w:val="0065089F"/>
    <w:rsid w:val="00650987"/>
    <w:rsid w:val="00650A51"/>
    <w:rsid w:val="00650F08"/>
    <w:rsid w:val="00650FBB"/>
    <w:rsid w:val="00651318"/>
    <w:rsid w:val="006515E6"/>
    <w:rsid w:val="00651AB3"/>
    <w:rsid w:val="00651BBE"/>
    <w:rsid w:val="00651C5D"/>
    <w:rsid w:val="00651D38"/>
    <w:rsid w:val="006524E1"/>
    <w:rsid w:val="00652568"/>
    <w:rsid w:val="0065279D"/>
    <w:rsid w:val="006528D2"/>
    <w:rsid w:val="0065292D"/>
    <w:rsid w:val="00652BC1"/>
    <w:rsid w:val="00652D1E"/>
    <w:rsid w:val="00652F5E"/>
    <w:rsid w:val="0065307C"/>
    <w:rsid w:val="0065315A"/>
    <w:rsid w:val="0065354F"/>
    <w:rsid w:val="006535F9"/>
    <w:rsid w:val="0065374F"/>
    <w:rsid w:val="006538FA"/>
    <w:rsid w:val="006541A4"/>
    <w:rsid w:val="006542B3"/>
    <w:rsid w:val="0065447D"/>
    <w:rsid w:val="00654737"/>
    <w:rsid w:val="006547A8"/>
    <w:rsid w:val="00654A6B"/>
    <w:rsid w:val="00654DAE"/>
    <w:rsid w:val="00654DE5"/>
    <w:rsid w:val="00654F6B"/>
    <w:rsid w:val="00655031"/>
    <w:rsid w:val="00655175"/>
    <w:rsid w:val="006551A0"/>
    <w:rsid w:val="00655450"/>
    <w:rsid w:val="00655456"/>
    <w:rsid w:val="00655519"/>
    <w:rsid w:val="00655585"/>
    <w:rsid w:val="006557A0"/>
    <w:rsid w:val="00655981"/>
    <w:rsid w:val="00655B8D"/>
    <w:rsid w:val="00655CCF"/>
    <w:rsid w:val="00655DAC"/>
    <w:rsid w:val="00655E08"/>
    <w:rsid w:val="0065669C"/>
    <w:rsid w:val="00656AC1"/>
    <w:rsid w:val="00657117"/>
    <w:rsid w:val="006572ED"/>
    <w:rsid w:val="00657358"/>
    <w:rsid w:val="00657394"/>
    <w:rsid w:val="00657969"/>
    <w:rsid w:val="00657AFD"/>
    <w:rsid w:val="00657C0D"/>
    <w:rsid w:val="00657DAB"/>
    <w:rsid w:val="00657E85"/>
    <w:rsid w:val="006600DB"/>
    <w:rsid w:val="0066069B"/>
    <w:rsid w:val="00660A5A"/>
    <w:rsid w:val="00660F00"/>
    <w:rsid w:val="0066107C"/>
    <w:rsid w:val="006616F9"/>
    <w:rsid w:val="00661996"/>
    <w:rsid w:val="00661A1F"/>
    <w:rsid w:val="00661A96"/>
    <w:rsid w:val="00661CAC"/>
    <w:rsid w:val="00661D57"/>
    <w:rsid w:val="00661DDA"/>
    <w:rsid w:val="00661E19"/>
    <w:rsid w:val="00662389"/>
    <w:rsid w:val="00662499"/>
    <w:rsid w:val="006628E2"/>
    <w:rsid w:val="00662BFA"/>
    <w:rsid w:val="00662E3C"/>
    <w:rsid w:val="006631B4"/>
    <w:rsid w:val="006631C9"/>
    <w:rsid w:val="00663206"/>
    <w:rsid w:val="00663380"/>
    <w:rsid w:val="006634E9"/>
    <w:rsid w:val="00663617"/>
    <w:rsid w:val="00663AED"/>
    <w:rsid w:val="00663E08"/>
    <w:rsid w:val="00663E6C"/>
    <w:rsid w:val="00663F6A"/>
    <w:rsid w:val="006644E2"/>
    <w:rsid w:val="006648F5"/>
    <w:rsid w:val="00664FB0"/>
    <w:rsid w:val="0066502E"/>
    <w:rsid w:val="00665561"/>
    <w:rsid w:val="006655AE"/>
    <w:rsid w:val="00665C6B"/>
    <w:rsid w:val="00666147"/>
    <w:rsid w:val="00666967"/>
    <w:rsid w:val="006673FF"/>
    <w:rsid w:val="0066769E"/>
    <w:rsid w:val="006679C6"/>
    <w:rsid w:val="00667BFD"/>
    <w:rsid w:val="00667D6C"/>
    <w:rsid w:val="00667D96"/>
    <w:rsid w:val="00667F8E"/>
    <w:rsid w:val="00670ACC"/>
    <w:rsid w:val="00670CB0"/>
    <w:rsid w:val="00670CC3"/>
    <w:rsid w:val="00670CFD"/>
    <w:rsid w:val="00670D03"/>
    <w:rsid w:val="0067124C"/>
    <w:rsid w:val="0067192D"/>
    <w:rsid w:val="006719DC"/>
    <w:rsid w:val="00671A1A"/>
    <w:rsid w:val="00671A50"/>
    <w:rsid w:val="00671F86"/>
    <w:rsid w:val="00672321"/>
    <w:rsid w:val="00672392"/>
    <w:rsid w:val="006726CB"/>
    <w:rsid w:val="00672D2A"/>
    <w:rsid w:val="00672E4D"/>
    <w:rsid w:val="00673087"/>
    <w:rsid w:val="00673500"/>
    <w:rsid w:val="00673FC9"/>
    <w:rsid w:val="0067434D"/>
    <w:rsid w:val="00674498"/>
    <w:rsid w:val="006745B3"/>
    <w:rsid w:val="006748B8"/>
    <w:rsid w:val="00674BDD"/>
    <w:rsid w:val="00674E6E"/>
    <w:rsid w:val="0067592B"/>
    <w:rsid w:val="00675BC1"/>
    <w:rsid w:val="00675D9F"/>
    <w:rsid w:val="0067600D"/>
    <w:rsid w:val="00676065"/>
    <w:rsid w:val="0067606A"/>
    <w:rsid w:val="00676350"/>
    <w:rsid w:val="0067667D"/>
    <w:rsid w:val="006767EC"/>
    <w:rsid w:val="00676D88"/>
    <w:rsid w:val="00676EB5"/>
    <w:rsid w:val="0067753A"/>
    <w:rsid w:val="00677793"/>
    <w:rsid w:val="006778D0"/>
    <w:rsid w:val="00677AED"/>
    <w:rsid w:val="00677B5F"/>
    <w:rsid w:val="00677C33"/>
    <w:rsid w:val="00677CDB"/>
    <w:rsid w:val="0068022C"/>
    <w:rsid w:val="00680BEC"/>
    <w:rsid w:val="00680DC6"/>
    <w:rsid w:val="0068171C"/>
    <w:rsid w:val="00681786"/>
    <w:rsid w:val="00681D8D"/>
    <w:rsid w:val="0068204B"/>
    <w:rsid w:val="00682B75"/>
    <w:rsid w:val="006835EB"/>
    <w:rsid w:val="006839D0"/>
    <w:rsid w:val="00683F55"/>
    <w:rsid w:val="006840B0"/>
    <w:rsid w:val="006841D1"/>
    <w:rsid w:val="00684267"/>
    <w:rsid w:val="006844E4"/>
    <w:rsid w:val="0068492E"/>
    <w:rsid w:val="006849D5"/>
    <w:rsid w:val="00684A84"/>
    <w:rsid w:val="00684AD2"/>
    <w:rsid w:val="00684D7D"/>
    <w:rsid w:val="006850BF"/>
    <w:rsid w:val="006855F4"/>
    <w:rsid w:val="00685634"/>
    <w:rsid w:val="0068564D"/>
    <w:rsid w:val="00685A10"/>
    <w:rsid w:val="00685EA4"/>
    <w:rsid w:val="00685F6D"/>
    <w:rsid w:val="00686244"/>
    <w:rsid w:val="00686736"/>
    <w:rsid w:val="00686AC6"/>
    <w:rsid w:val="00686CF1"/>
    <w:rsid w:val="00686E69"/>
    <w:rsid w:val="006875B0"/>
    <w:rsid w:val="00687AB0"/>
    <w:rsid w:val="0069012D"/>
    <w:rsid w:val="00690D56"/>
    <w:rsid w:val="00690DAE"/>
    <w:rsid w:val="00691A17"/>
    <w:rsid w:val="00691A85"/>
    <w:rsid w:val="00691E08"/>
    <w:rsid w:val="00691FDA"/>
    <w:rsid w:val="0069244D"/>
    <w:rsid w:val="006929B0"/>
    <w:rsid w:val="006929E5"/>
    <w:rsid w:val="00692EC2"/>
    <w:rsid w:val="0069303D"/>
    <w:rsid w:val="0069305A"/>
    <w:rsid w:val="0069307F"/>
    <w:rsid w:val="0069319E"/>
    <w:rsid w:val="00693214"/>
    <w:rsid w:val="00693761"/>
    <w:rsid w:val="006938C5"/>
    <w:rsid w:val="0069392A"/>
    <w:rsid w:val="0069426B"/>
    <w:rsid w:val="00694330"/>
    <w:rsid w:val="006943FE"/>
    <w:rsid w:val="00694A6A"/>
    <w:rsid w:val="00694BAA"/>
    <w:rsid w:val="00695390"/>
    <w:rsid w:val="006953DF"/>
    <w:rsid w:val="0069546F"/>
    <w:rsid w:val="006958E0"/>
    <w:rsid w:val="00695CCE"/>
    <w:rsid w:val="00696100"/>
    <w:rsid w:val="006962DB"/>
    <w:rsid w:val="00696611"/>
    <w:rsid w:val="006966BD"/>
    <w:rsid w:val="00696DA7"/>
    <w:rsid w:val="00697009"/>
    <w:rsid w:val="0069727E"/>
    <w:rsid w:val="0069734B"/>
    <w:rsid w:val="0069737B"/>
    <w:rsid w:val="00697459"/>
    <w:rsid w:val="00697928"/>
    <w:rsid w:val="0069795B"/>
    <w:rsid w:val="00697A18"/>
    <w:rsid w:val="00697B04"/>
    <w:rsid w:val="00697B84"/>
    <w:rsid w:val="00697C7C"/>
    <w:rsid w:val="00697DCD"/>
    <w:rsid w:val="006A01AC"/>
    <w:rsid w:val="006A08E8"/>
    <w:rsid w:val="006A09E9"/>
    <w:rsid w:val="006A0A88"/>
    <w:rsid w:val="006A1224"/>
    <w:rsid w:val="006A131E"/>
    <w:rsid w:val="006A1324"/>
    <w:rsid w:val="006A136C"/>
    <w:rsid w:val="006A1ABC"/>
    <w:rsid w:val="006A1B13"/>
    <w:rsid w:val="006A1D2C"/>
    <w:rsid w:val="006A2014"/>
    <w:rsid w:val="006A21FC"/>
    <w:rsid w:val="006A2230"/>
    <w:rsid w:val="006A26F7"/>
    <w:rsid w:val="006A3AEB"/>
    <w:rsid w:val="006A3B34"/>
    <w:rsid w:val="006A3B71"/>
    <w:rsid w:val="006A4824"/>
    <w:rsid w:val="006A4A3E"/>
    <w:rsid w:val="006A4AB1"/>
    <w:rsid w:val="006A4BB4"/>
    <w:rsid w:val="006A4D66"/>
    <w:rsid w:val="006A4DDF"/>
    <w:rsid w:val="006A50AD"/>
    <w:rsid w:val="006A53B2"/>
    <w:rsid w:val="006A5543"/>
    <w:rsid w:val="006A58EE"/>
    <w:rsid w:val="006A5945"/>
    <w:rsid w:val="006A5AB7"/>
    <w:rsid w:val="006A5C65"/>
    <w:rsid w:val="006A5E96"/>
    <w:rsid w:val="006A6170"/>
    <w:rsid w:val="006A631E"/>
    <w:rsid w:val="006A63D4"/>
    <w:rsid w:val="006A66A2"/>
    <w:rsid w:val="006A6A36"/>
    <w:rsid w:val="006A6BBA"/>
    <w:rsid w:val="006A7444"/>
    <w:rsid w:val="006A771E"/>
    <w:rsid w:val="006A7869"/>
    <w:rsid w:val="006A7F4B"/>
    <w:rsid w:val="006B0366"/>
    <w:rsid w:val="006B05B4"/>
    <w:rsid w:val="006B0BEA"/>
    <w:rsid w:val="006B0D4B"/>
    <w:rsid w:val="006B1207"/>
    <w:rsid w:val="006B1407"/>
    <w:rsid w:val="006B1577"/>
    <w:rsid w:val="006B15A0"/>
    <w:rsid w:val="006B164B"/>
    <w:rsid w:val="006B1912"/>
    <w:rsid w:val="006B19DE"/>
    <w:rsid w:val="006B213D"/>
    <w:rsid w:val="006B2205"/>
    <w:rsid w:val="006B2692"/>
    <w:rsid w:val="006B2D26"/>
    <w:rsid w:val="006B2DBA"/>
    <w:rsid w:val="006B3290"/>
    <w:rsid w:val="006B32A1"/>
    <w:rsid w:val="006B3420"/>
    <w:rsid w:val="006B3682"/>
    <w:rsid w:val="006B36D5"/>
    <w:rsid w:val="006B3A0F"/>
    <w:rsid w:val="006B3F06"/>
    <w:rsid w:val="006B4042"/>
    <w:rsid w:val="006B42E9"/>
    <w:rsid w:val="006B47A8"/>
    <w:rsid w:val="006B47E0"/>
    <w:rsid w:val="006B4BED"/>
    <w:rsid w:val="006B4F66"/>
    <w:rsid w:val="006B5495"/>
    <w:rsid w:val="006B54A4"/>
    <w:rsid w:val="006B5658"/>
    <w:rsid w:val="006B56E9"/>
    <w:rsid w:val="006B58AD"/>
    <w:rsid w:val="006B58AF"/>
    <w:rsid w:val="006B5C78"/>
    <w:rsid w:val="006B5DCA"/>
    <w:rsid w:val="006B5EE0"/>
    <w:rsid w:val="006B64D2"/>
    <w:rsid w:val="006B6727"/>
    <w:rsid w:val="006B69A3"/>
    <w:rsid w:val="006B6F07"/>
    <w:rsid w:val="006B707B"/>
    <w:rsid w:val="006B70A2"/>
    <w:rsid w:val="006B717C"/>
    <w:rsid w:val="006B7257"/>
    <w:rsid w:val="006B7349"/>
    <w:rsid w:val="006B7507"/>
    <w:rsid w:val="006B759D"/>
    <w:rsid w:val="006B75F6"/>
    <w:rsid w:val="006B7C20"/>
    <w:rsid w:val="006B7CE9"/>
    <w:rsid w:val="006C00F0"/>
    <w:rsid w:val="006C08A5"/>
    <w:rsid w:val="006C0FB1"/>
    <w:rsid w:val="006C1379"/>
    <w:rsid w:val="006C138F"/>
    <w:rsid w:val="006C1683"/>
    <w:rsid w:val="006C1CA8"/>
    <w:rsid w:val="006C1F07"/>
    <w:rsid w:val="006C20B0"/>
    <w:rsid w:val="006C21E6"/>
    <w:rsid w:val="006C2BD7"/>
    <w:rsid w:val="006C2D67"/>
    <w:rsid w:val="006C3061"/>
    <w:rsid w:val="006C32E7"/>
    <w:rsid w:val="006C3609"/>
    <w:rsid w:val="006C37E8"/>
    <w:rsid w:val="006C386A"/>
    <w:rsid w:val="006C3D32"/>
    <w:rsid w:val="006C400B"/>
    <w:rsid w:val="006C4018"/>
    <w:rsid w:val="006C40C0"/>
    <w:rsid w:val="006C42CE"/>
    <w:rsid w:val="006C51A9"/>
    <w:rsid w:val="006C57DC"/>
    <w:rsid w:val="006C5907"/>
    <w:rsid w:val="006C59B5"/>
    <w:rsid w:val="006C59C6"/>
    <w:rsid w:val="006C5BDB"/>
    <w:rsid w:val="006C5F99"/>
    <w:rsid w:val="006C6139"/>
    <w:rsid w:val="006C62E8"/>
    <w:rsid w:val="006C66B1"/>
    <w:rsid w:val="006C6D02"/>
    <w:rsid w:val="006C6D12"/>
    <w:rsid w:val="006C72FC"/>
    <w:rsid w:val="006C7381"/>
    <w:rsid w:val="006C7652"/>
    <w:rsid w:val="006C77BF"/>
    <w:rsid w:val="006C78B2"/>
    <w:rsid w:val="006C795C"/>
    <w:rsid w:val="006C7A2D"/>
    <w:rsid w:val="006C7A6F"/>
    <w:rsid w:val="006D027E"/>
    <w:rsid w:val="006D0FC3"/>
    <w:rsid w:val="006D1647"/>
    <w:rsid w:val="006D16ED"/>
    <w:rsid w:val="006D1DF7"/>
    <w:rsid w:val="006D2499"/>
    <w:rsid w:val="006D2572"/>
    <w:rsid w:val="006D2702"/>
    <w:rsid w:val="006D28D0"/>
    <w:rsid w:val="006D2A0B"/>
    <w:rsid w:val="006D33A4"/>
    <w:rsid w:val="006D3DE4"/>
    <w:rsid w:val="006D3F24"/>
    <w:rsid w:val="006D3FF7"/>
    <w:rsid w:val="006D439B"/>
    <w:rsid w:val="006D43A6"/>
    <w:rsid w:val="006D4CD4"/>
    <w:rsid w:val="006D4CDD"/>
    <w:rsid w:val="006D4EE3"/>
    <w:rsid w:val="006D53AB"/>
    <w:rsid w:val="006D5AE7"/>
    <w:rsid w:val="006D5C4D"/>
    <w:rsid w:val="006D5C67"/>
    <w:rsid w:val="006D5D6D"/>
    <w:rsid w:val="006D5FF3"/>
    <w:rsid w:val="006D618B"/>
    <w:rsid w:val="006D6A79"/>
    <w:rsid w:val="006D6C8D"/>
    <w:rsid w:val="006D6F93"/>
    <w:rsid w:val="006D7973"/>
    <w:rsid w:val="006D7BC8"/>
    <w:rsid w:val="006E005D"/>
    <w:rsid w:val="006E0240"/>
    <w:rsid w:val="006E1845"/>
    <w:rsid w:val="006E2036"/>
    <w:rsid w:val="006E2355"/>
    <w:rsid w:val="006E235C"/>
    <w:rsid w:val="006E2868"/>
    <w:rsid w:val="006E294D"/>
    <w:rsid w:val="006E2AA5"/>
    <w:rsid w:val="006E2CE7"/>
    <w:rsid w:val="006E3498"/>
    <w:rsid w:val="006E34F9"/>
    <w:rsid w:val="006E35A5"/>
    <w:rsid w:val="006E3963"/>
    <w:rsid w:val="006E3B19"/>
    <w:rsid w:val="006E405C"/>
    <w:rsid w:val="006E43BE"/>
    <w:rsid w:val="006E4433"/>
    <w:rsid w:val="006E481D"/>
    <w:rsid w:val="006E4B36"/>
    <w:rsid w:val="006E5012"/>
    <w:rsid w:val="006E5032"/>
    <w:rsid w:val="006E5861"/>
    <w:rsid w:val="006E58FF"/>
    <w:rsid w:val="006E5918"/>
    <w:rsid w:val="006E5FC8"/>
    <w:rsid w:val="006E61FA"/>
    <w:rsid w:val="006E671A"/>
    <w:rsid w:val="006E675C"/>
    <w:rsid w:val="006E71A9"/>
    <w:rsid w:val="006E7239"/>
    <w:rsid w:val="006E7463"/>
    <w:rsid w:val="006F1221"/>
    <w:rsid w:val="006F1484"/>
    <w:rsid w:val="006F14B8"/>
    <w:rsid w:val="006F162C"/>
    <w:rsid w:val="006F1EC1"/>
    <w:rsid w:val="006F1F16"/>
    <w:rsid w:val="006F205C"/>
    <w:rsid w:val="006F21BC"/>
    <w:rsid w:val="006F290D"/>
    <w:rsid w:val="006F2BA6"/>
    <w:rsid w:val="006F31E9"/>
    <w:rsid w:val="006F3669"/>
    <w:rsid w:val="006F3B80"/>
    <w:rsid w:val="006F3DEC"/>
    <w:rsid w:val="006F462C"/>
    <w:rsid w:val="006F474D"/>
    <w:rsid w:val="006F49A7"/>
    <w:rsid w:val="006F4A9E"/>
    <w:rsid w:val="006F4D01"/>
    <w:rsid w:val="006F4DBE"/>
    <w:rsid w:val="006F53D5"/>
    <w:rsid w:val="006F5402"/>
    <w:rsid w:val="006F54A3"/>
    <w:rsid w:val="006F5A3A"/>
    <w:rsid w:val="006F6261"/>
    <w:rsid w:val="006F638C"/>
    <w:rsid w:val="006F6424"/>
    <w:rsid w:val="006F66C8"/>
    <w:rsid w:val="006F66E8"/>
    <w:rsid w:val="006F675C"/>
    <w:rsid w:val="006F6B7F"/>
    <w:rsid w:val="006F6CD2"/>
    <w:rsid w:val="006F711B"/>
    <w:rsid w:val="006F72AF"/>
    <w:rsid w:val="006F7572"/>
    <w:rsid w:val="006F7BF3"/>
    <w:rsid w:val="006F7C86"/>
    <w:rsid w:val="006F7FB1"/>
    <w:rsid w:val="0070016C"/>
    <w:rsid w:val="00700435"/>
    <w:rsid w:val="007004A6"/>
    <w:rsid w:val="00700628"/>
    <w:rsid w:val="007006A9"/>
    <w:rsid w:val="00700821"/>
    <w:rsid w:val="007008C8"/>
    <w:rsid w:val="00700A89"/>
    <w:rsid w:val="00700ACB"/>
    <w:rsid w:val="00700BCD"/>
    <w:rsid w:val="00700EEF"/>
    <w:rsid w:val="007010F8"/>
    <w:rsid w:val="00701448"/>
    <w:rsid w:val="0070174B"/>
    <w:rsid w:val="007018EE"/>
    <w:rsid w:val="00701981"/>
    <w:rsid w:val="00701E22"/>
    <w:rsid w:val="00701F12"/>
    <w:rsid w:val="007025A9"/>
    <w:rsid w:val="00702801"/>
    <w:rsid w:val="00702B12"/>
    <w:rsid w:val="00702CD2"/>
    <w:rsid w:val="00702E7A"/>
    <w:rsid w:val="007030D7"/>
    <w:rsid w:val="007032EA"/>
    <w:rsid w:val="00703B47"/>
    <w:rsid w:val="00703D91"/>
    <w:rsid w:val="007041F7"/>
    <w:rsid w:val="00704443"/>
    <w:rsid w:val="007045F3"/>
    <w:rsid w:val="00704809"/>
    <w:rsid w:val="00704B59"/>
    <w:rsid w:val="00704C59"/>
    <w:rsid w:val="00704E67"/>
    <w:rsid w:val="00705678"/>
    <w:rsid w:val="0070598F"/>
    <w:rsid w:val="00705FD3"/>
    <w:rsid w:val="00706088"/>
    <w:rsid w:val="0070619B"/>
    <w:rsid w:val="007062C5"/>
    <w:rsid w:val="00706711"/>
    <w:rsid w:val="0070678B"/>
    <w:rsid w:val="007069E3"/>
    <w:rsid w:val="00707ADA"/>
    <w:rsid w:val="00707AFF"/>
    <w:rsid w:val="00710249"/>
    <w:rsid w:val="00710606"/>
    <w:rsid w:val="007106C6"/>
    <w:rsid w:val="00710C5E"/>
    <w:rsid w:val="0071139F"/>
    <w:rsid w:val="007115CF"/>
    <w:rsid w:val="00711825"/>
    <w:rsid w:val="00711914"/>
    <w:rsid w:val="00711FAD"/>
    <w:rsid w:val="007125DC"/>
    <w:rsid w:val="0071276B"/>
    <w:rsid w:val="0071287C"/>
    <w:rsid w:val="00712A9E"/>
    <w:rsid w:val="00712B61"/>
    <w:rsid w:val="00712F32"/>
    <w:rsid w:val="007134F3"/>
    <w:rsid w:val="00713709"/>
    <w:rsid w:val="00713957"/>
    <w:rsid w:val="00713BF3"/>
    <w:rsid w:val="00713ECF"/>
    <w:rsid w:val="007144CC"/>
    <w:rsid w:val="00714661"/>
    <w:rsid w:val="007150C1"/>
    <w:rsid w:val="00715725"/>
    <w:rsid w:val="007158EA"/>
    <w:rsid w:val="00715A44"/>
    <w:rsid w:val="00715D35"/>
    <w:rsid w:val="00716A47"/>
    <w:rsid w:val="00716D5B"/>
    <w:rsid w:val="00716FE2"/>
    <w:rsid w:val="00717571"/>
    <w:rsid w:val="00717FD6"/>
    <w:rsid w:val="00721045"/>
    <w:rsid w:val="007218C8"/>
    <w:rsid w:val="00721AD2"/>
    <w:rsid w:val="00721AE4"/>
    <w:rsid w:val="00721E4E"/>
    <w:rsid w:val="00722705"/>
    <w:rsid w:val="00722A3B"/>
    <w:rsid w:val="00722AD2"/>
    <w:rsid w:val="00722C14"/>
    <w:rsid w:val="00722E2A"/>
    <w:rsid w:val="00722F04"/>
    <w:rsid w:val="007234B5"/>
    <w:rsid w:val="007236D7"/>
    <w:rsid w:val="007239FB"/>
    <w:rsid w:val="0072402E"/>
    <w:rsid w:val="00724560"/>
    <w:rsid w:val="00724857"/>
    <w:rsid w:val="0072496E"/>
    <w:rsid w:val="00724ECD"/>
    <w:rsid w:val="00724F70"/>
    <w:rsid w:val="00725314"/>
    <w:rsid w:val="00725325"/>
    <w:rsid w:val="00725468"/>
    <w:rsid w:val="0072570F"/>
    <w:rsid w:val="007257D2"/>
    <w:rsid w:val="007258A4"/>
    <w:rsid w:val="00725D29"/>
    <w:rsid w:val="00726507"/>
    <w:rsid w:val="007267A5"/>
    <w:rsid w:val="00726E14"/>
    <w:rsid w:val="00726F46"/>
    <w:rsid w:val="00727FC9"/>
    <w:rsid w:val="00730445"/>
    <w:rsid w:val="00730476"/>
    <w:rsid w:val="00730509"/>
    <w:rsid w:val="00730597"/>
    <w:rsid w:val="00730E47"/>
    <w:rsid w:val="007311DD"/>
    <w:rsid w:val="00731548"/>
    <w:rsid w:val="0073162D"/>
    <w:rsid w:val="00731837"/>
    <w:rsid w:val="00731951"/>
    <w:rsid w:val="00731A65"/>
    <w:rsid w:val="00731B86"/>
    <w:rsid w:val="00731BED"/>
    <w:rsid w:val="00731D68"/>
    <w:rsid w:val="0073221C"/>
    <w:rsid w:val="00732275"/>
    <w:rsid w:val="00732412"/>
    <w:rsid w:val="007324D1"/>
    <w:rsid w:val="007326E2"/>
    <w:rsid w:val="007328D9"/>
    <w:rsid w:val="00732DB4"/>
    <w:rsid w:val="00732F26"/>
    <w:rsid w:val="00733587"/>
    <w:rsid w:val="00733782"/>
    <w:rsid w:val="00733988"/>
    <w:rsid w:val="00733A7D"/>
    <w:rsid w:val="00733C3E"/>
    <w:rsid w:val="00733FC4"/>
    <w:rsid w:val="00734552"/>
    <w:rsid w:val="0073456C"/>
    <w:rsid w:val="00734B89"/>
    <w:rsid w:val="00734D97"/>
    <w:rsid w:val="00734F23"/>
    <w:rsid w:val="007350BA"/>
    <w:rsid w:val="007351FC"/>
    <w:rsid w:val="0073556C"/>
    <w:rsid w:val="007358E4"/>
    <w:rsid w:val="007360C3"/>
    <w:rsid w:val="00736179"/>
    <w:rsid w:val="00736339"/>
    <w:rsid w:val="00736381"/>
    <w:rsid w:val="007364D7"/>
    <w:rsid w:val="00736821"/>
    <w:rsid w:val="00736FBC"/>
    <w:rsid w:val="007370F0"/>
    <w:rsid w:val="007372F7"/>
    <w:rsid w:val="0073737C"/>
    <w:rsid w:val="007379CD"/>
    <w:rsid w:val="00740048"/>
    <w:rsid w:val="00740A58"/>
    <w:rsid w:val="00740B38"/>
    <w:rsid w:val="00740E62"/>
    <w:rsid w:val="00740FFB"/>
    <w:rsid w:val="00741412"/>
    <w:rsid w:val="007415A8"/>
    <w:rsid w:val="00741646"/>
    <w:rsid w:val="00741ABF"/>
    <w:rsid w:val="00742551"/>
    <w:rsid w:val="007428B9"/>
    <w:rsid w:val="007429F0"/>
    <w:rsid w:val="00742A0E"/>
    <w:rsid w:val="00742AD1"/>
    <w:rsid w:val="00742BAF"/>
    <w:rsid w:val="00742F61"/>
    <w:rsid w:val="00742F64"/>
    <w:rsid w:val="00743260"/>
    <w:rsid w:val="00743451"/>
    <w:rsid w:val="00743812"/>
    <w:rsid w:val="00744453"/>
    <w:rsid w:val="007449D9"/>
    <w:rsid w:val="00744A7D"/>
    <w:rsid w:val="00744DCF"/>
    <w:rsid w:val="00744F1D"/>
    <w:rsid w:val="00744F6B"/>
    <w:rsid w:val="0074539A"/>
    <w:rsid w:val="00745728"/>
    <w:rsid w:val="007458BB"/>
    <w:rsid w:val="00745A15"/>
    <w:rsid w:val="00745A9B"/>
    <w:rsid w:val="00745B7B"/>
    <w:rsid w:val="00745D4A"/>
    <w:rsid w:val="0074603B"/>
    <w:rsid w:val="007461CC"/>
    <w:rsid w:val="007463D4"/>
    <w:rsid w:val="00746E8D"/>
    <w:rsid w:val="00746F95"/>
    <w:rsid w:val="007475FD"/>
    <w:rsid w:val="00747667"/>
    <w:rsid w:val="00750886"/>
    <w:rsid w:val="0075128C"/>
    <w:rsid w:val="0075167F"/>
    <w:rsid w:val="0075171F"/>
    <w:rsid w:val="00751924"/>
    <w:rsid w:val="00751A52"/>
    <w:rsid w:val="007522AE"/>
    <w:rsid w:val="007522FF"/>
    <w:rsid w:val="007523A8"/>
    <w:rsid w:val="00752BED"/>
    <w:rsid w:val="00753821"/>
    <w:rsid w:val="007538B6"/>
    <w:rsid w:val="007538E2"/>
    <w:rsid w:val="0075398E"/>
    <w:rsid w:val="00753C70"/>
    <w:rsid w:val="007540A0"/>
    <w:rsid w:val="00754292"/>
    <w:rsid w:val="00754411"/>
    <w:rsid w:val="00754464"/>
    <w:rsid w:val="007549E4"/>
    <w:rsid w:val="007549EA"/>
    <w:rsid w:val="00754CA3"/>
    <w:rsid w:val="00754E7F"/>
    <w:rsid w:val="00756130"/>
    <w:rsid w:val="00756235"/>
    <w:rsid w:val="0075638B"/>
    <w:rsid w:val="00756600"/>
    <w:rsid w:val="00756998"/>
    <w:rsid w:val="007571AB"/>
    <w:rsid w:val="00757631"/>
    <w:rsid w:val="007577ED"/>
    <w:rsid w:val="00757948"/>
    <w:rsid w:val="00757A44"/>
    <w:rsid w:val="00757B50"/>
    <w:rsid w:val="00757B69"/>
    <w:rsid w:val="00757C83"/>
    <w:rsid w:val="00757C99"/>
    <w:rsid w:val="00757D36"/>
    <w:rsid w:val="00757F09"/>
    <w:rsid w:val="007601FA"/>
    <w:rsid w:val="00760463"/>
    <w:rsid w:val="0076071B"/>
    <w:rsid w:val="00760C86"/>
    <w:rsid w:val="00760CE8"/>
    <w:rsid w:val="00760DE1"/>
    <w:rsid w:val="007618EB"/>
    <w:rsid w:val="00761BF6"/>
    <w:rsid w:val="00761D06"/>
    <w:rsid w:val="00761D78"/>
    <w:rsid w:val="00761E45"/>
    <w:rsid w:val="0076272D"/>
    <w:rsid w:val="00762A9C"/>
    <w:rsid w:val="00762F20"/>
    <w:rsid w:val="0076311E"/>
    <w:rsid w:val="00763135"/>
    <w:rsid w:val="00763297"/>
    <w:rsid w:val="007634C2"/>
    <w:rsid w:val="00763806"/>
    <w:rsid w:val="00763E64"/>
    <w:rsid w:val="00764019"/>
    <w:rsid w:val="00764189"/>
    <w:rsid w:val="00764354"/>
    <w:rsid w:val="00764896"/>
    <w:rsid w:val="007650E6"/>
    <w:rsid w:val="00765639"/>
    <w:rsid w:val="00765701"/>
    <w:rsid w:val="00765AE1"/>
    <w:rsid w:val="00765C93"/>
    <w:rsid w:val="007661D9"/>
    <w:rsid w:val="00766258"/>
    <w:rsid w:val="0076631D"/>
    <w:rsid w:val="007665B0"/>
    <w:rsid w:val="00766722"/>
    <w:rsid w:val="007668EF"/>
    <w:rsid w:val="00767253"/>
    <w:rsid w:val="00767486"/>
    <w:rsid w:val="00767869"/>
    <w:rsid w:val="00767A53"/>
    <w:rsid w:val="00767B75"/>
    <w:rsid w:val="00767C57"/>
    <w:rsid w:val="00767C76"/>
    <w:rsid w:val="00767CBF"/>
    <w:rsid w:val="007702FF"/>
    <w:rsid w:val="00770907"/>
    <w:rsid w:val="00770946"/>
    <w:rsid w:val="00770A44"/>
    <w:rsid w:val="00770BF8"/>
    <w:rsid w:val="00770D28"/>
    <w:rsid w:val="007713AD"/>
    <w:rsid w:val="00771785"/>
    <w:rsid w:val="00771CDF"/>
    <w:rsid w:val="00772902"/>
    <w:rsid w:val="00772E1C"/>
    <w:rsid w:val="00773173"/>
    <w:rsid w:val="0077393E"/>
    <w:rsid w:val="00773AE5"/>
    <w:rsid w:val="00773E94"/>
    <w:rsid w:val="00774274"/>
    <w:rsid w:val="00774B13"/>
    <w:rsid w:val="007751FF"/>
    <w:rsid w:val="00775696"/>
    <w:rsid w:val="00775DF3"/>
    <w:rsid w:val="00775FA5"/>
    <w:rsid w:val="007765A7"/>
    <w:rsid w:val="00776707"/>
    <w:rsid w:val="00776932"/>
    <w:rsid w:val="00776D51"/>
    <w:rsid w:val="00776E11"/>
    <w:rsid w:val="0077705C"/>
    <w:rsid w:val="00777333"/>
    <w:rsid w:val="00777E1A"/>
    <w:rsid w:val="00777E62"/>
    <w:rsid w:val="007801D6"/>
    <w:rsid w:val="00780459"/>
    <w:rsid w:val="00780543"/>
    <w:rsid w:val="00780580"/>
    <w:rsid w:val="00781010"/>
    <w:rsid w:val="00781144"/>
    <w:rsid w:val="007811AE"/>
    <w:rsid w:val="007814F3"/>
    <w:rsid w:val="007817D3"/>
    <w:rsid w:val="00781E8C"/>
    <w:rsid w:val="00781F97"/>
    <w:rsid w:val="0078208A"/>
    <w:rsid w:val="00782237"/>
    <w:rsid w:val="007828AD"/>
    <w:rsid w:val="0078310B"/>
    <w:rsid w:val="00783195"/>
    <w:rsid w:val="0078328C"/>
    <w:rsid w:val="007834A6"/>
    <w:rsid w:val="0078362C"/>
    <w:rsid w:val="00783CF8"/>
    <w:rsid w:val="00783D14"/>
    <w:rsid w:val="00783DE3"/>
    <w:rsid w:val="00783E42"/>
    <w:rsid w:val="007840D0"/>
    <w:rsid w:val="00784516"/>
    <w:rsid w:val="007846D0"/>
    <w:rsid w:val="0078502F"/>
    <w:rsid w:val="007854E8"/>
    <w:rsid w:val="007859C1"/>
    <w:rsid w:val="00785AD2"/>
    <w:rsid w:val="00785FE6"/>
    <w:rsid w:val="00786772"/>
    <w:rsid w:val="007869C0"/>
    <w:rsid w:val="00786CC6"/>
    <w:rsid w:val="00786EED"/>
    <w:rsid w:val="00786FDC"/>
    <w:rsid w:val="007871E5"/>
    <w:rsid w:val="007876A4"/>
    <w:rsid w:val="00790397"/>
    <w:rsid w:val="0079079D"/>
    <w:rsid w:val="007907B9"/>
    <w:rsid w:val="00790836"/>
    <w:rsid w:val="00790D05"/>
    <w:rsid w:val="0079141A"/>
    <w:rsid w:val="007915E5"/>
    <w:rsid w:val="00791616"/>
    <w:rsid w:val="00791E20"/>
    <w:rsid w:val="007920FD"/>
    <w:rsid w:val="00792122"/>
    <w:rsid w:val="007926A6"/>
    <w:rsid w:val="00792FF0"/>
    <w:rsid w:val="00792FF8"/>
    <w:rsid w:val="00793377"/>
    <w:rsid w:val="00793477"/>
    <w:rsid w:val="00793B4F"/>
    <w:rsid w:val="00793B94"/>
    <w:rsid w:val="00793DEA"/>
    <w:rsid w:val="00793ED2"/>
    <w:rsid w:val="00793FA7"/>
    <w:rsid w:val="00793FEE"/>
    <w:rsid w:val="007940CC"/>
    <w:rsid w:val="00794662"/>
    <w:rsid w:val="00794F54"/>
    <w:rsid w:val="00794FDB"/>
    <w:rsid w:val="00795203"/>
    <w:rsid w:val="00795FCA"/>
    <w:rsid w:val="007963DF"/>
    <w:rsid w:val="007964B0"/>
    <w:rsid w:val="00796822"/>
    <w:rsid w:val="00796C98"/>
    <w:rsid w:val="00796CD6"/>
    <w:rsid w:val="0079703C"/>
    <w:rsid w:val="007978EE"/>
    <w:rsid w:val="00797A92"/>
    <w:rsid w:val="00797CC6"/>
    <w:rsid w:val="00797E95"/>
    <w:rsid w:val="007A01ED"/>
    <w:rsid w:val="007A101F"/>
    <w:rsid w:val="007A11F2"/>
    <w:rsid w:val="007A13C7"/>
    <w:rsid w:val="007A1567"/>
    <w:rsid w:val="007A15BC"/>
    <w:rsid w:val="007A1847"/>
    <w:rsid w:val="007A18E8"/>
    <w:rsid w:val="007A1DEC"/>
    <w:rsid w:val="007A210E"/>
    <w:rsid w:val="007A25BB"/>
    <w:rsid w:val="007A2A04"/>
    <w:rsid w:val="007A2A35"/>
    <w:rsid w:val="007A32BC"/>
    <w:rsid w:val="007A3318"/>
    <w:rsid w:val="007A3550"/>
    <w:rsid w:val="007A3682"/>
    <w:rsid w:val="007A3947"/>
    <w:rsid w:val="007A3B4D"/>
    <w:rsid w:val="007A3B9A"/>
    <w:rsid w:val="007A4025"/>
    <w:rsid w:val="007A4279"/>
    <w:rsid w:val="007A45B5"/>
    <w:rsid w:val="007A469E"/>
    <w:rsid w:val="007A4C49"/>
    <w:rsid w:val="007A4C6B"/>
    <w:rsid w:val="007A4DE5"/>
    <w:rsid w:val="007A5057"/>
    <w:rsid w:val="007A5611"/>
    <w:rsid w:val="007A5630"/>
    <w:rsid w:val="007A585A"/>
    <w:rsid w:val="007A6582"/>
    <w:rsid w:val="007A6CA6"/>
    <w:rsid w:val="007A723B"/>
    <w:rsid w:val="007A72B8"/>
    <w:rsid w:val="007A766C"/>
    <w:rsid w:val="007A76A7"/>
    <w:rsid w:val="007A76AD"/>
    <w:rsid w:val="007A76C8"/>
    <w:rsid w:val="007A7C41"/>
    <w:rsid w:val="007A7CF6"/>
    <w:rsid w:val="007A7D90"/>
    <w:rsid w:val="007A7E1A"/>
    <w:rsid w:val="007B027F"/>
    <w:rsid w:val="007B03F8"/>
    <w:rsid w:val="007B05D9"/>
    <w:rsid w:val="007B099E"/>
    <w:rsid w:val="007B0A07"/>
    <w:rsid w:val="007B0B45"/>
    <w:rsid w:val="007B2080"/>
    <w:rsid w:val="007B20D9"/>
    <w:rsid w:val="007B211A"/>
    <w:rsid w:val="007B22A4"/>
    <w:rsid w:val="007B2310"/>
    <w:rsid w:val="007B31A0"/>
    <w:rsid w:val="007B3410"/>
    <w:rsid w:val="007B3874"/>
    <w:rsid w:val="007B3889"/>
    <w:rsid w:val="007B3BA0"/>
    <w:rsid w:val="007B3BE9"/>
    <w:rsid w:val="007B3F5B"/>
    <w:rsid w:val="007B476A"/>
    <w:rsid w:val="007B48EA"/>
    <w:rsid w:val="007B4C43"/>
    <w:rsid w:val="007B4FF3"/>
    <w:rsid w:val="007B522F"/>
    <w:rsid w:val="007B5AE9"/>
    <w:rsid w:val="007B5C68"/>
    <w:rsid w:val="007B5E00"/>
    <w:rsid w:val="007B664E"/>
    <w:rsid w:val="007B7183"/>
    <w:rsid w:val="007B725C"/>
    <w:rsid w:val="007B74C7"/>
    <w:rsid w:val="007B756F"/>
    <w:rsid w:val="007B76E1"/>
    <w:rsid w:val="007B787C"/>
    <w:rsid w:val="007B7C78"/>
    <w:rsid w:val="007B7DFF"/>
    <w:rsid w:val="007B7F52"/>
    <w:rsid w:val="007C030C"/>
    <w:rsid w:val="007C06D2"/>
    <w:rsid w:val="007C0CF4"/>
    <w:rsid w:val="007C10DF"/>
    <w:rsid w:val="007C226B"/>
    <w:rsid w:val="007C226D"/>
    <w:rsid w:val="007C2431"/>
    <w:rsid w:val="007C3089"/>
    <w:rsid w:val="007C30C2"/>
    <w:rsid w:val="007C3F75"/>
    <w:rsid w:val="007C408B"/>
    <w:rsid w:val="007C43DE"/>
    <w:rsid w:val="007C4571"/>
    <w:rsid w:val="007C47DD"/>
    <w:rsid w:val="007C490F"/>
    <w:rsid w:val="007C5106"/>
    <w:rsid w:val="007C51BD"/>
    <w:rsid w:val="007C5404"/>
    <w:rsid w:val="007C56D1"/>
    <w:rsid w:val="007C57C8"/>
    <w:rsid w:val="007C5B31"/>
    <w:rsid w:val="007C5BC8"/>
    <w:rsid w:val="007C6295"/>
    <w:rsid w:val="007C6519"/>
    <w:rsid w:val="007C6C53"/>
    <w:rsid w:val="007C6C5C"/>
    <w:rsid w:val="007C6D46"/>
    <w:rsid w:val="007C73E3"/>
    <w:rsid w:val="007C7513"/>
    <w:rsid w:val="007C7A8E"/>
    <w:rsid w:val="007C7CFB"/>
    <w:rsid w:val="007C7E3B"/>
    <w:rsid w:val="007C7FAF"/>
    <w:rsid w:val="007D01EF"/>
    <w:rsid w:val="007D039F"/>
    <w:rsid w:val="007D0578"/>
    <w:rsid w:val="007D0819"/>
    <w:rsid w:val="007D09EE"/>
    <w:rsid w:val="007D0BA8"/>
    <w:rsid w:val="007D0DBF"/>
    <w:rsid w:val="007D19DD"/>
    <w:rsid w:val="007D1B74"/>
    <w:rsid w:val="007D230E"/>
    <w:rsid w:val="007D301A"/>
    <w:rsid w:val="007D3759"/>
    <w:rsid w:val="007D3896"/>
    <w:rsid w:val="007D3B51"/>
    <w:rsid w:val="007D3CDC"/>
    <w:rsid w:val="007D3ECF"/>
    <w:rsid w:val="007D400D"/>
    <w:rsid w:val="007D4152"/>
    <w:rsid w:val="007D41C4"/>
    <w:rsid w:val="007D41EB"/>
    <w:rsid w:val="007D436D"/>
    <w:rsid w:val="007D459C"/>
    <w:rsid w:val="007D47FB"/>
    <w:rsid w:val="007D4CF9"/>
    <w:rsid w:val="007D4D27"/>
    <w:rsid w:val="007D51AF"/>
    <w:rsid w:val="007D521D"/>
    <w:rsid w:val="007D55BC"/>
    <w:rsid w:val="007D5618"/>
    <w:rsid w:val="007D5632"/>
    <w:rsid w:val="007D5654"/>
    <w:rsid w:val="007D57C9"/>
    <w:rsid w:val="007D5971"/>
    <w:rsid w:val="007D5BDA"/>
    <w:rsid w:val="007D626A"/>
    <w:rsid w:val="007D64EB"/>
    <w:rsid w:val="007D651C"/>
    <w:rsid w:val="007D6B40"/>
    <w:rsid w:val="007D7263"/>
    <w:rsid w:val="007D7442"/>
    <w:rsid w:val="007D795A"/>
    <w:rsid w:val="007D7C2F"/>
    <w:rsid w:val="007E0761"/>
    <w:rsid w:val="007E0BDB"/>
    <w:rsid w:val="007E0C07"/>
    <w:rsid w:val="007E0E03"/>
    <w:rsid w:val="007E1890"/>
    <w:rsid w:val="007E1892"/>
    <w:rsid w:val="007E1BD7"/>
    <w:rsid w:val="007E1D62"/>
    <w:rsid w:val="007E22D3"/>
    <w:rsid w:val="007E2CE8"/>
    <w:rsid w:val="007E2D93"/>
    <w:rsid w:val="007E2EE1"/>
    <w:rsid w:val="007E35FB"/>
    <w:rsid w:val="007E3944"/>
    <w:rsid w:val="007E3B95"/>
    <w:rsid w:val="007E3EAC"/>
    <w:rsid w:val="007E466D"/>
    <w:rsid w:val="007E4E00"/>
    <w:rsid w:val="007E500E"/>
    <w:rsid w:val="007E51C6"/>
    <w:rsid w:val="007E5818"/>
    <w:rsid w:val="007E5860"/>
    <w:rsid w:val="007E5B39"/>
    <w:rsid w:val="007E5E6B"/>
    <w:rsid w:val="007E611B"/>
    <w:rsid w:val="007E61A2"/>
    <w:rsid w:val="007E6243"/>
    <w:rsid w:val="007E671A"/>
    <w:rsid w:val="007E680F"/>
    <w:rsid w:val="007E683B"/>
    <w:rsid w:val="007F004E"/>
    <w:rsid w:val="007F039A"/>
    <w:rsid w:val="007F0BEB"/>
    <w:rsid w:val="007F0C94"/>
    <w:rsid w:val="007F0CCE"/>
    <w:rsid w:val="007F12C6"/>
    <w:rsid w:val="007F187A"/>
    <w:rsid w:val="007F1C00"/>
    <w:rsid w:val="007F1D37"/>
    <w:rsid w:val="007F27B2"/>
    <w:rsid w:val="007F28B8"/>
    <w:rsid w:val="007F2F19"/>
    <w:rsid w:val="007F33C4"/>
    <w:rsid w:val="007F3B4A"/>
    <w:rsid w:val="007F3BA5"/>
    <w:rsid w:val="007F3D8B"/>
    <w:rsid w:val="007F4034"/>
    <w:rsid w:val="007F48F9"/>
    <w:rsid w:val="007F53C7"/>
    <w:rsid w:val="007F5733"/>
    <w:rsid w:val="007F5C36"/>
    <w:rsid w:val="007F5D60"/>
    <w:rsid w:val="007F63CB"/>
    <w:rsid w:val="007F6685"/>
    <w:rsid w:val="007F670E"/>
    <w:rsid w:val="007F67A0"/>
    <w:rsid w:val="007F73BC"/>
    <w:rsid w:val="007F75CB"/>
    <w:rsid w:val="007F76E0"/>
    <w:rsid w:val="007F78A8"/>
    <w:rsid w:val="007F7B71"/>
    <w:rsid w:val="007F7E48"/>
    <w:rsid w:val="008000D0"/>
    <w:rsid w:val="008001F4"/>
    <w:rsid w:val="00800DBD"/>
    <w:rsid w:val="00800F4B"/>
    <w:rsid w:val="0080109D"/>
    <w:rsid w:val="008012B3"/>
    <w:rsid w:val="008012FE"/>
    <w:rsid w:val="00801379"/>
    <w:rsid w:val="0080186C"/>
    <w:rsid w:val="00801F2F"/>
    <w:rsid w:val="0080233C"/>
    <w:rsid w:val="0080252A"/>
    <w:rsid w:val="008026BA"/>
    <w:rsid w:val="00802732"/>
    <w:rsid w:val="00802900"/>
    <w:rsid w:val="00802A14"/>
    <w:rsid w:val="00802A51"/>
    <w:rsid w:val="00802F45"/>
    <w:rsid w:val="00802FFE"/>
    <w:rsid w:val="0080324D"/>
    <w:rsid w:val="0080355E"/>
    <w:rsid w:val="008035A9"/>
    <w:rsid w:val="008041E9"/>
    <w:rsid w:val="00804268"/>
    <w:rsid w:val="008046B2"/>
    <w:rsid w:val="0080483D"/>
    <w:rsid w:val="00804970"/>
    <w:rsid w:val="00804CDD"/>
    <w:rsid w:val="00804F72"/>
    <w:rsid w:val="00805051"/>
    <w:rsid w:val="00805286"/>
    <w:rsid w:val="008053C0"/>
    <w:rsid w:val="0080572B"/>
    <w:rsid w:val="008058FB"/>
    <w:rsid w:val="00805BF2"/>
    <w:rsid w:val="008064F2"/>
    <w:rsid w:val="00806A32"/>
    <w:rsid w:val="00806BF1"/>
    <w:rsid w:val="00806C99"/>
    <w:rsid w:val="00806CBC"/>
    <w:rsid w:val="00806F8C"/>
    <w:rsid w:val="00807063"/>
    <w:rsid w:val="008077C0"/>
    <w:rsid w:val="00807899"/>
    <w:rsid w:val="0081022D"/>
    <w:rsid w:val="00810430"/>
    <w:rsid w:val="00810576"/>
    <w:rsid w:val="008105F9"/>
    <w:rsid w:val="008106CA"/>
    <w:rsid w:val="00810702"/>
    <w:rsid w:val="008107E3"/>
    <w:rsid w:val="00810859"/>
    <w:rsid w:val="00810A92"/>
    <w:rsid w:val="00810C06"/>
    <w:rsid w:val="008110FB"/>
    <w:rsid w:val="00811463"/>
    <w:rsid w:val="00811484"/>
    <w:rsid w:val="0081183B"/>
    <w:rsid w:val="00811864"/>
    <w:rsid w:val="00811D6E"/>
    <w:rsid w:val="008120E2"/>
    <w:rsid w:val="008121E6"/>
    <w:rsid w:val="00812C98"/>
    <w:rsid w:val="008131FB"/>
    <w:rsid w:val="0081354C"/>
    <w:rsid w:val="008135FD"/>
    <w:rsid w:val="00813641"/>
    <w:rsid w:val="008137AB"/>
    <w:rsid w:val="00813A2D"/>
    <w:rsid w:val="00813CB0"/>
    <w:rsid w:val="00814138"/>
    <w:rsid w:val="00814333"/>
    <w:rsid w:val="00814633"/>
    <w:rsid w:val="00814891"/>
    <w:rsid w:val="0081491D"/>
    <w:rsid w:val="00814DA2"/>
    <w:rsid w:val="00815273"/>
    <w:rsid w:val="00815452"/>
    <w:rsid w:val="0081546B"/>
    <w:rsid w:val="00815742"/>
    <w:rsid w:val="0081579F"/>
    <w:rsid w:val="008158EA"/>
    <w:rsid w:val="00815A9A"/>
    <w:rsid w:val="0081607D"/>
    <w:rsid w:val="0081614E"/>
    <w:rsid w:val="008161C6"/>
    <w:rsid w:val="00816291"/>
    <w:rsid w:val="00816417"/>
    <w:rsid w:val="00816446"/>
    <w:rsid w:val="00816A83"/>
    <w:rsid w:val="00816B54"/>
    <w:rsid w:val="00816B9B"/>
    <w:rsid w:val="00816BDB"/>
    <w:rsid w:val="00816EB1"/>
    <w:rsid w:val="00816F43"/>
    <w:rsid w:val="00817199"/>
    <w:rsid w:val="008174F6"/>
    <w:rsid w:val="00817881"/>
    <w:rsid w:val="00820851"/>
    <w:rsid w:val="00820CBA"/>
    <w:rsid w:val="008211F1"/>
    <w:rsid w:val="00821370"/>
    <w:rsid w:val="0082180F"/>
    <w:rsid w:val="00821CD9"/>
    <w:rsid w:val="00821EB3"/>
    <w:rsid w:val="008222D5"/>
    <w:rsid w:val="00822460"/>
    <w:rsid w:val="00822737"/>
    <w:rsid w:val="0082304F"/>
    <w:rsid w:val="00823055"/>
    <w:rsid w:val="00823560"/>
    <w:rsid w:val="00823654"/>
    <w:rsid w:val="00823FAF"/>
    <w:rsid w:val="008242E2"/>
    <w:rsid w:val="00824368"/>
    <w:rsid w:val="008244A1"/>
    <w:rsid w:val="00824950"/>
    <w:rsid w:val="00824B43"/>
    <w:rsid w:val="00825605"/>
    <w:rsid w:val="008257E6"/>
    <w:rsid w:val="00825AAD"/>
    <w:rsid w:val="00825F62"/>
    <w:rsid w:val="0082661E"/>
    <w:rsid w:val="00826645"/>
    <w:rsid w:val="008266FF"/>
    <w:rsid w:val="00826A6A"/>
    <w:rsid w:val="00826CAD"/>
    <w:rsid w:val="0082763C"/>
    <w:rsid w:val="00827906"/>
    <w:rsid w:val="00827F18"/>
    <w:rsid w:val="00830226"/>
    <w:rsid w:val="00830576"/>
    <w:rsid w:val="00830A56"/>
    <w:rsid w:val="00830FCD"/>
    <w:rsid w:val="00831112"/>
    <w:rsid w:val="008311BF"/>
    <w:rsid w:val="008313EA"/>
    <w:rsid w:val="008319C0"/>
    <w:rsid w:val="008319CB"/>
    <w:rsid w:val="00831C7B"/>
    <w:rsid w:val="00832B9E"/>
    <w:rsid w:val="00833032"/>
    <w:rsid w:val="008330C0"/>
    <w:rsid w:val="00833501"/>
    <w:rsid w:val="00833624"/>
    <w:rsid w:val="0083385B"/>
    <w:rsid w:val="0083387F"/>
    <w:rsid w:val="00833A2C"/>
    <w:rsid w:val="00833D4C"/>
    <w:rsid w:val="00833EFE"/>
    <w:rsid w:val="00834276"/>
    <w:rsid w:val="008342BB"/>
    <w:rsid w:val="0083439B"/>
    <w:rsid w:val="008343B9"/>
    <w:rsid w:val="008343D1"/>
    <w:rsid w:val="00834991"/>
    <w:rsid w:val="00834D37"/>
    <w:rsid w:val="00835212"/>
    <w:rsid w:val="008353C3"/>
    <w:rsid w:val="008355CE"/>
    <w:rsid w:val="00835745"/>
    <w:rsid w:val="00835CED"/>
    <w:rsid w:val="00835E8A"/>
    <w:rsid w:val="00835FFC"/>
    <w:rsid w:val="00836361"/>
    <w:rsid w:val="00836474"/>
    <w:rsid w:val="008365AC"/>
    <w:rsid w:val="008369C9"/>
    <w:rsid w:val="00836BD8"/>
    <w:rsid w:val="00836C66"/>
    <w:rsid w:val="0083718A"/>
    <w:rsid w:val="008379A0"/>
    <w:rsid w:val="00837E95"/>
    <w:rsid w:val="00840150"/>
    <w:rsid w:val="008404B1"/>
    <w:rsid w:val="00840B00"/>
    <w:rsid w:val="00840B30"/>
    <w:rsid w:val="00841718"/>
    <w:rsid w:val="00841AA3"/>
    <w:rsid w:val="00841CE2"/>
    <w:rsid w:val="00842C24"/>
    <w:rsid w:val="008437B6"/>
    <w:rsid w:val="00843A72"/>
    <w:rsid w:val="00843BA5"/>
    <w:rsid w:val="00844094"/>
    <w:rsid w:val="00844536"/>
    <w:rsid w:val="008448D1"/>
    <w:rsid w:val="0084513A"/>
    <w:rsid w:val="008454DA"/>
    <w:rsid w:val="00845B28"/>
    <w:rsid w:val="00845C6C"/>
    <w:rsid w:val="008462DA"/>
    <w:rsid w:val="008465A0"/>
    <w:rsid w:val="00846769"/>
    <w:rsid w:val="008471A3"/>
    <w:rsid w:val="008476CC"/>
    <w:rsid w:val="008477A0"/>
    <w:rsid w:val="008477BD"/>
    <w:rsid w:val="0084793F"/>
    <w:rsid w:val="008502D3"/>
    <w:rsid w:val="00850353"/>
    <w:rsid w:val="008503A3"/>
    <w:rsid w:val="00850579"/>
    <w:rsid w:val="008507A3"/>
    <w:rsid w:val="0085091B"/>
    <w:rsid w:val="00850C9B"/>
    <w:rsid w:val="008511B6"/>
    <w:rsid w:val="00851257"/>
    <w:rsid w:val="0085164A"/>
    <w:rsid w:val="00851765"/>
    <w:rsid w:val="00851997"/>
    <w:rsid w:val="0085224C"/>
    <w:rsid w:val="008526D3"/>
    <w:rsid w:val="00852894"/>
    <w:rsid w:val="008528DE"/>
    <w:rsid w:val="00852938"/>
    <w:rsid w:val="00852A8D"/>
    <w:rsid w:val="00852D08"/>
    <w:rsid w:val="00852EAF"/>
    <w:rsid w:val="00852F79"/>
    <w:rsid w:val="00852FD9"/>
    <w:rsid w:val="00853842"/>
    <w:rsid w:val="00853966"/>
    <w:rsid w:val="00853EBD"/>
    <w:rsid w:val="00853EFB"/>
    <w:rsid w:val="0085430D"/>
    <w:rsid w:val="008546E7"/>
    <w:rsid w:val="008547AB"/>
    <w:rsid w:val="0085485B"/>
    <w:rsid w:val="00854C88"/>
    <w:rsid w:val="00854DFC"/>
    <w:rsid w:val="0085514F"/>
    <w:rsid w:val="008554E0"/>
    <w:rsid w:val="00855972"/>
    <w:rsid w:val="008559F5"/>
    <w:rsid w:val="00855CB2"/>
    <w:rsid w:val="00855D8D"/>
    <w:rsid w:val="00856381"/>
    <w:rsid w:val="00856A3F"/>
    <w:rsid w:val="00856AB6"/>
    <w:rsid w:val="00856CFB"/>
    <w:rsid w:val="00857174"/>
    <w:rsid w:val="00857250"/>
    <w:rsid w:val="00857359"/>
    <w:rsid w:val="008573F4"/>
    <w:rsid w:val="0085792D"/>
    <w:rsid w:val="00857A51"/>
    <w:rsid w:val="00857E36"/>
    <w:rsid w:val="00860263"/>
    <w:rsid w:val="008604A1"/>
    <w:rsid w:val="008606C0"/>
    <w:rsid w:val="00860957"/>
    <w:rsid w:val="00860DDA"/>
    <w:rsid w:val="00860FC9"/>
    <w:rsid w:val="00861188"/>
    <w:rsid w:val="00861410"/>
    <w:rsid w:val="008614D7"/>
    <w:rsid w:val="008616E2"/>
    <w:rsid w:val="00861D06"/>
    <w:rsid w:val="00861F53"/>
    <w:rsid w:val="008623E4"/>
    <w:rsid w:val="00862709"/>
    <w:rsid w:val="008627F4"/>
    <w:rsid w:val="00862A2F"/>
    <w:rsid w:val="00862C3C"/>
    <w:rsid w:val="00862E72"/>
    <w:rsid w:val="008631C9"/>
    <w:rsid w:val="00863608"/>
    <w:rsid w:val="008638B4"/>
    <w:rsid w:val="0086397F"/>
    <w:rsid w:val="008644B3"/>
    <w:rsid w:val="008644C4"/>
    <w:rsid w:val="00864530"/>
    <w:rsid w:val="0086495D"/>
    <w:rsid w:val="00865339"/>
    <w:rsid w:val="00865650"/>
    <w:rsid w:val="008656E7"/>
    <w:rsid w:val="00865810"/>
    <w:rsid w:val="00865B2F"/>
    <w:rsid w:val="00865DE0"/>
    <w:rsid w:val="00865EDC"/>
    <w:rsid w:val="00865F39"/>
    <w:rsid w:val="008661F9"/>
    <w:rsid w:val="0086647C"/>
    <w:rsid w:val="00866656"/>
    <w:rsid w:val="00866A36"/>
    <w:rsid w:val="00866B50"/>
    <w:rsid w:val="00867CF4"/>
    <w:rsid w:val="00867D3E"/>
    <w:rsid w:val="00867DD3"/>
    <w:rsid w:val="0087000B"/>
    <w:rsid w:val="0087015C"/>
    <w:rsid w:val="008703B1"/>
    <w:rsid w:val="008707ED"/>
    <w:rsid w:val="008708B3"/>
    <w:rsid w:val="008709D7"/>
    <w:rsid w:val="00870F0B"/>
    <w:rsid w:val="00870F9E"/>
    <w:rsid w:val="0087145B"/>
    <w:rsid w:val="008714A0"/>
    <w:rsid w:val="00871C3A"/>
    <w:rsid w:val="00871E08"/>
    <w:rsid w:val="0087203B"/>
    <w:rsid w:val="008721BE"/>
    <w:rsid w:val="00872600"/>
    <w:rsid w:val="008727CC"/>
    <w:rsid w:val="00872CFF"/>
    <w:rsid w:val="00872D1B"/>
    <w:rsid w:val="00872DE2"/>
    <w:rsid w:val="00873662"/>
    <w:rsid w:val="0087388B"/>
    <w:rsid w:val="008738A6"/>
    <w:rsid w:val="00873DF3"/>
    <w:rsid w:val="00874245"/>
    <w:rsid w:val="00874343"/>
    <w:rsid w:val="008743F8"/>
    <w:rsid w:val="008747BF"/>
    <w:rsid w:val="00874AD8"/>
    <w:rsid w:val="00874E51"/>
    <w:rsid w:val="0087520A"/>
    <w:rsid w:val="00875278"/>
    <w:rsid w:val="008754EB"/>
    <w:rsid w:val="0087576B"/>
    <w:rsid w:val="008757FD"/>
    <w:rsid w:val="00875906"/>
    <w:rsid w:val="0087595C"/>
    <w:rsid w:val="00875E10"/>
    <w:rsid w:val="00875F37"/>
    <w:rsid w:val="00875F8C"/>
    <w:rsid w:val="00876346"/>
    <w:rsid w:val="0087690C"/>
    <w:rsid w:val="00876C60"/>
    <w:rsid w:val="00876CE1"/>
    <w:rsid w:val="00877193"/>
    <w:rsid w:val="0087784D"/>
    <w:rsid w:val="00877AC0"/>
    <w:rsid w:val="00877C99"/>
    <w:rsid w:val="00877E7D"/>
    <w:rsid w:val="008801DE"/>
    <w:rsid w:val="0088046E"/>
    <w:rsid w:val="008808E9"/>
    <w:rsid w:val="00881760"/>
    <w:rsid w:val="00881A61"/>
    <w:rsid w:val="00881B75"/>
    <w:rsid w:val="00881CCB"/>
    <w:rsid w:val="00881F0F"/>
    <w:rsid w:val="0088207E"/>
    <w:rsid w:val="00882A28"/>
    <w:rsid w:val="00882E64"/>
    <w:rsid w:val="00883054"/>
    <w:rsid w:val="00883574"/>
    <w:rsid w:val="0088378C"/>
    <w:rsid w:val="00883CB0"/>
    <w:rsid w:val="00883CF7"/>
    <w:rsid w:val="00883E20"/>
    <w:rsid w:val="00884634"/>
    <w:rsid w:val="008848D3"/>
    <w:rsid w:val="00884B50"/>
    <w:rsid w:val="008850F8"/>
    <w:rsid w:val="00885319"/>
    <w:rsid w:val="00885A34"/>
    <w:rsid w:val="008862DA"/>
    <w:rsid w:val="008864BA"/>
    <w:rsid w:val="008867BA"/>
    <w:rsid w:val="00886ADC"/>
    <w:rsid w:val="00886BBA"/>
    <w:rsid w:val="00886D81"/>
    <w:rsid w:val="00886E75"/>
    <w:rsid w:val="00886E99"/>
    <w:rsid w:val="008870E9"/>
    <w:rsid w:val="008875A4"/>
    <w:rsid w:val="0088763B"/>
    <w:rsid w:val="00887973"/>
    <w:rsid w:val="00887B66"/>
    <w:rsid w:val="00887B82"/>
    <w:rsid w:val="00887B8C"/>
    <w:rsid w:val="00887CC7"/>
    <w:rsid w:val="00890134"/>
    <w:rsid w:val="00890B9A"/>
    <w:rsid w:val="00890D90"/>
    <w:rsid w:val="00890E18"/>
    <w:rsid w:val="00890F38"/>
    <w:rsid w:val="0089172D"/>
    <w:rsid w:val="008919BE"/>
    <w:rsid w:val="00891F24"/>
    <w:rsid w:val="00891F37"/>
    <w:rsid w:val="008925E4"/>
    <w:rsid w:val="0089273C"/>
    <w:rsid w:val="00892970"/>
    <w:rsid w:val="00892A04"/>
    <w:rsid w:val="00892F16"/>
    <w:rsid w:val="0089328F"/>
    <w:rsid w:val="008932DC"/>
    <w:rsid w:val="008933AC"/>
    <w:rsid w:val="00893421"/>
    <w:rsid w:val="0089348A"/>
    <w:rsid w:val="008935F6"/>
    <w:rsid w:val="00893805"/>
    <w:rsid w:val="00893D4E"/>
    <w:rsid w:val="00893EE2"/>
    <w:rsid w:val="00893FB1"/>
    <w:rsid w:val="00894484"/>
    <w:rsid w:val="00894530"/>
    <w:rsid w:val="008945FF"/>
    <w:rsid w:val="00894A71"/>
    <w:rsid w:val="0089519F"/>
    <w:rsid w:val="00895220"/>
    <w:rsid w:val="0089546F"/>
    <w:rsid w:val="0089554B"/>
    <w:rsid w:val="00896505"/>
    <w:rsid w:val="00896705"/>
    <w:rsid w:val="00896765"/>
    <w:rsid w:val="00896C70"/>
    <w:rsid w:val="00897153"/>
    <w:rsid w:val="00897331"/>
    <w:rsid w:val="008973C5"/>
    <w:rsid w:val="008979D7"/>
    <w:rsid w:val="00897AE8"/>
    <w:rsid w:val="00897B26"/>
    <w:rsid w:val="008A0B8D"/>
    <w:rsid w:val="008A0D22"/>
    <w:rsid w:val="008A0D92"/>
    <w:rsid w:val="008A0E97"/>
    <w:rsid w:val="008A1105"/>
    <w:rsid w:val="008A1304"/>
    <w:rsid w:val="008A1703"/>
    <w:rsid w:val="008A1B23"/>
    <w:rsid w:val="008A1E89"/>
    <w:rsid w:val="008A20B7"/>
    <w:rsid w:val="008A2103"/>
    <w:rsid w:val="008A21CC"/>
    <w:rsid w:val="008A2371"/>
    <w:rsid w:val="008A251E"/>
    <w:rsid w:val="008A277B"/>
    <w:rsid w:val="008A27E6"/>
    <w:rsid w:val="008A3565"/>
    <w:rsid w:val="008A35A9"/>
    <w:rsid w:val="008A3C4E"/>
    <w:rsid w:val="008A3CE3"/>
    <w:rsid w:val="008A3E86"/>
    <w:rsid w:val="008A416D"/>
    <w:rsid w:val="008A427C"/>
    <w:rsid w:val="008A45EE"/>
    <w:rsid w:val="008A47B1"/>
    <w:rsid w:val="008A49D9"/>
    <w:rsid w:val="008A4BF1"/>
    <w:rsid w:val="008A501C"/>
    <w:rsid w:val="008A58EF"/>
    <w:rsid w:val="008A5BD5"/>
    <w:rsid w:val="008A5BF1"/>
    <w:rsid w:val="008A63F7"/>
    <w:rsid w:val="008A67A9"/>
    <w:rsid w:val="008A6B1A"/>
    <w:rsid w:val="008A6BDB"/>
    <w:rsid w:val="008A6BE8"/>
    <w:rsid w:val="008A6DD5"/>
    <w:rsid w:val="008A6DE6"/>
    <w:rsid w:val="008A7092"/>
    <w:rsid w:val="008A722F"/>
    <w:rsid w:val="008A7348"/>
    <w:rsid w:val="008A7550"/>
    <w:rsid w:val="008A7689"/>
    <w:rsid w:val="008A7B44"/>
    <w:rsid w:val="008A7DC0"/>
    <w:rsid w:val="008A7FDC"/>
    <w:rsid w:val="008B00D7"/>
    <w:rsid w:val="008B06EE"/>
    <w:rsid w:val="008B077C"/>
    <w:rsid w:val="008B0806"/>
    <w:rsid w:val="008B0820"/>
    <w:rsid w:val="008B0A59"/>
    <w:rsid w:val="008B0D96"/>
    <w:rsid w:val="008B127C"/>
    <w:rsid w:val="008B12F4"/>
    <w:rsid w:val="008B144C"/>
    <w:rsid w:val="008B1BE9"/>
    <w:rsid w:val="008B1C7E"/>
    <w:rsid w:val="008B1EB3"/>
    <w:rsid w:val="008B1F8A"/>
    <w:rsid w:val="008B2237"/>
    <w:rsid w:val="008B22A5"/>
    <w:rsid w:val="008B2437"/>
    <w:rsid w:val="008B24F5"/>
    <w:rsid w:val="008B2A0D"/>
    <w:rsid w:val="008B2D6F"/>
    <w:rsid w:val="008B3058"/>
    <w:rsid w:val="008B34EC"/>
    <w:rsid w:val="008B35F8"/>
    <w:rsid w:val="008B3651"/>
    <w:rsid w:val="008B384C"/>
    <w:rsid w:val="008B42DD"/>
    <w:rsid w:val="008B447E"/>
    <w:rsid w:val="008B4674"/>
    <w:rsid w:val="008B4736"/>
    <w:rsid w:val="008B4C54"/>
    <w:rsid w:val="008B5074"/>
    <w:rsid w:val="008B5413"/>
    <w:rsid w:val="008B5727"/>
    <w:rsid w:val="008B5AEB"/>
    <w:rsid w:val="008B63D6"/>
    <w:rsid w:val="008B6543"/>
    <w:rsid w:val="008B6642"/>
    <w:rsid w:val="008B6818"/>
    <w:rsid w:val="008B698B"/>
    <w:rsid w:val="008B6A1A"/>
    <w:rsid w:val="008B6FBC"/>
    <w:rsid w:val="008B7701"/>
    <w:rsid w:val="008B77A4"/>
    <w:rsid w:val="008B7D21"/>
    <w:rsid w:val="008C0903"/>
    <w:rsid w:val="008C0C31"/>
    <w:rsid w:val="008C0F22"/>
    <w:rsid w:val="008C168E"/>
    <w:rsid w:val="008C1784"/>
    <w:rsid w:val="008C196F"/>
    <w:rsid w:val="008C198C"/>
    <w:rsid w:val="008C1A4B"/>
    <w:rsid w:val="008C1E57"/>
    <w:rsid w:val="008C1ED5"/>
    <w:rsid w:val="008C2138"/>
    <w:rsid w:val="008C2724"/>
    <w:rsid w:val="008C277A"/>
    <w:rsid w:val="008C2942"/>
    <w:rsid w:val="008C2A48"/>
    <w:rsid w:val="008C2C36"/>
    <w:rsid w:val="008C2FC7"/>
    <w:rsid w:val="008C3009"/>
    <w:rsid w:val="008C3407"/>
    <w:rsid w:val="008C35BC"/>
    <w:rsid w:val="008C3CD8"/>
    <w:rsid w:val="008C3EE3"/>
    <w:rsid w:val="008C40E5"/>
    <w:rsid w:val="008C447E"/>
    <w:rsid w:val="008C46CB"/>
    <w:rsid w:val="008C4B86"/>
    <w:rsid w:val="008C4B98"/>
    <w:rsid w:val="008C4C55"/>
    <w:rsid w:val="008C4F1C"/>
    <w:rsid w:val="008C52E7"/>
    <w:rsid w:val="008C53DC"/>
    <w:rsid w:val="008C56AE"/>
    <w:rsid w:val="008C5B13"/>
    <w:rsid w:val="008C5EA6"/>
    <w:rsid w:val="008C67BB"/>
    <w:rsid w:val="008C6A76"/>
    <w:rsid w:val="008C6B19"/>
    <w:rsid w:val="008C6DC8"/>
    <w:rsid w:val="008C6ED2"/>
    <w:rsid w:val="008C7177"/>
    <w:rsid w:val="008C7295"/>
    <w:rsid w:val="008C7639"/>
    <w:rsid w:val="008C7689"/>
    <w:rsid w:val="008C7D93"/>
    <w:rsid w:val="008D0400"/>
    <w:rsid w:val="008D0708"/>
    <w:rsid w:val="008D0721"/>
    <w:rsid w:val="008D0890"/>
    <w:rsid w:val="008D10C2"/>
    <w:rsid w:val="008D11D2"/>
    <w:rsid w:val="008D1317"/>
    <w:rsid w:val="008D1A14"/>
    <w:rsid w:val="008D1CB9"/>
    <w:rsid w:val="008D1DFB"/>
    <w:rsid w:val="008D1FE8"/>
    <w:rsid w:val="008D278D"/>
    <w:rsid w:val="008D2910"/>
    <w:rsid w:val="008D32B7"/>
    <w:rsid w:val="008D3A96"/>
    <w:rsid w:val="008D3E08"/>
    <w:rsid w:val="008D3E5A"/>
    <w:rsid w:val="008D4066"/>
    <w:rsid w:val="008D41B5"/>
    <w:rsid w:val="008D424A"/>
    <w:rsid w:val="008D4394"/>
    <w:rsid w:val="008D48D4"/>
    <w:rsid w:val="008D4A88"/>
    <w:rsid w:val="008D4C85"/>
    <w:rsid w:val="008D4EC2"/>
    <w:rsid w:val="008D55C2"/>
    <w:rsid w:val="008D5740"/>
    <w:rsid w:val="008D57CC"/>
    <w:rsid w:val="008D5DFF"/>
    <w:rsid w:val="008D5EE5"/>
    <w:rsid w:val="008D61A1"/>
    <w:rsid w:val="008D6AEB"/>
    <w:rsid w:val="008D6B17"/>
    <w:rsid w:val="008D6B40"/>
    <w:rsid w:val="008D703D"/>
    <w:rsid w:val="008D7044"/>
    <w:rsid w:val="008D7457"/>
    <w:rsid w:val="008D7B40"/>
    <w:rsid w:val="008D7DAE"/>
    <w:rsid w:val="008E02B6"/>
    <w:rsid w:val="008E0414"/>
    <w:rsid w:val="008E05EC"/>
    <w:rsid w:val="008E073D"/>
    <w:rsid w:val="008E0A47"/>
    <w:rsid w:val="008E0D5C"/>
    <w:rsid w:val="008E0E4C"/>
    <w:rsid w:val="008E1146"/>
    <w:rsid w:val="008E1198"/>
    <w:rsid w:val="008E194C"/>
    <w:rsid w:val="008E1F13"/>
    <w:rsid w:val="008E2023"/>
    <w:rsid w:val="008E208B"/>
    <w:rsid w:val="008E2C2F"/>
    <w:rsid w:val="008E2EB9"/>
    <w:rsid w:val="008E3245"/>
    <w:rsid w:val="008E3515"/>
    <w:rsid w:val="008E35F8"/>
    <w:rsid w:val="008E37E8"/>
    <w:rsid w:val="008E39C6"/>
    <w:rsid w:val="008E3C07"/>
    <w:rsid w:val="008E3C6D"/>
    <w:rsid w:val="008E3E0A"/>
    <w:rsid w:val="008E4038"/>
    <w:rsid w:val="008E40C8"/>
    <w:rsid w:val="008E44F8"/>
    <w:rsid w:val="008E4F82"/>
    <w:rsid w:val="008E5067"/>
    <w:rsid w:val="008E5204"/>
    <w:rsid w:val="008E545E"/>
    <w:rsid w:val="008E546C"/>
    <w:rsid w:val="008E5567"/>
    <w:rsid w:val="008E57E0"/>
    <w:rsid w:val="008E5BB0"/>
    <w:rsid w:val="008E5CA4"/>
    <w:rsid w:val="008E5F8D"/>
    <w:rsid w:val="008E6301"/>
    <w:rsid w:val="008E6A80"/>
    <w:rsid w:val="008E6F0E"/>
    <w:rsid w:val="008E754D"/>
    <w:rsid w:val="008E770E"/>
    <w:rsid w:val="008E773C"/>
    <w:rsid w:val="008E7D4F"/>
    <w:rsid w:val="008E7E16"/>
    <w:rsid w:val="008F00FF"/>
    <w:rsid w:val="008F0105"/>
    <w:rsid w:val="008F0127"/>
    <w:rsid w:val="008F015D"/>
    <w:rsid w:val="008F0DF2"/>
    <w:rsid w:val="008F0F3E"/>
    <w:rsid w:val="008F0FF7"/>
    <w:rsid w:val="008F115A"/>
    <w:rsid w:val="008F1376"/>
    <w:rsid w:val="008F1CBC"/>
    <w:rsid w:val="008F1CE9"/>
    <w:rsid w:val="008F1E64"/>
    <w:rsid w:val="008F1F05"/>
    <w:rsid w:val="008F1F4D"/>
    <w:rsid w:val="008F1FB0"/>
    <w:rsid w:val="008F255D"/>
    <w:rsid w:val="008F2B28"/>
    <w:rsid w:val="008F2CEA"/>
    <w:rsid w:val="008F2D39"/>
    <w:rsid w:val="008F314D"/>
    <w:rsid w:val="008F38F4"/>
    <w:rsid w:val="008F3CBE"/>
    <w:rsid w:val="008F3FCA"/>
    <w:rsid w:val="008F407D"/>
    <w:rsid w:val="008F42F5"/>
    <w:rsid w:val="008F4E4C"/>
    <w:rsid w:val="008F4F2A"/>
    <w:rsid w:val="008F513A"/>
    <w:rsid w:val="008F5250"/>
    <w:rsid w:val="008F5A2B"/>
    <w:rsid w:val="008F5C2D"/>
    <w:rsid w:val="008F63B5"/>
    <w:rsid w:val="008F68C7"/>
    <w:rsid w:val="008F702A"/>
    <w:rsid w:val="008F72A4"/>
    <w:rsid w:val="008F7349"/>
    <w:rsid w:val="008F75CC"/>
    <w:rsid w:val="008F763D"/>
    <w:rsid w:val="008F7797"/>
    <w:rsid w:val="008F7CCC"/>
    <w:rsid w:val="0090057E"/>
    <w:rsid w:val="00900659"/>
    <w:rsid w:val="009009E5"/>
    <w:rsid w:val="0090113C"/>
    <w:rsid w:val="009013D3"/>
    <w:rsid w:val="009017BB"/>
    <w:rsid w:val="00901A65"/>
    <w:rsid w:val="00901BA7"/>
    <w:rsid w:val="00901D7D"/>
    <w:rsid w:val="009023D8"/>
    <w:rsid w:val="0090252A"/>
    <w:rsid w:val="00902668"/>
    <w:rsid w:val="00902A5F"/>
    <w:rsid w:val="009037F9"/>
    <w:rsid w:val="00903AAB"/>
    <w:rsid w:val="00903FE8"/>
    <w:rsid w:val="00903FF7"/>
    <w:rsid w:val="00904560"/>
    <w:rsid w:val="00904CE3"/>
    <w:rsid w:val="00904E11"/>
    <w:rsid w:val="00904E45"/>
    <w:rsid w:val="00904E52"/>
    <w:rsid w:val="00905827"/>
    <w:rsid w:val="00905C18"/>
    <w:rsid w:val="00906579"/>
    <w:rsid w:val="00906780"/>
    <w:rsid w:val="00906AC2"/>
    <w:rsid w:val="00906BC2"/>
    <w:rsid w:val="00906C0A"/>
    <w:rsid w:val="00906CAA"/>
    <w:rsid w:val="00906D86"/>
    <w:rsid w:val="009071C6"/>
    <w:rsid w:val="009071D5"/>
    <w:rsid w:val="00907283"/>
    <w:rsid w:val="00907769"/>
    <w:rsid w:val="009078AF"/>
    <w:rsid w:val="009079DC"/>
    <w:rsid w:val="00907A3E"/>
    <w:rsid w:val="009100AA"/>
    <w:rsid w:val="009108AF"/>
    <w:rsid w:val="00910B5E"/>
    <w:rsid w:val="00910C85"/>
    <w:rsid w:val="00910FF9"/>
    <w:rsid w:val="009110EA"/>
    <w:rsid w:val="00911311"/>
    <w:rsid w:val="00911526"/>
    <w:rsid w:val="0091164B"/>
    <w:rsid w:val="00911806"/>
    <w:rsid w:val="00911E5C"/>
    <w:rsid w:val="009121CE"/>
    <w:rsid w:val="0091249A"/>
    <w:rsid w:val="00912AA0"/>
    <w:rsid w:val="00912AC8"/>
    <w:rsid w:val="00912E0A"/>
    <w:rsid w:val="0091394B"/>
    <w:rsid w:val="00913A3A"/>
    <w:rsid w:val="00913F31"/>
    <w:rsid w:val="0091536E"/>
    <w:rsid w:val="00915460"/>
    <w:rsid w:val="00915AAD"/>
    <w:rsid w:val="00915C86"/>
    <w:rsid w:val="00915CC9"/>
    <w:rsid w:val="00916016"/>
    <w:rsid w:val="00916378"/>
    <w:rsid w:val="00916510"/>
    <w:rsid w:val="00916547"/>
    <w:rsid w:val="00916759"/>
    <w:rsid w:val="009168EA"/>
    <w:rsid w:val="00916A56"/>
    <w:rsid w:val="00916C65"/>
    <w:rsid w:val="00916FD0"/>
    <w:rsid w:val="00917465"/>
    <w:rsid w:val="009174AC"/>
    <w:rsid w:val="009175DC"/>
    <w:rsid w:val="009177B3"/>
    <w:rsid w:val="0091793F"/>
    <w:rsid w:val="009207B0"/>
    <w:rsid w:val="00920865"/>
    <w:rsid w:val="009208B2"/>
    <w:rsid w:val="00920A4C"/>
    <w:rsid w:val="00920A54"/>
    <w:rsid w:val="00920E01"/>
    <w:rsid w:val="0092151F"/>
    <w:rsid w:val="0092184F"/>
    <w:rsid w:val="00921AAA"/>
    <w:rsid w:val="00921B74"/>
    <w:rsid w:val="00921CA6"/>
    <w:rsid w:val="009221E1"/>
    <w:rsid w:val="00922476"/>
    <w:rsid w:val="00922CAB"/>
    <w:rsid w:val="00922D04"/>
    <w:rsid w:val="00922D30"/>
    <w:rsid w:val="00923442"/>
    <w:rsid w:val="009238BE"/>
    <w:rsid w:val="00923CD6"/>
    <w:rsid w:val="009248AA"/>
    <w:rsid w:val="00924CE8"/>
    <w:rsid w:val="009250D8"/>
    <w:rsid w:val="00925712"/>
    <w:rsid w:val="0092580A"/>
    <w:rsid w:val="0092588D"/>
    <w:rsid w:val="00925F47"/>
    <w:rsid w:val="00926309"/>
    <w:rsid w:val="0092660C"/>
    <w:rsid w:val="00926BAD"/>
    <w:rsid w:val="00926DED"/>
    <w:rsid w:val="009274D9"/>
    <w:rsid w:val="00927E4D"/>
    <w:rsid w:val="00930112"/>
    <w:rsid w:val="0093014F"/>
    <w:rsid w:val="009305CE"/>
    <w:rsid w:val="00930742"/>
    <w:rsid w:val="00930E5A"/>
    <w:rsid w:val="00930E63"/>
    <w:rsid w:val="0093101C"/>
    <w:rsid w:val="00931297"/>
    <w:rsid w:val="0093146A"/>
    <w:rsid w:val="00931531"/>
    <w:rsid w:val="0093189D"/>
    <w:rsid w:val="00931BED"/>
    <w:rsid w:val="00931C0F"/>
    <w:rsid w:val="00931E33"/>
    <w:rsid w:val="00931F4D"/>
    <w:rsid w:val="009323A4"/>
    <w:rsid w:val="00932445"/>
    <w:rsid w:val="0093252A"/>
    <w:rsid w:val="00932669"/>
    <w:rsid w:val="00932AA8"/>
    <w:rsid w:val="0093301E"/>
    <w:rsid w:val="0093313B"/>
    <w:rsid w:val="009337E2"/>
    <w:rsid w:val="00934442"/>
    <w:rsid w:val="0093485D"/>
    <w:rsid w:val="0093491C"/>
    <w:rsid w:val="00934FAD"/>
    <w:rsid w:val="00935220"/>
    <w:rsid w:val="009355AD"/>
    <w:rsid w:val="009355C1"/>
    <w:rsid w:val="00935922"/>
    <w:rsid w:val="00935C83"/>
    <w:rsid w:val="00935CB5"/>
    <w:rsid w:val="00935D7D"/>
    <w:rsid w:val="00935E37"/>
    <w:rsid w:val="00935F4F"/>
    <w:rsid w:val="00935FA9"/>
    <w:rsid w:val="0093605E"/>
    <w:rsid w:val="009360D5"/>
    <w:rsid w:val="0093648C"/>
    <w:rsid w:val="009364EC"/>
    <w:rsid w:val="00936554"/>
    <w:rsid w:val="00936E55"/>
    <w:rsid w:val="00937037"/>
    <w:rsid w:val="00937276"/>
    <w:rsid w:val="009373F7"/>
    <w:rsid w:val="00937409"/>
    <w:rsid w:val="009376D0"/>
    <w:rsid w:val="009376EA"/>
    <w:rsid w:val="00937AA8"/>
    <w:rsid w:val="00937E5B"/>
    <w:rsid w:val="00937F01"/>
    <w:rsid w:val="009405FA"/>
    <w:rsid w:val="009407BC"/>
    <w:rsid w:val="00940A5E"/>
    <w:rsid w:val="00940AD9"/>
    <w:rsid w:val="00940AE8"/>
    <w:rsid w:val="00940C1B"/>
    <w:rsid w:val="00940C21"/>
    <w:rsid w:val="00940CB4"/>
    <w:rsid w:val="00940F98"/>
    <w:rsid w:val="009410AB"/>
    <w:rsid w:val="0094133F"/>
    <w:rsid w:val="0094150B"/>
    <w:rsid w:val="009419BB"/>
    <w:rsid w:val="0094256F"/>
    <w:rsid w:val="009435F6"/>
    <w:rsid w:val="00943646"/>
    <w:rsid w:val="00943D51"/>
    <w:rsid w:val="00943F60"/>
    <w:rsid w:val="0094449D"/>
    <w:rsid w:val="009444CC"/>
    <w:rsid w:val="00944540"/>
    <w:rsid w:val="0094456B"/>
    <w:rsid w:val="00944683"/>
    <w:rsid w:val="00944771"/>
    <w:rsid w:val="0094487D"/>
    <w:rsid w:val="00944A5E"/>
    <w:rsid w:val="00944C5F"/>
    <w:rsid w:val="00945120"/>
    <w:rsid w:val="00945360"/>
    <w:rsid w:val="00945BFE"/>
    <w:rsid w:val="00946354"/>
    <w:rsid w:val="009463BD"/>
    <w:rsid w:val="00946BBC"/>
    <w:rsid w:val="00946C80"/>
    <w:rsid w:val="00946D63"/>
    <w:rsid w:val="00946ECE"/>
    <w:rsid w:val="009470A5"/>
    <w:rsid w:val="00947219"/>
    <w:rsid w:val="009472DC"/>
    <w:rsid w:val="0094731A"/>
    <w:rsid w:val="009474EC"/>
    <w:rsid w:val="00947A40"/>
    <w:rsid w:val="00947B34"/>
    <w:rsid w:val="00947BCF"/>
    <w:rsid w:val="00947CF3"/>
    <w:rsid w:val="00947DBF"/>
    <w:rsid w:val="00947FCC"/>
    <w:rsid w:val="00950015"/>
    <w:rsid w:val="009506CC"/>
    <w:rsid w:val="009508A5"/>
    <w:rsid w:val="00950963"/>
    <w:rsid w:val="00950973"/>
    <w:rsid w:val="00950BE9"/>
    <w:rsid w:val="00950FE0"/>
    <w:rsid w:val="009515F2"/>
    <w:rsid w:val="009517E1"/>
    <w:rsid w:val="0095186B"/>
    <w:rsid w:val="00951921"/>
    <w:rsid w:val="00951929"/>
    <w:rsid w:val="00951DEE"/>
    <w:rsid w:val="00952162"/>
    <w:rsid w:val="009521E9"/>
    <w:rsid w:val="00952712"/>
    <w:rsid w:val="00952879"/>
    <w:rsid w:val="00952A48"/>
    <w:rsid w:val="00952CF0"/>
    <w:rsid w:val="00953063"/>
    <w:rsid w:val="009533C0"/>
    <w:rsid w:val="009533E8"/>
    <w:rsid w:val="009535A9"/>
    <w:rsid w:val="00953B46"/>
    <w:rsid w:val="00954326"/>
    <w:rsid w:val="00954848"/>
    <w:rsid w:val="0095496D"/>
    <w:rsid w:val="0095534E"/>
    <w:rsid w:val="00955590"/>
    <w:rsid w:val="0095564C"/>
    <w:rsid w:val="00955F43"/>
    <w:rsid w:val="00956035"/>
    <w:rsid w:val="00956205"/>
    <w:rsid w:val="00956571"/>
    <w:rsid w:val="009568F0"/>
    <w:rsid w:val="009569DA"/>
    <w:rsid w:val="009573D6"/>
    <w:rsid w:val="00957738"/>
    <w:rsid w:val="00957967"/>
    <w:rsid w:val="009579F4"/>
    <w:rsid w:val="009601B8"/>
    <w:rsid w:val="009602E3"/>
    <w:rsid w:val="00960F75"/>
    <w:rsid w:val="009611B9"/>
    <w:rsid w:val="0096142B"/>
    <w:rsid w:val="009614F8"/>
    <w:rsid w:val="0096183E"/>
    <w:rsid w:val="00961C09"/>
    <w:rsid w:val="00961F76"/>
    <w:rsid w:val="00962647"/>
    <w:rsid w:val="00962782"/>
    <w:rsid w:val="00962817"/>
    <w:rsid w:val="009629B6"/>
    <w:rsid w:val="00962ABB"/>
    <w:rsid w:val="00962AE6"/>
    <w:rsid w:val="00962BB6"/>
    <w:rsid w:val="00963144"/>
    <w:rsid w:val="0096342D"/>
    <w:rsid w:val="00964301"/>
    <w:rsid w:val="009644C2"/>
    <w:rsid w:val="009645EB"/>
    <w:rsid w:val="00964699"/>
    <w:rsid w:val="00964C04"/>
    <w:rsid w:val="00964DC4"/>
    <w:rsid w:val="009655DA"/>
    <w:rsid w:val="00965A55"/>
    <w:rsid w:val="00965DB2"/>
    <w:rsid w:val="00966C21"/>
    <w:rsid w:val="0096724C"/>
    <w:rsid w:val="009675BE"/>
    <w:rsid w:val="009678DF"/>
    <w:rsid w:val="0096795C"/>
    <w:rsid w:val="00967A3B"/>
    <w:rsid w:val="009700D3"/>
    <w:rsid w:val="00971187"/>
    <w:rsid w:val="0097139D"/>
    <w:rsid w:val="0097176D"/>
    <w:rsid w:val="00971860"/>
    <w:rsid w:val="00972001"/>
    <w:rsid w:val="00972160"/>
    <w:rsid w:val="00972378"/>
    <w:rsid w:val="0097250D"/>
    <w:rsid w:val="00972776"/>
    <w:rsid w:val="0097289B"/>
    <w:rsid w:val="00972B8E"/>
    <w:rsid w:val="009732C6"/>
    <w:rsid w:val="00973775"/>
    <w:rsid w:val="00973B66"/>
    <w:rsid w:val="00973EFD"/>
    <w:rsid w:val="009747AA"/>
    <w:rsid w:val="009749CB"/>
    <w:rsid w:val="00974F0E"/>
    <w:rsid w:val="0097520D"/>
    <w:rsid w:val="0097544A"/>
    <w:rsid w:val="00975A8C"/>
    <w:rsid w:val="00975F32"/>
    <w:rsid w:val="0097654E"/>
    <w:rsid w:val="00976ADA"/>
    <w:rsid w:val="00976C93"/>
    <w:rsid w:val="00976CCD"/>
    <w:rsid w:val="0097733E"/>
    <w:rsid w:val="0097740F"/>
    <w:rsid w:val="009774DD"/>
    <w:rsid w:val="00977751"/>
    <w:rsid w:val="00980197"/>
    <w:rsid w:val="009801A6"/>
    <w:rsid w:val="0098021F"/>
    <w:rsid w:val="00980593"/>
    <w:rsid w:val="009805B8"/>
    <w:rsid w:val="00980830"/>
    <w:rsid w:val="009809ED"/>
    <w:rsid w:val="00980A68"/>
    <w:rsid w:val="00980AA3"/>
    <w:rsid w:val="00980D75"/>
    <w:rsid w:val="00980D9F"/>
    <w:rsid w:val="00980FB5"/>
    <w:rsid w:val="00981230"/>
    <w:rsid w:val="009813A1"/>
    <w:rsid w:val="009816FC"/>
    <w:rsid w:val="009817CF"/>
    <w:rsid w:val="009817E1"/>
    <w:rsid w:val="00981941"/>
    <w:rsid w:val="00981C44"/>
    <w:rsid w:val="00981C91"/>
    <w:rsid w:val="00981DB7"/>
    <w:rsid w:val="009820C3"/>
    <w:rsid w:val="00982128"/>
    <w:rsid w:val="009822EB"/>
    <w:rsid w:val="0098293A"/>
    <w:rsid w:val="0098346A"/>
    <w:rsid w:val="00983739"/>
    <w:rsid w:val="009839B4"/>
    <w:rsid w:val="00983DE0"/>
    <w:rsid w:val="00984C35"/>
    <w:rsid w:val="00985126"/>
    <w:rsid w:val="0098522B"/>
    <w:rsid w:val="009854E9"/>
    <w:rsid w:val="009859F7"/>
    <w:rsid w:val="00985A62"/>
    <w:rsid w:val="00985AB0"/>
    <w:rsid w:val="00985C37"/>
    <w:rsid w:val="0098676E"/>
    <w:rsid w:val="009869AF"/>
    <w:rsid w:val="00986BB6"/>
    <w:rsid w:val="00986E04"/>
    <w:rsid w:val="0098704D"/>
    <w:rsid w:val="0098728A"/>
    <w:rsid w:val="009874A2"/>
    <w:rsid w:val="00987856"/>
    <w:rsid w:val="009878B9"/>
    <w:rsid w:val="009879AB"/>
    <w:rsid w:val="00987CEE"/>
    <w:rsid w:val="00987FEC"/>
    <w:rsid w:val="00990030"/>
    <w:rsid w:val="009900D4"/>
    <w:rsid w:val="009907F7"/>
    <w:rsid w:val="00990816"/>
    <w:rsid w:val="009908EF"/>
    <w:rsid w:val="00990A49"/>
    <w:rsid w:val="00990C06"/>
    <w:rsid w:val="00991272"/>
    <w:rsid w:val="00991884"/>
    <w:rsid w:val="009918B7"/>
    <w:rsid w:val="00991A24"/>
    <w:rsid w:val="00991F9F"/>
    <w:rsid w:val="009920BF"/>
    <w:rsid w:val="009921A1"/>
    <w:rsid w:val="009925B7"/>
    <w:rsid w:val="009925E4"/>
    <w:rsid w:val="00992A82"/>
    <w:rsid w:val="00992C69"/>
    <w:rsid w:val="00993018"/>
    <w:rsid w:val="009931C3"/>
    <w:rsid w:val="0099340B"/>
    <w:rsid w:val="00993811"/>
    <w:rsid w:val="00993957"/>
    <w:rsid w:val="00993AEB"/>
    <w:rsid w:val="00993B9C"/>
    <w:rsid w:val="00993D45"/>
    <w:rsid w:val="00993F80"/>
    <w:rsid w:val="0099425A"/>
    <w:rsid w:val="00994265"/>
    <w:rsid w:val="009942C5"/>
    <w:rsid w:val="00994599"/>
    <w:rsid w:val="00994631"/>
    <w:rsid w:val="0099495F"/>
    <w:rsid w:val="00994CF8"/>
    <w:rsid w:val="00994F64"/>
    <w:rsid w:val="0099559C"/>
    <w:rsid w:val="009956DA"/>
    <w:rsid w:val="00995705"/>
    <w:rsid w:val="0099576E"/>
    <w:rsid w:val="00995D6E"/>
    <w:rsid w:val="00995DD6"/>
    <w:rsid w:val="00995DFC"/>
    <w:rsid w:val="00995F13"/>
    <w:rsid w:val="00996006"/>
    <w:rsid w:val="00996037"/>
    <w:rsid w:val="00996091"/>
    <w:rsid w:val="00996152"/>
    <w:rsid w:val="00997466"/>
    <w:rsid w:val="009975BC"/>
    <w:rsid w:val="009977CF"/>
    <w:rsid w:val="009979A1"/>
    <w:rsid w:val="00997AC8"/>
    <w:rsid w:val="00997E02"/>
    <w:rsid w:val="009A026D"/>
    <w:rsid w:val="009A04D1"/>
    <w:rsid w:val="009A057A"/>
    <w:rsid w:val="009A0733"/>
    <w:rsid w:val="009A07A8"/>
    <w:rsid w:val="009A0897"/>
    <w:rsid w:val="009A09B6"/>
    <w:rsid w:val="009A0AC8"/>
    <w:rsid w:val="009A0C29"/>
    <w:rsid w:val="009A0E1C"/>
    <w:rsid w:val="009A1301"/>
    <w:rsid w:val="009A137A"/>
    <w:rsid w:val="009A13DC"/>
    <w:rsid w:val="009A1A23"/>
    <w:rsid w:val="009A1BC1"/>
    <w:rsid w:val="009A1CFA"/>
    <w:rsid w:val="009A1FA7"/>
    <w:rsid w:val="009A256C"/>
    <w:rsid w:val="009A2682"/>
    <w:rsid w:val="009A2B5F"/>
    <w:rsid w:val="009A2FF3"/>
    <w:rsid w:val="009A3250"/>
    <w:rsid w:val="009A34F5"/>
    <w:rsid w:val="009A357D"/>
    <w:rsid w:val="009A3C4C"/>
    <w:rsid w:val="009A4548"/>
    <w:rsid w:val="009A4621"/>
    <w:rsid w:val="009A4B7B"/>
    <w:rsid w:val="009A4D24"/>
    <w:rsid w:val="009A4DB8"/>
    <w:rsid w:val="009A4ECD"/>
    <w:rsid w:val="009A5286"/>
    <w:rsid w:val="009A5694"/>
    <w:rsid w:val="009A5873"/>
    <w:rsid w:val="009A6089"/>
    <w:rsid w:val="009A6262"/>
    <w:rsid w:val="009A6CEC"/>
    <w:rsid w:val="009A6DFA"/>
    <w:rsid w:val="009A71EF"/>
    <w:rsid w:val="009A7244"/>
    <w:rsid w:val="009A726F"/>
    <w:rsid w:val="009A7449"/>
    <w:rsid w:val="009A78AD"/>
    <w:rsid w:val="009A7978"/>
    <w:rsid w:val="009A7A87"/>
    <w:rsid w:val="009B0021"/>
    <w:rsid w:val="009B00D8"/>
    <w:rsid w:val="009B041A"/>
    <w:rsid w:val="009B0A28"/>
    <w:rsid w:val="009B0D0C"/>
    <w:rsid w:val="009B0D6B"/>
    <w:rsid w:val="009B0FD3"/>
    <w:rsid w:val="009B1160"/>
    <w:rsid w:val="009B1380"/>
    <w:rsid w:val="009B190E"/>
    <w:rsid w:val="009B215E"/>
    <w:rsid w:val="009B2369"/>
    <w:rsid w:val="009B25D6"/>
    <w:rsid w:val="009B2833"/>
    <w:rsid w:val="009B2BC6"/>
    <w:rsid w:val="009B2E64"/>
    <w:rsid w:val="009B3B59"/>
    <w:rsid w:val="009B3F4F"/>
    <w:rsid w:val="009B3FB3"/>
    <w:rsid w:val="009B4188"/>
    <w:rsid w:val="009B42E0"/>
    <w:rsid w:val="009B448D"/>
    <w:rsid w:val="009B4A44"/>
    <w:rsid w:val="009B4F5A"/>
    <w:rsid w:val="009B513D"/>
    <w:rsid w:val="009B5A86"/>
    <w:rsid w:val="009B6216"/>
    <w:rsid w:val="009B63AE"/>
    <w:rsid w:val="009B6531"/>
    <w:rsid w:val="009B66FF"/>
    <w:rsid w:val="009B6A28"/>
    <w:rsid w:val="009B6FF6"/>
    <w:rsid w:val="009B71FD"/>
    <w:rsid w:val="009B7332"/>
    <w:rsid w:val="009B75D8"/>
    <w:rsid w:val="009B775F"/>
    <w:rsid w:val="009B7B93"/>
    <w:rsid w:val="009B7DE6"/>
    <w:rsid w:val="009C014A"/>
    <w:rsid w:val="009C0402"/>
    <w:rsid w:val="009C04F2"/>
    <w:rsid w:val="009C058B"/>
    <w:rsid w:val="009C06CA"/>
    <w:rsid w:val="009C0753"/>
    <w:rsid w:val="009C0EB6"/>
    <w:rsid w:val="009C1118"/>
    <w:rsid w:val="009C1458"/>
    <w:rsid w:val="009C162C"/>
    <w:rsid w:val="009C166D"/>
    <w:rsid w:val="009C1781"/>
    <w:rsid w:val="009C1E08"/>
    <w:rsid w:val="009C235C"/>
    <w:rsid w:val="009C2AC9"/>
    <w:rsid w:val="009C2C2F"/>
    <w:rsid w:val="009C3AE8"/>
    <w:rsid w:val="009C4274"/>
    <w:rsid w:val="009C472F"/>
    <w:rsid w:val="009C4BEE"/>
    <w:rsid w:val="009C4E02"/>
    <w:rsid w:val="009C4E33"/>
    <w:rsid w:val="009C4F49"/>
    <w:rsid w:val="009C514C"/>
    <w:rsid w:val="009C531D"/>
    <w:rsid w:val="009C5327"/>
    <w:rsid w:val="009C55D8"/>
    <w:rsid w:val="009C5987"/>
    <w:rsid w:val="009C5B76"/>
    <w:rsid w:val="009C5D31"/>
    <w:rsid w:val="009C5DD9"/>
    <w:rsid w:val="009C5F5B"/>
    <w:rsid w:val="009C63CD"/>
    <w:rsid w:val="009C651B"/>
    <w:rsid w:val="009C698F"/>
    <w:rsid w:val="009C6CCA"/>
    <w:rsid w:val="009C70D0"/>
    <w:rsid w:val="009C70F2"/>
    <w:rsid w:val="009C7386"/>
    <w:rsid w:val="009C749D"/>
    <w:rsid w:val="009C7C5A"/>
    <w:rsid w:val="009C7CDD"/>
    <w:rsid w:val="009C7EB3"/>
    <w:rsid w:val="009D028D"/>
    <w:rsid w:val="009D0A6D"/>
    <w:rsid w:val="009D0AEE"/>
    <w:rsid w:val="009D0D67"/>
    <w:rsid w:val="009D0DA3"/>
    <w:rsid w:val="009D0F0E"/>
    <w:rsid w:val="009D10C1"/>
    <w:rsid w:val="009D10EB"/>
    <w:rsid w:val="009D132D"/>
    <w:rsid w:val="009D1468"/>
    <w:rsid w:val="009D183B"/>
    <w:rsid w:val="009D18D1"/>
    <w:rsid w:val="009D1A5D"/>
    <w:rsid w:val="009D1B65"/>
    <w:rsid w:val="009D1CD1"/>
    <w:rsid w:val="009D1FDF"/>
    <w:rsid w:val="009D24EF"/>
    <w:rsid w:val="009D26E6"/>
    <w:rsid w:val="009D2BD7"/>
    <w:rsid w:val="009D2D95"/>
    <w:rsid w:val="009D2FB2"/>
    <w:rsid w:val="009D3182"/>
    <w:rsid w:val="009D3222"/>
    <w:rsid w:val="009D391D"/>
    <w:rsid w:val="009D4C8B"/>
    <w:rsid w:val="009D4DAE"/>
    <w:rsid w:val="009D51DE"/>
    <w:rsid w:val="009D53F3"/>
    <w:rsid w:val="009D551F"/>
    <w:rsid w:val="009D5A8F"/>
    <w:rsid w:val="009D5E18"/>
    <w:rsid w:val="009D6122"/>
    <w:rsid w:val="009D6309"/>
    <w:rsid w:val="009D635C"/>
    <w:rsid w:val="009D68C7"/>
    <w:rsid w:val="009D6991"/>
    <w:rsid w:val="009D6BDD"/>
    <w:rsid w:val="009D6D47"/>
    <w:rsid w:val="009D6E4D"/>
    <w:rsid w:val="009D78E9"/>
    <w:rsid w:val="009D7A55"/>
    <w:rsid w:val="009D7E2A"/>
    <w:rsid w:val="009D7F17"/>
    <w:rsid w:val="009E0787"/>
    <w:rsid w:val="009E1D99"/>
    <w:rsid w:val="009E1EF4"/>
    <w:rsid w:val="009E1FCE"/>
    <w:rsid w:val="009E316B"/>
    <w:rsid w:val="009E33F3"/>
    <w:rsid w:val="009E3772"/>
    <w:rsid w:val="009E3ED2"/>
    <w:rsid w:val="009E3FCD"/>
    <w:rsid w:val="009E4346"/>
    <w:rsid w:val="009E44DB"/>
    <w:rsid w:val="009E470B"/>
    <w:rsid w:val="009E4B4A"/>
    <w:rsid w:val="009E4C83"/>
    <w:rsid w:val="009E53A1"/>
    <w:rsid w:val="009E5898"/>
    <w:rsid w:val="009E5B1D"/>
    <w:rsid w:val="009E5FA8"/>
    <w:rsid w:val="009E60E0"/>
    <w:rsid w:val="009E618B"/>
    <w:rsid w:val="009E6496"/>
    <w:rsid w:val="009E6873"/>
    <w:rsid w:val="009E6A99"/>
    <w:rsid w:val="009E6E54"/>
    <w:rsid w:val="009E6ED2"/>
    <w:rsid w:val="009E77B6"/>
    <w:rsid w:val="009E793D"/>
    <w:rsid w:val="009E7A44"/>
    <w:rsid w:val="009E7ACB"/>
    <w:rsid w:val="009E7D27"/>
    <w:rsid w:val="009E7DA9"/>
    <w:rsid w:val="009F0678"/>
    <w:rsid w:val="009F0773"/>
    <w:rsid w:val="009F0959"/>
    <w:rsid w:val="009F0CC7"/>
    <w:rsid w:val="009F1475"/>
    <w:rsid w:val="009F1D8C"/>
    <w:rsid w:val="009F1E6C"/>
    <w:rsid w:val="009F206A"/>
    <w:rsid w:val="009F2206"/>
    <w:rsid w:val="009F22D9"/>
    <w:rsid w:val="009F2815"/>
    <w:rsid w:val="009F292E"/>
    <w:rsid w:val="009F34C6"/>
    <w:rsid w:val="009F3793"/>
    <w:rsid w:val="009F3D9B"/>
    <w:rsid w:val="009F3FBC"/>
    <w:rsid w:val="009F4767"/>
    <w:rsid w:val="009F4A1B"/>
    <w:rsid w:val="009F4A88"/>
    <w:rsid w:val="009F5129"/>
    <w:rsid w:val="009F526D"/>
    <w:rsid w:val="009F5299"/>
    <w:rsid w:val="009F5597"/>
    <w:rsid w:val="009F5A6F"/>
    <w:rsid w:val="009F5D36"/>
    <w:rsid w:val="009F5DA6"/>
    <w:rsid w:val="009F5DC9"/>
    <w:rsid w:val="009F5E90"/>
    <w:rsid w:val="009F5F54"/>
    <w:rsid w:val="009F6A83"/>
    <w:rsid w:val="009F6E7D"/>
    <w:rsid w:val="009F788F"/>
    <w:rsid w:val="009F7DE4"/>
    <w:rsid w:val="00A00256"/>
    <w:rsid w:val="00A0041E"/>
    <w:rsid w:val="00A0068E"/>
    <w:rsid w:val="00A00A32"/>
    <w:rsid w:val="00A00EA7"/>
    <w:rsid w:val="00A01274"/>
    <w:rsid w:val="00A0173C"/>
    <w:rsid w:val="00A01BC3"/>
    <w:rsid w:val="00A01E02"/>
    <w:rsid w:val="00A02283"/>
    <w:rsid w:val="00A02560"/>
    <w:rsid w:val="00A02988"/>
    <w:rsid w:val="00A032DF"/>
    <w:rsid w:val="00A032F7"/>
    <w:rsid w:val="00A0357E"/>
    <w:rsid w:val="00A03593"/>
    <w:rsid w:val="00A03814"/>
    <w:rsid w:val="00A0397B"/>
    <w:rsid w:val="00A03D52"/>
    <w:rsid w:val="00A04112"/>
    <w:rsid w:val="00A041A2"/>
    <w:rsid w:val="00A04237"/>
    <w:rsid w:val="00A0424D"/>
    <w:rsid w:val="00A044B5"/>
    <w:rsid w:val="00A04583"/>
    <w:rsid w:val="00A0490E"/>
    <w:rsid w:val="00A051F1"/>
    <w:rsid w:val="00A05365"/>
    <w:rsid w:val="00A0546D"/>
    <w:rsid w:val="00A05A65"/>
    <w:rsid w:val="00A064F0"/>
    <w:rsid w:val="00A06C35"/>
    <w:rsid w:val="00A06E2C"/>
    <w:rsid w:val="00A06F70"/>
    <w:rsid w:val="00A06FC7"/>
    <w:rsid w:val="00A07A4F"/>
    <w:rsid w:val="00A07BFC"/>
    <w:rsid w:val="00A101CE"/>
    <w:rsid w:val="00A1127C"/>
    <w:rsid w:val="00A11543"/>
    <w:rsid w:val="00A117AF"/>
    <w:rsid w:val="00A11F26"/>
    <w:rsid w:val="00A12896"/>
    <w:rsid w:val="00A12CAC"/>
    <w:rsid w:val="00A12D3E"/>
    <w:rsid w:val="00A12DED"/>
    <w:rsid w:val="00A13100"/>
    <w:rsid w:val="00A13304"/>
    <w:rsid w:val="00A134B8"/>
    <w:rsid w:val="00A139A4"/>
    <w:rsid w:val="00A13BB6"/>
    <w:rsid w:val="00A13ED2"/>
    <w:rsid w:val="00A14707"/>
    <w:rsid w:val="00A14B45"/>
    <w:rsid w:val="00A15042"/>
    <w:rsid w:val="00A1517A"/>
    <w:rsid w:val="00A15288"/>
    <w:rsid w:val="00A1553F"/>
    <w:rsid w:val="00A1557C"/>
    <w:rsid w:val="00A156E5"/>
    <w:rsid w:val="00A15F06"/>
    <w:rsid w:val="00A1630E"/>
    <w:rsid w:val="00A16489"/>
    <w:rsid w:val="00A1678F"/>
    <w:rsid w:val="00A16B55"/>
    <w:rsid w:val="00A16E51"/>
    <w:rsid w:val="00A16EB1"/>
    <w:rsid w:val="00A174AB"/>
    <w:rsid w:val="00A17B8D"/>
    <w:rsid w:val="00A17EA7"/>
    <w:rsid w:val="00A2076D"/>
    <w:rsid w:val="00A20DD9"/>
    <w:rsid w:val="00A210A9"/>
    <w:rsid w:val="00A21200"/>
    <w:rsid w:val="00A21371"/>
    <w:rsid w:val="00A214B0"/>
    <w:rsid w:val="00A217A9"/>
    <w:rsid w:val="00A22092"/>
    <w:rsid w:val="00A221EC"/>
    <w:rsid w:val="00A22406"/>
    <w:rsid w:val="00A2289B"/>
    <w:rsid w:val="00A22CF0"/>
    <w:rsid w:val="00A22D77"/>
    <w:rsid w:val="00A22FDD"/>
    <w:rsid w:val="00A233A8"/>
    <w:rsid w:val="00A238D3"/>
    <w:rsid w:val="00A239E5"/>
    <w:rsid w:val="00A24AEC"/>
    <w:rsid w:val="00A24C4D"/>
    <w:rsid w:val="00A24E2B"/>
    <w:rsid w:val="00A25345"/>
    <w:rsid w:val="00A25710"/>
    <w:rsid w:val="00A25D83"/>
    <w:rsid w:val="00A261C8"/>
    <w:rsid w:val="00A268DF"/>
    <w:rsid w:val="00A269B5"/>
    <w:rsid w:val="00A26A62"/>
    <w:rsid w:val="00A26D2C"/>
    <w:rsid w:val="00A272CB"/>
    <w:rsid w:val="00A273B1"/>
    <w:rsid w:val="00A274FF"/>
    <w:rsid w:val="00A2759B"/>
    <w:rsid w:val="00A27A25"/>
    <w:rsid w:val="00A27C1A"/>
    <w:rsid w:val="00A27F3F"/>
    <w:rsid w:val="00A30055"/>
    <w:rsid w:val="00A300D8"/>
    <w:rsid w:val="00A3010B"/>
    <w:rsid w:val="00A30791"/>
    <w:rsid w:val="00A30BF0"/>
    <w:rsid w:val="00A30FC3"/>
    <w:rsid w:val="00A3107A"/>
    <w:rsid w:val="00A3109A"/>
    <w:rsid w:val="00A31477"/>
    <w:rsid w:val="00A3151D"/>
    <w:rsid w:val="00A3183A"/>
    <w:rsid w:val="00A323A3"/>
    <w:rsid w:val="00A324BB"/>
    <w:rsid w:val="00A32617"/>
    <w:rsid w:val="00A32623"/>
    <w:rsid w:val="00A328AF"/>
    <w:rsid w:val="00A32C75"/>
    <w:rsid w:val="00A333B1"/>
    <w:rsid w:val="00A3373C"/>
    <w:rsid w:val="00A338D9"/>
    <w:rsid w:val="00A33AB6"/>
    <w:rsid w:val="00A33B79"/>
    <w:rsid w:val="00A3414C"/>
    <w:rsid w:val="00A347E4"/>
    <w:rsid w:val="00A34D14"/>
    <w:rsid w:val="00A3510F"/>
    <w:rsid w:val="00A35322"/>
    <w:rsid w:val="00A357F0"/>
    <w:rsid w:val="00A359EA"/>
    <w:rsid w:val="00A35A47"/>
    <w:rsid w:val="00A35A93"/>
    <w:rsid w:val="00A35C49"/>
    <w:rsid w:val="00A35D71"/>
    <w:rsid w:val="00A35E89"/>
    <w:rsid w:val="00A35F96"/>
    <w:rsid w:val="00A362CD"/>
    <w:rsid w:val="00A36901"/>
    <w:rsid w:val="00A36D31"/>
    <w:rsid w:val="00A36DB8"/>
    <w:rsid w:val="00A36EFA"/>
    <w:rsid w:val="00A37486"/>
    <w:rsid w:val="00A37E48"/>
    <w:rsid w:val="00A37F27"/>
    <w:rsid w:val="00A4007D"/>
    <w:rsid w:val="00A40344"/>
    <w:rsid w:val="00A403B1"/>
    <w:rsid w:val="00A406AE"/>
    <w:rsid w:val="00A4077D"/>
    <w:rsid w:val="00A40919"/>
    <w:rsid w:val="00A40C62"/>
    <w:rsid w:val="00A40FD2"/>
    <w:rsid w:val="00A41893"/>
    <w:rsid w:val="00A41AC2"/>
    <w:rsid w:val="00A41E9A"/>
    <w:rsid w:val="00A41F0E"/>
    <w:rsid w:val="00A426A0"/>
    <w:rsid w:val="00A4286B"/>
    <w:rsid w:val="00A42BDF"/>
    <w:rsid w:val="00A42FE5"/>
    <w:rsid w:val="00A4305F"/>
    <w:rsid w:val="00A430CA"/>
    <w:rsid w:val="00A433F6"/>
    <w:rsid w:val="00A43468"/>
    <w:rsid w:val="00A43A5A"/>
    <w:rsid w:val="00A43D97"/>
    <w:rsid w:val="00A44347"/>
    <w:rsid w:val="00A443A6"/>
    <w:rsid w:val="00A446A7"/>
    <w:rsid w:val="00A44898"/>
    <w:rsid w:val="00A44B7A"/>
    <w:rsid w:val="00A44BD1"/>
    <w:rsid w:val="00A44FDD"/>
    <w:rsid w:val="00A45A5E"/>
    <w:rsid w:val="00A4642B"/>
    <w:rsid w:val="00A466DE"/>
    <w:rsid w:val="00A469A8"/>
    <w:rsid w:val="00A46E16"/>
    <w:rsid w:val="00A46ECF"/>
    <w:rsid w:val="00A46F72"/>
    <w:rsid w:val="00A47409"/>
    <w:rsid w:val="00A47499"/>
    <w:rsid w:val="00A477A2"/>
    <w:rsid w:val="00A47A7D"/>
    <w:rsid w:val="00A502A8"/>
    <w:rsid w:val="00A50712"/>
    <w:rsid w:val="00A508A1"/>
    <w:rsid w:val="00A50939"/>
    <w:rsid w:val="00A50DF7"/>
    <w:rsid w:val="00A50FD2"/>
    <w:rsid w:val="00A515FE"/>
    <w:rsid w:val="00A5181E"/>
    <w:rsid w:val="00A51839"/>
    <w:rsid w:val="00A51DA5"/>
    <w:rsid w:val="00A51FCB"/>
    <w:rsid w:val="00A52497"/>
    <w:rsid w:val="00A524AB"/>
    <w:rsid w:val="00A52613"/>
    <w:rsid w:val="00A533BD"/>
    <w:rsid w:val="00A5364B"/>
    <w:rsid w:val="00A537FB"/>
    <w:rsid w:val="00A5383F"/>
    <w:rsid w:val="00A53D3E"/>
    <w:rsid w:val="00A53DED"/>
    <w:rsid w:val="00A5436E"/>
    <w:rsid w:val="00A546D6"/>
    <w:rsid w:val="00A5482E"/>
    <w:rsid w:val="00A54852"/>
    <w:rsid w:val="00A548F2"/>
    <w:rsid w:val="00A54A49"/>
    <w:rsid w:val="00A54B72"/>
    <w:rsid w:val="00A54D24"/>
    <w:rsid w:val="00A55099"/>
    <w:rsid w:val="00A550EC"/>
    <w:rsid w:val="00A5638F"/>
    <w:rsid w:val="00A5649C"/>
    <w:rsid w:val="00A5654A"/>
    <w:rsid w:val="00A5685B"/>
    <w:rsid w:val="00A56D69"/>
    <w:rsid w:val="00A5708C"/>
    <w:rsid w:val="00A571C2"/>
    <w:rsid w:val="00A57AC9"/>
    <w:rsid w:val="00A57F27"/>
    <w:rsid w:val="00A6068A"/>
    <w:rsid w:val="00A60829"/>
    <w:rsid w:val="00A609B2"/>
    <w:rsid w:val="00A60BB9"/>
    <w:rsid w:val="00A60F0C"/>
    <w:rsid w:val="00A6125F"/>
    <w:rsid w:val="00A612B1"/>
    <w:rsid w:val="00A61579"/>
    <w:rsid w:val="00A61BA9"/>
    <w:rsid w:val="00A61CD5"/>
    <w:rsid w:val="00A61D30"/>
    <w:rsid w:val="00A61FA0"/>
    <w:rsid w:val="00A6201F"/>
    <w:rsid w:val="00A62149"/>
    <w:rsid w:val="00A62276"/>
    <w:rsid w:val="00A623FB"/>
    <w:rsid w:val="00A62430"/>
    <w:rsid w:val="00A62465"/>
    <w:rsid w:val="00A62D3E"/>
    <w:rsid w:val="00A62EE3"/>
    <w:rsid w:val="00A630E3"/>
    <w:rsid w:val="00A64239"/>
    <w:rsid w:val="00A6432B"/>
    <w:rsid w:val="00A64534"/>
    <w:rsid w:val="00A6490A"/>
    <w:rsid w:val="00A64B5E"/>
    <w:rsid w:val="00A64E73"/>
    <w:rsid w:val="00A64FF7"/>
    <w:rsid w:val="00A65196"/>
    <w:rsid w:val="00A65251"/>
    <w:rsid w:val="00A6536A"/>
    <w:rsid w:val="00A656F4"/>
    <w:rsid w:val="00A659D8"/>
    <w:rsid w:val="00A6609E"/>
    <w:rsid w:val="00A661BF"/>
    <w:rsid w:val="00A6683C"/>
    <w:rsid w:val="00A6686E"/>
    <w:rsid w:val="00A66A5F"/>
    <w:rsid w:val="00A66FE1"/>
    <w:rsid w:val="00A67126"/>
    <w:rsid w:val="00A672B7"/>
    <w:rsid w:val="00A67323"/>
    <w:rsid w:val="00A67607"/>
    <w:rsid w:val="00A678EA"/>
    <w:rsid w:val="00A67E8E"/>
    <w:rsid w:val="00A70B16"/>
    <w:rsid w:val="00A70B2F"/>
    <w:rsid w:val="00A71053"/>
    <w:rsid w:val="00A7105E"/>
    <w:rsid w:val="00A7181C"/>
    <w:rsid w:val="00A71BEC"/>
    <w:rsid w:val="00A720BE"/>
    <w:rsid w:val="00A722E3"/>
    <w:rsid w:val="00A72527"/>
    <w:rsid w:val="00A72748"/>
    <w:rsid w:val="00A7283F"/>
    <w:rsid w:val="00A72A5B"/>
    <w:rsid w:val="00A72BD0"/>
    <w:rsid w:val="00A72C37"/>
    <w:rsid w:val="00A738FA"/>
    <w:rsid w:val="00A73A23"/>
    <w:rsid w:val="00A73C40"/>
    <w:rsid w:val="00A73DDF"/>
    <w:rsid w:val="00A73EFA"/>
    <w:rsid w:val="00A74101"/>
    <w:rsid w:val="00A747BA"/>
    <w:rsid w:val="00A74915"/>
    <w:rsid w:val="00A74ED5"/>
    <w:rsid w:val="00A74F60"/>
    <w:rsid w:val="00A74F9F"/>
    <w:rsid w:val="00A7524E"/>
    <w:rsid w:val="00A75279"/>
    <w:rsid w:val="00A759FA"/>
    <w:rsid w:val="00A75FCE"/>
    <w:rsid w:val="00A760EB"/>
    <w:rsid w:val="00A765CF"/>
    <w:rsid w:val="00A76A20"/>
    <w:rsid w:val="00A76F70"/>
    <w:rsid w:val="00A76FED"/>
    <w:rsid w:val="00A770E9"/>
    <w:rsid w:val="00A77A79"/>
    <w:rsid w:val="00A77F37"/>
    <w:rsid w:val="00A77F70"/>
    <w:rsid w:val="00A801A6"/>
    <w:rsid w:val="00A80383"/>
    <w:rsid w:val="00A804DC"/>
    <w:rsid w:val="00A805DD"/>
    <w:rsid w:val="00A80639"/>
    <w:rsid w:val="00A8073E"/>
    <w:rsid w:val="00A807FE"/>
    <w:rsid w:val="00A8082E"/>
    <w:rsid w:val="00A80AEB"/>
    <w:rsid w:val="00A80CC5"/>
    <w:rsid w:val="00A80CFC"/>
    <w:rsid w:val="00A80E26"/>
    <w:rsid w:val="00A810FA"/>
    <w:rsid w:val="00A81441"/>
    <w:rsid w:val="00A81658"/>
    <w:rsid w:val="00A8165B"/>
    <w:rsid w:val="00A81D00"/>
    <w:rsid w:val="00A82541"/>
    <w:rsid w:val="00A82C26"/>
    <w:rsid w:val="00A82D66"/>
    <w:rsid w:val="00A8309E"/>
    <w:rsid w:val="00A83CFA"/>
    <w:rsid w:val="00A83E3B"/>
    <w:rsid w:val="00A83FC1"/>
    <w:rsid w:val="00A84687"/>
    <w:rsid w:val="00A8474E"/>
    <w:rsid w:val="00A84951"/>
    <w:rsid w:val="00A84A9B"/>
    <w:rsid w:val="00A84BE6"/>
    <w:rsid w:val="00A84FDA"/>
    <w:rsid w:val="00A853B4"/>
    <w:rsid w:val="00A856DF"/>
    <w:rsid w:val="00A8596B"/>
    <w:rsid w:val="00A85A17"/>
    <w:rsid w:val="00A8626F"/>
    <w:rsid w:val="00A86AF7"/>
    <w:rsid w:val="00A86B75"/>
    <w:rsid w:val="00A86E22"/>
    <w:rsid w:val="00A87281"/>
    <w:rsid w:val="00A87709"/>
    <w:rsid w:val="00A87969"/>
    <w:rsid w:val="00A87AAD"/>
    <w:rsid w:val="00A87FE6"/>
    <w:rsid w:val="00A9042B"/>
    <w:rsid w:val="00A90CA5"/>
    <w:rsid w:val="00A90D34"/>
    <w:rsid w:val="00A90F5E"/>
    <w:rsid w:val="00A910DC"/>
    <w:rsid w:val="00A911C0"/>
    <w:rsid w:val="00A914E8"/>
    <w:rsid w:val="00A92464"/>
    <w:rsid w:val="00A924E9"/>
    <w:rsid w:val="00A92916"/>
    <w:rsid w:val="00A92A0E"/>
    <w:rsid w:val="00A92CFE"/>
    <w:rsid w:val="00A93027"/>
    <w:rsid w:val="00A9398A"/>
    <w:rsid w:val="00A940DA"/>
    <w:rsid w:val="00A94897"/>
    <w:rsid w:val="00A95BA7"/>
    <w:rsid w:val="00A95CC1"/>
    <w:rsid w:val="00A96390"/>
    <w:rsid w:val="00A9660E"/>
    <w:rsid w:val="00A96956"/>
    <w:rsid w:val="00A96992"/>
    <w:rsid w:val="00A96BE7"/>
    <w:rsid w:val="00A97255"/>
    <w:rsid w:val="00A973E8"/>
    <w:rsid w:val="00A97431"/>
    <w:rsid w:val="00A97578"/>
    <w:rsid w:val="00A97B87"/>
    <w:rsid w:val="00AA006E"/>
    <w:rsid w:val="00AA0823"/>
    <w:rsid w:val="00AA103F"/>
    <w:rsid w:val="00AA1276"/>
    <w:rsid w:val="00AA1338"/>
    <w:rsid w:val="00AA1433"/>
    <w:rsid w:val="00AA189E"/>
    <w:rsid w:val="00AA194E"/>
    <w:rsid w:val="00AA1BBA"/>
    <w:rsid w:val="00AA1BC6"/>
    <w:rsid w:val="00AA1D03"/>
    <w:rsid w:val="00AA1D69"/>
    <w:rsid w:val="00AA211D"/>
    <w:rsid w:val="00AA2206"/>
    <w:rsid w:val="00AA25B4"/>
    <w:rsid w:val="00AA27F7"/>
    <w:rsid w:val="00AA2EEE"/>
    <w:rsid w:val="00AA2F5B"/>
    <w:rsid w:val="00AA3120"/>
    <w:rsid w:val="00AA3336"/>
    <w:rsid w:val="00AA369F"/>
    <w:rsid w:val="00AA3751"/>
    <w:rsid w:val="00AA378E"/>
    <w:rsid w:val="00AA3A1D"/>
    <w:rsid w:val="00AA3A31"/>
    <w:rsid w:val="00AA3D46"/>
    <w:rsid w:val="00AA3D58"/>
    <w:rsid w:val="00AA3E26"/>
    <w:rsid w:val="00AA4243"/>
    <w:rsid w:val="00AA43EA"/>
    <w:rsid w:val="00AA4683"/>
    <w:rsid w:val="00AA48E2"/>
    <w:rsid w:val="00AA501D"/>
    <w:rsid w:val="00AA50C8"/>
    <w:rsid w:val="00AA5168"/>
    <w:rsid w:val="00AA53C6"/>
    <w:rsid w:val="00AA53CA"/>
    <w:rsid w:val="00AA59D1"/>
    <w:rsid w:val="00AA620D"/>
    <w:rsid w:val="00AA6B42"/>
    <w:rsid w:val="00AA7519"/>
    <w:rsid w:val="00AA757A"/>
    <w:rsid w:val="00AA7BA0"/>
    <w:rsid w:val="00AA7E0C"/>
    <w:rsid w:val="00AA7EB7"/>
    <w:rsid w:val="00AB01C3"/>
    <w:rsid w:val="00AB0658"/>
    <w:rsid w:val="00AB0901"/>
    <w:rsid w:val="00AB14C0"/>
    <w:rsid w:val="00AB1A8F"/>
    <w:rsid w:val="00AB1D05"/>
    <w:rsid w:val="00AB282B"/>
    <w:rsid w:val="00AB2A8C"/>
    <w:rsid w:val="00AB2C9A"/>
    <w:rsid w:val="00AB2F32"/>
    <w:rsid w:val="00AB311E"/>
    <w:rsid w:val="00AB32CF"/>
    <w:rsid w:val="00AB3FB9"/>
    <w:rsid w:val="00AB40B7"/>
    <w:rsid w:val="00AB40D4"/>
    <w:rsid w:val="00AB420C"/>
    <w:rsid w:val="00AB4506"/>
    <w:rsid w:val="00AB48C3"/>
    <w:rsid w:val="00AB4926"/>
    <w:rsid w:val="00AB4E44"/>
    <w:rsid w:val="00AB4F35"/>
    <w:rsid w:val="00AB4FC4"/>
    <w:rsid w:val="00AB5027"/>
    <w:rsid w:val="00AB5034"/>
    <w:rsid w:val="00AB58E9"/>
    <w:rsid w:val="00AB5A5B"/>
    <w:rsid w:val="00AB674D"/>
    <w:rsid w:val="00AB692A"/>
    <w:rsid w:val="00AB696A"/>
    <w:rsid w:val="00AB6A64"/>
    <w:rsid w:val="00AB6D7A"/>
    <w:rsid w:val="00AB70E8"/>
    <w:rsid w:val="00AB73C5"/>
    <w:rsid w:val="00AB7616"/>
    <w:rsid w:val="00AB764E"/>
    <w:rsid w:val="00AB7EF3"/>
    <w:rsid w:val="00AC0695"/>
    <w:rsid w:val="00AC072A"/>
    <w:rsid w:val="00AC0972"/>
    <w:rsid w:val="00AC107C"/>
    <w:rsid w:val="00AC12E6"/>
    <w:rsid w:val="00AC1378"/>
    <w:rsid w:val="00AC13CF"/>
    <w:rsid w:val="00AC1737"/>
    <w:rsid w:val="00AC1BA1"/>
    <w:rsid w:val="00AC1BAF"/>
    <w:rsid w:val="00AC1D66"/>
    <w:rsid w:val="00AC1F79"/>
    <w:rsid w:val="00AC1FF1"/>
    <w:rsid w:val="00AC30D0"/>
    <w:rsid w:val="00AC384C"/>
    <w:rsid w:val="00AC391E"/>
    <w:rsid w:val="00AC3A64"/>
    <w:rsid w:val="00AC3B64"/>
    <w:rsid w:val="00AC3DFB"/>
    <w:rsid w:val="00AC43F9"/>
    <w:rsid w:val="00AC4457"/>
    <w:rsid w:val="00AC44F7"/>
    <w:rsid w:val="00AC4590"/>
    <w:rsid w:val="00AC4688"/>
    <w:rsid w:val="00AC4AA7"/>
    <w:rsid w:val="00AC4AE4"/>
    <w:rsid w:val="00AC4D53"/>
    <w:rsid w:val="00AC505C"/>
    <w:rsid w:val="00AC59A2"/>
    <w:rsid w:val="00AC5B69"/>
    <w:rsid w:val="00AC5D66"/>
    <w:rsid w:val="00AC5E5F"/>
    <w:rsid w:val="00AC5E66"/>
    <w:rsid w:val="00AC5F7F"/>
    <w:rsid w:val="00AC63F0"/>
    <w:rsid w:val="00AC65DC"/>
    <w:rsid w:val="00AC67BE"/>
    <w:rsid w:val="00AC6A3B"/>
    <w:rsid w:val="00AC6B65"/>
    <w:rsid w:val="00AC6FF0"/>
    <w:rsid w:val="00AC713C"/>
    <w:rsid w:val="00AC72BC"/>
    <w:rsid w:val="00AC7676"/>
    <w:rsid w:val="00AC76A6"/>
    <w:rsid w:val="00AC7784"/>
    <w:rsid w:val="00AC7880"/>
    <w:rsid w:val="00AC7D49"/>
    <w:rsid w:val="00AC7DD4"/>
    <w:rsid w:val="00AC7F65"/>
    <w:rsid w:val="00AD008D"/>
    <w:rsid w:val="00AD0542"/>
    <w:rsid w:val="00AD06B8"/>
    <w:rsid w:val="00AD0A85"/>
    <w:rsid w:val="00AD0C85"/>
    <w:rsid w:val="00AD0DFB"/>
    <w:rsid w:val="00AD0FC9"/>
    <w:rsid w:val="00AD117F"/>
    <w:rsid w:val="00AD1A2F"/>
    <w:rsid w:val="00AD1E6F"/>
    <w:rsid w:val="00AD1FC8"/>
    <w:rsid w:val="00AD2821"/>
    <w:rsid w:val="00AD2D54"/>
    <w:rsid w:val="00AD329A"/>
    <w:rsid w:val="00AD32BA"/>
    <w:rsid w:val="00AD33DE"/>
    <w:rsid w:val="00AD380C"/>
    <w:rsid w:val="00AD3B48"/>
    <w:rsid w:val="00AD416A"/>
    <w:rsid w:val="00AD4289"/>
    <w:rsid w:val="00AD47C7"/>
    <w:rsid w:val="00AD5147"/>
    <w:rsid w:val="00AD543A"/>
    <w:rsid w:val="00AD59DB"/>
    <w:rsid w:val="00AD5CFC"/>
    <w:rsid w:val="00AD648D"/>
    <w:rsid w:val="00AD66AF"/>
    <w:rsid w:val="00AD6F24"/>
    <w:rsid w:val="00AD737C"/>
    <w:rsid w:val="00AD78A6"/>
    <w:rsid w:val="00AD7C22"/>
    <w:rsid w:val="00AE0315"/>
    <w:rsid w:val="00AE07C9"/>
    <w:rsid w:val="00AE0D05"/>
    <w:rsid w:val="00AE0DD9"/>
    <w:rsid w:val="00AE0E3E"/>
    <w:rsid w:val="00AE0E96"/>
    <w:rsid w:val="00AE101C"/>
    <w:rsid w:val="00AE1A93"/>
    <w:rsid w:val="00AE1F2B"/>
    <w:rsid w:val="00AE221F"/>
    <w:rsid w:val="00AE2507"/>
    <w:rsid w:val="00AE2903"/>
    <w:rsid w:val="00AE2D62"/>
    <w:rsid w:val="00AE2F2A"/>
    <w:rsid w:val="00AE3220"/>
    <w:rsid w:val="00AE33B7"/>
    <w:rsid w:val="00AE35D8"/>
    <w:rsid w:val="00AE36BC"/>
    <w:rsid w:val="00AE36CD"/>
    <w:rsid w:val="00AE3A53"/>
    <w:rsid w:val="00AE3EF3"/>
    <w:rsid w:val="00AE451E"/>
    <w:rsid w:val="00AE4BD4"/>
    <w:rsid w:val="00AE56E4"/>
    <w:rsid w:val="00AE5853"/>
    <w:rsid w:val="00AE5AA6"/>
    <w:rsid w:val="00AE5B19"/>
    <w:rsid w:val="00AE5D13"/>
    <w:rsid w:val="00AE5F0D"/>
    <w:rsid w:val="00AE6524"/>
    <w:rsid w:val="00AE68CD"/>
    <w:rsid w:val="00AE6B1C"/>
    <w:rsid w:val="00AE6BF1"/>
    <w:rsid w:val="00AE6F33"/>
    <w:rsid w:val="00AE7134"/>
    <w:rsid w:val="00AE7376"/>
    <w:rsid w:val="00AE7404"/>
    <w:rsid w:val="00AE75DE"/>
    <w:rsid w:val="00AE77FE"/>
    <w:rsid w:val="00AE7977"/>
    <w:rsid w:val="00AE7B4F"/>
    <w:rsid w:val="00AE7D42"/>
    <w:rsid w:val="00AF038A"/>
    <w:rsid w:val="00AF04FC"/>
    <w:rsid w:val="00AF05C1"/>
    <w:rsid w:val="00AF06B6"/>
    <w:rsid w:val="00AF07F0"/>
    <w:rsid w:val="00AF0A1F"/>
    <w:rsid w:val="00AF0E33"/>
    <w:rsid w:val="00AF0EAB"/>
    <w:rsid w:val="00AF115A"/>
    <w:rsid w:val="00AF1285"/>
    <w:rsid w:val="00AF13B7"/>
    <w:rsid w:val="00AF1625"/>
    <w:rsid w:val="00AF1BCE"/>
    <w:rsid w:val="00AF1DFB"/>
    <w:rsid w:val="00AF1ED0"/>
    <w:rsid w:val="00AF2273"/>
    <w:rsid w:val="00AF248F"/>
    <w:rsid w:val="00AF29D4"/>
    <w:rsid w:val="00AF2A52"/>
    <w:rsid w:val="00AF2D13"/>
    <w:rsid w:val="00AF3982"/>
    <w:rsid w:val="00AF3EB7"/>
    <w:rsid w:val="00AF42E7"/>
    <w:rsid w:val="00AF4300"/>
    <w:rsid w:val="00AF49E0"/>
    <w:rsid w:val="00AF4EE6"/>
    <w:rsid w:val="00AF5A77"/>
    <w:rsid w:val="00AF5C43"/>
    <w:rsid w:val="00AF5D75"/>
    <w:rsid w:val="00AF62A8"/>
    <w:rsid w:val="00AF62F7"/>
    <w:rsid w:val="00AF6D84"/>
    <w:rsid w:val="00AF6DDE"/>
    <w:rsid w:val="00AF6E58"/>
    <w:rsid w:val="00AF73FC"/>
    <w:rsid w:val="00AF7B64"/>
    <w:rsid w:val="00AF7DA3"/>
    <w:rsid w:val="00B00282"/>
    <w:rsid w:val="00B00692"/>
    <w:rsid w:val="00B00E05"/>
    <w:rsid w:val="00B01025"/>
    <w:rsid w:val="00B0102F"/>
    <w:rsid w:val="00B012A0"/>
    <w:rsid w:val="00B013BE"/>
    <w:rsid w:val="00B0149D"/>
    <w:rsid w:val="00B01599"/>
    <w:rsid w:val="00B01769"/>
    <w:rsid w:val="00B017B4"/>
    <w:rsid w:val="00B01A1B"/>
    <w:rsid w:val="00B01DB2"/>
    <w:rsid w:val="00B02030"/>
    <w:rsid w:val="00B021D6"/>
    <w:rsid w:val="00B02240"/>
    <w:rsid w:val="00B02459"/>
    <w:rsid w:val="00B02503"/>
    <w:rsid w:val="00B025F8"/>
    <w:rsid w:val="00B027F4"/>
    <w:rsid w:val="00B02EE0"/>
    <w:rsid w:val="00B03348"/>
    <w:rsid w:val="00B03372"/>
    <w:rsid w:val="00B033AD"/>
    <w:rsid w:val="00B035A4"/>
    <w:rsid w:val="00B0382D"/>
    <w:rsid w:val="00B03939"/>
    <w:rsid w:val="00B03E2B"/>
    <w:rsid w:val="00B03E7A"/>
    <w:rsid w:val="00B03F34"/>
    <w:rsid w:val="00B040B4"/>
    <w:rsid w:val="00B044B3"/>
    <w:rsid w:val="00B044C8"/>
    <w:rsid w:val="00B045E0"/>
    <w:rsid w:val="00B04690"/>
    <w:rsid w:val="00B04793"/>
    <w:rsid w:val="00B049DE"/>
    <w:rsid w:val="00B04A2D"/>
    <w:rsid w:val="00B04E17"/>
    <w:rsid w:val="00B04FFA"/>
    <w:rsid w:val="00B053DB"/>
    <w:rsid w:val="00B053E6"/>
    <w:rsid w:val="00B05676"/>
    <w:rsid w:val="00B0572E"/>
    <w:rsid w:val="00B05D9C"/>
    <w:rsid w:val="00B0616E"/>
    <w:rsid w:val="00B06204"/>
    <w:rsid w:val="00B06285"/>
    <w:rsid w:val="00B06399"/>
    <w:rsid w:val="00B063AB"/>
    <w:rsid w:val="00B06C81"/>
    <w:rsid w:val="00B072E7"/>
    <w:rsid w:val="00B077C2"/>
    <w:rsid w:val="00B07DE6"/>
    <w:rsid w:val="00B07FB2"/>
    <w:rsid w:val="00B07FD1"/>
    <w:rsid w:val="00B101F1"/>
    <w:rsid w:val="00B10274"/>
    <w:rsid w:val="00B1063C"/>
    <w:rsid w:val="00B10BD5"/>
    <w:rsid w:val="00B11885"/>
    <w:rsid w:val="00B118C1"/>
    <w:rsid w:val="00B1207F"/>
    <w:rsid w:val="00B120E8"/>
    <w:rsid w:val="00B1244A"/>
    <w:rsid w:val="00B1247C"/>
    <w:rsid w:val="00B124CB"/>
    <w:rsid w:val="00B12595"/>
    <w:rsid w:val="00B1273B"/>
    <w:rsid w:val="00B137B1"/>
    <w:rsid w:val="00B139D9"/>
    <w:rsid w:val="00B13E9B"/>
    <w:rsid w:val="00B1423B"/>
    <w:rsid w:val="00B147FB"/>
    <w:rsid w:val="00B14B8D"/>
    <w:rsid w:val="00B14CBC"/>
    <w:rsid w:val="00B14FF4"/>
    <w:rsid w:val="00B15177"/>
    <w:rsid w:val="00B153AE"/>
    <w:rsid w:val="00B1556F"/>
    <w:rsid w:val="00B15B53"/>
    <w:rsid w:val="00B15DC1"/>
    <w:rsid w:val="00B1609A"/>
    <w:rsid w:val="00B162C0"/>
    <w:rsid w:val="00B16577"/>
    <w:rsid w:val="00B168D3"/>
    <w:rsid w:val="00B169F2"/>
    <w:rsid w:val="00B16D47"/>
    <w:rsid w:val="00B17758"/>
    <w:rsid w:val="00B20048"/>
    <w:rsid w:val="00B20157"/>
    <w:rsid w:val="00B20462"/>
    <w:rsid w:val="00B20D8B"/>
    <w:rsid w:val="00B20E3E"/>
    <w:rsid w:val="00B20F7E"/>
    <w:rsid w:val="00B21473"/>
    <w:rsid w:val="00B217AB"/>
    <w:rsid w:val="00B21A04"/>
    <w:rsid w:val="00B21CD8"/>
    <w:rsid w:val="00B227B7"/>
    <w:rsid w:val="00B2285F"/>
    <w:rsid w:val="00B22B1D"/>
    <w:rsid w:val="00B22C2D"/>
    <w:rsid w:val="00B22C7F"/>
    <w:rsid w:val="00B22D53"/>
    <w:rsid w:val="00B22D87"/>
    <w:rsid w:val="00B22DAD"/>
    <w:rsid w:val="00B22EF2"/>
    <w:rsid w:val="00B23125"/>
    <w:rsid w:val="00B23C1C"/>
    <w:rsid w:val="00B23CE7"/>
    <w:rsid w:val="00B23F04"/>
    <w:rsid w:val="00B24094"/>
    <w:rsid w:val="00B24444"/>
    <w:rsid w:val="00B2453B"/>
    <w:rsid w:val="00B247C1"/>
    <w:rsid w:val="00B24D3C"/>
    <w:rsid w:val="00B24FBA"/>
    <w:rsid w:val="00B250C3"/>
    <w:rsid w:val="00B25502"/>
    <w:rsid w:val="00B255CC"/>
    <w:rsid w:val="00B263E5"/>
    <w:rsid w:val="00B26B08"/>
    <w:rsid w:val="00B26D17"/>
    <w:rsid w:val="00B26F41"/>
    <w:rsid w:val="00B27031"/>
    <w:rsid w:val="00B27068"/>
    <w:rsid w:val="00B271AC"/>
    <w:rsid w:val="00B27564"/>
    <w:rsid w:val="00B27935"/>
    <w:rsid w:val="00B27C1C"/>
    <w:rsid w:val="00B27FA8"/>
    <w:rsid w:val="00B302CA"/>
    <w:rsid w:val="00B30504"/>
    <w:rsid w:val="00B30AC5"/>
    <w:rsid w:val="00B30CF4"/>
    <w:rsid w:val="00B30F34"/>
    <w:rsid w:val="00B3100D"/>
    <w:rsid w:val="00B310AC"/>
    <w:rsid w:val="00B3140B"/>
    <w:rsid w:val="00B3165F"/>
    <w:rsid w:val="00B31AC1"/>
    <w:rsid w:val="00B31C39"/>
    <w:rsid w:val="00B31DF9"/>
    <w:rsid w:val="00B31EC9"/>
    <w:rsid w:val="00B3209D"/>
    <w:rsid w:val="00B32624"/>
    <w:rsid w:val="00B3264C"/>
    <w:rsid w:val="00B328DD"/>
    <w:rsid w:val="00B32A9F"/>
    <w:rsid w:val="00B32AB6"/>
    <w:rsid w:val="00B32B0F"/>
    <w:rsid w:val="00B32B86"/>
    <w:rsid w:val="00B32C12"/>
    <w:rsid w:val="00B32D00"/>
    <w:rsid w:val="00B33A66"/>
    <w:rsid w:val="00B33FFD"/>
    <w:rsid w:val="00B34059"/>
    <w:rsid w:val="00B341A6"/>
    <w:rsid w:val="00B34A22"/>
    <w:rsid w:val="00B34CB6"/>
    <w:rsid w:val="00B34D2F"/>
    <w:rsid w:val="00B35118"/>
    <w:rsid w:val="00B35E63"/>
    <w:rsid w:val="00B363A1"/>
    <w:rsid w:val="00B363ED"/>
    <w:rsid w:val="00B364D9"/>
    <w:rsid w:val="00B365D8"/>
    <w:rsid w:val="00B36802"/>
    <w:rsid w:val="00B36F34"/>
    <w:rsid w:val="00B36F61"/>
    <w:rsid w:val="00B3736B"/>
    <w:rsid w:val="00B37416"/>
    <w:rsid w:val="00B37462"/>
    <w:rsid w:val="00B375D9"/>
    <w:rsid w:val="00B37689"/>
    <w:rsid w:val="00B37994"/>
    <w:rsid w:val="00B400F6"/>
    <w:rsid w:val="00B40E15"/>
    <w:rsid w:val="00B41170"/>
    <w:rsid w:val="00B41440"/>
    <w:rsid w:val="00B41D61"/>
    <w:rsid w:val="00B42107"/>
    <w:rsid w:val="00B42946"/>
    <w:rsid w:val="00B429A0"/>
    <w:rsid w:val="00B42FE7"/>
    <w:rsid w:val="00B430EB"/>
    <w:rsid w:val="00B4350D"/>
    <w:rsid w:val="00B43768"/>
    <w:rsid w:val="00B437DF"/>
    <w:rsid w:val="00B43A58"/>
    <w:rsid w:val="00B43C05"/>
    <w:rsid w:val="00B43F52"/>
    <w:rsid w:val="00B444F6"/>
    <w:rsid w:val="00B44942"/>
    <w:rsid w:val="00B44ABF"/>
    <w:rsid w:val="00B44C16"/>
    <w:rsid w:val="00B44C37"/>
    <w:rsid w:val="00B44E54"/>
    <w:rsid w:val="00B44F69"/>
    <w:rsid w:val="00B44FA0"/>
    <w:rsid w:val="00B4536E"/>
    <w:rsid w:val="00B457C1"/>
    <w:rsid w:val="00B4582B"/>
    <w:rsid w:val="00B45C7D"/>
    <w:rsid w:val="00B45CA8"/>
    <w:rsid w:val="00B45CEC"/>
    <w:rsid w:val="00B46302"/>
    <w:rsid w:val="00B463E3"/>
    <w:rsid w:val="00B46575"/>
    <w:rsid w:val="00B46718"/>
    <w:rsid w:val="00B469BC"/>
    <w:rsid w:val="00B46ACB"/>
    <w:rsid w:val="00B46D1C"/>
    <w:rsid w:val="00B46E92"/>
    <w:rsid w:val="00B46EE2"/>
    <w:rsid w:val="00B472DB"/>
    <w:rsid w:val="00B474E3"/>
    <w:rsid w:val="00B4791F"/>
    <w:rsid w:val="00B47D02"/>
    <w:rsid w:val="00B47F82"/>
    <w:rsid w:val="00B50511"/>
    <w:rsid w:val="00B50822"/>
    <w:rsid w:val="00B50884"/>
    <w:rsid w:val="00B50C79"/>
    <w:rsid w:val="00B50F97"/>
    <w:rsid w:val="00B5138F"/>
    <w:rsid w:val="00B515A6"/>
    <w:rsid w:val="00B51C8D"/>
    <w:rsid w:val="00B51D7D"/>
    <w:rsid w:val="00B5281A"/>
    <w:rsid w:val="00B52B7A"/>
    <w:rsid w:val="00B52F66"/>
    <w:rsid w:val="00B533AB"/>
    <w:rsid w:val="00B5376B"/>
    <w:rsid w:val="00B53CC1"/>
    <w:rsid w:val="00B541C6"/>
    <w:rsid w:val="00B545CC"/>
    <w:rsid w:val="00B54C79"/>
    <w:rsid w:val="00B56067"/>
    <w:rsid w:val="00B561A7"/>
    <w:rsid w:val="00B561F7"/>
    <w:rsid w:val="00B5634C"/>
    <w:rsid w:val="00B57053"/>
    <w:rsid w:val="00B57128"/>
    <w:rsid w:val="00B576EE"/>
    <w:rsid w:val="00B579D1"/>
    <w:rsid w:val="00B6009D"/>
    <w:rsid w:val="00B60181"/>
    <w:rsid w:val="00B60673"/>
    <w:rsid w:val="00B60758"/>
    <w:rsid w:val="00B60962"/>
    <w:rsid w:val="00B60F53"/>
    <w:rsid w:val="00B611AC"/>
    <w:rsid w:val="00B612C2"/>
    <w:rsid w:val="00B6142B"/>
    <w:rsid w:val="00B614E2"/>
    <w:rsid w:val="00B6155F"/>
    <w:rsid w:val="00B61D8F"/>
    <w:rsid w:val="00B62446"/>
    <w:rsid w:val="00B62513"/>
    <w:rsid w:val="00B628AB"/>
    <w:rsid w:val="00B62999"/>
    <w:rsid w:val="00B62C21"/>
    <w:rsid w:val="00B62D8C"/>
    <w:rsid w:val="00B6320F"/>
    <w:rsid w:val="00B633CB"/>
    <w:rsid w:val="00B636E4"/>
    <w:rsid w:val="00B63B31"/>
    <w:rsid w:val="00B63B68"/>
    <w:rsid w:val="00B63DA4"/>
    <w:rsid w:val="00B64488"/>
    <w:rsid w:val="00B6457C"/>
    <w:rsid w:val="00B646FA"/>
    <w:rsid w:val="00B64740"/>
    <w:rsid w:val="00B649B9"/>
    <w:rsid w:val="00B64CDF"/>
    <w:rsid w:val="00B64CEB"/>
    <w:rsid w:val="00B64EAE"/>
    <w:rsid w:val="00B658B0"/>
    <w:rsid w:val="00B65A41"/>
    <w:rsid w:val="00B65B2E"/>
    <w:rsid w:val="00B65B5B"/>
    <w:rsid w:val="00B65E41"/>
    <w:rsid w:val="00B65E66"/>
    <w:rsid w:val="00B66140"/>
    <w:rsid w:val="00B663FE"/>
    <w:rsid w:val="00B665B8"/>
    <w:rsid w:val="00B666C2"/>
    <w:rsid w:val="00B6679B"/>
    <w:rsid w:val="00B66A35"/>
    <w:rsid w:val="00B66BCF"/>
    <w:rsid w:val="00B66EB1"/>
    <w:rsid w:val="00B66FC1"/>
    <w:rsid w:val="00B673C6"/>
    <w:rsid w:val="00B6745E"/>
    <w:rsid w:val="00B67625"/>
    <w:rsid w:val="00B67976"/>
    <w:rsid w:val="00B67BE6"/>
    <w:rsid w:val="00B67C95"/>
    <w:rsid w:val="00B67FD3"/>
    <w:rsid w:val="00B70C92"/>
    <w:rsid w:val="00B70D33"/>
    <w:rsid w:val="00B70F32"/>
    <w:rsid w:val="00B715CE"/>
    <w:rsid w:val="00B7168C"/>
    <w:rsid w:val="00B71853"/>
    <w:rsid w:val="00B7202F"/>
    <w:rsid w:val="00B72268"/>
    <w:rsid w:val="00B72303"/>
    <w:rsid w:val="00B723A8"/>
    <w:rsid w:val="00B724FB"/>
    <w:rsid w:val="00B726AE"/>
    <w:rsid w:val="00B7284E"/>
    <w:rsid w:val="00B72D3E"/>
    <w:rsid w:val="00B72D70"/>
    <w:rsid w:val="00B73368"/>
    <w:rsid w:val="00B733B1"/>
    <w:rsid w:val="00B734DE"/>
    <w:rsid w:val="00B7395D"/>
    <w:rsid w:val="00B740AA"/>
    <w:rsid w:val="00B7455E"/>
    <w:rsid w:val="00B747CD"/>
    <w:rsid w:val="00B74945"/>
    <w:rsid w:val="00B74C2E"/>
    <w:rsid w:val="00B750A7"/>
    <w:rsid w:val="00B75303"/>
    <w:rsid w:val="00B754FF"/>
    <w:rsid w:val="00B758BC"/>
    <w:rsid w:val="00B75981"/>
    <w:rsid w:val="00B75CD5"/>
    <w:rsid w:val="00B75EDF"/>
    <w:rsid w:val="00B761D8"/>
    <w:rsid w:val="00B766F2"/>
    <w:rsid w:val="00B76986"/>
    <w:rsid w:val="00B76B17"/>
    <w:rsid w:val="00B76DC6"/>
    <w:rsid w:val="00B76F94"/>
    <w:rsid w:val="00B77196"/>
    <w:rsid w:val="00B77530"/>
    <w:rsid w:val="00B777ED"/>
    <w:rsid w:val="00B80546"/>
    <w:rsid w:val="00B80FAF"/>
    <w:rsid w:val="00B81387"/>
    <w:rsid w:val="00B81879"/>
    <w:rsid w:val="00B819A5"/>
    <w:rsid w:val="00B8262E"/>
    <w:rsid w:val="00B82832"/>
    <w:rsid w:val="00B82D47"/>
    <w:rsid w:val="00B82E08"/>
    <w:rsid w:val="00B83467"/>
    <w:rsid w:val="00B834F9"/>
    <w:rsid w:val="00B83642"/>
    <w:rsid w:val="00B83775"/>
    <w:rsid w:val="00B8386D"/>
    <w:rsid w:val="00B83C48"/>
    <w:rsid w:val="00B83D16"/>
    <w:rsid w:val="00B83DD4"/>
    <w:rsid w:val="00B84125"/>
    <w:rsid w:val="00B841CA"/>
    <w:rsid w:val="00B84317"/>
    <w:rsid w:val="00B84753"/>
    <w:rsid w:val="00B84A17"/>
    <w:rsid w:val="00B84ADF"/>
    <w:rsid w:val="00B84BF0"/>
    <w:rsid w:val="00B84DCD"/>
    <w:rsid w:val="00B85492"/>
    <w:rsid w:val="00B85557"/>
    <w:rsid w:val="00B85AA1"/>
    <w:rsid w:val="00B85D30"/>
    <w:rsid w:val="00B86071"/>
    <w:rsid w:val="00B864B5"/>
    <w:rsid w:val="00B864E6"/>
    <w:rsid w:val="00B865C5"/>
    <w:rsid w:val="00B868E2"/>
    <w:rsid w:val="00B869AC"/>
    <w:rsid w:val="00B86BB2"/>
    <w:rsid w:val="00B86C51"/>
    <w:rsid w:val="00B86D60"/>
    <w:rsid w:val="00B86E55"/>
    <w:rsid w:val="00B87105"/>
    <w:rsid w:val="00B8758E"/>
    <w:rsid w:val="00B90058"/>
    <w:rsid w:val="00B9052F"/>
    <w:rsid w:val="00B9059F"/>
    <w:rsid w:val="00B906A3"/>
    <w:rsid w:val="00B9082C"/>
    <w:rsid w:val="00B9084B"/>
    <w:rsid w:val="00B9100C"/>
    <w:rsid w:val="00B9127E"/>
    <w:rsid w:val="00B91C05"/>
    <w:rsid w:val="00B91C6E"/>
    <w:rsid w:val="00B91EA9"/>
    <w:rsid w:val="00B920EC"/>
    <w:rsid w:val="00B92244"/>
    <w:rsid w:val="00B924C8"/>
    <w:rsid w:val="00B9274F"/>
    <w:rsid w:val="00B92F8A"/>
    <w:rsid w:val="00B93236"/>
    <w:rsid w:val="00B932E3"/>
    <w:rsid w:val="00B933BB"/>
    <w:rsid w:val="00B9367E"/>
    <w:rsid w:val="00B93D67"/>
    <w:rsid w:val="00B93E12"/>
    <w:rsid w:val="00B94397"/>
    <w:rsid w:val="00B94735"/>
    <w:rsid w:val="00B9475E"/>
    <w:rsid w:val="00B9490D"/>
    <w:rsid w:val="00B949BA"/>
    <w:rsid w:val="00B94C69"/>
    <w:rsid w:val="00B94D2A"/>
    <w:rsid w:val="00B94EB9"/>
    <w:rsid w:val="00B94FB5"/>
    <w:rsid w:val="00B95610"/>
    <w:rsid w:val="00B95730"/>
    <w:rsid w:val="00B95B4C"/>
    <w:rsid w:val="00B95E49"/>
    <w:rsid w:val="00B96241"/>
    <w:rsid w:val="00B96308"/>
    <w:rsid w:val="00B96550"/>
    <w:rsid w:val="00B965A7"/>
    <w:rsid w:val="00B96638"/>
    <w:rsid w:val="00B966C6"/>
    <w:rsid w:val="00B969E9"/>
    <w:rsid w:val="00B96F3A"/>
    <w:rsid w:val="00B97006"/>
    <w:rsid w:val="00B971F6"/>
    <w:rsid w:val="00B973DA"/>
    <w:rsid w:val="00B9761A"/>
    <w:rsid w:val="00B97856"/>
    <w:rsid w:val="00B97C4B"/>
    <w:rsid w:val="00BA11C9"/>
    <w:rsid w:val="00BA15AB"/>
    <w:rsid w:val="00BA17B3"/>
    <w:rsid w:val="00BA1825"/>
    <w:rsid w:val="00BA1DFF"/>
    <w:rsid w:val="00BA2416"/>
    <w:rsid w:val="00BA2511"/>
    <w:rsid w:val="00BA2678"/>
    <w:rsid w:val="00BA289A"/>
    <w:rsid w:val="00BA2BF9"/>
    <w:rsid w:val="00BA2CB1"/>
    <w:rsid w:val="00BA30C9"/>
    <w:rsid w:val="00BA30ED"/>
    <w:rsid w:val="00BA3A13"/>
    <w:rsid w:val="00BA3DDC"/>
    <w:rsid w:val="00BA43EF"/>
    <w:rsid w:val="00BA46AC"/>
    <w:rsid w:val="00BA4949"/>
    <w:rsid w:val="00BA4BC3"/>
    <w:rsid w:val="00BA4C15"/>
    <w:rsid w:val="00BA4D29"/>
    <w:rsid w:val="00BA504C"/>
    <w:rsid w:val="00BA5141"/>
    <w:rsid w:val="00BA5221"/>
    <w:rsid w:val="00BA52D5"/>
    <w:rsid w:val="00BA53CF"/>
    <w:rsid w:val="00BA5485"/>
    <w:rsid w:val="00BA5622"/>
    <w:rsid w:val="00BA579A"/>
    <w:rsid w:val="00BA63B7"/>
    <w:rsid w:val="00BA65E2"/>
    <w:rsid w:val="00BA707B"/>
    <w:rsid w:val="00BA72D5"/>
    <w:rsid w:val="00BA768D"/>
    <w:rsid w:val="00BA789E"/>
    <w:rsid w:val="00BA7DBA"/>
    <w:rsid w:val="00BB00C9"/>
    <w:rsid w:val="00BB02F6"/>
    <w:rsid w:val="00BB0512"/>
    <w:rsid w:val="00BB059A"/>
    <w:rsid w:val="00BB06C6"/>
    <w:rsid w:val="00BB09A1"/>
    <w:rsid w:val="00BB0A0E"/>
    <w:rsid w:val="00BB0F8A"/>
    <w:rsid w:val="00BB1AFA"/>
    <w:rsid w:val="00BB1BC1"/>
    <w:rsid w:val="00BB1C91"/>
    <w:rsid w:val="00BB1CAC"/>
    <w:rsid w:val="00BB1EFA"/>
    <w:rsid w:val="00BB1F43"/>
    <w:rsid w:val="00BB233F"/>
    <w:rsid w:val="00BB29B0"/>
    <w:rsid w:val="00BB2A0D"/>
    <w:rsid w:val="00BB3CA4"/>
    <w:rsid w:val="00BB3D0C"/>
    <w:rsid w:val="00BB3FF4"/>
    <w:rsid w:val="00BB40C1"/>
    <w:rsid w:val="00BB41BC"/>
    <w:rsid w:val="00BB44A1"/>
    <w:rsid w:val="00BB45DA"/>
    <w:rsid w:val="00BB460B"/>
    <w:rsid w:val="00BB4974"/>
    <w:rsid w:val="00BB49E1"/>
    <w:rsid w:val="00BB4AB9"/>
    <w:rsid w:val="00BB4FA4"/>
    <w:rsid w:val="00BB5242"/>
    <w:rsid w:val="00BB569B"/>
    <w:rsid w:val="00BB5C6C"/>
    <w:rsid w:val="00BB6AC7"/>
    <w:rsid w:val="00BB6AF3"/>
    <w:rsid w:val="00BB6B0A"/>
    <w:rsid w:val="00BB6B5E"/>
    <w:rsid w:val="00BB6D0D"/>
    <w:rsid w:val="00BB723D"/>
    <w:rsid w:val="00BB7622"/>
    <w:rsid w:val="00BB76A9"/>
    <w:rsid w:val="00BB78D7"/>
    <w:rsid w:val="00BB7C8F"/>
    <w:rsid w:val="00BB7D69"/>
    <w:rsid w:val="00BC08C4"/>
    <w:rsid w:val="00BC0931"/>
    <w:rsid w:val="00BC0932"/>
    <w:rsid w:val="00BC0DCD"/>
    <w:rsid w:val="00BC103F"/>
    <w:rsid w:val="00BC114C"/>
    <w:rsid w:val="00BC1158"/>
    <w:rsid w:val="00BC12EA"/>
    <w:rsid w:val="00BC13C8"/>
    <w:rsid w:val="00BC23AB"/>
    <w:rsid w:val="00BC2684"/>
    <w:rsid w:val="00BC29FE"/>
    <w:rsid w:val="00BC2AB8"/>
    <w:rsid w:val="00BC32D7"/>
    <w:rsid w:val="00BC34FB"/>
    <w:rsid w:val="00BC35F4"/>
    <w:rsid w:val="00BC3630"/>
    <w:rsid w:val="00BC3BAF"/>
    <w:rsid w:val="00BC3C73"/>
    <w:rsid w:val="00BC427F"/>
    <w:rsid w:val="00BC42EF"/>
    <w:rsid w:val="00BC47A1"/>
    <w:rsid w:val="00BC47FD"/>
    <w:rsid w:val="00BC4ED7"/>
    <w:rsid w:val="00BC4FEF"/>
    <w:rsid w:val="00BC5510"/>
    <w:rsid w:val="00BC5EF8"/>
    <w:rsid w:val="00BC5F7E"/>
    <w:rsid w:val="00BC63F0"/>
    <w:rsid w:val="00BC693D"/>
    <w:rsid w:val="00BC6B0C"/>
    <w:rsid w:val="00BC6F9A"/>
    <w:rsid w:val="00BD07C1"/>
    <w:rsid w:val="00BD07DE"/>
    <w:rsid w:val="00BD0D28"/>
    <w:rsid w:val="00BD10E2"/>
    <w:rsid w:val="00BD12EB"/>
    <w:rsid w:val="00BD1A03"/>
    <w:rsid w:val="00BD1C79"/>
    <w:rsid w:val="00BD1E6C"/>
    <w:rsid w:val="00BD1E85"/>
    <w:rsid w:val="00BD1ECD"/>
    <w:rsid w:val="00BD1F4C"/>
    <w:rsid w:val="00BD231D"/>
    <w:rsid w:val="00BD26D9"/>
    <w:rsid w:val="00BD278E"/>
    <w:rsid w:val="00BD292E"/>
    <w:rsid w:val="00BD3471"/>
    <w:rsid w:val="00BD3513"/>
    <w:rsid w:val="00BD3663"/>
    <w:rsid w:val="00BD397F"/>
    <w:rsid w:val="00BD39E6"/>
    <w:rsid w:val="00BD3A0D"/>
    <w:rsid w:val="00BD4280"/>
    <w:rsid w:val="00BD462D"/>
    <w:rsid w:val="00BD46A5"/>
    <w:rsid w:val="00BD47AE"/>
    <w:rsid w:val="00BD47BD"/>
    <w:rsid w:val="00BD551B"/>
    <w:rsid w:val="00BD5DE5"/>
    <w:rsid w:val="00BD60EF"/>
    <w:rsid w:val="00BD68A2"/>
    <w:rsid w:val="00BD6DBA"/>
    <w:rsid w:val="00BD6E48"/>
    <w:rsid w:val="00BD7217"/>
    <w:rsid w:val="00BD726A"/>
    <w:rsid w:val="00BD751E"/>
    <w:rsid w:val="00BD75FE"/>
    <w:rsid w:val="00BD76E3"/>
    <w:rsid w:val="00BD7D24"/>
    <w:rsid w:val="00BE0110"/>
    <w:rsid w:val="00BE02BE"/>
    <w:rsid w:val="00BE08F0"/>
    <w:rsid w:val="00BE0AB4"/>
    <w:rsid w:val="00BE1520"/>
    <w:rsid w:val="00BE1E23"/>
    <w:rsid w:val="00BE2089"/>
    <w:rsid w:val="00BE2608"/>
    <w:rsid w:val="00BE2772"/>
    <w:rsid w:val="00BE29DB"/>
    <w:rsid w:val="00BE3207"/>
    <w:rsid w:val="00BE3B2E"/>
    <w:rsid w:val="00BE3BE0"/>
    <w:rsid w:val="00BE3CBD"/>
    <w:rsid w:val="00BE40B0"/>
    <w:rsid w:val="00BE4465"/>
    <w:rsid w:val="00BE4A4D"/>
    <w:rsid w:val="00BE5005"/>
    <w:rsid w:val="00BE5249"/>
    <w:rsid w:val="00BE5270"/>
    <w:rsid w:val="00BE55A4"/>
    <w:rsid w:val="00BE5711"/>
    <w:rsid w:val="00BE5EB4"/>
    <w:rsid w:val="00BE61FC"/>
    <w:rsid w:val="00BE63E2"/>
    <w:rsid w:val="00BE67D6"/>
    <w:rsid w:val="00BE694B"/>
    <w:rsid w:val="00BE6D92"/>
    <w:rsid w:val="00BE6E79"/>
    <w:rsid w:val="00BE7145"/>
    <w:rsid w:val="00BE789C"/>
    <w:rsid w:val="00BE78CB"/>
    <w:rsid w:val="00BF047A"/>
    <w:rsid w:val="00BF08C7"/>
    <w:rsid w:val="00BF0D91"/>
    <w:rsid w:val="00BF130E"/>
    <w:rsid w:val="00BF145D"/>
    <w:rsid w:val="00BF14C9"/>
    <w:rsid w:val="00BF16C2"/>
    <w:rsid w:val="00BF1CC1"/>
    <w:rsid w:val="00BF1DBE"/>
    <w:rsid w:val="00BF2057"/>
    <w:rsid w:val="00BF29D1"/>
    <w:rsid w:val="00BF2BF9"/>
    <w:rsid w:val="00BF2D6D"/>
    <w:rsid w:val="00BF31FB"/>
    <w:rsid w:val="00BF3D58"/>
    <w:rsid w:val="00BF3E68"/>
    <w:rsid w:val="00BF4061"/>
    <w:rsid w:val="00BF4503"/>
    <w:rsid w:val="00BF46EA"/>
    <w:rsid w:val="00BF4B3D"/>
    <w:rsid w:val="00BF4E38"/>
    <w:rsid w:val="00BF5215"/>
    <w:rsid w:val="00BF536E"/>
    <w:rsid w:val="00BF53BB"/>
    <w:rsid w:val="00BF55C3"/>
    <w:rsid w:val="00BF5748"/>
    <w:rsid w:val="00BF5752"/>
    <w:rsid w:val="00BF57FD"/>
    <w:rsid w:val="00BF5C52"/>
    <w:rsid w:val="00BF5D50"/>
    <w:rsid w:val="00BF5EFE"/>
    <w:rsid w:val="00BF6278"/>
    <w:rsid w:val="00BF653D"/>
    <w:rsid w:val="00BF65EE"/>
    <w:rsid w:val="00BF73F0"/>
    <w:rsid w:val="00BF742C"/>
    <w:rsid w:val="00BF747A"/>
    <w:rsid w:val="00BF7503"/>
    <w:rsid w:val="00BF77D1"/>
    <w:rsid w:val="00C006AA"/>
    <w:rsid w:val="00C00C45"/>
    <w:rsid w:val="00C00F90"/>
    <w:rsid w:val="00C016A1"/>
    <w:rsid w:val="00C023DF"/>
    <w:rsid w:val="00C02427"/>
    <w:rsid w:val="00C02AFE"/>
    <w:rsid w:val="00C02EA2"/>
    <w:rsid w:val="00C02F54"/>
    <w:rsid w:val="00C03119"/>
    <w:rsid w:val="00C03504"/>
    <w:rsid w:val="00C03535"/>
    <w:rsid w:val="00C036F6"/>
    <w:rsid w:val="00C03CF8"/>
    <w:rsid w:val="00C03EEC"/>
    <w:rsid w:val="00C042F7"/>
    <w:rsid w:val="00C04350"/>
    <w:rsid w:val="00C0459B"/>
    <w:rsid w:val="00C04C39"/>
    <w:rsid w:val="00C04F9B"/>
    <w:rsid w:val="00C05094"/>
    <w:rsid w:val="00C05157"/>
    <w:rsid w:val="00C054A1"/>
    <w:rsid w:val="00C05799"/>
    <w:rsid w:val="00C057A5"/>
    <w:rsid w:val="00C05802"/>
    <w:rsid w:val="00C058BE"/>
    <w:rsid w:val="00C05D32"/>
    <w:rsid w:val="00C05FA6"/>
    <w:rsid w:val="00C0601A"/>
    <w:rsid w:val="00C061B9"/>
    <w:rsid w:val="00C06370"/>
    <w:rsid w:val="00C0640F"/>
    <w:rsid w:val="00C065F6"/>
    <w:rsid w:val="00C066A2"/>
    <w:rsid w:val="00C06996"/>
    <w:rsid w:val="00C06A2F"/>
    <w:rsid w:val="00C06D1B"/>
    <w:rsid w:val="00C07609"/>
    <w:rsid w:val="00C079D5"/>
    <w:rsid w:val="00C07BBC"/>
    <w:rsid w:val="00C10789"/>
    <w:rsid w:val="00C10B7B"/>
    <w:rsid w:val="00C10F83"/>
    <w:rsid w:val="00C1107E"/>
    <w:rsid w:val="00C113F9"/>
    <w:rsid w:val="00C11D31"/>
    <w:rsid w:val="00C11E57"/>
    <w:rsid w:val="00C12095"/>
    <w:rsid w:val="00C1209B"/>
    <w:rsid w:val="00C120E6"/>
    <w:rsid w:val="00C1256B"/>
    <w:rsid w:val="00C126A7"/>
    <w:rsid w:val="00C128A7"/>
    <w:rsid w:val="00C12909"/>
    <w:rsid w:val="00C12AD0"/>
    <w:rsid w:val="00C131AC"/>
    <w:rsid w:val="00C131BC"/>
    <w:rsid w:val="00C133E7"/>
    <w:rsid w:val="00C133EB"/>
    <w:rsid w:val="00C1342C"/>
    <w:rsid w:val="00C13615"/>
    <w:rsid w:val="00C1363D"/>
    <w:rsid w:val="00C138AB"/>
    <w:rsid w:val="00C13EB1"/>
    <w:rsid w:val="00C143B0"/>
    <w:rsid w:val="00C144A2"/>
    <w:rsid w:val="00C14528"/>
    <w:rsid w:val="00C14634"/>
    <w:rsid w:val="00C147F6"/>
    <w:rsid w:val="00C14CC3"/>
    <w:rsid w:val="00C14DC5"/>
    <w:rsid w:val="00C15311"/>
    <w:rsid w:val="00C1531A"/>
    <w:rsid w:val="00C153A7"/>
    <w:rsid w:val="00C15C4C"/>
    <w:rsid w:val="00C163D7"/>
    <w:rsid w:val="00C164D1"/>
    <w:rsid w:val="00C166BD"/>
    <w:rsid w:val="00C1680D"/>
    <w:rsid w:val="00C169BD"/>
    <w:rsid w:val="00C16A94"/>
    <w:rsid w:val="00C16C58"/>
    <w:rsid w:val="00C178DA"/>
    <w:rsid w:val="00C17C2F"/>
    <w:rsid w:val="00C201E4"/>
    <w:rsid w:val="00C20C66"/>
    <w:rsid w:val="00C20FDB"/>
    <w:rsid w:val="00C21102"/>
    <w:rsid w:val="00C21120"/>
    <w:rsid w:val="00C21488"/>
    <w:rsid w:val="00C21627"/>
    <w:rsid w:val="00C2192F"/>
    <w:rsid w:val="00C21AEC"/>
    <w:rsid w:val="00C21CFF"/>
    <w:rsid w:val="00C21F71"/>
    <w:rsid w:val="00C221BD"/>
    <w:rsid w:val="00C22326"/>
    <w:rsid w:val="00C2237E"/>
    <w:rsid w:val="00C22484"/>
    <w:rsid w:val="00C2258B"/>
    <w:rsid w:val="00C22CED"/>
    <w:rsid w:val="00C2323E"/>
    <w:rsid w:val="00C23295"/>
    <w:rsid w:val="00C233C0"/>
    <w:rsid w:val="00C235C7"/>
    <w:rsid w:val="00C23897"/>
    <w:rsid w:val="00C23E4D"/>
    <w:rsid w:val="00C23FB5"/>
    <w:rsid w:val="00C24217"/>
    <w:rsid w:val="00C24383"/>
    <w:rsid w:val="00C2478D"/>
    <w:rsid w:val="00C247D0"/>
    <w:rsid w:val="00C248C9"/>
    <w:rsid w:val="00C24ACC"/>
    <w:rsid w:val="00C24EBF"/>
    <w:rsid w:val="00C2527B"/>
    <w:rsid w:val="00C25539"/>
    <w:rsid w:val="00C257E0"/>
    <w:rsid w:val="00C25816"/>
    <w:rsid w:val="00C25891"/>
    <w:rsid w:val="00C258FA"/>
    <w:rsid w:val="00C25DDD"/>
    <w:rsid w:val="00C2609D"/>
    <w:rsid w:val="00C2619C"/>
    <w:rsid w:val="00C2631D"/>
    <w:rsid w:val="00C263D9"/>
    <w:rsid w:val="00C26546"/>
    <w:rsid w:val="00C26FD9"/>
    <w:rsid w:val="00C27668"/>
    <w:rsid w:val="00C27961"/>
    <w:rsid w:val="00C27CDB"/>
    <w:rsid w:val="00C30493"/>
    <w:rsid w:val="00C30627"/>
    <w:rsid w:val="00C30746"/>
    <w:rsid w:val="00C31334"/>
    <w:rsid w:val="00C31AF3"/>
    <w:rsid w:val="00C31C22"/>
    <w:rsid w:val="00C31E8A"/>
    <w:rsid w:val="00C32405"/>
    <w:rsid w:val="00C32FAB"/>
    <w:rsid w:val="00C33717"/>
    <w:rsid w:val="00C33E5C"/>
    <w:rsid w:val="00C342F2"/>
    <w:rsid w:val="00C343AB"/>
    <w:rsid w:val="00C34423"/>
    <w:rsid w:val="00C34435"/>
    <w:rsid w:val="00C3487A"/>
    <w:rsid w:val="00C34895"/>
    <w:rsid w:val="00C34A1A"/>
    <w:rsid w:val="00C34BAD"/>
    <w:rsid w:val="00C34FB9"/>
    <w:rsid w:val="00C35052"/>
    <w:rsid w:val="00C3513D"/>
    <w:rsid w:val="00C351A3"/>
    <w:rsid w:val="00C351D2"/>
    <w:rsid w:val="00C353EB"/>
    <w:rsid w:val="00C35D4A"/>
    <w:rsid w:val="00C35DAF"/>
    <w:rsid w:val="00C35DE2"/>
    <w:rsid w:val="00C35FB3"/>
    <w:rsid w:val="00C3644D"/>
    <w:rsid w:val="00C36649"/>
    <w:rsid w:val="00C36AAA"/>
    <w:rsid w:val="00C36C69"/>
    <w:rsid w:val="00C37051"/>
    <w:rsid w:val="00C373A6"/>
    <w:rsid w:val="00C3749D"/>
    <w:rsid w:val="00C376F1"/>
    <w:rsid w:val="00C37BE0"/>
    <w:rsid w:val="00C37C99"/>
    <w:rsid w:val="00C40199"/>
    <w:rsid w:val="00C402A7"/>
    <w:rsid w:val="00C402A8"/>
    <w:rsid w:val="00C4056F"/>
    <w:rsid w:val="00C405F1"/>
    <w:rsid w:val="00C4061C"/>
    <w:rsid w:val="00C40887"/>
    <w:rsid w:val="00C40C2F"/>
    <w:rsid w:val="00C40C5E"/>
    <w:rsid w:val="00C40FFF"/>
    <w:rsid w:val="00C41617"/>
    <w:rsid w:val="00C41A0F"/>
    <w:rsid w:val="00C41B24"/>
    <w:rsid w:val="00C41BE1"/>
    <w:rsid w:val="00C420EF"/>
    <w:rsid w:val="00C4257A"/>
    <w:rsid w:val="00C4269B"/>
    <w:rsid w:val="00C42878"/>
    <w:rsid w:val="00C42BD2"/>
    <w:rsid w:val="00C42CAB"/>
    <w:rsid w:val="00C42EEA"/>
    <w:rsid w:val="00C437EA"/>
    <w:rsid w:val="00C43ABA"/>
    <w:rsid w:val="00C44347"/>
    <w:rsid w:val="00C444A7"/>
    <w:rsid w:val="00C447ED"/>
    <w:rsid w:val="00C44AF5"/>
    <w:rsid w:val="00C453E4"/>
    <w:rsid w:val="00C4549B"/>
    <w:rsid w:val="00C455EF"/>
    <w:rsid w:val="00C457FB"/>
    <w:rsid w:val="00C45B6C"/>
    <w:rsid w:val="00C45D56"/>
    <w:rsid w:val="00C46169"/>
    <w:rsid w:val="00C4627A"/>
    <w:rsid w:val="00C465BC"/>
    <w:rsid w:val="00C4673B"/>
    <w:rsid w:val="00C46BA3"/>
    <w:rsid w:val="00C46BE2"/>
    <w:rsid w:val="00C46CBC"/>
    <w:rsid w:val="00C46D82"/>
    <w:rsid w:val="00C46E64"/>
    <w:rsid w:val="00C476B6"/>
    <w:rsid w:val="00C477B3"/>
    <w:rsid w:val="00C478A5"/>
    <w:rsid w:val="00C47A7F"/>
    <w:rsid w:val="00C50353"/>
    <w:rsid w:val="00C50824"/>
    <w:rsid w:val="00C50D2C"/>
    <w:rsid w:val="00C50F65"/>
    <w:rsid w:val="00C513EA"/>
    <w:rsid w:val="00C515A8"/>
    <w:rsid w:val="00C51881"/>
    <w:rsid w:val="00C51953"/>
    <w:rsid w:val="00C51D8F"/>
    <w:rsid w:val="00C51EF2"/>
    <w:rsid w:val="00C51FC3"/>
    <w:rsid w:val="00C52007"/>
    <w:rsid w:val="00C5276E"/>
    <w:rsid w:val="00C52871"/>
    <w:rsid w:val="00C52A44"/>
    <w:rsid w:val="00C52A8C"/>
    <w:rsid w:val="00C52BCB"/>
    <w:rsid w:val="00C52D6A"/>
    <w:rsid w:val="00C5305D"/>
    <w:rsid w:val="00C53098"/>
    <w:rsid w:val="00C53382"/>
    <w:rsid w:val="00C53509"/>
    <w:rsid w:val="00C536AC"/>
    <w:rsid w:val="00C539FE"/>
    <w:rsid w:val="00C546A4"/>
    <w:rsid w:val="00C54881"/>
    <w:rsid w:val="00C548A6"/>
    <w:rsid w:val="00C54F44"/>
    <w:rsid w:val="00C55025"/>
    <w:rsid w:val="00C5579C"/>
    <w:rsid w:val="00C55ADA"/>
    <w:rsid w:val="00C56462"/>
    <w:rsid w:val="00C565A0"/>
    <w:rsid w:val="00C567A0"/>
    <w:rsid w:val="00C56831"/>
    <w:rsid w:val="00C56F51"/>
    <w:rsid w:val="00C57028"/>
    <w:rsid w:val="00C57349"/>
    <w:rsid w:val="00C57448"/>
    <w:rsid w:val="00C57C8D"/>
    <w:rsid w:val="00C6032B"/>
    <w:rsid w:val="00C60B9E"/>
    <w:rsid w:val="00C60C1C"/>
    <w:rsid w:val="00C6137E"/>
    <w:rsid w:val="00C614C1"/>
    <w:rsid w:val="00C6208D"/>
    <w:rsid w:val="00C623ED"/>
    <w:rsid w:val="00C62671"/>
    <w:rsid w:val="00C62F87"/>
    <w:rsid w:val="00C632A8"/>
    <w:rsid w:val="00C63407"/>
    <w:rsid w:val="00C6345C"/>
    <w:rsid w:val="00C634DF"/>
    <w:rsid w:val="00C63682"/>
    <w:rsid w:val="00C638AE"/>
    <w:rsid w:val="00C63D35"/>
    <w:rsid w:val="00C63FC4"/>
    <w:rsid w:val="00C64394"/>
    <w:rsid w:val="00C649E1"/>
    <w:rsid w:val="00C64A19"/>
    <w:rsid w:val="00C64A25"/>
    <w:rsid w:val="00C64B61"/>
    <w:rsid w:val="00C64BBC"/>
    <w:rsid w:val="00C64CE8"/>
    <w:rsid w:val="00C64F71"/>
    <w:rsid w:val="00C65728"/>
    <w:rsid w:val="00C65C54"/>
    <w:rsid w:val="00C65C71"/>
    <w:rsid w:val="00C65CF3"/>
    <w:rsid w:val="00C66043"/>
    <w:rsid w:val="00C66059"/>
    <w:rsid w:val="00C667CC"/>
    <w:rsid w:val="00C66972"/>
    <w:rsid w:val="00C669C8"/>
    <w:rsid w:val="00C66A86"/>
    <w:rsid w:val="00C66BB8"/>
    <w:rsid w:val="00C67732"/>
    <w:rsid w:val="00C679DE"/>
    <w:rsid w:val="00C67E58"/>
    <w:rsid w:val="00C701FE"/>
    <w:rsid w:val="00C70757"/>
    <w:rsid w:val="00C70769"/>
    <w:rsid w:val="00C707B1"/>
    <w:rsid w:val="00C70F83"/>
    <w:rsid w:val="00C7105F"/>
    <w:rsid w:val="00C7123E"/>
    <w:rsid w:val="00C7166E"/>
    <w:rsid w:val="00C71A74"/>
    <w:rsid w:val="00C721F9"/>
    <w:rsid w:val="00C7288E"/>
    <w:rsid w:val="00C72BEC"/>
    <w:rsid w:val="00C7306D"/>
    <w:rsid w:val="00C7317A"/>
    <w:rsid w:val="00C731C0"/>
    <w:rsid w:val="00C73293"/>
    <w:rsid w:val="00C73416"/>
    <w:rsid w:val="00C74239"/>
    <w:rsid w:val="00C742AF"/>
    <w:rsid w:val="00C7431F"/>
    <w:rsid w:val="00C74558"/>
    <w:rsid w:val="00C74AF0"/>
    <w:rsid w:val="00C74BC3"/>
    <w:rsid w:val="00C758A6"/>
    <w:rsid w:val="00C75A0D"/>
    <w:rsid w:val="00C75AF7"/>
    <w:rsid w:val="00C75DB3"/>
    <w:rsid w:val="00C75F85"/>
    <w:rsid w:val="00C7629B"/>
    <w:rsid w:val="00C7644F"/>
    <w:rsid w:val="00C765D0"/>
    <w:rsid w:val="00C766B0"/>
    <w:rsid w:val="00C76777"/>
    <w:rsid w:val="00C76975"/>
    <w:rsid w:val="00C76A5A"/>
    <w:rsid w:val="00C76B61"/>
    <w:rsid w:val="00C76D10"/>
    <w:rsid w:val="00C77030"/>
    <w:rsid w:val="00C770D8"/>
    <w:rsid w:val="00C772AE"/>
    <w:rsid w:val="00C772E7"/>
    <w:rsid w:val="00C77314"/>
    <w:rsid w:val="00C77548"/>
    <w:rsid w:val="00C77A0C"/>
    <w:rsid w:val="00C77DD2"/>
    <w:rsid w:val="00C804FE"/>
    <w:rsid w:val="00C81116"/>
    <w:rsid w:val="00C81240"/>
    <w:rsid w:val="00C81E1D"/>
    <w:rsid w:val="00C82150"/>
    <w:rsid w:val="00C82173"/>
    <w:rsid w:val="00C82523"/>
    <w:rsid w:val="00C82A07"/>
    <w:rsid w:val="00C831EE"/>
    <w:rsid w:val="00C8331F"/>
    <w:rsid w:val="00C8344E"/>
    <w:rsid w:val="00C8368F"/>
    <w:rsid w:val="00C83708"/>
    <w:rsid w:val="00C83714"/>
    <w:rsid w:val="00C838EB"/>
    <w:rsid w:val="00C83FD7"/>
    <w:rsid w:val="00C83FD8"/>
    <w:rsid w:val="00C84548"/>
    <w:rsid w:val="00C84BF4"/>
    <w:rsid w:val="00C84C27"/>
    <w:rsid w:val="00C85012"/>
    <w:rsid w:val="00C85426"/>
    <w:rsid w:val="00C85853"/>
    <w:rsid w:val="00C85913"/>
    <w:rsid w:val="00C85DC0"/>
    <w:rsid w:val="00C860B4"/>
    <w:rsid w:val="00C86163"/>
    <w:rsid w:val="00C864D2"/>
    <w:rsid w:val="00C86534"/>
    <w:rsid w:val="00C869EB"/>
    <w:rsid w:val="00C87388"/>
    <w:rsid w:val="00C8748E"/>
    <w:rsid w:val="00C876E7"/>
    <w:rsid w:val="00C903B0"/>
    <w:rsid w:val="00C905EB"/>
    <w:rsid w:val="00C908A9"/>
    <w:rsid w:val="00C90D06"/>
    <w:rsid w:val="00C90E75"/>
    <w:rsid w:val="00C911BC"/>
    <w:rsid w:val="00C9139F"/>
    <w:rsid w:val="00C91637"/>
    <w:rsid w:val="00C91956"/>
    <w:rsid w:val="00C91A37"/>
    <w:rsid w:val="00C91A76"/>
    <w:rsid w:val="00C91EAA"/>
    <w:rsid w:val="00C91F7D"/>
    <w:rsid w:val="00C92050"/>
    <w:rsid w:val="00C92320"/>
    <w:rsid w:val="00C92C0E"/>
    <w:rsid w:val="00C92E4A"/>
    <w:rsid w:val="00C9318C"/>
    <w:rsid w:val="00C9377D"/>
    <w:rsid w:val="00C93852"/>
    <w:rsid w:val="00C93AB1"/>
    <w:rsid w:val="00C93ABD"/>
    <w:rsid w:val="00C93B0B"/>
    <w:rsid w:val="00C93C7F"/>
    <w:rsid w:val="00C93D73"/>
    <w:rsid w:val="00C93DC0"/>
    <w:rsid w:val="00C94095"/>
    <w:rsid w:val="00C94302"/>
    <w:rsid w:val="00C945E6"/>
    <w:rsid w:val="00C94678"/>
    <w:rsid w:val="00C94917"/>
    <w:rsid w:val="00C94A9F"/>
    <w:rsid w:val="00C9536E"/>
    <w:rsid w:val="00C956BA"/>
    <w:rsid w:val="00C9579F"/>
    <w:rsid w:val="00C968ED"/>
    <w:rsid w:val="00C96E9F"/>
    <w:rsid w:val="00C973E6"/>
    <w:rsid w:val="00C976AB"/>
    <w:rsid w:val="00C977C7"/>
    <w:rsid w:val="00C97EFC"/>
    <w:rsid w:val="00CA028E"/>
    <w:rsid w:val="00CA05E1"/>
    <w:rsid w:val="00CA07B4"/>
    <w:rsid w:val="00CA0ACB"/>
    <w:rsid w:val="00CA0C8E"/>
    <w:rsid w:val="00CA1101"/>
    <w:rsid w:val="00CA1296"/>
    <w:rsid w:val="00CA12D9"/>
    <w:rsid w:val="00CA1529"/>
    <w:rsid w:val="00CA1789"/>
    <w:rsid w:val="00CA243F"/>
    <w:rsid w:val="00CA2A06"/>
    <w:rsid w:val="00CA2ADD"/>
    <w:rsid w:val="00CA2E4A"/>
    <w:rsid w:val="00CA2E50"/>
    <w:rsid w:val="00CA3272"/>
    <w:rsid w:val="00CA3B49"/>
    <w:rsid w:val="00CA4129"/>
    <w:rsid w:val="00CA4657"/>
    <w:rsid w:val="00CA4A79"/>
    <w:rsid w:val="00CA4BAB"/>
    <w:rsid w:val="00CA4EF2"/>
    <w:rsid w:val="00CA502D"/>
    <w:rsid w:val="00CA5052"/>
    <w:rsid w:val="00CA51BA"/>
    <w:rsid w:val="00CA5404"/>
    <w:rsid w:val="00CA57CF"/>
    <w:rsid w:val="00CA5814"/>
    <w:rsid w:val="00CA5CBA"/>
    <w:rsid w:val="00CA5EEC"/>
    <w:rsid w:val="00CA6057"/>
    <w:rsid w:val="00CA6C7B"/>
    <w:rsid w:val="00CA6F07"/>
    <w:rsid w:val="00CA6FAB"/>
    <w:rsid w:val="00CA6FF0"/>
    <w:rsid w:val="00CA714F"/>
    <w:rsid w:val="00CA745A"/>
    <w:rsid w:val="00CA78A3"/>
    <w:rsid w:val="00CA7B32"/>
    <w:rsid w:val="00CA7C54"/>
    <w:rsid w:val="00CB02CB"/>
    <w:rsid w:val="00CB05FC"/>
    <w:rsid w:val="00CB0B20"/>
    <w:rsid w:val="00CB0BA5"/>
    <w:rsid w:val="00CB16AA"/>
    <w:rsid w:val="00CB1C1F"/>
    <w:rsid w:val="00CB2226"/>
    <w:rsid w:val="00CB2559"/>
    <w:rsid w:val="00CB2966"/>
    <w:rsid w:val="00CB2D94"/>
    <w:rsid w:val="00CB2E20"/>
    <w:rsid w:val="00CB31FE"/>
    <w:rsid w:val="00CB32CE"/>
    <w:rsid w:val="00CB3699"/>
    <w:rsid w:val="00CB3A6A"/>
    <w:rsid w:val="00CB3BB2"/>
    <w:rsid w:val="00CB4371"/>
    <w:rsid w:val="00CB5921"/>
    <w:rsid w:val="00CB619E"/>
    <w:rsid w:val="00CB61DE"/>
    <w:rsid w:val="00CB61E1"/>
    <w:rsid w:val="00CB620E"/>
    <w:rsid w:val="00CB6AC0"/>
    <w:rsid w:val="00CB6AF1"/>
    <w:rsid w:val="00CB6DB2"/>
    <w:rsid w:val="00CB6F76"/>
    <w:rsid w:val="00CB7333"/>
    <w:rsid w:val="00CB7A7F"/>
    <w:rsid w:val="00CB7FC3"/>
    <w:rsid w:val="00CC05E7"/>
    <w:rsid w:val="00CC0625"/>
    <w:rsid w:val="00CC077D"/>
    <w:rsid w:val="00CC087F"/>
    <w:rsid w:val="00CC08EB"/>
    <w:rsid w:val="00CC0A5B"/>
    <w:rsid w:val="00CC0AC3"/>
    <w:rsid w:val="00CC0CA9"/>
    <w:rsid w:val="00CC0DEA"/>
    <w:rsid w:val="00CC0F43"/>
    <w:rsid w:val="00CC0F8C"/>
    <w:rsid w:val="00CC1784"/>
    <w:rsid w:val="00CC17D6"/>
    <w:rsid w:val="00CC18F0"/>
    <w:rsid w:val="00CC1901"/>
    <w:rsid w:val="00CC2242"/>
    <w:rsid w:val="00CC24FD"/>
    <w:rsid w:val="00CC2643"/>
    <w:rsid w:val="00CC2B5F"/>
    <w:rsid w:val="00CC2E5E"/>
    <w:rsid w:val="00CC2FCF"/>
    <w:rsid w:val="00CC31F0"/>
    <w:rsid w:val="00CC333B"/>
    <w:rsid w:val="00CC3C7F"/>
    <w:rsid w:val="00CC433A"/>
    <w:rsid w:val="00CC4D3D"/>
    <w:rsid w:val="00CC4E03"/>
    <w:rsid w:val="00CC50CF"/>
    <w:rsid w:val="00CC5296"/>
    <w:rsid w:val="00CC5348"/>
    <w:rsid w:val="00CC5827"/>
    <w:rsid w:val="00CC5888"/>
    <w:rsid w:val="00CC58D4"/>
    <w:rsid w:val="00CC5A3A"/>
    <w:rsid w:val="00CC5C31"/>
    <w:rsid w:val="00CC5CBA"/>
    <w:rsid w:val="00CC6099"/>
    <w:rsid w:val="00CC6930"/>
    <w:rsid w:val="00CC6AAA"/>
    <w:rsid w:val="00CC6F60"/>
    <w:rsid w:val="00CC7064"/>
    <w:rsid w:val="00CC7661"/>
    <w:rsid w:val="00CC7717"/>
    <w:rsid w:val="00CC7E2A"/>
    <w:rsid w:val="00CD062E"/>
    <w:rsid w:val="00CD0C6C"/>
    <w:rsid w:val="00CD0FDC"/>
    <w:rsid w:val="00CD1080"/>
    <w:rsid w:val="00CD1210"/>
    <w:rsid w:val="00CD1A86"/>
    <w:rsid w:val="00CD1B86"/>
    <w:rsid w:val="00CD1EDF"/>
    <w:rsid w:val="00CD1FC6"/>
    <w:rsid w:val="00CD22D4"/>
    <w:rsid w:val="00CD2B13"/>
    <w:rsid w:val="00CD2D89"/>
    <w:rsid w:val="00CD3017"/>
    <w:rsid w:val="00CD30A2"/>
    <w:rsid w:val="00CD3127"/>
    <w:rsid w:val="00CD37ED"/>
    <w:rsid w:val="00CD3D1A"/>
    <w:rsid w:val="00CD3D2A"/>
    <w:rsid w:val="00CD44CE"/>
    <w:rsid w:val="00CD4563"/>
    <w:rsid w:val="00CD487B"/>
    <w:rsid w:val="00CD49EE"/>
    <w:rsid w:val="00CD4D6D"/>
    <w:rsid w:val="00CD4F18"/>
    <w:rsid w:val="00CD5306"/>
    <w:rsid w:val="00CD5534"/>
    <w:rsid w:val="00CD5708"/>
    <w:rsid w:val="00CD5758"/>
    <w:rsid w:val="00CD5C2E"/>
    <w:rsid w:val="00CD5CC7"/>
    <w:rsid w:val="00CD5FEF"/>
    <w:rsid w:val="00CD6067"/>
    <w:rsid w:val="00CD68D2"/>
    <w:rsid w:val="00CD7473"/>
    <w:rsid w:val="00CD7D76"/>
    <w:rsid w:val="00CE027D"/>
    <w:rsid w:val="00CE08E6"/>
    <w:rsid w:val="00CE0BFE"/>
    <w:rsid w:val="00CE0CF5"/>
    <w:rsid w:val="00CE10B0"/>
    <w:rsid w:val="00CE1140"/>
    <w:rsid w:val="00CE154C"/>
    <w:rsid w:val="00CE15CF"/>
    <w:rsid w:val="00CE17A5"/>
    <w:rsid w:val="00CE1A13"/>
    <w:rsid w:val="00CE1B48"/>
    <w:rsid w:val="00CE1CB5"/>
    <w:rsid w:val="00CE1D34"/>
    <w:rsid w:val="00CE1FF7"/>
    <w:rsid w:val="00CE2056"/>
    <w:rsid w:val="00CE2580"/>
    <w:rsid w:val="00CE26EC"/>
    <w:rsid w:val="00CE2850"/>
    <w:rsid w:val="00CE288A"/>
    <w:rsid w:val="00CE2B9E"/>
    <w:rsid w:val="00CE2C59"/>
    <w:rsid w:val="00CE32AB"/>
    <w:rsid w:val="00CE3DCB"/>
    <w:rsid w:val="00CE3DE6"/>
    <w:rsid w:val="00CE4234"/>
    <w:rsid w:val="00CE42FD"/>
    <w:rsid w:val="00CE4A6B"/>
    <w:rsid w:val="00CE4AA5"/>
    <w:rsid w:val="00CE4E8E"/>
    <w:rsid w:val="00CE505B"/>
    <w:rsid w:val="00CE5243"/>
    <w:rsid w:val="00CE5C5E"/>
    <w:rsid w:val="00CE64CF"/>
    <w:rsid w:val="00CE6CE9"/>
    <w:rsid w:val="00CE6E3F"/>
    <w:rsid w:val="00CE76B2"/>
    <w:rsid w:val="00CF011D"/>
    <w:rsid w:val="00CF02FB"/>
    <w:rsid w:val="00CF03A0"/>
    <w:rsid w:val="00CF0DE5"/>
    <w:rsid w:val="00CF0F17"/>
    <w:rsid w:val="00CF0FED"/>
    <w:rsid w:val="00CF1148"/>
    <w:rsid w:val="00CF11EC"/>
    <w:rsid w:val="00CF11EF"/>
    <w:rsid w:val="00CF146C"/>
    <w:rsid w:val="00CF1495"/>
    <w:rsid w:val="00CF15EE"/>
    <w:rsid w:val="00CF1673"/>
    <w:rsid w:val="00CF1829"/>
    <w:rsid w:val="00CF227B"/>
    <w:rsid w:val="00CF296C"/>
    <w:rsid w:val="00CF2D07"/>
    <w:rsid w:val="00CF2EDE"/>
    <w:rsid w:val="00CF302B"/>
    <w:rsid w:val="00CF31E3"/>
    <w:rsid w:val="00CF35E5"/>
    <w:rsid w:val="00CF42FF"/>
    <w:rsid w:val="00CF43FE"/>
    <w:rsid w:val="00CF4434"/>
    <w:rsid w:val="00CF47DE"/>
    <w:rsid w:val="00CF488C"/>
    <w:rsid w:val="00CF4ADF"/>
    <w:rsid w:val="00CF5978"/>
    <w:rsid w:val="00CF5BB7"/>
    <w:rsid w:val="00CF5BFC"/>
    <w:rsid w:val="00CF5CDC"/>
    <w:rsid w:val="00CF5D57"/>
    <w:rsid w:val="00CF5F23"/>
    <w:rsid w:val="00CF62E2"/>
    <w:rsid w:val="00CF6404"/>
    <w:rsid w:val="00CF685D"/>
    <w:rsid w:val="00CF6D61"/>
    <w:rsid w:val="00CF6D63"/>
    <w:rsid w:val="00CF6FE7"/>
    <w:rsid w:val="00CF7101"/>
    <w:rsid w:val="00CF7179"/>
    <w:rsid w:val="00CF76CA"/>
    <w:rsid w:val="00CF790A"/>
    <w:rsid w:val="00CF7B49"/>
    <w:rsid w:val="00D0009A"/>
    <w:rsid w:val="00D001E6"/>
    <w:rsid w:val="00D005D1"/>
    <w:rsid w:val="00D00709"/>
    <w:rsid w:val="00D00710"/>
    <w:rsid w:val="00D01125"/>
    <w:rsid w:val="00D01510"/>
    <w:rsid w:val="00D01513"/>
    <w:rsid w:val="00D01CC2"/>
    <w:rsid w:val="00D01DE1"/>
    <w:rsid w:val="00D01EFF"/>
    <w:rsid w:val="00D0213C"/>
    <w:rsid w:val="00D02375"/>
    <w:rsid w:val="00D0274D"/>
    <w:rsid w:val="00D028F0"/>
    <w:rsid w:val="00D02F74"/>
    <w:rsid w:val="00D03187"/>
    <w:rsid w:val="00D037AC"/>
    <w:rsid w:val="00D038C8"/>
    <w:rsid w:val="00D03FED"/>
    <w:rsid w:val="00D04220"/>
    <w:rsid w:val="00D044BC"/>
    <w:rsid w:val="00D046CF"/>
    <w:rsid w:val="00D048CC"/>
    <w:rsid w:val="00D0498A"/>
    <w:rsid w:val="00D0524F"/>
    <w:rsid w:val="00D05370"/>
    <w:rsid w:val="00D0545F"/>
    <w:rsid w:val="00D05B03"/>
    <w:rsid w:val="00D05CA2"/>
    <w:rsid w:val="00D05DCE"/>
    <w:rsid w:val="00D060D4"/>
    <w:rsid w:val="00D060E8"/>
    <w:rsid w:val="00D06151"/>
    <w:rsid w:val="00D0615F"/>
    <w:rsid w:val="00D06950"/>
    <w:rsid w:val="00D077E2"/>
    <w:rsid w:val="00D07EE0"/>
    <w:rsid w:val="00D07FF6"/>
    <w:rsid w:val="00D10188"/>
    <w:rsid w:val="00D10CE5"/>
    <w:rsid w:val="00D11312"/>
    <w:rsid w:val="00D11874"/>
    <w:rsid w:val="00D11D19"/>
    <w:rsid w:val="00D11DE8"/>
    <w:rsid w:val="00D127E5"/>
    <w:rsid w:val="00D12AD1"/>
    <w:rsid w:val="00D13411"/>
    <w:rsid w:val="00D13421"/>
    <w:rsid w:val="00D13C7E"/>
    <w:rsid w:val="00D13EC2"/>
    <w:rsid w:val="00D1407A"/>
    <w:rsid w:val="00D141AA"/>
    <w:rsid w:val="00D14779"/>
    <w:rsid w:val="00D14D24"/>
    <w:rsid w:val="00D14D3A"/>
    <w:rsid w:val="00D14E8F"/>
    <w:rsid w:val="00D14F81"/>
    <w:rsid w:val="00D152D2"/>
    <w:rsid w:val="00D153B9"/>
    <w:rsid w:val="00D157D4"/>
    <w:rsid w:val="00D15FD6"/>
    <w:rsid w:val="00D160B1"/>
    <w:rsid w:val="00D160B2"/>
    <w:rsid w:val="00D1636F"/>
    <w:rsid w:val="00D16549"/>
    <w:rsid w:val="00D167C1"/>
    <w:rsid w:val="00D1684D"/>
    <w:rsid w:val="00D168AF"/>
    <w:rsid w:val="00D1691C"/>
    <w:rsid w:val="00D16A9F"/>
    <w:rsid w:val="00D171E3"/>
    <w:rsid w:val="00D1762D"/>
    <w:rsid w:val="00D1786C"/>
    <w:rsid w:val="00D17BA3"/>
    <w:rsid w:val="00D17D37"/>
    <w:rsid w:val="00D17E10"/>
    <w:rsid w:val="00D2000F"/>
    <w:rsid w:val="00D20338"/>
    <w:rsid w:val="00D20574"/>
    <w:rsid w:val="00D206AD"/>
    <w:rsid w:val="00D20A66"/>
    <w:rsid w:val="00D20BB6"/>
    <w:rsid w:val="00D20C59"/>
    <w:rsid w:val="00D20E14"/>
    <w:rsid w:val="00D20F17"/>
    <w:rsid w:val="00D214A1"/>
    <w:rsid w:val="00D21547"/>
    <w:rsid w:val="00D21713"/>
    <w:rsid w:val="00D225F8"/>
    <w:rsid w:val="00D2266B"/>
    <w:rsid w:val="00D2284A"/>
    <w:rsid w:val="00D22AFC"/>
    <w:rsid w:val="00D22B16"/>
    <w:rsid w:val="00D22C04"/>
    <w:rsid w:val="00D22CC7"/>
    <w:rsid w:val="00D22D75"/>
    <w:rsid w:val="00D22E0A"/>
    <w:rsid w:val="00D22ED7"/>
    <w:rsid w:val="00D22EFA"/>
    <w:rsid w:val="00D23631"/>
    <w:rsid w:val="00D23648"/>
    <w:rsid w:val="00D23BC7"/>
    <w:rsid w:val="00D23FD6"/>
    <w:rsid w:val="00D243AA"/>
    <w:rsid w:val="00D243D0"/>
    <w:rsid w:val="00D24D6A"/>
    <w:rsid w:val="00D24E84"/>
    <w:rsid w:val="00D250BE"/>
    <w:rsid w:val="00D25761"/>
    <w:rsid w:val="00D25793"/>
    <w:rsid w:val="00D258ED"/>
    <w:rsid w:val="00D2607C"/>
    <w:rsid w:val="00D2683C"/>
    <w:rsid w:val="00D26C2A"/>
    <w:rsid w:val="00D2722E"/>
    <w:rsid w:val="00D274B4"/>
    <w:rsid w:val="00D274FA"/>
    <w:rsid w:val="00D27738"/>
    <w:rsid w:val="00D2785C"/>
    <w:rsid w:val="00D279E5"/>
    <w:rsid w:val="00D30065"/>
    <w:rsid w:val="00D3033D"/>
    <w:rsid w:val="00D30964"/>
    <w:rsid w:val="00D31095"/>
    <w:rsid w:val="00D31215"/>
    <w:rsid w:val="00D317FF"/>
    <w:rsid w:val="00D31AD5"/>
    <w:rsid w:val="00D31BDE"/>
    <w:rsid w:val="00D3211B"/>
    <w:rsid w:val="00D322C7"/>
    <w:rsid w:val="00D32752"/>
    <w:rsid w:val="00D32871"/>
    <w:rsid w:val="00D32AB3"/>
    <w:rsid w:val="00D32B61"/>
    <w:rsid w:val="00D32DB7"/>
    <w:rsid w:val="00D333E1"/>
    <w:rsid w:val="00D334F9"/>
    <w:rsid w:val="00D336F3"/>
    <w:rsid w:val="00D33704"/>
    <w:rsid w:val="00D33B00"/>
    <w:rsid w:val="00D34466"/>
    <w:rsid w:val="00D34520"/>
    <w:rsid w:val="00D3494F"/>
    <w:rsid w:val="00D34B6F"/>
    <w:rsid w:val="00D3515A"/>
    <w:rsid w:val="00D35428"/>
    <w:rsid w:val="00D3543D"/>
    <w:rsid w:val="00D35616"/>
    <w:rsid w:val="00D35AAE"/>
    <w:rsid w:val="00D35AB0"/>
    <w:rsid w:val="00D3632A"/>
    <w:rsid w:val="00D3676F"/>
    <w:rsid w:val="00D36C70"/>
    <w:rsid w:val="00D36C98"/>
    <w:rsid w:val="00D36F5D"/>
    <w:rsid w:val="00D36F99"/>
    <w:rsid w:val="00D375BA"/>
    <w:rsid w:val="00D37BE6"/>
    <w:rsid w:val="00D37E05"/>
    <w:rsid w:val="00D401FF"/>
    <w:rsid w:val="00D40AD7"/>
    <w:rsid w:val="00D40BF3"/>
    <w:rsid w:val="00D41182"/>
    <w:rsid w:val="00D412B8"/>
    <w:rsid w:val="00D413DC"/>
    <w:rsid w:val="00D414DB"/>
    <w:rsid w:val="00D414EF"/>
    <w:rsid w:val="00D41A87"/>
    <w:rsid w:val="00D41AE0"/>
    <w:rsid w:val="00D41E65"/>
    <w:rsid w:val="00D42287"/>
    <w:rsid w:val="00D42317"/>
    <w:rsid w:val="00D42C54"/>
    <w:rsid w:val="00D43141"/>
    <w:rsid w:val="00D433F4"/>
    <w:rsid w:val="00D4343E"/>
    <w:rsid w:val="00D43504"/>
    <w:rsid w:val="00D43684"/>
    <w:rsid w:val="00D438F9"/>
    <w:rsid w:val="00D439C6"/>
    <w:rsid w:val="00D43A69"/>
    <w:rsid w:val="00D43AF5"/>
    <w:rsid w:val="00D43B81"/>
    <w:rsid w:val="00D44083"/>
    <w:rsid w:val="00D4424D"/>
    <w:rsid w:val="00D44527"/>
    <w:rsid w:val="00D445C4"/>
    <w:rsid w:val="00D44AA9"/>
    <w:rsid w:val="00D44DD7"/>
    <w:rsid w:val="00D44FE7"/>
    <w:rsid w:val="00D45271"/>
    <w:rsid w:val="00D45885"/>
    <w:rsid w:val="00D45F1B"/>
    <w:rsid w:val="00D45FF0"/>
    <w:rsid w:val="00D46291"/>
    <w:rsid w:val="00D46AB9"/>
    <w:rsid w:val="00D46C77"/>
    <w:rsid w:val="00D470E2"/>
    <w:rsid w:val="00D4727C"/>
    <w:rsid w:val="00D474F4"/>
    <w:rsid w:val="00D47635"/>
    <w:rsid w:val="00D479CD"/>
    <w:rsid w:val="00D47C6B"/>
    <w:rsid w:val="00D47FAF"/>
    <w:rsid w:val="00D500F4"/>
    <w:rsid w:val="00D50277"/>
    <w:rsid w:val="00D5074D"/>
    <w:rsid w:val="00D50B44"/>
    <w:rsid w:val="00D50D25"/>
    <w:rsid w:val="00D51244"/>
    <w:rsid w:val="00D5149E"/>
    <w:rsid w:val="00D515A8"/>
    <w:rsid w:val="00D515C0"/>
    <w:rsid w:val="00D51979"/>
    <w:rsid w:val="00D524CE"/>
    <w:rsid w:val="00D5258D"/>
    <w:rsid w:val="00D526C9"/>
    <w:rsid w:val="00D529B6"/>
    <w:rsid w:val="00D53101"/>
    <w:rsid w:val="00D53310"/>
    <w:rsid w:val="00D53358"/>
    <w:rsid w:val="00D53533"/>
    <w:rsid w:val="00D5355B"/>
    <w:rsid w:val="00D5386A"/>
    <w:rsid w:val="00D538CB"/>
    <w:rsid w:val="00D53C12"/>
    <w:rsid w:val="00D53E9E"/>
    <w:rsid w:val="00D53F66"/>
    <w:rsid w:val="00D54529"/>
    <w:rsid w:val="00D5477B"/>
    <w:rsid w:val="00D54887"/>
    <w:rsid w:val="00D54ABF"/>
    <w:rsid w:val="00D54F68"/>
    <w:rsid w:val="00D54FC8"/>
    <w:rsid w:val="00D551B3"/>
    <w:rsid w:val="00D554E0"/>
    <w:rsid w:val="00D5558A"/>
    <w:rsid w:val="00D556C8"/>
    <w:rsid w:val="00D558B1"/>
    <w:rsid w:val="00D55CFD"/>
    <w:rsid w:val="00D55E3F"/>
    <w:rsid w:val="00D55E8C"/>
    <w:rsid w:val="00D55EC2"/>
    <w:rsid w:val="00D561D4"/>
    <w:rsid w:val="00D5648E"/>
    <w:rsid w:val="00D5668F"/>
    <w:rsid w:val="00D56708"/>
    <w:rsid w:val="00D569CB"/>
    <w:rsid w:val="00D56ADF"/>
    <w:rsid w:val="00D572F7"/>
    <w:rsid w:val="00D57502"/>
    <w:rsid w:val="00D5773B"/>
    <w:rsid w:val="00D57939"/>
    <w:rsid w:val="00D57967"/>
    <w:rsid w:val="00D60395"/>
    <w:rsid w:val="00D603F0"/>
    <w:rsid w:val="00D60437"/>
    <w:rsid w:val="00D6096B"/>
    <w:rsid w:val="00D60B5E"/>
    <w:rsid w:val="00D6131C"/>
    <w:rsid w:val="00D615A2"/>
    <w:rsid w:val="00D6212A"/>
    <w:rsid w:val="00D623A1"/>
    <w:rsid w:val="00D6252D"/>
    <w:rsid w:val="00D626CB"/>
    <w:rsid w:val="00D62778"/>
    <w:rsid w:val="00D62C38"/>
    <w:rsid w:val="00D62EF3"/>
    <w:rsid w:val="00D62FB6"/>
    <w:rsid w:val="00D63331"/>
    <w:rsid w:val="00D63790"/>
    <w:rsid w:val="00D637C0"/>
    <w:rsid w:val="00D6389B"/>
    <w:rsid w:val="00D63BCB"/>
    <w:rsid w:val="00D63DB3"/>
    <w:rsid w:val="00D63E17"/>
    <w:rsid w:val="00D63EA6"/>
    <w:rsid w:val="00D6413A"/>
    <w:rsid w:val="00D6427F"/>
    <w:rsid w:val="00D64315"/>
    <w:rsid w:val="00D6456B"/>
    <w:rsid w:val="00D649C2"/>
    <w:rsid w:val="00D64AAA"/>
    <w:rsid w:val="00D64D26"/>
    <w:rsid w:val="00D64E42"/>
    <w:rsid w:val="00D64FD4"/>
    <w:rsid w:val="00D65408"/>
    <w:rsid w:val="00D6556E"/>
    <w:rsid w:val="00D655C4"/>
    <w:rsid w:val="00D655CB"/>
    <w:rsid w:val="00D6588F"/>
    <w:rsid w:val="00D65B69"/>
    <w:rsid w:val="00D65CF4"/>
    <w:rsid w:val="00D66584"/>
    <w:rsid w:val="00D66748"/>
    <w:rsid w:val="00D668F4"/>
    <w:rsid w:val="00D66E95"/>
    <w:rsid w:val="00D670FF"/>
    <w:rsid w:val="00D672F5"/>
    <w:rsid w:val="00D67553"/>
    <w:rsid w:val="00D67680"/>
    <w:rsid w:val="00D67681"/>
    <w:rsid w:val="00D67BE0"/>
    <w:rsid w:val="00D703BB"/>
    <w:rsid w:val="00D70436"/>
    <w:rsid w:val="00D70744"/>
    <w:rsid w:val="00D707CA"/>
    <w:rsid w:val="00D7092E"/>
    <w:rsid w:val="00D711D1"/>
    <w:rsid w:val="00D715C6"/>
    <w:rsid w:val="00D72646"/>
    <w:rsid w:val="00D72A7E"/>
    <w:rsid w:val="00D72B04"/>
    <w:rsid w:val="00D72F43"/>
    <w:rsid w:val="00D730E7"/>
    <w:rsid w:val="00D7382F"/>
    <w:rsid w:val="00D7386A"/>
    <w:rsid w:val="00D73A12"/>
    <w:rsid w:val="00D73BD2"/>
    <w:rsid w:val="00D740F4"/>
    <w:rsid w:val="00D74175"/>
    <w:rsid w:val="00D74185"/>
    <w:rsid w:val="00D742AF"/>
    <w:rsid w:val="00D74379"/>
    <w:rsid w:val="00D74564"/>
    <w:rsid w:val="00D746BC"/>
    <w:rsid w:val="00D7479C"/>
    <w:rsid w:val="00D7482C"/>
    <w:rsid w:val="00D74B30"/>
    <w:rsid w:val="00D74EDE"/>
    <w:rsid w:val="00D750E5"/>
    <w:rsid w:val="00D75208"/>
    <w:rsid w:val="00D7596D"/>
    <w:rsid w:val="00D75B00"/>
    <w:rsid w:val="00D75DB7"/>
    <w:rsid w:val="00D75FBE"/>
    <w:rsid w:val="00D7605B"/>
    <w:rsid w:val="00D765AB"/>
    <w:rsid w:val="00D769C5"/>
    <w:rsid w:val="00D76B72"/>
    <w:rsid w:val="00D76BBB"/>
    <w:rsid w:val="00D76E4C"/>
    <w:rsid w:val="00D7738C"/>
    <w:rsid w:val="00D80266"/>
    <w:rsid w:val="00D803F3"/>
    <w:rsid w:val="00D8076F"/>
    <w:rsid w:val="00D80872"/>
    <w:rsid w:val="00D80997"/>
    <w:rsid w:val="00D80C38"/>
    <w:rsid w:val="00D80CF7"/>
    <w:rsid w:val="00D81532"/>
    <w:rsid w:val="00D81571"/>
    <w:rsid w:val="00D817F3"/>
    <w:rsid w:val="00D8250C"/>
    <w:rsid w:val="00D825B4"/>
    <w:rsid w:val="00D82AF1"/>
    <w:rsid w:val="00D82CB7"/>
    <w:rsid w:val="00D82E9A"/>
    <w:rsid w:val="00D83074"/>
    <w:rsid w:val="00D83252"/>
    <w:rsid w:val="00D83395"/>
    <w:rsid w:val="00D8358F"/>
    <w:rsid w:val="00D835C8"/>
    <w:rsid w:val="00D83750"/>
    <w:rsid w:val="00D838F2"/>
    <w:rsid w:val="00D841E3"/>
    <w:rsid w:val="00D84374"/>
    <w:rsid w:val="00D846C9"/>
    <w:rsid w:val="00D8470C"/>
    <w:rsid w:val="00D84E1A"/>
    <w:rsid w:val="00D8531D"/>
    <w:rsid w:val="00D86585"/>
    <w:rsid w:val="00D868C6"/>
    <w:rsid w:val="00D868DA"/>
    <w:rsid w:val="00D86C19"/>
    <w:rsid w:val="00D86F91"/>
    <w:rsid w:val="00D870FD"/>
    <w:rsid w:val="00D87F7D"/>
    <w:rsid w:val="00D901C7"/>
    <w:rsid w:val="00D90242"/>
    <w:rsid w:val="00D90B0C"/>
    <w:rsid w:val="00D90B59"/>
    <w:rsid w:val="00D90F3A"/>
    <w:rsid w:val="00D90FC4"/>
    <w:rsid w:val="00D911A7"/>
    <w:rsid w:val="00D91955"/>
    <w:rsid w:val="00D9209A"/>
    <w:rsid w:val="00D9220F"/>
    <w:rsid w:val="00D92855"/>
    <w:rsid w:val="00D92CB5"/>
    <w:rsid w:val="00D92FA8"/>
    <w:rsid w:val="00D92FE9"/>
    <w:rsid w:val="00D93004"/>
    <w:rsid w:val="00D9323E"/>
    <w:rsid w:val="00D93580"/>
    <w:rsid w:val="00D93B42"/>
    <w:rsid w:val="00D93F21"/>
    <w:rsid w:val="00D93F69"/>
    <w:rsid w:val="00D941AB"/>
    <w:rsid w:val="00D9477C"/>
    <w:rsid w:val="00D94781"/>
    <w:rsid w:val="00D949A6"/>
    <w:rsid w:val="00D94D2B"/>
    <w:rsid w:val="00D94E1C"/>
    <w:rsid w:val="00D9595C"/>
    <w:rsid w:val="00D9665C"/>
    <w:rsid w:val="00D96855"/>
    <w:rsid w:val="00D96AE4"/>
    <w:rsid w:val="00D96C67"/>
    <w:rsid w:val="00D96DC2"/>
    <w:rsid w:val="00D96F2F"/>
    <w:rsid w:val="00D9719D"/>
    <w:rsid w:val="00D9736E"/>
    <w:rsid w:val="00D977D0"/>
    <w:rsid w:val="00D97846"/>
    <w:rsid w:val="00D97CCC"/>
    <w:rsid w:val="00DA03FE"/>
    <w:rsid w:val="00DA05CC"/>
    <w:rsid w:val="00DA0884"/>
    <w:rsid w:val="00DA0B35"/>
    <w:rsid w:val="00DA0BFC"/>
    <w:rsid w:val="00DA0C57"/>
    <w:rsid w:val="00DA0F61"/>
    <w:rsid w:val="00DA134F"/>
    <w:rsid w:val="00DA15C8"/>
    <w:rsid w:val="00DA1F11"/>
    <w:rsid w:val="00DA2066"/>
    <w:rsid w:val="00DA21FB"/>
    <w:rsid w:val="00DA23ED"/>
    <w:rsid w:val="00DA2712"/>
    <w:rsid w:val="00DA2821"/>
    <w:rsid w:val="00DA28E2"/>
    <w:rsid w:val="00DA2B98"/>
    <w:rsid w:val="00DA2F5F"/>
    <w:rsid w:val="00DA3222"/>
    <w:rsid w:val="00DA37AC"/>
    <w:rsid w:val="00DA37BE"/>
    <w:rsid w:val="00DA3AEB"/>
    <w:rsid w:val="00DA3FCB"/>
    <w:rsid w:val="00DA42C9"/>
    <w:rsid w:val="00DA503D"/>
    <w:rsid w:val="00DA50E1"/>
    <w:rsid w:val="00DA5199"/>
    <w:rsid w:val="00DA51A7"/>
    <w:rsid w:val="00DA5554"/>
    <w:rsid w:val="00DA572A"/>
    <w:rsid w:val="00DA5931"/>
    <w:rsid w:val="00DA5FB1"/>
    <w:rsid w:val="00DA6151"/>
    <w:rsid w:val="00DA6339"/>
    <w:rsid w:val="00DA70C9"/>
    <w:rsid w:val="00DA7245"/>
    <w:rsid w:val="00DA774F"/>
    <w:rsid w:val="00DA775B"/>
    <w:rsid w:val="00DA775C"/>
    <w:rsid w:val="00DA7943"/>
    <w:rsid w:val="00DA7A46"/>
    <w:rsid w:val="00DA7CD9"/>
    <w:rsid w:val="00DA7E03"/>
    <w:rsid w:val="00DB008A"/>
    <w:rsid w:val="00DB028D"/>
    <w:rsid w:val="00DB0840"/>
    <w:rsid w:val="00DB0BD9"/>
    <w:rsid w:val="00DB0C5B"/>
    <w:rsid w:val="00DB0E81"/>
    <w:rsid w:val="00DB1328"/>
    <w:rsid w:val="00DB15DC"/>
    <w:rsid w:val="00DB1838"/>
    <w:rsid w:val="00DB1D4F"/>
    <w:rsid w:val="00DB1ED7"/>
    <w:rsid w:val="00DB2B03"/>
    <w:rsid w:val="00DB3C5F"/>
    <w:rsid w:val="00DB3D25"/>
    <w:rsid w:val="00DB3E4E"/>
    <w:rsid w:val="00DB402E"/>
    <w:rsid w:val="00DB4061"/>
    <w:rsid w:val="00DB45A9"/>
    <w:rsid w:val="00DB4963"/>
    <w:rsid w:val="00DB4D74"/>
    <w:rsid w:val="00DB4E0E"/>
    <w:rsid w:val="00DB4FA3"/>
    <w:rsid w:val="00DB4FC6"/>
    <w:rsid w:val="00DB5854"/>
    <w:rsid w:val="00DB5ACB"/>
    <w:rsid w:val="00DB5D8E"/>
    <w:rsid w:val="00DB6049"/>
    <w:rsid w:val="00DB65B1"/>
    <w:rsid w:val="00DB6904"/>
    <w:rsid w:val="00DB6B27"/>
    <w:rsid w:val="00DB6EB2"/>
    <w:rsid w:val="00DB7142"/>
    <w:rsid w:val="00DB71E1"/>
    <w:rsid w:val="00DB795A"/>
    <w:rsid w:val="00DB7FD4"/>
    <w:rsid w:val="00DB7FF3"/>
    <w:rsid w:val="00DC033B"/>
    <w:rsid w:val="00DC047F"/>
    <w:rsid w:val="00DC0683"/>
    <w:rsid w:val="00DC0918"/>
    <w:rsid w:val="00DC0C80"/>
    <w:rsid w:val="00DC13C4"/>
    <w:rsid w:val="00DC1476"/>
    <w:rsid w:val="00DC15FB"/>
    <w:rsid w:val="00DC1683"/>
    <w:rsid w:val="00DC17CE"/>
    <w:rsid w:val="00DC1C85"/>
    <w:rsid w:val="00DC2108"/>
    <w:rsid w:val="00DC258C"/>
    <w:rsid w:val="00DC271F"/>
    <w:rsid w:val="00DC286C"/>
    <w:rsid w:val="00DC2879"/>
    <w:rsid w:val="00DC2AE7"/>
    <w:rsid w:val="00DC2BAF"/>
    <w:rsid w:val="00DC3102"/>
    <w:rsid w:val="00DC3D5B"/>
    <w:rsid w:val="00DC461F"/>
    <w:rsid w:val="00DC49A4"/>
    <w:rsid w:val="00DC4B57"/>
    <w:rsid w:val="00DC4BAC"/>
    <w:rsid w:val="00DC511B"/>
    <w:rsid w:val="00DC5EBE"/>
    <w:rsid w:val="00DC61F5"/>
    <w:rsid w:val="00DC6220"/>
    <w:rsid w:val="00DC62DB"/>
    <w:rsid w:val="00DC6435"/>
    <w:rsid w:val="00DC6B55"/>
    <w:rsid w:val="00DC6F5F"/>
    <w:rsid w:val="00DC6FF8"/>
    <w:rsid w:val="00DC7027"/>
    <w:rsid w:val="00DC72B5"/>
    <w:rsid w:val="00DC77A9"/>
    <w:rsid w:val="00DC7B70"/>
    <w:rsid w:val="00DC7F0C"/>
    <w:rsid w:val="00DD0607"/>
    <w:rsid w:val="00DD0E49"/>
    <w:rsid w:val="00DD137A"/>
    <w:rsid w:val="00DD2168"/>
    <w:rsid w:val="00DD25C1"/>
    <w:rsid w:val="00DD287A"/>
    <w:rsid w:val="00DD2911"/>
    <w:rsid w:val="00DD2E0E"/>
    <w:rsid w:val="00DD2E6B"/>
    <w:rsid w:val="00DD3521"/>
    <w:rsid w:val="00DD360A"/>
    <w:rsid w:val="00DD367B"/>
    <w:rsid w:val="00DD3951"/>
    <w:rsid w:val="00DD39A2"/>
    <w:rsid w:val="00DD3E61"/>
    <w:rsid w:val="00DD4013"/>
    <w:rsid w:val="00DD42AB"/>
    <w:rsid w:val="00DD48C1"/>
    <w:rsid w:val="00DD4AE5"/>
    <w:rsid w:val="00DD4B7E"/>
    <w:rsid w:val="00DD4D05"/>
    <w:rsid w:val="00DD4FBD"/>
    <w:rsid w:val="00DD52DA"/>
    <w:rsid w:val="00DD53BC"/>
    <w:rsid w:val="00DD5FDF"/>
    <w:rsid w:val="00DD64CE"/>
    <w:rsid w:val="00DD68B2"/>
    <w:rsid w:val="00DD6AE4"/>
    <w:rsid w:val="00DD6C26"/>
    <w:rsid w:val="00DD6D1D"/>
    <w:rsid w:val="00DD7558"/>
    <w:rsid w:val="00DD7675"/>
    <w:rsid w:val="00DD76D8"/>
    <w:rsid w:val="00DD78C5"/>
    <w:rsid w:val="00DD7957"/>
    <w:rsid w:val="00DD7BFC"/>
    <w:rsid w:val="00DD7E13"/>
    <w:rsid w:val="00DE022E"/>
    <w:rsid w:val="00DE0559"/>
    <w:rsid w:val="00DE06ED"/>
    <w:rsid w:val="00DE06F7"/>
    <w:rsid w:val="00DE0732"/>
    <w:rsid w:val="00DE0760"/>
    <w:rsid w:val="00DE082E"/>
    <w:rsid w:val="00DE0ADE"/>
    <w:rsid w:val="00DE0D73"/>
    <w:rsid w:val="00DE0F7F"/>
    <w:rsid w:val="00DE0FCD"/>
    <w:rsid w:val="00DE10EC"/>
    <w:rsid w:val="00DE120C"/>
    <w:rsid w:val="00DE1498"/>
    <w:rsid w:val="00DE1553"/>
    <w:rsid w:val="00DE181B"/>
    <w:rsid w:val="00DE1AFB"/>
    <w:rsid w:val="00DE1B34"/>
    <w:rsid w:val="00DE20B6"/>
    <w:rsid w:val="00DE229D"/>
    <w:rsid w:val="00DE24F1"/>
    <w:rsid w:val="00DE2CD5"/>
    <w:rsid w:val="00DE2E45"/>
    <w:rsid w:val="00DE2E58"/>
    <w:rsid w:val="00DE2FD6"/>
    <w:rsid w:val="00DE30CC"/>
    <w:rsid w:val="00DE3396"/>
    <w:rsid w:val="00DE39F7"/>
    <w:rsid w:val="00DE3A70"/>
    <w:rsid w:val="00DE3AAC"/>
    <w:rsid w:val="00DE3E46"/>
    <w:rsid w:val="00DE3EB6"/>
    <w:rsid w:val="00DE3FC0"/>
    <w:rsid w:val="00DE40C9"/>
    <w:rsid w:val="00DE41BB"/>
    <w:rsid w:val="00DE4590"/>
    <w:rsid w:val="00DE4722"/>
    <w:rsid w:val="00DE4B96"/>
    <w:rsid w:val="00DE54C0"/>
    <w:rsid w:val="00DE61A2"/>
    <w:rsid w:val="00DE6311"/>
    <w:rsid w:val="00DE6E0B"/>
    <w:rsid w:val="00DE6F61"/>
    <w:rsid w:val="00DE751F"/>
    <w:rsid w:val="00DE7736"/>
    <w:rsid w:val="00DE7A9F"/>
    <w:rsid w:val="00DE7C1C"/>
    <w:rsid w:val="00DE7C83"/>
    <w:rsid w:val="00DE7F3E"/>
    <w:rsid w:val="00DF007D"/>
    <w:rsid w:val="00DF0356"/>
    <w:rsid w:val="00DF04C6"/>
    <w:rsid w:val="00DF0BA5"/>
    <w:rsid w:val="00DF10F8"/>
    <w:rsid w:val="00DF12C5"/>
    <w:rsid w:val="00DF1811"/>
    <w:rsid w:val="00DF18A0"/>
    <w:rsid w:val="00DF1BDF"/>
    <w:rsid w:val="00DF1C46"/>
    <w:rsid w:val="00DF22F6"/>
    <w:rsid w:val="00DF2410"/>
    <w:rsid w:val="00DF2719"/>
    <w:rsid w:val="00DF286A"/>
    <w:rsid w:val="00DF2A68"/>
    <w:rsid w:val="00DF2BA0"/>
    <w:rsid w:val="00DF2C58"/>
    <w:rsid w:val="00DF339C"/>
    <w:rsid w:val="00DF3826"/>
    <w:rsid w:val="00DF3963"/>
    <w:rsid w:val="00DF3CF0"/>
    <w:rsid w:val="00DF41BA"/>
    <w:rsid w:val="00DF45EE"/>
    <w:rsid w:val="00DF4772"/>
    <w:rsid w:val="00DF4E68"/>
    <w:rsid w:val="00DF4F35"/>
    <w:rsid w:val="00DF5250"/>
    <w:rsid w:val="00DF5F68"/>
    <w:rsid w:val="00DF6374"/>
    <w:rsid w:val="00DF6ADA"/>
    <w:rsid w:val="00DF6C5F"/>
    <w:rsid w:val="00DF6F40"/>
    <w:rsid w:val="00DF7516"/>
    <w:rsid w:val="00DF76CB"/>
    <w:rsid w:val="00DF7754"/>
    <w:rsid w:val="00DF7817"/>
    <w:rsid w:val="00DF7B8F"/>
    <w:rsid w:val="00DF7B93"/>
    <w:rsid w:val="00DF7C2F"/>
    <w:rsid w:val="00DF7FF5"/>
    <w:rsid w:val="00E0023D"/>
    <w:rsid w:val="00E005F8"/>
    <w:rsid w:val="00E00BFB"/>
    <w:rsid w:val="00E01097"/>
    <w:rsid w:val="00E0120B"/>
    <w:rsid w:val="00E013C7"/>
    <w:rsid w:val="00E01A4E"/>
    <w:rsid w:val="00E02878"/>
    <w:rsid w:val="00E028F0"/>
    <w:rsid w:val="00E02DB5"/>
    <w:rsid w:val="00E0326B"/>
    <w:rsid w:val="00E03355"/>
    <w:rsid w:val="00E03602"/>
    <w:rsid w:val="00E0392F"/>
    <w:rsid w:val="00E03F91"/>
    <w:rsid w:val="00E04097"/>
    <w:rsid w:val="00E04408"/>
    <w:rsid w:val="00E04517"/>
    <w:rsid w:val="00E0467D"/>
    <w:rsid w:val="00E0469A"/>
    <w:rsid w:val="00E04740"/>
    <w:rsid w:val="00E04A13"/>
    <w:rsid w:val="00E04E0D"/>
    <w:rsid w:val="00E056F1"/>
    <w:rsid w:val="00E057B0"/>
    <w:rsid w:val="00E058F5"/>
    <w:rsid w:val="00E05D8A"/>
    <w:rsid w:val="00E061EE"/>
    <w:rsid w:val="00E06593"/>
    <w:rsid w:val="00E065A8"/>
    <w:rsid w:val="00E0696A"/>
    <w:rsid w:val="00E06C98"/>
    <w:rsid w:val="00E06D13"/>
    <w:rsid w:val="00E06DD9"/>
    <w:rsid w:val="00E06E45"/>
    <w:rsid w:val="00E072D5"/>
    <w:rsid w:val="00E07361"/>
    <w:rsid w:val="00E07786"/>
    <w:rsid w:val="00E077B9"/>
    <w:rsid w:val="00E07B3E"/>
    <w:rsid w:val="00E07C2A"/>
    <w:rsid w:val="00E07EAA"/>
    <w:rsid w:val="00E1016B"/>
    <w:rsid w:val="00E10302"/>
    <w:rsid w:val="00E10AB8"/>
    <w:rsid w:val="00E10F08"/>
    <w:rsid w:val="00E112C5"/>
    <w:rsid w:val="00E1176D"/>
    <w:rsid w:val="00E1202D"/>
    <w:rsid w:val="00E1253B"/>
    <w:rsid w:val="00E12BBC"/>
    <w:rsid w:val="00E12F3F"/>
    <w:rsid w:val="00E135B2"/>
    <w:rsid w:val="00E13719"/>
    <w:rsid w:val="00E1376F"/>
    <w:rsid w:val="00E13F41"/>
    <w:rsid w:val="00E14282"/>
    <w:rsid w:val="00E14321"/>
    <w:rsid w:val="00E14A1D"/>
    <w:rsid w:val="00E14AF7"/>
    <w:rsid w:val="00E14C33"/>
    <w:rsid w:val="00E14CF9"/>
    <w:rsid w:val="00E14D5C"/>
    <w:rsid w:val="00E15565"/>
    <w:rsid w:val="00E15B34"/>
    <w:rsid w:val="00E15BFC"/>
    <w:rsid w:val="00E15F28"/>
    <w:rsid w:val="00E16275"/>
    <w:rsid w:val="00E1631B"/>
    <w:rsid w:val="00E169D4"/>
    <w:rsid w:val="00E16AC9"/>
    <w:rsid w:val="00E16B8D"/>
    <w:rsid w:val="00E16C73"/>
    <w:rsid w:val="00E16EC4"/>
    <w:rsid w:val="00E17117"/>
    <w:rsid w:val="00E17851"/>
    <w:rsid w:val="00E20108"/>
    <w:rsid w:val="00E203D4"/>
    <w:rsid w:val="00E207F4"/>
    <w:rsid w:val="00E2088A"/>
    <w:rsid w:val="00E2099F"/>
    <w:rsid w:val="00E20B6E"/>
    <w:rsid w:val="00E20C0D"/>
    <w:rsid w:val="00E20C5C"/>
    <w:rsid w:val="00E20CE0"/>
    <w:rsid w:val="00E210AC"/>
    <w:rsid w:val="00E217AB"/>
    <w:rsid w:val="00E21829"/>
    <w:rsid w:val="00E21DD4"/>
    <w:rsid w:val="00E22893"/>
    <w:rsid w:val="00E22C24"/>
    <w:rsid w:val="00E22D3B"/>
    <w:rsid w:val="00E23366"/>
    <w:rsid w:val="00E237F3"/>
    <w:rsid w:val="00E23B3D"/>
    <w:rsid w:val="00E23EA8"/>
    <w:rsid w:val="00E2425B"/>
    <w:rsid w:val="00E24437"/>
    <w:rsid w:val="00E2482C"/>
    <w:rsid w:val="00E24E05"/>
    <w:rsid w:val="00E25441"/>
    <w:rsid w:val="00E25748"/>
    <w:rsid w:val="00E25EE4"/>
    <w:rsid w:val="00E26894"/>
    <w:rsid w:val="00E26BE0"/>
    <w:rsid w:val="00E27633"/>
    <w:rsid w:val="00E27930"/>
    <w:rsid w:val="00E27DB5"/>
    <w:rsid w:val="00E305E7"/>
    <w:rsid w:val="00E30708"/>
    <w:rsid w:val="00E30AD3"/>
    <w:rsid w:val="00E30CCE"/>
    <w:rsid w:val="00E30F67"/>
    <w:rsid w:val="00E30F7C"/>
    <w:rsid w:val="00E31267"/>
    <w:rsid w:val="00E31361"/>
    <w:rsid w:val="00E31598"/>
    <w:rsid w:val="00E31B35"/>
    <w:rsid w:val="00E31B41"/>
    <w:rsid w:val="00E31C7C"/>
    <w:rsid w:val="00E31E64"/>
    <w:rsid w:val="00E31ED4"/>
    <w:rsid w:val="00E32363"/>
    <w:rsid w:val="00E32370"/>
    <w:rsid w:val="00E32677"/>
    <w:rsid w:val="00E32791"/>
    <w:rsid w:val="00E32836"/>
    <w:rsid w:val="00E3315B"/>
    <w:rsid w:val="00E3327C"/>
    <w:rsid w:val="00E33480"/>
    <w:rsid w:val="00E3351D"/>
    <w:rsid w:val="00E336ED"/>
    <w:rsid w:val="00E3387B"/>
    <w:rsid w:val="00E33B8D"/>
    <w:rsid w:val="00E33BB2"/>
    <w:rsid w:val="00E33C1C"/>
    <w:rsid w:val="00E33C37"/>
    <w:rsid w:val="00E342C6"/>
    <w:rsid w:val="00E343DF"/>
    <w:rsid w:val="00E34763"/>
    <w:rsid w:val="00E348DA"/>
    <w:rsid w:val="00E34BE4"/>
    <w:rsid w:val="00E34F93"/>
    <w:rsid w:val="00E351AB"/>
    <w:rsid w:val="00E3529B"/>
    <w:rsid w:val="00E35372"/>
    <w:rsid w:val="00E3566C"/>
    <w:rsid w:val="00E35ACE"/>
    <w:rsid w:val="00E35C67"/>
    <w:rsid w:val="00E35CAF"/>
    <w:rsid w:val="00E35FCE"/>
    <w:rsid w:val="00E3606C"/>
    <w:rsid w:val="00E36279"/>
    <w:rsid w:val="00E36345"/>
    <w:rsid w:val="00E36761"/>
    <w:rsid w:val="00E36834"/>
    <w:rsid w:val="00E36C5A"/>
    <w:rsid w:val="00E36D6E"/>
    <w:rsid w:val="00E3736D"/>
    <w:rsid w:val="00E37514"/>
    <w:rsid w:val="00E37581"/>
    <w:rsid w:val="00E375F3"/>
    <w:rsid w:val="00E37636"/>
    <w:rsid w:val="00E377B2"/>
    <w:rsid w:val="00E377C2"/>
    <w:rsid w:val="00E37913"/>
    <w:rsid w:val="00E37BB2"/>
    <w:rsid w:val="00E37CCA"/>
    <w:rsid w:val="00E37D29"/>
    <w:rsid w:val="00E4006A"/>
    <w:rsid w:val="00E4025B"/>
    <w:rsid w:val="00E40A4A"/>
    <w:rsid w:val="00E41054"/>
    <w:rsid w:val="00E414A0"/>
    <w:rsid w:val="00E4191F"/>
    <w:rsid w:val="00E420BD"/>
    <w:rsid w:val="00E421F9"/>
    <w:rsid w:val="00E42238"/>
    <w:rsid w:val="00E4246D"/>
    <w:rsid w:val="00E424EE"/>
    <w:rsid w:val="00E42896"/>
    <w:rsid w:val="00E42912"/>
    <w:rsid w:val="00E42EB6"/>
    <w:rsid w:val="00E42F17"/>
    <w:rsid w:val="00E42FAB"/>
    <w:rsid w:val="00E43040"/>
    <w:rsid w:val="00E4324D"/>
    <w:rsid w:val="00E43A19"/>
    <w:rsid w:val="00E43AFC"/>
    <w:rsid w:val="00E43B4D"/>
    <w:rsid w:val="00E44843"/>
    <w:rsid w:val="00E449E2"/>
    <w:rsid w:val="00E44CCF"/>
    <w:rsid w:val="00E45274"/>
    <w:rsid w:val="00E4545C"/>
    <w:rsid w:val="00E454A6"/>
    <w:rsid w:val="00E45618"/>
    <w:rsid w:val="00E45A44"/>
    <w:rsid w:val="00E45AA7"/>
    <w:rsid w:val="00E45C09"/>
    <w:rsid w:val="00E45C94"/>
    <w:rsid w:val="00E45E3F"/>
    <w:rsid w:val="00E45F60"/>
    <w:rsid w:val="00E463E9"/>
    <w:rsid w:val="00E46670"/>
    <w:rsid w:val="00E46780"/>
    <w:rsid w:val="00E47681"/>
    <w:rsid w:val="00E47CA8"/>
    <w:rsid w:val="00E47E43"/>
    <w:rsid w:val="00E47EFB"/>
    <w:rsid w:val="00E50574"/>
    <w:rsid w:val="00E50B4E"/>
    <w:rsid w:val="00E50BA5"/>
    <w:rsid w:val="00E50DE0"/>
    <w:rsid w:val="00E5110A"/>
    <w:rsid w:val="00E51D5C"/>
    <w:rsid w:val="00E51F0A"/>
    <w:rsid w:val="00E52166"/>
    <w:rsid w:val="00E5216B"/>
    <w:rsid w:val="00E52522"/>
    <w:rsid w:val="00E52FE1"/>
    <w:rsid w:val="00E538C1"/>
    <w:rsid w:val="00E53990"/>
    <w:rsid w:val="00E53CD0"/>
    <w:rsid w:val="00E54215"/>
    <w:rsid w:val="00E542EA"/>
    <w:rsid w:val="00E547D3"/>
    <w:rsid w:val="00E54BEB"/>
    <w:rsid w:val="00E54D59"/>
    <w:rsid w:val="00E54FD7"/>
    <w:rsid w:val="00E552CC"/>
    <w:rsid w:val="00E55F89"/>
    <w:rsid w:val="00E563CB"/>
    <w:rsid w:val="00E56766"/>
    <w:rsid w:val="00E569C7"/>
    <w:rsid w:val="00E56AD5"/>
    <w:rsid w:val="00E56D84"/>
    <w:rsid w:val="00E56FB8"/>
    <w:rsid w:val="00E571CE"/>
    <w:rsid w:val="00E57422"/>
    <w:rsid w:val="00E5745F"/>
    <w:rsid w:val="00E5797A"/>
    <w:rsid w:val="00E57B78"/>
    <w:rsid w:val="00E57EBC"/>
    <w:rsid w:val="00E57FAE"/>
    <w:rsid w:val="00E60191"/>
    <w:rsid w:val="00E602A9"/>
    <w:rsid w:val="00E60331"/>
    <w:rsid w:val="00E60391"/>
    <w:rsid w:val="00E60A35"/>
    <w:rsid w:val="00E60BBC"/>
    <w:rsid w:val="00E60E48"/>
    <w:rsid w:val="00E612D4"/>
    <w:rsid w:val="00E61482"/>
    <w:rsid w:val="00E6180D"/>
    <w:rsid w:val="00E61857"/>
    <w:rsid w:val="00E61C9F"/>
    <w:rsid w:val="00E61CBF"/>
    <w:rsid w:val="00E61D1E"/>
    <w:rsid w:val="00E624AE"/>
    <w:rsid w:val="00E626C0"/>
    <w:rsid w:val="00E628C4"/>
    <w:rsid w:val="00E62A60"/>
    <w:rsid w:val="00E62FE6"/>
    <w:rsid w:val="00E63818"/>
    <w:rsid w:val="00E63946"/>
    <w:rsid w:val="00E63A0B"/>
    <w:rsid w:val="00E63BE9"/>
    <w:rsid w:val="00E63D8A"/>
    <w:rsid w:val="00E63E75"/>
    <w:rsid w:val="00E64E89"/>
    <w:rsid w:val="00E653B6"/>
    <w:rsid w:val="00E65A34"/>
    <w:rsid w:val="00E660F5"/>
    <w:rsid w:val="00E66140"/>
    <w:rsid w:val="00E662C9"/>
    <w:rsid w:val="00E668D5"/>
    <w:rsid w:val="00E6692D"/>
    <w:rsid w:val="00E66B36"/>
    <w:rsid w:val="00E671DB"/>
    <w:rsid w:val="00E6738A"/>
    <w:rsid w:val="00E673F2"/>
    <w:rsid w:val="00E675A4"/>
    <w:rsid w:val="00E679A7"/>
    <w:rsid w:val="00E67AC6"/>
    <w:rsid w:val="00E701F9"/>
    <w:rsid w:val="00E70623"/>
    <w:rsid w:val="00E708A8"/>
    <w:rsid w:val="00E70C45"/>
    <w:rsid w:val="00E7141F"/>
    <w:rsid w:val="00E717C1"/>
    <w:rsid w:val="00E71A65"/>
    <w:rsid w:val="00E71FE5"/>
    <w:rsid w:val="00E71FF3"/>
    <w:rsid w:val="00E724E9"/>
    <w:rsid w:val="00E7250E"/>
    <w:rsid w:val="00E72642"/>
    <w:rsid w:val="00E7280B"/>
    <w:rsid w:val="00E72836"/>
    <w:rsid w:val="00E72B83"/>
    <w:rsid w:val="00E72E4F"/>
    <w:rsid w:val="00E73694"/>
    <w:rsid w:val="00E737F1"/>
    <w:rsid w:val="00E73A26"/>
    <w:rsid w:val="00E73A5A"/>
    <w:rsid w:val="00E73C13"/>
    <w:rsid w:val="00E73CA1"/>
    <w:rsid w:val="00E7404F"/>
    <w:rsid w:val="00E740B7"/>
    <w:rsid w:val="00E742EC"/>
    <w:rsid w:val="00E7441F"/>
    <w:rsid w:val="00E749AE"/>
    <w:rsid w:val="00E75149"/>
    <w:rsid w:val="00E7539A"/>
    <w:rsid w:val="00E7549D"/>
    <w:rsid w:val="00E7562D"/>
    <w:rsid w:val="00E75F03"/>
    <w:rsid w:val="00E7614A"/>
    <w:rsid w:val="00E764C2"/>
    <w:rsid w:val="00E7676C"/>
    <w:rsid w:val="00E76ACB"/>
    <w:rsid w:val="00E76BB8"/>
    <w:rsid w:val="00E76D25"/>
    <w:rsid w:val="00E76D88"/>
    <w:rsid w:val="00E77A82"/>
    <w:rsid w:val="00E77D18"/>
    <w:rsid w:val="00E77E25"/>
    <w:rsid w:val="00E80AFF"/>
    <w:rsid w:val="00E80B49"/>
    <w:rsid w:val="00E80C0B"/>
    <w:rsid w:val="00E80D27"/>
    <w:rsid w:val="00E80D49"/>
    <w:rsid w:val="00E816BF"/>
    <w:rsid w:val="00E816DA"/>
    <w:rsid w:val="00E81862"/>
    <w:rsid w:val="00E81D5F"/>
    <w:rsid w:val="00E81DBD"/>
    <w:rsid w:val="00E81F55"/>
    <w:rsid w:val="00E82302"/>
    <w:rsid w:val="00E825EE"/>
    <w:rsid w:val="00E8275A"/>
    <w:rsid w:val="00E82CEA"/>
    <w:rsid w:val="00E82ECB"/>
    <w:rsid w:val="00E83B27"/>
    <w:rsid w:val="00E83E63"/>
    <w:rsid w:val="00E83F88"/>
    <w:rsid w:val="00E840D0"/>
    <w:rsid w:val="00E8430B"/>
    <w:rsid w:val="00E84B23"/>
    <w:rsid w:val="00E84CCD"/>
    <w:rsid w:val="00E8508F"/>
    <w:rsid w:val="00E85354"/>
    <w:rsid w:val="00E85360"/>
    <w:rsid w:val="00E8568E"/>
    <w:rsid w:val="00E856BC"/>
    <w:rsid w:val="00E85CA0"/>
    <w:rsid w:val="00E8645E"/>
    <w:rsid w:val="00E8654F"/>
    <w:rsid w:val="00E86FBC"/>
    <w:rsid w:val="00E872F1"/>
    <w:rsid w:val="00E87743"/>
    <w:rsid w:val="00E87A09"/>
    <w:rsid w:val="00E87ACB"/>
    <w:rsid w:val="00E90289"/>
    <w:rsid w:val="00E90582"/>
    <w:rsid w:val="00E907DB"/>
    <w:rsid w:val="00E90A5E"/>
    <w:rsid w:val="00E90B39"/>
    <w:rsid w:val="00E90B4C"/>
    <w:rsid w:val="00E90D20"/>
    <w:rsid w:val="00E90D4C"/>
    <w:rsid w:val="00E90E43"/>
    <w:rsid w:val="00E9112C"/>
    <w:rsid w:val="00E91194"/>
    <w:rsid w:val="00E911F0"/>
    <w:rsid w:val="00E91228"/>
    <w:rsid w:val="00E91324"/>
    <w:rsid w:val="00E9151D"/>
    <w:rsid w:val="00E918B1"/>
    <w:rsid w:val="00E92245"/>
    <w:rsid w:val="00E923B5"/>
    <w:rsid w:val="00E92432"/>
    <w:rsid w:val="00E924DF"/>
    <w:rsid w:val="00E927DA"/>
    <w:rsid w:val="00E92F14"/>
    <w:rsid w:val="00E93179"/>
    <w:rsid w:val="00E93D18"/>
    <w:rsid w:val="00E94185"/>
    <w:rsid w:val="00E9466B"/>
    <w:rsid w:val="00E94D6F"/>
    <w:rsid w:val="00E95B9F"/>
    <w:rsid w:val="00E96746"/>
    <w:rsid w:val="00E96935"/>
    <w:rsid w:val="00E974E7"/>
    <w:rsid w:val="00E9792B"/>
    <w:rsid w:val="00E97B7D"/>
    <w:rsid w:val="00EA002D"/>
    <w:rsid w:val="00EA08CD"/>
    <w:rsid w:val="00EA0D33"/>
    <w:rsid w:val="00EA1375"/>
    <w:rsid w:val="00EA14C0"/>
    <w:rsid w:val="00EA1591"/>
    <w:rsid w:val="00EA187A"/>
    <w:rsid w:val="00EA1A26"/>
    <w:rsid w:val="00EA2394"/>
    <w:rsid w:val="00EA2524"/>
    <w:rsid w:val="00EA2629"/>
    <w:rsid w:val="00EA2A0D"/>
    <w:rsid w:val="00EA2A3D"/>
    <w:rsid w:val="00EA2B6C"/>
    <w:rsid w:val="00EA316F"/>
    <w:rsid w:val="00EA3843"/>
    <w:rsid w:val="00EA3BC2"/>
    <w:rsid w:val="00EA4234"/>
    <w:rsid w:val="00EA4283"/>
    <w:rsid w:val="00EA42AB"/>
    <w:rsid w:val="00EA430C"/>
    <w:rsid w:val="00EA4A2D"/>
    <w:rsid w:val="00EA4DA1"/>
    <w:rsid w:val="00EA4F2D"/>
    <w:rsid w:val="00EA51FB"/>
    <w:rsid w:val="00EA583A"/>
    <w:rsid w:val="00EA592C"/>
    <w:rsid w:val="00EA5BA9"/>
    <w:rsid w:val="00EA5CA8"/>
    <w:rsid w:val="00EA5FEA"/>
    <w:rsid w:val="00EA62C1"/>
    <w:rsid w:val="00EA636B"/>
    <w:rsid w:val="00EA6E93"/>
    <w:rsid w:val="00EA6EF1"/>
    <w:rsid w:val="00EA7152"/>
    <w:rsid w:val="00EA784C"/>
    <w:rsid w:val="00EA7A46"/>
    <w:rsid w:val="00EA7C84"/>
    <w:rsid w:val="00EA7E73"/>
    <w:rsid w:val="00EA7FE6"/>
    <w:rsid w:val="00EB0037"/>
    <w:rsid w:val="00EB006F"/>
    <w:rsid w:val="00EB00C0"/>
    <w:rsid w:val="00EB01E2"/>
    <w:rsid w:val="00EB0245"/>
    <w:rsid w:val="00EB0257"/>
    <w:rsid w:val="00EB0427"/>
    <w:rsid w:val="00EB0D30"/>
    <w:rsid w:val="00EB0E4F"/>
    <w:rsid w:val="00EB0F21"/>
    <w:rsid w:val="00EB171B"/>
    <w:rsid w:val="00EB1C4A"/>
    <w:rsid w:val="00EB1F58"/>
    <w:rsid w:val="00EB1FB5"/>
    <w:rsid w:val="00EB21D1"/>
    <w:rsid w:val="00EB21EB"/>
    <w:rsid w:val="00EB2227"/>
    <w:rsid w:val="00EB3814"/>
    <w:rsid w:val="00EB3FB3"/>
    <w:rsid w:val="00EB4021"/>
    <w:rsid w:val="00EB430B"/>
    <w:rsid w:val="00EB4312"/>
    <w:rsid w:val="00EB4461"/>
    <w:rsid w:val="00EB499E"/>
    <w:rsid w:val="00EB4BB9"/>
    <w:rsid w:val="00EB4C3F"/>
    <w:rsid w:val="00EB5348"/>
    <w:rsid w:val="00EB5606"/>
    <w:rsid w:val="00EB574F"/>
    <w:rsid w:val="00EB5E7A"/>
    <w:rsid w:val="00EB5E9A"/>
    <w:rsid w:val="00EB5EDB"/>
    <w:rsid w:val="00EB5F68"/>
    <w:rsid w:val="00EB60A8"/>
    <w:rsid w:val="00EB64BA"/>
    <w:rsid w:val="00EB66C7"/>
    <w:rsid w:val="00EB6D88"/>
    <w:rsid w:val="00EB6E63"/>
    <w:rsid w:val="00EB7161"/>
    <w:rsid w:val="00EB735E"/>
    <w:rsid w:val="00EB7378"/>
    <w:rsid w:val="00EB74A6"/>
    <w:rsid w:val="00EB7562"/>
    <w:rsid w:val="00EB7954"/>
    <w:rsid w:val="00EB7F87"/>
    <w:rsid w:val="00EB7F94"/>
    <w:rsid w:val="00EC01E7"/>
    <w:rsid w:val="00EC0B5F"/>
    <w:rsid w:val="00EC0D45"/>
    <w:rsid w:val="00EC1403"/>
    <w:rsid w:val="00EC1BA0"/>
    <w:rsid w:val="00EC1F3E"/>
    <w:rsid w:val="00EC2544"/>
    <w:rsid w:val="00EC269C"/>
    <w:rsid w:val="00EC290A"/>
    <w:rsid w:val="00EC2CCD"/>
    <w:rsid w:val="00EC2D68"/>
    <w:rsid w:val="00EC310B"/>
    <w:rsid w:val="00EC326C"/>
    <w:rsid w:val="00EC35D4"/>
    <w:rsid w:val="00EC3764"/>
    <w:rsid w:val="00EC380A"/>
    <w:rsid w:val="00EC38B0"/>
    <w:rsid w:val="00EC3C5E"/>
    <w:rsid w:val="00EC4465"/>
    <w:rsid w:val="00EC4617"/>
    <w:rsid w:val="00EC4AE9"/>
    <w:rsid w:val="00EC4E7F"/>
    <w:rsid w:val="00EC50BA"/>
    <w:rsid w:val="00EC518A"/>
    <w:rsid w:val="00EC52C0"/>
    <w:rsid w:val="00EC52FC"/>
    <w:rsid w:val="00EC567E"/>
    <w:rsid w:val="00EC5EF2"/>
    <w:rsid w:val="00EC60D2"/>
    <w:rsid w:val="00EC62C1"/>
    <w:rsid w:val="00EC631F"/>
    <w:rsid w:val="00EC633C"/>
    <w:rsid w:val="00EC69CE"/>
    <w:rsid w:val="00EC6E39"/>
    <w:rsid w:val="00EC6EFA"/>
    <w:rsid w:val="00EC7247"/>
    <w:rsid w:val="00EC739D"/>
    <w:rsid w:val="00EC77BA"/>
    <w:rsid w:val="00EC7AAD"/>
    <w:rsid w:val="00EC7BF5"/>
    <w:rsid w:val="00ED0040"/>
    <w:rsid w:val="00ED00AF"/>
    <w:rsid w:val="00ED0264"/>
    <w:rsid w:val="00ED0377"/>
    <w:rsid w:val="00ED06C8"/>
    <w:rsid w:val="00ED076A"/>
    <w:rsid w:val="00ED07CD"/>
    <w:rsid w:val="00ED087A"/>
    <w:rsid w:val="00ED09B1"/>
    <w:rsid w:val="00ED0C01"/>
    <w:rsid w:val="00ED0D70"/>
    <w:rsid w:val="00ED0D9F"/>
    <w:rsid w:val="00ED0DA3"/>
    <w:rsid w:val="00ED191C"/>
    <w:rsid w:val="00ED1D88"/>
    <w:rsid w:val="00ED2039"/>
    <w:rsid w:val="00ED26F0"/>
    <w:rsid w:val="00ED2888"/>
    <w:rsid w:val="00ED2973"/>
    <w:rsid w:val="00ED2E90"/>
    <w:rsid w:val="00ED39E8"/>
    <w:rsid w:val="00ED4254"/>
    <w:rsid w:val="00ED43C0"/>
    <w:rsid w:val="00ED4701"/>
    <w:rsid w:val="00ED47E2"/>
    <w:rsid w:val="00ED4840"/>
    <w:rsid w:val="00ED496E"/>
    <w:rsid w:val="00ED4D22"/>
    <w:rsid w:val="00ED514E"/>
    <w:rsid w:val="00ED5664"/>
    <w:rsid w:val="00ED573A"/>
    <w:rsid w:val="00ED5A68"/>
    <w:rsid w:val="00ED5D83"/>
    <w:rsid w:val="00ED5E04"/>
    <w:rsid w:val="00ED6661"/>
    <w:rsid w:val="00ED6B4C"/>
    <w:rsid w:val="00ED6EAC"/>
    <w:rsid w:val="00ED7287"/>
    <w:rsid w:val="00ED7809"/>
    <w:rsid w:val="00ED79AD"/>
    <w:rsid w:val="00EE0026"/>
    <w:rsid w:val="00EE018E"/>
    <w:rsid w:val="00EE03BB"/>
    <w:rsid w:val="00EE0499"/>
    <w:rsid w:val="00EE08C6"/>
    <w:rsid w:val="00EE0BD6"/>
    <w:rsid w:val="00EE0E46"/>
    <w:rsid w:val="00EE13B5"/>
    <w:rsid w:val="00EE18BE"/>
    <w:rsid w:val="00EE2628"/>
    <w:rsid w:val="00EE2673"/>
    <w:rsid w:val="00EE2845"/>
    <w:rsid w:val="00EE2AA5"/>
    <w:rsid w:val="00EE356A"/>
    <w:rsid w:val="00EE366F"/>
    <w:rsid w:val="00EE4079"/>
    <w:rsid w:val="00EE45D3"/>
    <w:rsid w:val="00EE4856"/>
    <w:rsid w:val="00EE49B7"/>
    <w:rsid w:val="00EE4AB4"/>
    <w:rsid w:val="00EE503A"/>
    <w:rsid w:val="00EE515C"/>
    <w:rsid w:val="00EE57B1"/>
    <w:rsid w:val="00EE57C8"/>
    <w:rsid w:val="00EE5BC1"/>
    <w:rsid w:val="00EE6042"/>
    <w:rsid w:val="00EE63AF"/>
    <w:rsid w:val="00EE65EC"/>
    <w:rsid w:val="00EE6674"/>
    <w:rsid w:val="00EE6832"/>
    <w:rsid w:val="00EE6881"/>
    <w:rsid w:val="00EE6FC3"/>
    <w:rsid w:val="00EE7081"/>
    <w:rsid w:val="00EE757D"/>
    <w:rsid w:val="00EE781A"/>
    <w:rsid w:val="00EE7922"/>
    <w:rsid w:val="00EE7AC5"/>
    <w:rsid w:val="00EE7C24"/>
    <w:rsid w:val="00EE7DF5"/>
    <w:rsid w:val="00EF001D"/>
    <w:rsid w:val="00EF0A42"/>
    <w:rsid w:val="00EF0ADE"/>
    <w:rsid w:val="00EF0E39"/>
    <w:rsid w:val="00EF11DB"/>
    <w:rsid w:val="00EF1208"/>
    <w:rsid w:val="00EF1791"/>
    <w:rsid w:val="00EF19D9"/>
    <w:rsid w:val="00EF1B0A"/>
    <w:rsid w:val="00EF1EEC"/>
    <w:rsid w:val="00EF2491"/>
    <w:rsid w:val="00EF25EE"/>
    <w:rsid w:val="00EF273A"/>
    <w:rsid w:val="00EF3183"/>
    <w:rsid w:val="00EF363B"/>
    <w:rsid w:val="00EF3FFE"/>
    <w:rsid w:val="00EF48B0"/>
    <w:rsid w:val="00EF4D0D"/>
    <w:rsid w:val="00EF4FA2"/>
    <w:rsid w:val="00EF5123"/>
    <w:rsid w:val="00EF5A3F"/>
    <w:rsid w:val="00EF5B72"/>
    <w:rsid w:val="00EF5C90"/>
    <w:rsid w:val="00EF5DB4"/>
    <w:rsid w:val="00EF5EEB"/>
    <w:rsid w:val="00EF6764"/>
    <w:rsid w:val="00EF6C67"/>
    <w:rsid w:val="00EF6C8F"/>
    <w:rsid w:val="00EF7285"/>
    <w:rsid w:val="00EF741C"/>
    <w:rsid w:val="00EF75AB"/>
    <w:rsid w:val="00EF773A"/>
    <w:rsid w:val="00EF78B2"/>
    <w:rsid w:val="00EF7938"/>
    <w:rsid w:val="00EF7E00"/>
    <w:rsid w:val="00F00331"/>
    <w:rsid w:val="00F00582"/>
    <w:rsid w:val="00F006C0"/>
    <w:rsid w:val="00F00DCC"/>
    <w:rsid w:val="00F011C6"/>
    <w:rsid w:val="00F011D6"/>
    <w:rsid w:val="00F01404"/>
    <w:rsid w:val="00F0140A"/>
    <w:rsid w:val="00F01679"/>
    <w:rsid w:val="00F022A5"/>
    <w:rsid w:val="00F027C8"/>
    <w:rsid w:val="00F02E1F"/>
    <w:rsid w:val="00F03098"/>
    <w:rsid w:val="00F037C8"/>
    <w:rsid w:val="00F041B9"/>
    <w:rsid w:val="00F04247"/>
    <w:rsid w:val="00F047F0"/>
    <w:rsid w:val="00F04BAC"/>
    <w:rsid w:val="00F04C70"/>
    <w:rsid w:val="00F04CC5"/>
    <w:rsid w:val="00F04F67"/>
    <w:rsid w:val="00F04FDB"/>
    <w:rsid w:val="00F0514C"/>
    <w:rsid w:val="00F05190"/>
    <w:rsid w:val="00F055D7"/>
    <w:rsid w:val="00F0593E"/>
    <w:rsid w:val="00F05A3A"/>
    <w:rsid w:val="00F05B4C"/>
    <w:rsid w:val="00F05D4E"/>
    <w:rsid w:val="00F05FB3"/>
    <w:rsid w:val="00F06654"/>
    <w:rsid w:val="00F0669F"/>
    <w:rsid w:val="00F06FF9"/>
    <w:rsid w:val="00F071E7"/>
    <w:rsid w:val="00F07584"/>
    <w:rsid w:val="00F07625"/>
    <w:rsid w:val="00F0777B"/>
    <w:rsid w:val="00F07781"/>
    <w:rsid w:val="00F07AC0"/>
    <w:rsid w:val="00F07BF8"/>
    <w:rsid w:val="00F07F70"/>
    <w:rsid w:val="00F101DC"/>
    <w:rsid w:val="00F105CF"/>
    <w:rsid w:val="00F10AAE"/>
    <w:rsid w:val="00F10F97"/>
    <w:rsid w:val="00F111DF"/>
    <w:rsid w:val="00F112F3"/>
    <w:rsid w:val="00F1131D"/>
    <w:rsid w:val="00F1155D"/>
    <w:rsid w:val="00F11880"/>
    <w:rsid w:val="00F1189C"/>
    <w:rsid w:val="00F1197E"/>
    <w:rsid w:val="00F11B43"/>
    <w:rsid w:val="00F11D06"/>
    <w:rsid w:val="00F122C4"/>
    <w:rsid w:val="00F1230E"/>
    <w:rsid w:val="00F12E2C"/>
    <w:rsid w:val="00F12E62"/>
    <w:rsid w:val="00F1301D"/>
    <w:rsid w:val="00F132D3"/>
    <w:rsid w:val="00F134BF"/>
    <w:rsid w:val="00F13A9B"/>
    <w:rsid w:val="00F13AE2"/>
    <w:rsid w:val="00F13E66"/>
    <w:rsid w:val="00F13FAA"/>
    <w:rsid w:val="00F142C5"/>
    <w:rsid w:val="00F142C7"/>
    <w:rsid w:val="00F14345"/>
    <w:rsid w:val="00F14761"/>
    <w:rsid w:val="00F14AE7"/>
    <w:rsid w:val="00F14BFC"/>
    <w:rsid w:val="00F14CA0"/>
    <w:rsid w:val="00F14DEB"/>
    <w:rsid w:val="00F15323"/>
    <w:rsid w:val="00F1558D"/>
    <w:rsid w:val="00F15819"/>
    <w:rsid w:val="00F15B63"/>
    <w:rsid w:val="00F16558"/>
    <w:rsid w:val="00F16654"/>
    <w:rsid w:val="00F16C3B"/>
    <w:rsid w:val="00F16D98"/>
    <w:rsid w:val="00F17331"/>
    <w:rsid w:val="00F17711"/>
    <w:rsid w:val="00F17E47"/>
    <w:rsid w:val="00F2009F"/>
    <w:rsid w:val="00F204A9"/>
    <w:rsid w:val="00F2083C"/>
    <w:rsid w:val="00F20B26"/>
    <w:rsid w:val="00F21109"/>
    <w:rsid w:val="00F21749"/>
    <w:rsid w:val="00F21752"/>
    <w:rsid w:val="00F21B9A"/>
    <w:rsid w:val="00F21C70"/>
    <w:rsid w:val="00F21D9B"/>
    <w:rsid w:val="00F226A6"/>
    <w:rsid w:val="00F22A86"/>
    <w:rsid w:val="00F22AC5"/>
    <w:rsid w:val="00F22BCF"/>
    <w:rsid w:val="00F22DB6"/>
    <w:rsid w:val="00F23784"/>
    <w:rsid w:val="00F23A59"/>
    <w:rsid w:val="00F23C74"/>
    <w:rsid w:val="00F23D15"/>
    <w:rsid w:val="00F24529"/>
    <w:rsid w:val="00F249B7"/>
    <w:rsid w:val="00F249DA"/>
    <w:rsid w:val="00F24C46"/>
    <w:rsid w:val="00F24D34"/>
    <w:rsid w:val="00F250D6"/>
    <w:rsid w:val="00F250F0"/>
    <w:rsid w:val="00F2525D"/>
    <w:rsid w:val="00F255B0"/>
    <w:rsid w:val="00F257AE"/>
    <w:rsid w:val="00F25841"/>
    <w:rsid w:val="00F25A89"/>
    <w:rsid w:val="00F25ADF"/>
    <w:rsid w:val="00F25BC2"/>
    <w:rsid w:val="00F25D1B"/>
    <w:rsid w:val="00F25E0B"/>
    <w:rsid w:val="00F2631D"/>
    <w:rsid w:val="00F27345"/>
    <w:rsid w:val="00F27478"/>
    <w:rsid w:val="00F27887"/>
    <w:rsid w:val="00F27D81"/>
    <w:rsid w:val="00F302F2"/>
    <w:rsid w:val="00F303A1"/>
    <w:rsid w:val="00F306CC"/>
    <w:rsid w:val="00F3083E"/>
    <w:rsid w:val="00F30841"/>
    <w:rsid w:val="00F308E4"/>
    <w:rsid w:val="00F30A61"/>
    <w:rsid w:val="00F30F0B"/>
    <w:rsid w:val="00F313F9"/>
    <w:rsid w:val="00F31435"/>
    <w:rsid w:val="00F315FC"/>
    <w:rsid w:val="00F31A1D"/>
    <w:rsid w:val="00F32278"/>
    <w:rsid w:val="00F325C7"/>
    <w:rsid w:val="00F32693"/>
    <w:rsid w:val="00F32960"/>
    <w:rsid w:val="00F32CA1"/>
    <w:rsid w:val="00F33623"/>
    <w:rsid w:val="00F338D4"/>
    <w:rsid w:val="00F33BF4"/>
    <w:rsid w:val="00F33E2F"/>
    <w:rsid w:val="00F33EAB"/>
    <w:rsid w:val="00F34437"/>
    <w:rsid w:val="00F3466A"/>
    <w:rsid w:val="00F35024"/>
    <w:rsid w:val="00F35BCD"/>
    <w:rsid w:val="00F35E0F"/>
    <w:rsid w:val="00F367F3"/>
    <w:rsid w:val="00F368B1"/>
    <w:rsid w:val="00F36CAE"/>
    <w:rsid w:val="00F36F3B"/>
    <w:rsid w:val="00F370BC"/>
    <w:rsid w:val="00F37236"/>
    <w:rsid w:val="00F372D8"/>
    <w:rsid w:val="00F3763A"/>
    <w:rsid w:val="00F40718"/>
    <w:rsid w:val="00F411F0"/>
    <w:rsid w:val="00F412E8"/>
    <w:rsid w:val="00F413D3"/>
    <w:rsid w:val="00F41C42"/>
    <w:rsid w:val="00F42049"/>
    <w:rsid w:val="00F4207C"/>
    <w:rsid w:val="00F4225E"/>
    <w:rsid w:val="00F42318"/>
    <w:rsid w:val="00F42472"/>
    <w:rsid w:val="00F424D8"/>
    <w:rsid w:val="00F42938"/>
    <w:rsid w:val="00F42C09"/>
    <w:rsid w:val="00F42E61"/>
    <w:rsid w:val="00F42FD6"/>
    <w:rsid w:val="00F43164"/>
    <w:rsid w:val="00F4338D"/>
    <w:rsid w:val="00F4399C"/>
    <w:rsid w:val="00F439A2"/>
    <w:rsid w:val="00F43BDF"/>
    <w:rsid w:val="00F43D35"/>
    <w:rsid w:val="00F43EE0"/>
    <w:rsid w:val="00F44047"/>
    <w:rsid w:val="00F4447D"/>
    <w:rsid w:val="00F44526"/>
    <w:rsid w:val="00F4499D"/>
    <w:rsid w:val="00F44CB9"/>
    <w:rsid w:val="00F44FDF"/>
    <w:rsid w:val="00F45568"/>
    <w:rsid w:val="00F459EE"/>
    <w:rsid w:val="00F45C27"/>
    <w:rsid w:val="00F45EBA"/>
    <w:rsid w:val="00F460A2"/>
    <w:rsid w:val="00F46144"/>
    <w:rsid w:val="00F46512"/>
    <w:rsid w:val="00F465B4"/>
    <w:rsid w:val="00F46733"/>
    <w:rsid w:val="00F46832"/>
    <w:rsid w:val="00F46C70"/>
    <w:rsid w:val="00F46D6C"/>
    <w:rsid w:val="00F46F84"/>
    <w:rsid w:val="00F470C6"/>
    <w:rsid w:val="00F47458"/>
    <w:rsid w:val="00F475B7"/>
    <w:rsid w:val="00F478AA"/>
    <w:rsid w:val="00F478DC"/>
    <w:rsid w:val="00F47E47"/>
    <w:rsid w:val="00F503EC"/>
    <w:rsid w:val="00F50658"/>
    <w:rsid w:val="00F509BA"/>
    <w:rsid w:val="00F50E0A"/>
    <w:rsid w:val="00F50EAD"/>
    <w:rsid w:val="00F511A6"/>
    <w:rsid w:val="00F51477"/>
    <w:rsid w:val="00F51837"/>
    <w:rsid w:val="00F518F3"/>
    <w:rsid w:val="00F51A5F"/>
    <w:rsid w:val="00F51B92"/>
    <w:rsid w:val="00F51DF8"/>
    <w:rsid w:val="00F51EB2"/>
    <w:rsid w:val="00F521EB"/>
    <w:rsid w:val="00F527AC"/>
    <w:rsid w:val="00F52C22"/>
    <w:rsid w:val="00F532C7"/>
    <w:rsid w:val="00F53699"/>
    <w:rsid w:val="00F536A3"/>
    <w:rsid w:val="00F536DE"/>
    <w:rsid w:val="00F53717"/>
    <w:rsid w:val="00F53874"/>
    <w:rsid w:val="00F53A59"/>
    <w:rsid w:val="00F53DF1"/>
    <w:rsid w:val="00F540E0"/>
    <w:rsid w:val="00F5428A"/>
    <w:rsid w:val="00F5435E"/>
    <w:rsid w:val="00F546AF"/>
    <w:rsid w:val="00F554B9"/>
    <w:rsid w:val="00F55569"/>
    <w:rsid w:val="00F55821"/>
    <w:rsid w:val="00F55962"/>
    <w:rsid w:val="00F559C7"/>
    <w:rsid w:val="00F559CE"/>
    <w:rsid w:val="00F55A73"/>
    <w:rsid w:val="00F55A7E"/>
    <w:rsid w:val="00F55C2B"/>
    <w:rsid w:val="00F5641A"/>
    <w:rsid w:val="00F5658E"/>
    <w:rsid w:val="00F56684"/>
    <w:rsid w:val="00F567A4"/>
    <w:rsid w:val="00F567F4"/>
    <w:rsid w:val="00F56880"/>
    <w:rsid w:val="00F5691B"/>
    <w:rsid w:val="00F56A80"/>
    <w:rsid w:val="00F56C0D"/>
    <w:rsid w:val="00F56CB0"/>
    <w:rsid w:val="00F56D42"/>
    <w:rsid w:val="00F57386"/>
    <w:rsid w:val="00F57AD3"/>
    <w:rsid w:val="00F57DF2"/>
    <w:rsid w:val="00F6036B"/>
    <w:rsid w:val="00F60F06"/>
    <w:rsid w:val="00F61300"/>
    <w:rsid w:val="00F61437"/>
    <w:rsid w:val="00F6189A"/>
    <w:rsid w:val="00F618C6"/>
    <w:rsid w:val="00F61C52"/>
    <w:rsid w:val="00F6289D"/>
    <w:rsid w:val="00F62B57"/>
    <w:rsid w:val="00F62C94"/>
    <w:rsid w:val="00F62E5B"/>
    <w:rsid w:val="00F63036"/>
    <w:rsid w:val="00F63184"/>
    <w:rsid w:val="00F63395"/>
    <w:rsid w:val="00F63569"/>
    <w:rsid w:val="00F636A6"/>
    <w:rsid w:val="00F63F42"/>
    <w:rsid w:val="00F63F48"/>
    <w:rsid w:val="00F6406D"/>
    <w:rsid w:val="00F640D6"/>
    <w:rsid w:val="00F640E8"/>
    <w:rsid w:val="00F643A9"/>
    <w:rsid w:val="00F64CAB"/>
    <w:rsid w:val="00F64F29"/>
    <w:rsid w:val="00F65270"/>
    <w:rsid w:val="00F65463"/>
    <w:rsid w:val="00F657B4"/>
    <w:rsid w:val="00F659A0"/>
    <w:rsid w:val="00F65D49"/>
    <w:rsid w:val="00F662EB"/>
    <w:rsid w:val="00F66605"/>
    <w:rsid w:val="00F66964"/>
    <w:rsid w:val="00F66BA5"/>
    <w:rsid w:val="00F66CB8"/>
    <w:rsid w:val="00F67314"/>
    <w:rsid w:val="00F676F9"/>
    <w:rsid w:val="00F67BFB"/>
    <w:rsid w:val="00F70172"/>
    <w:rsid w:val="00F7035E"/>
    <w:rsid w:val="00F70718"/>
    <w:rsid w:val="00F70AB8"/>
    <w:rsid w:val="00F70B28"/>
    <w:rsid w:val="00F70BF6"/>
    <w:rsid w:val="00F70D22"/>
    <w:rsid w:val="00F70D2F"/>
    <w:rsid w:val="00F70DF9"/>
    <w:rsid w:val="00F713AB"/>
    <w:rsid w:val="00F713C4"/>
    <w:rsid w:val="00F713FF"/>
    <w:rsid w:val="00F71A8D"/>
    <w:rsid w:val="00F71B03"/>
    <w:rsid w:val="00F71C1F"/>
    <w:rsid w:val="00F71FCA"/>
    <w:rsid w:val="00F72068"/>
    <w:rsid w:val="00F72240"/>
    <w:rsid w:val="00F728E4"/>
    <w:rsid w:val="00F729E1"/>
    <w:rsid w:val="00F730DB"/>
    <w:rsid w:val="00F731FD"/>
    <w:rsid w:val="00F73275"/>
    <w:rsid w:val="00F73615"/>
    <w:rsid w:val="00F73B66"/>
    <w:rsid w:val="00F73BF7"/>
    <w:rsid w:val="00F73FC6"/>
    <w:rsid w:val="00F7447C"/>
    <w:rsid w:val="00F747D1"/>
    <w:rsid w:val="00F7490B"/>
    <w:rsid w:val="00F74971"/>
    <w:rsid w:val="00F74A61"/>
    <w:rsid w:val="00F74BFB"/>
    <w:rsid w:val="00F753EE"/>
    <w:rsid w:val="00F754C3"/>
    <w:rsid w:val="00F75F22"/>
    <w:rsid w:val="00F7627D"/>
    <w:rsid w:val="00F764D2"/>
    <w:rsid w:val="00F767AD"/>
    <w:rsid w:val="00F76849"/>
    <w:rsid w:val="00F7684D"/>
    <w:rsid w:val="00F769F2"/>
    <w:rsid w:val="00F76B35"/>
    <w:rsid w:val="00F76DAC"/>
    <w:rsid w:val="00F77020"/>
    <w:rsid w:val="00F770C2"/>
    <w:rsid w:val="00F77736"/>
    <w:rsid w:val="00F77D2D"/>
    <w:rsid w:val="00F801F5"/>
    <w:rsid w:val="00F819C9"/>
    <w:rsid w:val="00F81E24"/>
    <w:rsid w:val="00F821B0"/>
    <w:rsid w:val="00F82780"/>
    <w:rsid w:val="00F82838"/>
    <w:rsid w:val="00F83435"/>
    <w:rsid w:val="00F83DC1"/>
    <w:rsid w:val="00F8409B"/>
    <w:rsid w:val="00F8426C"/>
    <w:rsid w:val="00F8446B"/>
    <w:rsid w:val="00F844A4"/>
    <w:rsid w:val="00F84661"/>
    <w:rsid w:val="00F848E1"/>
    <w:rsid w:val="00F84A4C"/>
    <w:rsid w:val="00F84B5B"/>
    <w:rsid w:val="00F84D04"/>
    <w:rsid w:val="00F8507D"/>
    <w:rsid w:val="00F851FB"/>
    <w:rsid w:val="00F85F8E"/>
    <w:rsid w:val="00F8631B"/>
    <w:rsid w:val="00F8650C"/>
    <w:rsid w:val="00F86537"/>
    <w:rsid w:val="00F8668E"/>
    <w:rsid w:val="00F869CB"/>
    <w:rsid w:val="00F86C3F"/>
    <w:rsid w:val="00F870F2"/>
    <w:rsid w:val="00F87398"/>
    <w:rsid w:val="00F879DF"/>
    <w:rsid w:val="00F87DC0"/>
    <w:rsid w:val="00F9006C"/>
    <w:rsid w:val="00F901E5"/>
    <w:rsid w:val="00F9042A"/>
    <w:rsid w:val="00F90BBB"/>
    <w:rsid w:val="00F914AD"/>
    <w:rsid w:val="00F916AC"/>
    <w:rsid w:val="00F91827"/>
    <w:rsid w:val="00F918B9"/>
    <w:rsid w:val="00F919FD"/>
    <w:rsid w:val="00F91D55"/>
    <w:rsid w:val="00F91F10"/>
    <w:rsid w:val="00F92123"/>
    <w:rsid w:val="00F9243C"/>
    <w:rsid w:val="00F9250B"/>
    <w:rsid w:val="00F92E90"/>
    <w:rsid w:val="00F92F58"/>
    <w:rsid w:val="00F930A6"/>
    <w:rsid w:val="00F9318A"/>
    <w:rsid w:val="00F93325"/>
    <w:rsid w:val="00F9338F"/>
    <w:rsid w:val="00F937FF"/>
    <w:rsid w:val="00F93BC2"/>
    <w:rsid w:val="00F93CAB"/>
    <w:rsid w:val="00F94027"/>
    <w:rsid w:val="00F94041"/>
    <w:rsid w:val="00F942DA"/>
    <w:rsid w:val="00F9464A"/>
    <w:rsid w:val="00F9506E"/>
    <w:rsid w:val="00F95987"/>
    <w:rsid w:val="00F95B04"/>
    <w:rsid w:val="00F95C86"/>
    <w:rsid w:val="00F960DB"/>
    <w:rsid w:val="00F9615C"/>
    <w:rsid w:val="00F962FD"/>
    <w:rsid w:val="00F9663E"/>
    <w:rsid w:val="00F96D99"/>
    <w:rsid w:val="00F97301"/>
    <w:rsid w:val="00F974F0"/>
    <w:rsid w:val="00F975D0"/>
    <w:rsid w:val="00F97A71"/>
    <w:rsid w:val="00F97D9C"/>
    <w:rsid w:val="00F97DEA"/>
    <w:rsid w:val="00F97F35"/>
    <w:rsid w:val="00FA061D"/>
    <w:rsid w:val="00FA07B8"/>
    <w:rsid w:val="00FA0A40"/>
    <w:rsid w:val="00FA0C03"/>
    <w:rsid w:val="00FA0C1D"/>
    <w:rsid w:val="00FA0CAA"/>
    <w:rsid w:val="00FA0D47"/>
    <w:rsid w:val="00FA12ED"/>
    <w:rsid w:val="00FA1917"/>
    <w:rsid w:val="00FA1A9D"/>
    <w:rsid w:val="00FA1AF3"/>
    <w:rsid w:val="00FA1DF1"/>
    <w:rsid w:val="00FA1EA6"/>
    <w:rsid w:val="00FA216F"/>
    <w:rsid w:val="00FA21D2"/>
    <w:rsid w:val="00FA2651"/>
    <w:rsid w:val="00FA2866"/>
    <w:rsid w:val="00FA2FFF"/>
    <w:rsid w:val="00FA3F27"/>
    <w:rsid w:val="00FA410F"/>
    <w:rsid w:val="00FA427B"/>
    <w:rsid w:val="00FA42EF"/>
    <w:rsid w:val="00FA4766"/>
    <w:rsid w:val="00FA51DE"/>
    <w:rsid w:val="00FA530E"/>
    <w:rsid w:val="00FA5652"/>
    <w:rsid w:val="00FA595D"/>
    <w:rsid w:val="00FA61C0"/>
    <w:rsid w:val="00FA6332"/>
    <w:rsid w:val="00FA64A5"/>
    <w:rsid w:val="00FA6B06"/>
    <w:rsid w:val="00FA6C1C"/>
    <w:rsid w:val="00FA6DB3"/>
    <w:rsid w:val="00FA767B"/>
    <w:rsid w:val="00FA7950"/>
    <w:rsid w:val="00FA7DA2"/>
    <w:rsid w:val="00FA7F6B"/>
    <w:rsid w:val="00FB005B"/>
    <w:rsid w:val="00FB0196"/>
    <w:rsid w:val="00FB03B3"/>
    <w:rsid w:val="00FB045E"/>
    <w:rsid w:val="00FB0498"/>
    <w:rsid w:val="00FB0A27"/>
    <w:rsid w:val="00FB0BD0"/>
    <w:rsid w:val="00FB0C2B"/>
    <w:rsid w:val="00FB14E6"/>
    <w:rsid w:val="00FB1675"/>
    <w:rsid w:val="00FB16DA"/>
    <w:rsid w:val="00FB1708"/>
    <w:rsid w:val="00FB1DA2"/>
    <w:rsid w:val="00FB1E19"/>
    <w:rsid w:val="00FB200E"/>
    <w:rsid w:val="00FB223F"/>
    <w:rsid w:val="00FB234C"/>
    <w:rsid w:val="00FB2398"/>
    <w:rsid w:val="00FB23D4"/>
    <w:rsid w:val="00FB2400"/>
    <w:rsid w:val="00FB28FC"/>
    <w:rsid w:val="00FB297D"/>
    <w:rsid w:val="00FB301E"/>
    <w:rsid w:val="00FB30BD"/>
    <w:rsid w:val="00FB3DB3"/>
    <w:rsid w:val="00FB3EE0"/>
    <w:rsid w:val="00FB44B1"/>
    <w:rsid w:val="00FB4528"/>
    <w:rsid w:val="00FB49C0"/>
    <w:rsid w:val="00FB4A7B"/>
    <w:rsid w:val="00FB4B5C"/>
    <w:rsid w:val="00FB51CF"/>
    <w:rsid w:val="00FB5401"/>
    <w:rsid w:val="00FB5568"/>
    <w:rsid w:val="00FB5A6F"/>
    <w:rsid w:val="00FB5A91"/>
    <w:rsid w:val="00FB5B22"/>
    <w:rsid w:val="00FB5E50"/>
    <w:rsid w:val="00FB5EC9"/>
    <w:rsid w:val="00FB5F14"/>
    <w:rsid w:val="00FB609B"/>
    <w:rsid w:val="00FB65E2"/>
    <w:rsid w:val="00FB6633"/>
    <w:rsid w:val="00FB69AE"/>
    <w:rsid w:val="00FB6DA6"/>
    <w:rsid w:val="00FB76E0"/>
    <w:rsid w:val="00FC026C"/>
    <w:rsid w:val="00FC0985"/>
    <w:rsid w:val="00FC0AFD"/>
    <w:rsid w:val="00FC0D30"/>
    <w:rsid w:val="00FC0EFF"/>
    <w:rsid w:val="00FC0F76"/>
    <w:rsid w:val="00FC1643"/>
    <w:rsid w:val="00FC17C3"/>
    <w:rsid w:val="00FC1B22"/>
    <w:rsid w:val="00FC20C4"/>
    <w:rsid w:val="00FC212E"/>
    <w:rsid w:val="00FC244C"/>
    <w:rsid w:val="00FC2838"/>
    <w:rsid w:val="00FC2BBB"/>
    <w:rsid w:val="00FC33DD"/>
    <w:rsid w:val="00FC34BD"/>
    <w:rsid w:val="00FC357E"/>
    <w:rsid w:val="00FC35A6"/>
    <w:rsid w:val="00FC3B8F"/>
    <w:rsid w:val="00FC3DC6"/>
    <w:rsid w:val="00FC42DF"/>
    <w:rsid w:val="00FC4912"/>
    <w:rsid w:val="00FC4A80"/>
    <w:rsid w:val="00FC4ADA"/>
    <w:rsid w:val="00FC526F"/>
    <w:rsid w:val="00FC529B"/>
    <w:rsid w:val="00FC52EA"/>
    <w:rsid w:val="00FC5CEC"/>
    <w:rsid w:val="00FC5D69"/>
    <w:rsid w:val="00FC5DEC"/>
    <w:rsid w:val="00FC5E60"/>
    <w:rsid w:val="00FC5F04"/>
    <w:rsid w:val="00FC67B9"/>
    <w:rsid w:val="00FC6905"/>
    <w:rsid w:val="00FC6B41"/>
    <w:rsid w:val="00FC6EDD"/>
    <w:rsid w:val="00FC77B9"/>
    <w:rsid w:val="00FC7CA6"/>
    <w:rsid w:val="00FD00B9"/>
    <w:rsid w:val="00FD0260"/>
    <w:rsid w:val="00FD04E1"/>
    <w:rsid w:val="00FD0EC1"/>
    <w:rsid w:val="00FD0F17"/>
    <w:rsid w:val="00FD1001"/>
    <w:rsid w:val="00FD1132"/>
    <w:rsid w:val="00FD1148"/>
    <w:rsid w:val="00FD116E"/>
    <w:rsid w:val="00FD120E"/>
    <w:rsid w:val="00FD1249"/>
    <w:rsid w:val="00FD1671"/>
    <w:rsid w:val="00FD19FE"/>
    <w:rsid w:val="00FD1BAD"/>
    <w:rsid w:val="00FD1CAF"/>
    <w:rsid w:val="00FD2755"/>
    <w:rsid w:val="00FD28B4"/>
    <w:rsid w:val="00FD2C26"/>
    <w:rsid w:val="00FD2CA7"/>
    <w:rsid w:val="00FD2D24"/>
    <w:rsid w:val="00FD31B4"/>
    <w:rsid w:val="00FD3236"/>
    <w:rsid w:val="00FD3A0D"/>
    <w:rsid w:val="00FD3A71"/>
    <w:rsid w:val="00FD3DC5"/>
    <w:rsid w:val="00FD3F44"/>
    <w:rsid w:val="00FD41A8"/>
    <w:rsid w:val="00FD4539"/>
    <w:rsid w:val="00FD4913"/>
    <w:rsid w:val="00FD4AD9"/>
    <w:rsid w:val="00FD5093"/>
    <w:rsid w:val="00FD511B"/>
    <w:rsid w:val="00FD5E37"/>
    <w:rsid w:val="00FD6AFA"/>
    <w:rsid w:val="00FD6B7B"/>
    <w:rsid w:val="00FD6BB6"/>
    <w:rsid w:val="00FD7C54"/>
    <w:rsid w:val="00FD7CDF"/>
    <w:rsid w:val="00FE0863"/>
    <w:rsid w:val="00FE0ED6"/>
    <w:rsid w:val="00FE158D"/>
    <w:rsid w:val="00FE15D4"/>
    <w:rsid w:val="00FE198A"/>
    <w:rsid w:val="00FE25B8"/>
    <w:rsid w:val="00FE263A"/>
    <w:rsid w:val="00FE2857"/>
    <w:rsid w:val="00FE2B95"/>
    <w:rsid w:val="00FE3049"/>
    <w:rsid w:val="00FE304F"/>
    <w:rsid w:val="00FE30E9"/>
    <w:rsid w:val="00FE31F1"/>
    <w:rsid w:val="00FE3489"/>
    <w:rsid w:val="00FE3516"/>
    <w:rsid w:val="00FE3660"/>
    <w:rsid w:val="00FE3670"/>
    <w:rsid w:val="00FE4145"/>
    <w:rsid w:val="00FE4C10"/>
    <w:rsid w:val="00FE5B92"/>
    <w:rsid w:val="00FE5CF2"/>
    <w:rsid w:val="00FE5E98"/>
    <w:rsid w:val="00FE619B"/>
    <w:rsid w:val="00FE620E"/>
    <w:rsid w:val="00FE6529"/>
    <w:rsid w:val="00FE674E"/>
    <w:rsid w:val="00FE714C"/>
    <w:rsid w:val="00FE7273"/>
    <w:rsid w:val="00FE72AC"/>
    <w:rsid w:val="00FE72F6"/>
    <w:rsid w:val="00FE7391"/>
    <w:rsid w:val="00FE759A"/>
    <w:rsid w:val="00FE7D8E"/>
    <w:rsid w:val="00FE7F01"/>
    <w:rsid w:val="00FE7F92"/>
    <w:rsid w:val="00FF00D8"/>
    <w:rsid w:val="00FF04BB"/>
    <w:rsid w:val="00FF07DF"/>
    <w:rsid w:val="00FF101F"/>
    <w:rsid w:val="00FF1819"/>
    <w:rsid w:val="00FF1841"/>
    <w:rsid w:val="00FF1A39"/>
    <w:rsid w:val="00FF221D"/>
    <w:rsid w:val="00FF252E"/>
    <w:rsid w:val="00FF27D3"/>
    <w:rsid w:val="00FF29EC"/>
    <w:rsid w:val="00FF3587"/>
    <w:rsid w:val="00FF38AF"/>
    <w:rsid w:val="00FF421E"/>
    <w:rsid w:val="00FF4281"/>
    <w:rsid w:val="00FF4337"/>
    <w:rsid w:val="00FF4364"/>
    <w:rsid w:val="00FF4771"/>
    <w:rsid w:val="00FF49D1"/>
    <w:rsid w:val="00FF50A9"/>
    <w:rsid w:val="00FF519F"/>
    <w:rsid w:val="00FF5A74"/>
    <w:rsid w:val="00FF5BE9"/>
    <w:rsid w:val="00FF5C94"/>
    <w:rsid w:val="00FF5F86"/>
    <w:rsid w:val="00FF5F9D"/>
    <w:rsid w:val="00FF6237"/>
    <w:rsid w:val="00FF65F5"/>
    <w:rsid w:val="00FF6BC6"/>
    <w:rsid w:val="00FF7049"/>
    <w:rsid w:val="00FF7269"/>
    <w:rsid w:val="00FF756C"/>
    <w:rsid w:val="00FF7873"/>
    <w:rsid w:val="00FF7A6D"/>
    <w:rsid w:val="00FF7EA3"/>
    <w:rsid w:val="00FF7F5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15B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279E5"/>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qFormat/>
    <w:rsid w:val="009C7CDD"/>
    <w:pPr>
      <w:outlineLvl w:val="5"/>
    </w:pPr>
    <w:rPr>
      <w:b w:val="0"/>
      <w:i/>
      <w:color w:val="000000" w:themeColor="text1"/>
    </w:rPr>
  </w:style>
  <w:style w:type="paragraph" w:styleId="Rubrik7">
    <w:name w:val="heading 7"/>
    <w:basedOn w:val="Normal"/>
    <w:next w:val="Normal"/>
    <w:link w:val="Rubrik7Char"/>
    <w:qFormat/>
    <w:rsid w:val="00F930A6"/>
    <w:pPr>
      <w:keepNext/>
      <w:keepLines/>
      <w:spacing w:before="40"/>
      <w:outlineLvl w:val="6"/>
    </w:pPr>
    <w:rPr>
      <w:rFonts w:eastAsiaTheme="majorEastAsia" w:cstheme="majorBidi"/>
      <w:i/>
      <w:iCs/>
      <w:color w:val="510E10" w:themeColor="accent1" w:themeShade="7F"/>
    </w:rPr>
  </w:style>
  <w:style w:type="paragraph" w:styleId="Rubrik8">
    <w:name w:val="heading 8"/>
    <w:basedOn w:val="Normal"/>
    <w:next w:val="Normal"/>
    <w:link w:val="Rubrik8Char"/>
    <w:qFormat/>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qFormat/>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link w:val="NormaltindragChar"/>
    <w:uiPriority w:val="99"/>
    <w:rsid w:val="000E7317"/>
    <w:pPr>
      <w:spacing w:before="0"/>
      <w:ind w:firstLine="227"/>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character" w:customStyle="1" w:styleId="Rubrik1Char">
    <w:name w:val="Rubrik 1 Char"/>
    <w:basedOn w:val="Standardstycketeckensnitt"/>
    <w:link w:val="Rubrik1"/>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510E1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AE1"/>
    <w:rPr>
      <w:rFonts w:ascii="Tahoma" w:hAnsi="Tahoma" w:cs="Tahoma"/>
      <w:sz w:val="16"/>
      <w:szCs w:val="16"/>
    </w:rPr>
  </w:style>
  <w:style w:type="paragraph" w:styleId="Brdtext">
    <w:name w:val="Body Text"/>
    <w:basedOn w:val="Normal"/>
    <w:link w:val="BrdtextChar1"/>
    <w:unhideWhenUsed/>
    <w:rsid w:val="00765AE1"/>
    <w:pPr>
      <w:jc w:val="left"/>
    </w:pPr>
  </w:style>
  <w:style w:type="character" w:customStyle="1" w:styleId="BrdtextChar1">
    <w:name w:val="Brödtext Char1"/>
    <w:basedOn w:val="Standardstycketeckensnitt"/>
    <w:link w:val="Brdtext"/>
    <w:uiPriority w:val="99"/>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customStyle="1" w:styleId="OrtochDatum">
    <w:name w:val="Ort och Datum"/>
    <w:basedOn w:val="Normal"/>
    <w:next w:val="Normal"/>
    <w:link w:val="OrtochDatumChar"/>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qFormat/>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R1">
    <w:name w:val="R1"/>
    <w:next w:val="Normal"/>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link w:val="R2Char"/>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character" w:customStyle="1" w:styleId="R2Char">
    <w:name w:val="R2 Char"/>
    <w:link w:val="R2"/>
    <w:locked/>
    <w:rsid w:val="00BE3207"/>
    <w:rPr>
      <w:rFonts w:ascii="Times New Roman" w:eastAsiaTheme="majorEastAsia" w:hAnsi="Times New Roman" w:cs="Times New Roman"/>
      <w:bCs/>
      <w:sz w:val="27"/>
      <w:szCs w:val="26"/>
    </w:rPr>
  </w:style>
  <w:style w:type="paragraph" w:customStyle="1" w:styleId="R3">
    <w:name w:val="R3"/>
    <w:next w:val="Normal"/>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AC65DC"/>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AC65DC"/>
    <w:pPr>
      <w:tabs>
        <w:tab w:val="left" w:pos="113"/>
        <w:tab w:val="left" w:pos="227"/>
        <w:tab w:val="left" w:pos="340"/>
        <w:tab w:val="left" w:pos="454"/>
      </w:tabs>
      <w:contextualSpacing/>
    </w:pPr>
  </w:style>
  <w:style w:type="paragraph" w:styleId="Innehll3">
    <w:name w:val="toc 3"/>
    <w:basedOn w:val="Innehll1"/>
    <w:next w:val="Normal"/>
    <w:autoRedefine/>
    <w:unhideWhenUsed/>
    <w:rsid w:val="00EE018E"/>
    <w:pPr>
      <w:ind w:left="227"/>
      <w:contextualSpacing/>
    </w:pPr>
  </w:style>
  <w:style w:type="paragraph" w:styleId="Innehll4">
    <w:name w:val="toc 4"/>
    <w:basedOn w:val="Innehll1"/>
    <w:next w:val="Normal"/>
    <w:autoRedefine/>
    <w:rsid w:val="009F6A83"/>
    <w:pPr>
      <w:ind w:left="340"/>
    </w:pPr>
  </w:style>
  <w:style w:type="paragraph" w:styleId="Innehll5">
    <w:name w:val="toc 5"/>
    <w:basedOn w:val="Innehll1"/>
    <w:next w:val="Normal"/>
    <w:autoRedefine/>
    <w:semiHidden/>
    <w:unhideWhenUsed/>
    <w:rsid w:val="00EE018E"/>
    <w:pPr>
      <w:ind w:left="454"/>
      <w:contextualSpacing/>
    </w:pPr>
  </w:style>
  <w:style w:type="paragraph" w:styleId="Innehll6">
    <w:name w:val="toc 6"/>
    <w:basedOn w:val="Normal"/>
    <w:next w:val="Normal"/>
    <w:autoRedefine/>
    <w:unhideWhenUsed/>
    <w:rsid w:val="00CF1829"/>
    <w:pPr>
      <w:spacing w:before="0" w:line="240" w:lineRule="auto"/>
      <w:ind w:left="953"/>
    </w:pPr>
  </w:style>
  <w:style w:type="paragraph" w:styleId="Innehll7">
    <w:name w:val="toc 7"/>
    <w:basedOn w:val="Innehll8"/>
    <w:next w:val="Normal"/>
    <w:autoRedefine/>
    <w:unhideWhenUsed/>
    <w:rsid w:val="00CF1829"/>
  </w:style>
  <w:style w:type="paragraph" w:styleId="Innehll8">
    <w:name w:val="toc 8"/>
    <w:basedOn w:val="Innehll1"/>
    <w:next w:val="Normal"/>
    <w:autoRedefine/>
    <w:unhideWhenUsed/>
    <w:rsid w:val="00CF1829"/>
  </w:style>
  <w:style w:type="paragraph" w:styleId="Sidhuvud">
    <w:name w:val="header"/>
    <w:basedOn w:val="Normal"/>
    <w:link w:val="SidhuvudChar"/>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Normalrutaindrag">
    <w:name w:val="Normal ruta indrag"/>
    <w:basedOn w:val="Normalruta"/>
    <w:semiHidden/>
    <w:qFormat/>
    <w:rsid w:val="00651318"/>
    <w:pPr>
      <w:spacing w:before="0"/>
      <w:ind w:firstLine="227"/>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next w:val="Kommentarsmne"/>
    <w:link w:val="KommentarerChar"/>
    <w:unhideWhenUsed/>
    <w:rsid w:val="005D28E0"/>
    <w:pPr>
      <w:numPr>
        <w:numId w:val="23"/>
      </w:numPr>
      <w:spacing w:line="240" w:lineRule="auto"/>
    </w:pPr>
    <w:rPr>
      <w:sz w:val="20"/>
      <w:szCs w:val="20"/>
    </w:rPr>
  </w:style>
  <w:style w:type="character" w:customStyle="1" w:styleId="KommentarerChar">
    <w:name w:val="Kommentarer Char"/>
    <w:basedOn w:val="Standardstycketeckensnitt"/>
    <w:link w:val="Kommentarer"/>
    <w:rsid w:val="00C120E6"/>
    <w:rPr>
      <w:rFonts w:ascii="Times New Roman" w:hAnsi="Times New Roman" w:cs="Times New Roman"/>
      <w:sz w:val="20"/>
      <w:szCs w:val="20"/>
    </w:rPr>
  </w:style>
  <w:style w:type="paragraph" w:styleId="Punktlista">
    <w:name w:val="List Bullet"/>
    <w:basedOn w:val="Normal"/>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rsid w:val="00765AE1"/>
  </w:style>
  <w:style w:type="paragraph" w:customStyle="1" w:styleId="Frslagstext">
    <w:name w:val="Förslagstext"/>
    <w:basedOn w:val="Normal"/>
    <w:qFormat/>
    <w:rsid w:val="006B759D"/>
    <w:pPr>
      <w:spacing w:before="0"/>
    </w:pPr>
  </w:style>
  <w:style w:type="paragraph" w:customStyle="1" w:styleId="Deltagare">
    <w:name w:val="Deltagare"/>
    <w:basedOn w:val="Normal"/>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paragraph" w:customStyle="1" w:styleId="Rubrik1numrerat">
    <w:name w:val="Rubrik 1 numrerat"/>
    <w:basedOn w:val="Rubrik1"/>
    <w:next w:val="Normal"/>
    <w:uiPriority w:val="5"/>
    <w:semiHidden/>
    <w:qFormat/>
    <w:rsid w:val="007601FA"/>
    <w:pPr>
      <w:numPr>
        <w:numId w:val="3"/>
      </w:numPr>
      <w:ind w:left="284" w:hanging="284"/>
    </w:pPr>
  </w:style>
  <w:style w:type="paragraph" w:customStyle="1" w:styleId="Rubrik2numrerat">
    <w:name w:val="Rubrik 2 numrerat"/>
    <w:basedOn w:val="Rubrik2"/>
    <w:uiPriority w:val="5"/>
    <w:semiHidden/>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nhideWhenUsed/>
    <w:rsid w:val="00FB5EC9"/>
    <w:rPr>
      <w:sz w:val="16"/>
      <w:szCs w:val="16"/>
    </w:rPr>
  </w:style>
  <w:style w:type="paragraph" w:styleId="Kommentarsmne">
    <w:name w:val="annotation subject"/>
    <w:basedOn w:val="Kommentarer"/>
    <w:next w:val="Kommentarer"/>
    <w:link w:val="KommentarsmneChar"/>
    <w:unhideWhenUsed/>
    <w:rsid w:val="00FB5EC9"/>
    <w:pPr>
      <w:numPr>
        <w:numId w:val="24"/>
      </w:numPr>
    </w:pPr>
    <w:rPr>
      <w:b/>
      <w:bCs/>
    </w:rPr>
  </w:style>
  <w:style w:type="character" w:customStyle="1" w:styleId="KommentarsmneChar">
    <w:name w:val="Kommentarsämne Char"/>
    <w:basedOn w:val="KommentarerChar"/>
    <w:link w:val="Kommentarsmne"/>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PunktlistaBomb0">
    <w:name w:val="PunktlistaBomb"/>
    <w:basedOn w:val="Normal"/>
    <w:rsid w:val="00F64F29"/>
    <w:rPr>
      <w:rFonts w:eastAsia="Times New Roman"/>
      <w:szCs w:val="20"/>
      <w:lang w:eastAsia="sv-SE"/>
    </w:rPr>
  </w:style>
  <w:style w:type="paragraph" w:styleId="Normalwebb">
    <w:name w:val="Normal (Web)"/>
    <w:aliases w:val=" webb"/>
    <w:basedOn w:val="Normal"/>
    <w:unhideWhenUsed/>
    <w:rsid w:val="004941C0"/>
    <w:rPr>
      <w:sz w:val="24"/>
      <w:szCs w:val="24"/>
    </w:rPr>
  </w:style>
  <w:style w:type="paragraph" w:styleId="Revision">
    <w:name w:val="Revision"/>
    <w:hidden/>
    <w:uiPriority w:val="99"/>
    <w:semiHidden/>
    <w:rsid w:val="00A13ED2"/>
    <w:pPr>
      <w:spacing w:after="0" w:line="240" w:lineRule="auto"/>
    </w:pPr>
    <w:rPr>
      <w:rFonts w:ascii="Times New Roman" w:hAnsi="Times New Roman" w:cs="Times New Roman"/>
      <w:sz w:val="19"/>
      <w:szCs w:val="19"/>
    </w:rPr>
  </w:style>
  <w:style w:type="paragraph" w:customStyle="1" w:styleId="Diagramrubrik">
    <w:name w:val="Diagramrubrik"/>
    <w:basedOn w:val="Normal"/>
    <w:next w:val="Normal"/>
    <w:link w:val="DiagramrubrikChar1"/>
    <w:qFormat/>
    <w:rsid w:val="005E6BE9"/>
    <w:pPr>
      <w:keepNext/>
      <w:spacing w:before="312"/>
      <w:jc w:val="left"/>
    </w:pPr>
    <w:rPr>
      <w:rFonts w:eastAsia="Times New Roman"/>
      <w:b/>
      <w:szCs w:val="20"/>
      <w:lang w:eastAsia="sv-SE"/>
    </w:rPr>
  </w:style>
  <w:style w:type="character" w:customStyle="1" w:styleId="DiagramrubrikChar1">
    <w:name w:val="Diagramrubrik Char1"/>
    <w:link w:val="Diagramrubrik"/>
    <w:rsid w:val="005E6BE9"/>
    <w:rPr>
      <w:rFonts w:ascii="Times New Roman" w:eastAsia="Times New Roman" w:hAnsi="Times New Roman" w:cs="Times New Roman"/>
      <w:b/>
      <w:sz w:val="19"/>
      <w:szCs w:val="20"/>
      <w:lang w:eastAsia="sv-SE"/>
    </w:rPr>
  </w:style>
  <w:style w:type="paragraph" w:customStyle="1" w:styleId="Default">
    <w:name w:val="Default"/>
    <w:rsid w:val="00E4006A"/>
    <w:pPr>
      <w:autoSpaceDE w:val="0"/>
      <w:autoSpaceDN w:val="0"/>
      <w:adjustRightInd w:val="0"/>
      <w:spacing w:after="0" w:line="240" w:lineRule="auto"/>
    </w:pPr>
    <w:rPr>
      <w:rFonts w:ascii="Gisha" w:hAnsi="Gisha" w:cs="Gisha"/>
      <w:color w:val="000000"/>
      <w:sz w:val="24"/>
      <w:szCs w:val="24"/>
    </w:rPr>
  </w:style>
  <w:style w:type="character" w:customStyle="1" w:styleId="fileicon">
    <w:name w:val="fileicon"/>
    <w:basedOn w:val="Standardstycketeckensnitt"/>
    <w:rsid w:val="00B973DA"/>
  </w:style>
  <w:style w:type="character" w:styleId="Betoning">
    <w:name w:val="Emphasis"/>
    <w:basedOn w:val="Standardstycketeckensnitt"/>
    <w:qFormat/>
    <w:rsid w:val="00F511A6"/>
    <w:rPr>
      <w:b/>
      <w:bCs/>
      <w:i w:val="0"/>
      <w:iCs w:val="0"/>
    </w:rPr>
  </w:style>
  <w:style w:type="character" w:customStyle="1" w:styleId="st1">
    <w:name w:val="st1"/>
    <w:basedOn w:val="Standardstycketeckensnitt"/>
    <w:rsid w:val="00F511A6"/>
  </w:style>
  <w:style w:type="paragraph" w:customStyle="1" w:styleId="StatusSida1">
    <w:name w:val="Status Sida1"/>
    <w:basedOn w:val="Normal"/>
    <w:rsid w:val="00CC4D3D"/>
    <w:pPr>
      <w:spacing w:before="0" w:line="240" w:lineRule="auto"/>
      <w:jc w:val="center"/>
    </w:pPr>
    <w:rPr>
      <w:rFonts w:eastAsia="Times New Roman"/>
      <w:sz w:val="24"/>
      <w:szCs w:val="20"/>
      <w:lang w:eastAsia="sv-SE"/>
    </w:rPr>
  </w:style>
  <w:style w:type="character" w:customStyle="1" w:styleId="hps">
    <w:name w:val="hps"/>
    <w:basedOn w:val="Standardstycketeckensnitt"/>
    <w:rsid w:val="00130292"/>
  </w:style>
  <w:style w:type="paragraph" w:customStyle="1" w:styleId="Tabellrubrik">
    <w:name w:val="Tabellrubrik"/>
    <w:basedOn w:val="Normal"/>
    <w:next w:val="Tabelltext"/>
    <w:rsid w:val="00394585"/>
    <w:pPr>
      <w:spacing w:before="250" w:line="200" w:lineRule="atLeast"/>
      <w:ind w:left="851" w:hanging="851"/>
      <w:jc w:val="left"/>
    </w:pPr>
    <w:rPr>
      <w:rFonts w:eastAsia="Times New Roman"/>
      <w:caps/>
      <w:spacing w:val="8"/>
      <w:sz w:val="14"/>
      <w:szCs w:val="20"/>
      <w:lang w:eastAsia="sv-SE"/>
    </w:rPr>
  </w:style>
  <w:style w:type="paragraph" w:customStyle="1" w:styleId="Tabelltext">
    <w:name w:val="Tabelltext"/>
    <w:basedOn w:val="Normal"/>
    <w:rsid w:val="00394585"/>
    <w:pPr>
      <w:spacing w:before="0" w:line="200" w:lineRule="exact"/>
      <w:jc w:val="left"/>
    </w:pPr>
    <w:rPr>
      <w:rFonts w:eastAsia="Times New Roman"/>
      <w:sz w:val="16"/>
      <w:szCs w:val="20"/>
      <w:lang w:eastAsia="sv-SE"/>
    </w:rPr>
  </w:style>
  <w:style w:type="paragraph" w:customStyle="1" w:styleId="Bildrubrik">
    <w:name w:val="Bildrubrik"/>
    <w:basedOn w:val="Tabellrubrik"/>
    <w:next w:val="Normal"/>
    <w:rsid w:val="00394585"/>
  </w:style>
  <w:style w:type="paragraph" w:customStyle="1" w:styleId="CitatIndrag0">
    <w:name w:val="CitatIndrag"/>
    <w:basedOn w:val="Citat"/>
    <w:rsid w:val="00394585"/>
  </w:style>
  <w:style w:type="character" w:customStyle="1" w:styleId="DokumentversiktChar">
    <w:name w:val="Dokumentöversikt Char"/>
    <w:basedOn w:val="Standardstycketeckensnitt"/>
    <w:link w:val="Dokumentversikt"/>
    <w:semiHidden/>
    <w:rsid w:val="00394585"/>
    <w:rPr>
      <w:rFonts w:ascii="Tahoma" w:eastAsia="Times New Roman" w:hAnsi="Tahoma" w:cs="Times New Roman"/>
      <w:sz w:val="19"/>
      <w:szCs w:val="20"/>
      <w:shd w:val="clear" w:color="auto" w:fill="000080"/>
      <w:lang w:eastAsia="sv-SE"/>
    </w:rPr>
  </w:style>
  <w:style w:type="paragraph" w:styleId="Dokumentversikt">
    <w:name w:val="Document Map"/>
    <w:basedOn w:val="Normal"/>
    <w:link w:val="DokumentversiktChar"/>
    <w:semiHidden/>
    <w:rsid w:val="00394585"/>
    <w:pPr>
      <w:shd w:val="clear" w:color="auto" w:fill="000080"/>
    </w:pPr>
    <w:rPr>
      <w:rFonts w:ascii="Tahoma" w:eastAsia="Times New Roman" w:hAnsi="Tahoma"/>
      <w:szCs w:val="20"/>
      <w:lang w:eastAsia="sv-SE"/>
    </w:rPr>
  </w:style>
  <w:style w:type="paragraph" w:customStyle="1" w:styleId="Reservationspunkt">
    <w:name w:val="Reservationspunkt"/>
    <w:basedOn w:val="Frslagspunkt"/>
    <w:next w:val="Reservanter"/>
    <w:rsid w:val="00394585"/>
    <w:pPr>
      <w:tabs>
        <w:tab w:val="clear" w:pos="284"/>
        <w:tab w:val="clear" w:pos="567"/>
        <w:tab w:val="clear" w:pos="851"/>
        <w:tab w:val="clear" w:pos="1134"/>
        <w:tab w:val="clear" w:pos="1418"/>
      </w:tabs>
      <w:spacing w:before="360" w:line="250" w:lineRule="exact"/>
      <w:ind w:left="340" w:hanging="340"/>
      <w:outlineLvl w:val="1"/>
    </w:pPr>
    <w:rPr>
      <w:rFonts w:eastAsia="Times New Roman"/>
      <w:bCs w:val="0"/>
      <w:noProof/>
      <w:sz w:val="21"/>
      <w:szCs w:val="20"/>
      <w:lang w:eastAsia="sv-SE"/>
    </w:rPr>
  </w:style>
  <w:style w:type="paragraph" w:customStyle="1" w:styleId="Reservanter">
    <w:name w:val="Reservanter"/>
    <w:basedOn w:val="Normaltindrag"/>
    <w:rsid w:val="00394585"/>
    <w:pPr>
      <w:ind w:left="340" w:firstLine="0"/>
    </w:pPr>
    <w:rPr>
      <w:rFonts w:eastAsia="Times New Roman"/>
      <w:szCs w:val="20"/>
      <w:lang w:eastAsia="sv-SE"/>
    </w:rPr>
  </w:style>
  <w:style w:type="paragraph" w:customStyle="1" w:styleId="Formatmall1">
    <w:name w:val="Formatmall1"/>
    <w:basedOn w:val="Reservationspunkt"/>
    <w:next w:val="Reservanter"/>
    <w:rsid w:val="00394585"/>
  </w:style>
  <w:style w:type="character" w:styleId="Fotnotsreferens">
    <w:name w:val="footnote reference"/>
    <w:rsid w:val="00394585"/>
    <w:rPr>
      <w:vertAlign w:val="superscript"/>
    </w:rPr>
  </w:style>
  <w:style w:type="paragraph" w:customStyle="1" w:styleId="HuvudRubrik">
    <w:name w:val="HuvudRubrik"/>
    <w:basedOn w:val="Normal"/>
    <w:rsid w:val="00394585"/>
    <w:pPr>
      <w:keepNext/>
      <w:keepLines/>
      <w:suppressAutoHyphens/>
      <w:spacing w:before="0" w:line="320" w:lineRule="exact"/>
      <w:jc w:val="left"/>
    </w:pPr>
    <w:rPr>
      <w:rFonts w:eastAsia="Times New Roman"/>
      <w:sz w:val="32"/>
      <w:szCs w:val="20"/>
      <w:lang w:eastAsia="sv-SE"/>
    </w:rPr>
  </w:style>
  <w:style w:type="paragraph" w:customStyle="1" w:styleId="HuvudRubrikRad2">
    <w:name w:val="HuvudRubrikRad2"/>
    <w:basedOn w:val="HuvudRubrik"/>
    <w:rsid w:val="00394585"/>
  </w:style>
  <w:style w:type="paragraph" w:customStyle="1" w:styleId="Innehll">
    <w:name w:val="Innehåll"/>
    <w:basedOn w:val="Rubrik1"/>
    <w:next w:val="Normal"/>
    <w:rsid w:val="00394585"/>
    <w:pPr>
      <w:keepLines/>
      <w:tabs>
        <w:tab w:val="clear" w:pos="284"/>
        <w:tab w:val="clear" w:pos="567"/>
        <w:tab w:val="clear" w:pos="851"/>
        <w:tab w:val="clear" w:pos="1134"/>
        <w:tab w:val="clear" w:pos="1418"/>
      </w:tabs>
      <w:spacing w:after="555" w:line="240" w:lineRule="auto"/>
    </w:pPr>
    <w:rPr>
      <w:rFonts w:eastAsia="Times New Roman"/>
      <w:bCs w:val="0"/>
      <w:noProof/>
      <w:szCs w:val="20"/>
      <w:lang w:eastAsia="sv-SE"/>
    </w:rPr>
  </w:style>
  <w:style w:type="paragraph" w:customStyle="1" w:styleId="Lagtext">
    <w:name w:val="Lagtext"/>
    <w:basedOn w:val="Normal"/>
    <w:rsid w:val="00394585"/>
    <w:pPr>
      <w:spacing w:before="0" w:line="220" w:lineRule="exact"/>
    </w:pPr>
    <w:rPr>
      <w:rFonts w:eastAsia="Times New Roman"/>
      <w:szCs w:val="20"/>
      <w:lang w:eastAsia="sv-SE"/>
    </w:rPr>
  </w:style>
  <w:style w:type="paragraph" w:customStyle="1" w:styleId="LagtextIndrag">
    <w:name w:val="LagtextIndrag"/>
    <w:basedOn w:val="Lagtext"/>
    <w:rsid w:val="00394585"/>
    <w:pPr>
      <w:ind w:firstLine="170"/>
    </w:pPr>
  </w:style>
  <w:style w:type="paragraph" w:customStyle="1" w:styleId="LagtextRubrik">
    <w:name w:val="LagtextRubrik"/>
    <w:basedOn w:val="Normal"/>
    <w:next w:val="LagtextIndrag"/>
    <w:rsid w:val="00394585"/>
    <w:pPr>
      <w:spacing w:before="0" w:after="220" w:line="220" w:lineRule="exact"/>
    </w:pPr>
    <w:rPr>
      <w:rFonts w:eastAsia="Times New Roman"/>
      <w:i/>
      <w:szCs w:val="20"/>
      <w:lang w:eastAsia="sv-SE"/>
    </w:rPr>
  </w:style>
  <w:style w:type="character" w:customStyle="1" w:styleId="MakrotextChar">
    <w:name w:val="Makrotext Char"/>
    <w:basedOn w:val="Standardstycketeckensnitt"/>
    <w:link w:val="Makrotext"/>
    <w:semiHidden/>
    <w:rsid w:val="00394585"/>
    <w:rPr>
      <w:rFonts w:ascii="Arial" w:eastAsia="Times New Roman" w:hAnsi="Arial" w:cs="Times New Roman"/>
      <w:sz w:val="20"/>
      <w:szCs w:val="20"/>
      <w:lang w:eastAsia="sv-SE"/>
    </w:rPr>
  </w:style>
  <w:style w:type="paragraph" w:styleId="Makrotext">
    <w:name w:val="macro"/>
    <w:link w:val="MakrotextChar"/>
    <w:semiHidden/>
    <w:rsid w:val="00394585"/>
    <w:pPr>
      <w:tabs>
        <w:tab w:val="left" w:pos="170"/>
        <w:tab w:val="left" w:pos="340"/>
        <w:tab w:val="left" w:pos="510"/>
        <w:tab w:val="left" w:pos="680"/>
        <w:tab w:val="left" w:pos="851"/>
        <w:tab w:val="left" w:pos="1021"/>
        <w:tab w:val="left" w:pos="1191"/>
        <w:tab w:val="left" w:pos="1361"/>
        <w:tab w:val="left" w:pos="1531"/>
        <w:tab w:val="left" w:pos="1701"/>
      </w:tabs>
      <w:spacing w:after="0" w:line="0" w:lineRule="atLeast"/>
      <w:jc w:val="both"/>
    </w:pPr>
    <w:rPr>
      <w:rFonts w:ascii="Arial" w:eastAsia="Times New Roman" w:hAnsi="Arial" w:cs="Times New Roman"/>
      <w:sz w:val="20"/>
      <w:szCs w:val="20"/>
      <w:lang w:eastAsia="sv-SE"/>
    </w:rPr>
  </w:style>
  <w:style w:type="paragraph" w:customStyle="1" w:styleId="Motioner">
    <w:name w:val="Motioner"/>
    <w:basedOn w:val="Normal"/>
    <w:rsid w:val="00394585"/>
    <w:pPr>
      <w:spacing w:before="188"/>
      <w:jc w:val="left"/>
    </w:pPr>
    <w:rPr>
      <w:rFonts w:eastAsia="Times New Roman"/>
      <w:i/>
      <w:szCs w:val="20"/>
      <w:lang w:eastAsia="sv-SE"/>
    </w:rPr>
  </w:style>
  <w:style w:type="paragraph" w:styleId="Oformateradtext">
    <w:name w:val="Plain Text"/>
    <w:basedOn w:val="Normal"/>
    <w:link w:val="OformateradtextChar"/>
    <w:rsid w:val="00394585"/>
    <w:pPr>
      <w:widowControl w:val="0"/>
      <w:spacing w:line="240" w:lineRule="auto"/>
      <w:jc w:val="left"/>
    </w:pPr>
    <w:rPr>
      <w:rFonts w:ascii="Courier New" w:eastAsia="Times New Roman" w:hAnsi="Courier New"/>
      <w:sz w:val="20"/>
      <w:szCs w:val="20"/>
      <w:lang w:eastAsia="sv-SE"/>
    </w:rPr>
  </w:style>
  <w:style w:type="character" w:customStyle="1" w:styleId="OformateradtextChar">
    <w:name w:val="Oformaterad text Char"/>
    <w:basedOn w:val="Standardstycketeckensnitt"/>
    <w:link w:val="Oformateradtext"/>
    <w:rsid w:val="00394585"/>
    <w:rPr>
      <w:rFonts w:ascii="Courier New" w:eastAsia="Times New Roman" w:hAnsi="Courier New" w:cs="Times New Roman"/>
      <w:sz w:val="20"/>
      <w:szCs w:val="20"/>
      <w:lang w:eastAsia="sv-SE"/>
    </w:rPr>
  </w:style>
  <w:style w:type="paragraph" w:customStyle="1" w:styleId="Pxx-utskottetsvgnar">
    <w:name w:val="På xx-utskottets vägnar"/>
    <w:basedOn w:val="Normal"/>
    <w:next w:val="Ordfranden"/>
    <w:rsid w:val="00394585"/>
    <w:pPr>
      <w:keepNext/>
      <w:spacing w:before="250"/>
    </w:pPr>
    <w:rPr>
      <w:rFonts w:eastAsia="Times New Roman"/>
      <w:szCs w:val="20"/>
      <w:lang w:eastAsia="sv-SE"/>
    </w:rPr>
  </w:style>
  <w:style w:type="paragraph" w:customStyle="1" w:styleId="Reservantfrslag">
    <w:name w:val="Reservantförslag"/>
    <w:basedOn w:val="Normal"/>
    <w:rsid w:val="00394585"/>
    <w:pPr>
      <w:spacing w:before="0"/>
    </w:pPr>
    <w:rPr>
      <w:rFonts w:eastAsia="Times New Roman"/>
      <w:szCs w:val="20"/>
      <w:lang w:eastAsia="sv-SE"/>
    </w:rPr>
  </w:style>
  <w:style w:type="paragraph" w:customStyle="1" w:styleId="Rubrik1b">
    <w:name w:val="Rubrik 1b"/>
    <w:basedOn w:val="Rubrik2"/>
    <w:rsid w:val="00394585"/>
    <w:pPr>
      <w:tabs>
        <w:tab w:val="clear" w:pos="284"/>
        <w:tab w:val="clear" w:pos="567"/>
        <w:tab w:val="clear" w:pos="851"/>
        <w:tab w:val="clear" w:pos="1134"/>
        <w:tab w:val="clear" w:pos="1418"/>
      </w:tabs>
      <w:spacing w:before="500" w:after="62" w:line="240" w:lineRule="auto"/>
    </w:pPr>
    <w:rPr>
      <w:rFonts w:eastAsia="Times New Roman"/>
      <w:b/>
      <w:bCs w:val="0"/>
      <w:szCs w:val="20"/>
      <w:lang w:eastAsia="sv-SE"/>
    </w:rPr>
  </w:style>
  <w:style w:type="paragraph" w:customStyle="1" w:styleId="Rubrik2b">
    <w:name w:val="Rubrik 2b"/>
    <w:basedOn w:val="Rubrik2"/>
    <w:rsid w:val="00394585"/>
    <w:pPr>
      <w:tabs>
        <w:tab w:val="clear" w:pos="284"/>
        <w:tab w:val="clear" w:pos="567"/>
        <w:tab w:val="clear" w:pos="851"/>
        <w:tab w:val="clear" w:pos="1134"/>
        <w:tab w:val="clear" w:pos="1418"/>
      </w:tabs>
      <w:spacing w:before="360" w:line="240" w:lineRule="auto"/>
    </w:pPr>
    <w:rPr>
      <w:rFonts w:eastAsia="Times New Roman"/>
      <w:bCs w:val="0"/>
      <w:sz w:val="25"/>
      <w:szCs w:val="20"/>
      <w:lang w:eastAsia="sv-SE"/>
    </w:rPr>
  </w:style>
  <w:style w:type="paragraph" w:customStyle="1" w:styleId="Rubrik2c">
    <w:name w:val="Rubrik 2c"/>
    <w:basedOn w:val="Rubrik2b"/>
    <w:rsid w:val="00394585"/>
    <w:rPr>
      <w:i/>
      <w:sz w:val="23"/>
    </w:rPr>
  </w:style>
  <w:style w:type="paragraph" w:customStyle="1" w:styleId="RubrikBetNrDeldokument">
    <w:name w:val="Rubrik BetNr Deldokument"/>
    <w:basedOn w:val="Normal"/>
    <w:rsid w:val="00394585"/>
    <w:pPr>
      <w:spacing w:before="0" w:line="240" w:lineRule="auto"/>
      <w:jc w:val="left"/>
    </w:pPr>
    <w:rPr>
      <w:rFonts w:eastAsia="Times New Roman"/>
      <w:sz w:val="28"/>
      <w:szCs w:val="20"/>
      <w:lang w:eastAsia="sv-SE"/>
    </w:rPr>
  </w:style>
  <w:style w:type="paragraph" w:customStyle="1" w:styleId="SakregBetRub">
    <w:name w:val="SakregBetRub"/>
    <w:basedOn w:val="Normal"/>
    <w:rsid w:val="00394585"/>
    <w:pPr>
      <w:keepNext/>
      <w:widowControl w:val="0"/>
      <w:spacing w:before="305" w:line="260" w:lineRule="exact"/>
      <w:jc w:val="left"/>
    </w:pPr>
    <w:rPr>
      <w:rFonts w:eastAsia="Times New Roman"/>
      <w:b/>
      <w:szCs w:val="20"/>
      <w:lang w:eastAsia="sv-SE"/>
    </w:rPr>
  </w:style>
  <w:style w:type="paragraph" w:customStyle="1" w:styleId="SakregBetText">
    <w:name w:val="SakregBetText"/>
    <w:basedOn w:val="Normal"/>
    <w:rsid w:val="00394585"/>
    <w:pPr>
      <w:widowControl w:val="0"/>
      <w:tabs>
        <w:tab w:val="right" w:pos="5670"/>
      </w:tabs>
      <w:spacing w:before="180" w:line="260" w:lineRule="exact"/>
      <w:ind w:right="1418"/>
      <w:jc w:val="left"/>
    </w:pPr>
    <w:rPr>
      <w:rFonts w:eastAsia="Times New Roman"/>
      <w:szCs w:val="20"/>
      <w:lang w:eastAsia="sv-SE"/>
    </w:rPr>
  </w:style>
  <w:style w:type="paragraph" w:customStyle="1" w:styleId="SidfotH">
    <w:name w:val="SidfotH"/>
    <w:basedOn w:val="Normal"/>
    <w:rsid w:val="00394585"/>
    <w:pPr>
      <w:framePr w:w="1418" w:hSpace="142" w:vSpace="142" w:wrap="around" w:vAnchor="page" w:hAnchor="page" w:xAlign="outside" w:y="12759" w:anchorLock="1"/>
      <w:tabs>
        <w:tab w:val="center" w:pos="4252"/>
        <w:tab w:val="right" w:pos="8504"/>
      </w:tabs>
      <w:spacing w:before="0" w:line="240" w:lineRule="auto"/>
      <w:jc w:val="right"/>
    </w:pPr>
    <w:rPr>
      <w:rFonts w:eastAsia="Times New Roman"/>
      <w:sz w:val="18"/>
      <w:szCs w:val="20"/>
      <w:lang w:eastAsia="sv-SE"/>
    </w:rPr>
  </w:style>
  <w:style w:type="paragraph" w:customStyle="1" w:styleId="SidfotV">
    <w:name w:val="SidfotV"/>
    <w:basedOn w:val="SidfotH"/>
    <w:rsid w:val="00394585"/>
    <w:pPr>
      <w:framePr w:wrap="around"/>
    </w:pPr>
  </w:style>
  <w:style w:type="character" w:customStyle="1" w:styleId="SidhuvudRubrikReferens">
    <w:name w:val="SidhuvudRubrikReferens"/>
    <w:rsid w:val="00394585"/>
    <w:rPr>
      <w:smallCaps/>
      <w:spacing w:val="14"/>
      <w:sz w:val="16"/>
    </w:rPr>
  </w:style>
  <w:style w:type="character" w:customStyle="1" w:styleId="SidhuvudBilaga">
    <w:name w:val="SidhuvudBilaga"/>
    <w:rsid w:val="00394585"/>
    <w:rPr>
      <w:smallCaps/>
      <w:spacing w:val="14"/>
      <w:sz w:val="16"/>
    </w:rPr>
  </w:style>
  <w:style w:type="paragraph" w:customStyle="1" w:styleId="SidhuvudKant">
    <w:name w:val="SidhuvudKant"/>
    <w:basedOn w:val="Sidhuvud"/>
    <w:rsid w:val="00394585"/>
    <w:pPr>
      <w:framePr w:w="8789" w:vSpace="142" w:wrap="around" w:vAnchor="text" w:hAnchor="page" w:xAlign="inside" w:y="1" w:anchorLock="1"/>
      <w:tabs>
        <w:tab w:val="clear" w:pos="4536"/>
        <w:tab w:val="clear" w:pos="9072"/>
        <w:tab w:val="center" w:pos="4252"/>
        <w:tab w:val="right" w:pos="8504"/>
      </w:tabs>
      <w:spacing w:before="0" w:line="250" w:lineRule="atLeast"/>
      <w:jc w:val="left"/>
    </w:pPr>
    <w:rPr>
      <w:rFonts w:eastAsia="Times New Roman"/>
      <w:sz w:val="19"/>
      <w:szCs w:val="20"/>
      <w:lang w:eastAsia="sv-SE"/>
    </w:rPr>
  </w:style>
  <w:style w:type="paragraph" w:customStyle="1" w:styleId="SidhuvudKantJmn">
    <w:name w:val="SidhuvudKantJämn"/>
    <w:basedOn w:val="SidhuvudKant"/>
    <w:rsid w:val="00394585"/>
    <w:pPr>
      <w:framePr w:wrap="around"/>
    </w:pPr>
  </w:style>
  <w:style w:type="paragraph" w:customStyle="1" w:styleId="SidhuvudKantUdda">
    <w:name w:val="SidhuvudKantUdda"/>
    <w:basedOn w:val="SidhuvudKant"/>
    <w:rsid w:val="00394585"/>
    <w:pPr>
      <w:framePr w:wrap="around"/>
    </w:pPr>
  </w:style>
  <w:style w:type="character" w:customStyle="1" w:styleId="SidhuvudUtskott">
    <w:name w:val="SidhuvudUtskott"/>
    <w:rsid w:val="00394585"/>
    <w:rPr>
      <w:spacing w:val="14"/>
      <w:sz w:val="16"/>
    </w:rPr>
  </w:style>
  <w:style w:type="character" w:styleId="Sidnummer">
    <w:name w:val="page number"/>
    <w:rsid w:val="00394585"/>
    <w:rPr>
      <w:rFonts w:ascii="Times New Roman" w:hAnsi="Times New Roman"/>
      <w:sz w:val="19"/>
    </w:rPr>
  </w:style>
  <w:style w:type="paragraph" w:customStyle="1" w:styleId="Tabellfrklaring">
    <w:name w:val="Tabellförklaring"/>
    <w:basedOn w:val="Normal"/>
    <w:rsid w:val="00394585"/>
    <w:pPr>
      <w:keepNext/>
      <w:keepLines/>
      <w:spacing w:before="60" w:after="60" w:line="240" w:lineRule="auto"/>
    </w:pPr>
    <w:rPr>
      <w:rFonts w:eastAsia="Times New Roman"/>
      <w:sz w:val="14"/>
      <w:szCs w:val="20"/>
      <w:lang w:eastAsia="sv-SE"/>
    </w:rPr>
  </w:style>
  <w:style w:type="paragraph" w:customStyle="1" w:styleId="TabellNot">
    <w:name w:val="TabellNot"/>
    <w:basedOn w:val="Tabelltext"/>
    <w:rsid w:val="00394585"/>
    <w:rPr>
      <w:sz w:val="12"/>
    </w:rPr>
  </w:style>
  <w:style w:type="paragraph" w:customStyle="1" w:styleId="TabellrubrikLinjerverochunder">
    <w:name w:val="Tabellrubrik Linjer över och under"/>
    <w:basedOn w:val="Tabelltext"/>
    <w:rsid w:val="00394585"/>
    <w:pPr>
      <w:pBdr>
        <w:top w:val="single" w:sz="4" w:space="1" w:color="auto"/>
        <w:bottom w:val="single" w:sz="4" w:space="1" w:color="auto"/>
      </w:pBdr>
    </w:pPr>
  </w:style>
  <w:style w:type="paragraph" w:customStyle="1" w:styleId="Tabelltextsiffror">
    <w:name w:val="Tabelltext siffror"/>
    <w:basedOn w:val="Tabelltext"/>
    <w:rsid w:val="00394585"/>
    <w:pPr>
      <w:jc w:val="right"/>
    </w:pPr>
  </w:style>
  <w:style w:type="paragraph" w:customStyle="1" w:styleId="Tryckort">
    <w:name w:val="Tryckort"/>
    <w:basedOn w:val="Normal"/>
    <w:rsid w:val="00394585"/>
    <w:pPr>
      <w:framePr w:h="284" w:hRule="exact" w:wrap="around" w:vAnchor="page" w:hAnchor="margin" w:xAlign="inside" w:y="13042"/>
      <w:spacing w:before="0" w:line="160" w:lineRule="exact"/>
      <w:jc w:val="left"/>
    </w:pPr>
    <w:rPr>
      <w:rFonts w:eastAsia="Times New Roman"/>
      <w:sz w:val="16"/>
      <w:szCs w:val="20"/>
      <w:lang w:eastAsia="sv-SE"/>
    </w:rPr>
  </w:style>
  <w:style w:type="paragraph" w:customStyle="1" w:styleId="Utskottetsvervganden-RubrikFrslagspunkt">
    <w:name w:val="Utskottets överväganden - Rubrik Förslagspunkt"/>
    <w:basedOn w:val="Rubrik2"/>
    <w:next w:val="Utskottsfrslagikorthet-Rubrik"/>
    <w:rsid w:val="00394585"/>
    <w:pPr>
      <w:tabs>
        <w:tab w:val="clear" w:pos="284"/>
        <w:tab w:val="clear" w:pos="567"/>
        <w:tab w:val="clear" w:pos="851"/>
        <w:tab w:val="clear" w:pos="1134"/>
        <w:tab w:val="clear" w:pos="1418"/>
      </w:tabs>
      <w:spacing w:before="500" w:line="240" w:lineRule="auto"/>
    </w:pPr>
    <w:rPr>
      <w:rFonts w:eastAsia="Times New Roman"/>
      <w:bCs w:val="0"/>
      <w:szCs w:val="20"/>
      <w:lang w:eastAsia="sv-SE"/>
    </w:rPr>
  </w:style>
  <w:style w:type="paragraph" w:customStyle="1" w:styleId="Utskottsfrslagikorthet-Rubrik">
    <w:name w:val="Utskottsförslag i korthet - Rubrik"/>
    <w:basedOn w:val="Rubrik3"/>
    <w:next w:val="Utskottsfrslagikorthet-Text"/>
    <w:rsid w:val="00394585"/>
    <w:pPr>
      <w:pBdr>
        <w:top w:val="single" w:sz="2" w:space="4" w:color="auto"/>
        <w:left w:val="single" w:sz="2" w:space="6" w:color="auto"/>
        <w:bottom w:val="single" w:sz="2" w:space="6" w:color="auto"/>
        <w:right w:val="single" w:sz="2" w:space="6" w:color="auto"/>
      </w:pBdr>
      <w:tabs>
        <w:tab w:val="clear" w:pos="284"/>
        <w:tab w:val="clear" w:pos="567"/>
        <w:tab w:val="clear" w:pos="851"/>
        <w:tab w:val="clear" w:pos="1134"/>
        <w:tab w:val="clear" w:pos="1418"/>
      </w:tabs>
      <w:spacing w:before="120" w:line="250" w:lineRule="exact"/>
      <w:ind w:left="113" w:right="113"/>
      <w:outlineLvl w:val="9"/>
    </w:pPr>
    <w:rPr>
      <w:rFonts w:eastAsia="Times New Roman"/>
      <w:bCs w:val="0"/>
      <w:noProof/>
      <w:szCs w:val="20"/>
      <w:lang w:eastAsia="sv-SE"/>
    </w:rPr>
  </w:style>
  <w:style w:type="paragraph" w:customStyle="1" w:styleId="Utskottsfrslagikorthet-Text">
    <w:name w:val="Utskottsförslag i korthet - Text"/>
    <w:basedOn w:val="Normal"/>
    <w:rsid w:val="00394585"/>
    <w:pPr>
      <w:pBdr>
        <w:top w:val="single" w:sz="2" w:space="4" w:color="auto"/>
        <w:left w:val="single" w:sz="2" w:space="6" w:color="auto"/>
        <w:bottom w:val="single" w:sz="2" w:space="6" w:color="auto"/>
        <w:right w:val="single" w:sz="2" w:space="6" w:color="auto"/>
      </w:pBdr>
      <w:spacing w:before="0"/>
      <w:ind w:left="113" w:right="113"/>
    </w:pPr>
    <w:rPr>
      <w:rFonts w:eastAsia="Times New Roman"/>
      <w:sz w:val="21"/>
      <w:szCs w:val="20"/>
      <w:lang w:eastAsia="sv-SE"/>
    </w:rPr>
  </w:style>
  <w:style w:type="paragraph" w:customStyle="1" w:styleId="Utskriftsdatum">
    <w:name w:val="Utskriftsdatum"/>
    <w:basedOn w:val="Normal"/>
    <w:next w:val="Normal"/>
    <w:rsid w:val="00394585"/>
    <w:pPr>
      <w:keepNext/>
      <w:spacing w:before="0" w:after="125"/>
    </w:pPr>
    <w:rPr>
      <w:rFonts w:eastAsia="Times New Roman"/>
      <w:szCs w:val="20"/>
      <w:lang w:eastAsia="sv-SE"/>
    </w:rPr>
  </w:style>
  <w:style w:type="paragraph" w:customStyle="1" w:styleId="UtskriftsdatumSida1">
    <w:name w:val="Utskriftsdatum Sida1"/>
    <w:basedOn w:val="SidhuvudKant"/>
    <w:rsid w:val="00394585"/>
    <w:pPr>
      <w:framePr w:wrap="around"/>
    </w:pPr>
  </w:style>
  <w:style w:type="paragraph" w:customStyle="1" w:styleId="Yrkanden">
    <w:name w:val="Yrkanden"/>
    <w:basedOn w:val="Normal"/>
    <w:rsid w:val="00394585"/>
    <w:pPr>
      <w:ind w:left="227" w:hanging="227"/>
    </w:pPr>
    <w:rPr>
      <w:rFonts w:eastAsia="Times New Roman"/>
      <w:szCs w:val="20"/>
      <w:lang w:eastAsia="sv-SE"/>
    </w:rPr>
  </w:style>
  <w:style w:type="paragraph" w:customStyle="1" w:styleId="Yttrandepunkt">
    <w:name w:val="Yttrandepunkt"/>
    <w:basedOn w:val="Reservationspunkt"/>
    <w:next w:val="Reservanter"/>
    <w:rsid w:val="00394585"/>
  </w:style>
  <w:style w:type="paragraph" w:customStyle="1" w:styleId="PunktlistaLitenBomb">
    <w:name w:val="Punktlista LitenBomb"/>
    <w:basedOn w:val="Normal"/>
    <w:rsid w:val="00394585"/>
    <w:rPr>
      <w:rFonts w:eastAsia="Times New Roman"/>
      <w:szCs w:val="20"/>
      <w:lang w:eastAsia="sv-SE"/>
    </w:rPr>
  </w:style>
  <w:style w:type="paragraph" w:customStyle="1" w:styleId="Indrag">
    <w:name w:val="Indrag"/>
    <w:basedOn w:val="Brdtext"/>
    <w:link w:val="IndragChar"/>
    <w:qFormat/>
    <w:rsid w:val="00394585"/>
    <w:pPr>
      <w:spacing w:before="0" w:after="150" w:line="240" w:lineRule="auto"/>
      <w:ind w:left="1440"/>
    </w:pPr>
    <w:rPr>
      <w:rFonts w:ascii="Gisha" w:eastAsia="Times New Roman" w:hAnsi="Gisha" w:cs="Gisha"/>
      <w:sz w:val="21"/>
      <w:szCs w:val="21"/>
      <w:lang w:eastAsia="sv-SE"/>
    </w:rPr>
  </w:style>
  <w:style w:type="character" w:customStyle="1" w:styleId="IndragChar">
    <w:name w:val="Indrag Char"/>
    <w:link w:val="Indrag"/>
    <w:rsid w:val="00394585"/>
    <w:rPr>
      <w:rFonts w:ascii="Gisha" w:eastAsia="Times New Roman" w:hAnsi="Gisha" w:cs="Gisha"/>
      <w:sz w:val="21"/>
      <w:szCs w:val="21"/>
      <w:lang w:eastAsia="sv-SE"/>
    </w:rPr>
  </w:style>
  <w:style w:type="character" w:styleId="Stark">
    <w:name w:val="Strong"/>
    <w:uiPriority w:val="22"/>
    <w:qFormat/>
    <w:rsid w:val="00394585"/>
    <w:rPr>
      <w:b/>
      <w:bCs/>
    </w:rPr>
  </w:style>
  <w:style w:type="paragraph" w:customStyle="1" w:styleId="KllaAnmrkning">
    <w:name w:val="Källa/Anmärkning"/>
    <w:basedOn w:val="Diagramrubrik"/>
    <w:next w:val="Normal"/>
    <w:link w:val="KllaAnmrkningChar"/>
    <w:rsid w:val="00394585"/>
    <w:pPr>
      <w:spacing w:before="60" w:after="60" w:line="240" w:lineRule="auto"/>
      <w:jc w:val="both"/>
    </w:pPr>
    <w:rPr>
      <w:rFonts w:ascii="Syntax" w:hAnsi="Syntax"/>
      <w:caps/>
      <w:sz w:val="16"/>
    </w:rPr>
  </w:style>
  <w:style w:type="character" w:customStyle="1" w:styleId="KllaAnmrkningChar">
    <w:name w:val="Källa/Anmärkning Char"/>
    <w:link w:val="KllaAnmrkning"/>
    <w:locked/>
    <w:rsid w:val="00394585"/>
    <w:rPr>
      <w:rFonts w:ascii="Syntax" w:eastAsia="Times New Roman" w:hAnsi="Syntax" w:cs="Times New Roman"/>
      <w:b/>
      <w:caps/>
      <w:sz w:val="16"/>
      <w:szCs w:val="20"/>
      <w:lang w:eastAsia="sv-SE"/>
    </w:rPr>
  </w:style>
  <w:style w:type="paragraph" w:customStyle="1" w:styleId="Enhetsrubrik">
    <w:name w:val="Enhetsrubrik"/>
    <w:basedOn w:val="Diagramrubrik"/>
    <w:link w:val="EnhetsrubrikChar"/>
    <w:rsid w:val="00394585"/>
    <w:pPr>
      <w:spacing w:before="60" w:after="60" w:line="240" w:lineRule="auto"/>
      <w:jc w:val="both"/>
    </w:pPr>
    <w:rPr>
      <w:rFonts w:ascii="Syntax" w:hAnsi="Syntax"/>
      <w:caps/>
      <w:sz w:val="18"/>
    </w:rPr>
  </w:style>
  <w:style w:type="character" w:customStyle="1" w:styleId="EnhetsrubrikChar">
    <w:name w:val="Enhetsrubrik Char"/>
    <w:link w:val="Enhetsrubrik"/>
    <w:locked/>
    <w:rsid w:val="00394585"/>
    <w:rPr>
      <w:rFonts w:ascii="Syntax" w:eastAsia="Times New Roman" w:hAnsi="Syntax" w:cs="Times New Roman"/>
      <w:b/>
      <w:caps/>
      <w:sz w:val="18"/>
      <w:szCs w:val="20"/>
      <w:lang w:eastAsia="sv-SE"/>
    </w:rPr>
  </w:style>
  <w:style w:type="character" w:customStyle="1" w:styleId="DiagramrubrikChar">
    <w:name w:val="Diagramrubrik Char"/>
    <w:locked/>
    <w:rsid w:val="00394585"/>
    <w:rPr>
      <w:rFonts w:ascii="Syntax" w:hAnsi="Syntax"/>
      <w:b/>
      <w:sz w:val="18"/>
      <w:lang w:val="sv-SE" w:eastAsia="sv-SE" w:bidi="ar-SA"/>
    </w:rPr>
  </w:style>
  <w:style w:type="paragraph" w:customStyle="1" w:styleId="Diagram">
    <w:name w:val="Diagram"/>
    <w:basedOn w:val="Normal"/>
    <w:rsid w:val="00394585"/>
    <w:pPr>
      <w:spacing w:before="0" w:line="240" w:lineRule="auto"/>
    </w:pPr>
    <w:rPr>
      <w:rFonts w:ascii="Syntax" w:eastAsia="Times New Roman" w:hAnsi="Syntax"/>
      <w:sz w:val="20"/>
      <w:szCs w:val="20"/>
      <w:lang w:eastAsia="sv-SE"/>
    </w:rPr>
  </w:style>
  <w:style w:type="character" w:customStyle="1" w:styleId="NormaltindragChar1">
    <w:name w:val="Normalt indrag Char1"/>
    <w:rsid w:val="00394585"/>
    <w:rPr>
      <w:sz w:val="19"/>
    </w:rPr>
  </w:style>
  <w:style w:type="paragraph" w:customStyle="1" w:styleId="Anmrkning">
    <w:name w:val="Anmärkning"/>
    <w:basedOn w:val="Diagramrubrik"/>
    <w:next w:val="Brdtext"/>
    <w:rsid w:val="00394585"/>
    <w:pPr>
      <w:spacing w:before="240" w:after="120" w:line="180" w:lineRule="exact"/>
    </w:pPr>
    <w:rPr>
      <w:rFonts w:ascii="Syntax" w:hAnsi="Syntax"/>
      <w:caps/>
      <w:sz w:val="16"/>
      <w:lang w:val="x-none" w:eastAsia="x-none"/>
    </w:rPr>
  </w:style>
  <w:style w:type="character" w:styleId="AnvndHyperlnk">
    <w:name w:val="FollowedHyperlink"/>
    <w:rsid w:val="00394585"/>
    <w:rPr>
      <w:color w:val="606420"/>
      <w:u w:val="single"/>
    </w:rPr>
  </w:style>
  <w:style w:type="paragraph" w:customStyle="1" w:styleId="rIngress">
    <w:name w:val="årIngress"/>
    <w:basedOn w:val="Normal"/>
    <w:rsid w:val="00394585"/>
    <w:pPr>
      <w:spacing w:before="0" w:line="240" w:lineRule="auto"/>
      <w:jc w:val="left"/>
    </w:pPr>
    <w:rPr>
      <w:rFonts w:ascii="New Baskerville" w:eastAsia="Times New Roman" w:hAnsi="New Baskerville"/>
      <w:i/>
      <w:sz w:val="24"/>
      <w:szCs w:val="20"/>
      <w:lang w:eastAsia="sv-SE"/>
    </w:rPr>
  </w:style>
  <w:style w:type="paragraph" w:styleId="Brdtext2">
    <w:name w:val="Body Text 2"/>
    <w:basedOn w:val="Normal"/>
    <w:link w:val="Brdtext2Char"/>
    <w:rsid w:val="00394585"/>
    <w:pPr>
      <w:spacing w:before="0" w:after="120" w:line="480" w:lineRule="auto"/>
      <w:jc w:val="left"/>
    </w:pPr>
    <w:rPr>
      <w:rFonts w:ascii="New Baskerville" w:eastAsia="Times New Roman" w:hAnsi="New Baskerville"/>
      <w:sz w:val="24"/>
      <w:szCs w:val="20"/>
      <w:lang w:val="x-none" w:eastAsia="x-none"/>
    </w:rPr>
  </w:style>
  <w:style w:type="character" w:customStyle="1" w:styleId="Brdtext2Char">
    <w:name w:val="Brödtext 2 Char"/>
    <w:basedOn w:val="Standardstycketeckensnitt"/>
    <w:link w:val="Brdtext2"/>
    <w:rsid w:val="00394585"/>
    <w:rPr>
      <w:rFonts w:ascii="New Baskerville" w:eastAsia="Times New Roman" w:hAnsi="New Baskerville" w:cs="Times New Roman"/>
      <w:sz w:val="24"/>
      <w:szCs w:val="20"/>
      <w:lang w:val="x-none" w:eastAsia="x-none"/>
    </w:rPr>
  </w:style>
  <w:style w:type="paragraph" w:customStyle="1" w:styleId="rBrdtext">
    <w:name w:val="årBrödtext"/>
    <w:basedOn w:val="Normal"/>
    <w:rsid w:val="00394585"/>
    <w:pPr>
      <w:spacing w:before="0" w:line="240" w:lineRule="auto"/>
      <w:jc w:val="left"/>
    </w:pPr>
    <w:rPr>
      <w:rFonts w:ascii="New Baskerville" w:eastAsia="Times New Roman" w:hAnsi="New Baskerville"/>
      <w:sz w:val="24"/>
      <w:szCs w:val="20"/>
      <w:lang w:eastAsia="sv-SE"/>
    </w:rPr>
  </w:style>
  <w:style w:type="paragraph" w:customStyle="1" w:styleId="NormMB">
    <w:name w:val="NormMB"/>
    <w:basedOn w:val="Normal"/>
    <w:rsid w:val="00394585"/>
    <w:pPr>
      <w:spacing w:before="0" w:line="240" w:lineRule="auto"/>
      <w:jc w:val="left"/>
    </w:pPr>
    <w:rPr>
      <w:rFonts w:ascii="Arial" w:eastAsia="Times New Roman" w:hAnsi="Arial"/>
      <w:sz w:val="24"/>
      <w:szCs w:val="20"/>
      <w:lang w:eastAsia="sv-SE"/>
    </w:rPr>
  </w:style>
  <w:style w:type="paragraph" w:styleId="Brdtextmedindrag">
    <w:name w:val="Body Text Indent"/>
    <w:basedOn w:val="Normal"/>
    <w:link w:val="BrdtextmedindragChar"/>
    <w:rsid w:val="00394585"/>
    <w:pPr>
      <w:spacing w:before="0" w:line="240" w:lineRule="auto"/>
      <w:ind w:left="1276" w:hanging="1276"/>
      <w:jc w:val="left"/>
    </w:pPr>
    <w:rPr>
      <w:rFonts w:ascii="New Baskerville" w:eastAsia="Times New Roman" w:hAnsi="New Baskerville"/>
      <w:sz w:val="24"/>
      <w:szCs w:val="20"/>
      <w:lang w:val="x-none" w:eastAsia="x-none"/>
    </w:rPr>
  </w:style>
  <w:style w:type="character" w:customStyle="1" w:styleId="BrdtextmedindragChar">
    <w:name w:val="Brödtext med indrag Char"/>
    <w:basedOn w:val="Standardstycketeckensnitt"/>
    <w:link w:val="Brdtextmedindrag"/>
    <w:rsid w:val="00394585"/>
    <w:rPr>
      <w:rFonts w:ascii="New Baskerville" w:eastAsia="Times New Roman" w:hAnsi="New Baskerville" w:cs="Times New Roman"/>
      <w:sz w:val="24"/>
      <w:szCs w:val="20"/>
      <w:lang w:val="x-none" w:eastAsia="x-none"/>
    </w:rPr>
  </w:style>
  <w:style w:type="paragraph" w:styleId="Brdtextmedindrag2">
    <w:name w:val="Body Text Indent 2"/>
    <w:basedOn w:val="Normal"/>
    <w:link w:val="Brdtextmedindrag2Char"/>
    <w:rsid w:val="00394585"/>
    <w:pPr>
      <w:spacing w:before="0" w:line="240" w:lineRule="auto"/>
      <w:ind w:left="1134" w:hanging="1134"/>
      <w:jc w:val="left"/>
    </w:pPr>
    <w:rPr>
      <w:rFonts w:ascii="New Baskerville" w:eastAsia="Times New Roman" w:hAnsi="New Baskerville"/>
      <w:sz w:val="24"/>
      <w:szCs w:val="20"/>
      <w:lang w:val="x-none" w:eastAsia="x-none"/>
    </w:rPr>
  </w:style>
  <w:style w:type="character" w:customStyle="1" w:styleId="Brdtextmedindrag2Char">
    <w:name w:val="Brödtext med indrag 2 Char"/>
    <w:basedOn w:val="Standardstycketeckensnitt"/>
    <w:link w:val="Brdtextmedindrag2"/>
    <w:rsid w:val="00394585"/>
    <w:rPr>
      <w:rFonts w:ascii="New Baskerville" w:eastAsia="Times New Roman" w:hAnsi="New Baskerville" w:cs="Times New Roman"/>
      <w:sz w:val="24"/>
      <w:szCs w:val="20"/>
      <w:lang w:val="x-none" w:eastAsia="x-none"/>
    </w:rPr>
  </w:style>
  <w:style w:type="paragraph" w:styleId="Brdtextmedindrag3">
    <w:name w:val="Body Text Indent 3"/>
    <w:basedOn w:val="Normal"/>
    <w:link w:val="Brdtextmedindrag3Char"/>
    <w:rsid w:val="00394585"/>
    <w:pPr>
      <w:spacing w:before="0" w:line="240" w:lineRule="auto"/>
      <w:ind w:left="1134" w:hanging="1304"/>
      <w:jc w:val="left"/>
    </w:pPr>
    <w:rPr>
      <w:rFonts w:ascii="New Baskerville" w:eastAsia="Times New Roman" w:hAnsi="New Baskerville"/>
      <w:sz w:val="24"/>
      <w:szCs w:val="20"/>
      <w:lang w:val="x-none" w:eastAsia="x-none"/>
    </w:rPr>
  </w:style>
  <w:style w:type="character" w:customStyle="1" w:styleId="Brdtextmedindrag3Char">
    <w:name w:val="Brödtext med indrag 3 Char"/>
    <w:basedOn w:val="Standardstycketeckensnitt"/>
    <w:link w:val="Brdtextmedindrag3"/>
    <w:rsid w:val="00394585"/>
    <w:rPr>
      <w:rFonts w:ascii="New Baskerville" w:eastAsia="Times New Roman" w:hAnsi="New Baskerville" w:cs="Times New Roman"/>
      <w:sz w:val="24"/>
      <w:szCs w:val="20"/>
      <w:lang w:val="x-none" w:eastAsia="x-none"/>
    </w:rPr>
  </w:style>
  <w:style w:type="paragraph" w:styleId="Brdtext3">
    <w:name w:val="Body Text 3"/>
    <w:basedOn w:val="Normal"/>
    <w:link w:val="Brdtext3Char"/>
    <w:rsid w:val="00394585"/>
    <w:pPr>
      <w:spacing w:before="0" w:line="360" w:lineRule="auto"/>
      <w:ind w:right="2268"/>
      <w:jc w:val="left"/>
    </w:pPr>
    <w:rPr>
      <w:rFonts w:ascii="New Baskerville" w:eastAsia="Times New Roman" w:hAnsi="New Baskerville"/>
      <w:sz w:val="24"/>
      <w:szCs w:val="20"/>
      <w:lang w:val="x-none" w:eastAsia="x-none"/>
    </w:rPr>
  </w:style>
  <w:style w:type="character" w:customStyle="1" w:styleId="Brdtext3Char">
    <w:name w:val="Brödtext 3 Char"/>
    <w:basedOn w:val="Standardstycketeckensnitt"/>
    <w:link w:val="Brdtext3"/>
    <w:rsid w:val="00394585"/>
    <w:rPr>
      <w:rFonts w:ascii="New Baskerville" w:eastAsia="Times New Roman" w:hAnsi="New Baskerville" w:cs="Times New Roman"/>
      <w:sz w:val="24"/>
      <w:szCs w:val="20"/>
      <w:lang w:val="x-none" w:eastAsia="x-none"/>
    </w:rPr>
  </w:style>
  <w:style w:type="paragraph" w:customStyle="1" w:styleId="rRubrik2">
    <w:name w:val="årRubrik 2"/>
    <w:basedOn w:val="Normal"/>
    <w:rsid w:val="00394585"/>
    <w:pPr>
      <w:spacing w:before="0" w:line="240" w:lineRule="auto"/>
      <w:jc w:val="left"/>
    </w:pPr>
    <w:rPr>
      <w:rFonts w:ascii="New Baskerville" w:eastAsia="Times New Roman" w:hAnsi="New Baskerville"/>
      <w:b/>
      <w:sz w:val="36"/>
      <w:szCs w:val="20"/>
      <w:lang w:eastAsia="sv-SE"/>
    </w:rPr>
  </w:style>
  <w:style w:type="paragraph" w:customStyle="1" w:styleId="NormalBrdtextbr">
    <w:name w:val="Normal.Brödtext.br"/>
    <w:rsid w:val="00394585"/>
    <w:pPr>
      <w:spacing w:after="0" w:line="320" w:lineRule="atLeast"/>
    </w:pPr>
    <w:rPr>
      <w:rFonts w:ascii="New Century Schlbk" w:eastAsia="Times New Roman" w:hAnsi="New Century Schlbk" w:cs="Times New Roman"/>
      <w:kern w:val="18"/>
      <w:sz w:val="20"/>
      <w:szCs w:val="20"/>
      <w:lang w:eastAsia="sv-SE"/>
    </w:rPr>
  </w:style>
  <w:style w:type="paragraph" w:styleId="Avslutandetext">
    <w:name w:val="Closing"/>
    <w:basedOn w:val="Normal"/>
    <w:next w:val="Signatur"/>
    <w:link w:val="AvslutandetextChar"/>
    <w:rsid w:val="00394585"/>
    <w:pPr>
      <w:keepNext/>
      <w:spacing w:before="0" w:after="60" w:line="220" w:lineRule="atLeast"/>
    </w:pPr>
    <w:rPr>
      <w:rFonts w:ascii="New Baskerville" w:eastAsia="Times New Roman" w:hAnsi="New Baskerville"/>
      <w:sz w:val="24"/>
      <w:szCs w:val="20"/>
      <w:lang w:val="x-none" w:eastAsia="x-none"/>
    </w:rPr>
  </w:style>
  <w:style w:type="paragraph" w:styleId="Signatur">
    <w:name w:val="Signature"/>
    <w:basedOn w:val="Normal"/>
    <w:link w:val="SignaturChar"/>
    <w:rsid w:val="00394585"/>
    <w:pPr>
      <w:spacing w:before="0" w:line="240" w:lineRule="auto"/>
      <w:ind w:left="4252"/>
      <w:jc w:val="left"/>
    </w:pPr>
    <w:rPr>
      <w:rFonts w:ascii="New Baskerville" w:eastAsia="Times New Roman" w:hAnsi="New Baskerville"/>
      <w:sz w:val="24"/>
      <w:szCs w:val="20"/>
      <w:lang w:val="x-none" w:eastAsia="x-none"/>
    </w:rPr>
  </w:style>
  <w:style w:type="character" w:customStyle="1" w:styleId="SignaturChar">
    <w:name w:val="Signatur Char"/>
    <w:basedOn w:val="Standardstycketeckensnitt"/>
    <w:link w:val="Signatur"/>
    <w:rsid w:val="00394585"/>
    <w:rPr>
      <w:rFonts w:ascii="New Baskerville" w:eastAsia="Times New Roman" w:hAnsi="New Baskerville" w:cs="Times New Roman"/>
      <w:sz w:val="24"/>
      <w:szCs w:val="20"/>
      <w:lang w:val="x-none" w:eastAsia="x-none"/>
    </w:rPr>
  </w:style>
  <w:style w:type="character" w:customStyle="1" w:styleId="AvslutandetextChar">
    <w:name w:val="Avslutande text Char"/>
    <w:basedOn w:val="Standardstycketeckensnitt"/>
    <w:link w:val="Avslutandetext"/>
    <w:rsid w:val="00394585"/>
    <w:rPr>
      <w:rFonts w:ascii="New Baskerville" w:eastAsia="Times New Roman" w:hAnsi="New Baskerville" w:cs="Times New Roman"/>
      <w:sz w:val="24"/>
      <w:szCs w:val="20"/>
      <w:lang w:val="x-none" w:eastAsia="x-none"/>
    </w:rPr>
  </w:style>
  <w:style w:type="paragraph" w:customStyle="1" w:styleId="rende">
    <w:name w:val="ärende"/>
    <w:basedOn w:val="Normal"/>
    <w:next w:val="Normal"/>
    <w:rsid w:val="00394585"/>
    <w:pPr>
      <w:spacing w:before="0" w:line="240" w:lineRule="auto"/>
      <w:jc w:val="left"/>
    </w:pPr>
    <w:rPr>
      <w:rFonts w:eastAsia="Times New Roman"/>
      <w:b/>
      <w:sz w:val="24"/>
      <w:szCs w:val="20"/>
      <w:lang w:eastAsia="sv-SE"/>
    </w:rPr>
  </w:style>
  <w:style w:type="paragraph" w:styleId="Indragetstycke">
    <w:name w:val="Block Text"/>
    <w:basedOn w:val="Normal"/>
    <w:rsid w:val="00394585"/>
    <w:pPr>
      <w:spacing w:before="0" w:line="360" w:lineRule="auto"/>
      <w:ind w:left="1418" w:right="567" w:hanging="1418"/>
      <w:jc w:val="left"/>
    </w:pPr>
    <w:rPr>
      <w:rFonts w:ascii="New Baskerville" w:eastAsia="Times New Roman" w:hAnsi="New Baskerville"/>
      <w:sz w:val="24"/>
      <w:szCs w:val="20"/>
      <w:lang w:eastAsia="sv-SE"/>
    </w:rPr>
  </w:style>
  <w:style w:type="paragraph" w:customStyle="1" w:styleId="Titel">
    <w:name w:val="Titel"/>
    <w:basedOn w:val="Normal"/>
    <w:next w:val="Brdtext"/>
    <w:rsid w:val="00394585"/>
    <w:pPr>
      <w:spacing w:before="420" w:after="320" w:line="360" w:lineRule="exact"/>
      <w:jc w:val="left"/>
    </w:pPr>
    <w:rPr>
      <w:rFonts w:ascii="Syntax" w:eastAsia="Times New Roman" w:hAnsi="Syntax"/>
      <w:b/>
      <w:sz w:val="32"/>
      <w:szCs w:val="21"/>
      <w:lang w:eastAsia="sv-SE"/>
    </w:rPr>
  </w:style>
  <w:style w:type="paragraph" w:customStyle="1" w:styleId="ingress">
    <w:name w:val="ingress"/>
    <w:basedOn w:val="Normal"/>
    <w:rsid w:val="00394585"/>
    <w:pPr>
      <w:spacing w:before="100" w:beforeAutospacing="1" w:after="100" w:afterAutospacing="1" w:line="360" w:lineRule="auto"/>
      <w:jc w:val="left"/>
    </w:pPr>
    <w:rPr>
      <w:rFonts w:eastAsia="Times New Roman"/>
      <w:b/>
      <w:bCs/>
      <w:sz w:val="24"/>
      <w:szCs w:val="24"/>
      <w:lang w:eastAsia="sv-SE"/>
    </w:rPr>
  </w:style>
  <w:style w:type="character" w:customStyle="1" w:styleId="intro">
    <w:name w:val="intro"/>
    <w:rsid w:val="00394585"/>
  </w:style>
  <w:style w:type="character" w:customStyle="1" w:styleId="normaltext">
    <w:name w:val="normaltext"/>
    <w:rsid w:val="00394585"/>
  </w:style>
  <w:style w:type="paragraph" w:customStyle="1" w:styleId="brodtextstext">
    <w:name w:val="brodtext stext"/>
    <w:basedOn w:val="Normal"/>
    <w:link w:val="brodtextstextChar"/>
    <w:rsid w:val="00394585"/>
    <w:pPr>
      <w:spacing w:before="0" w:line="240" w:lineRule="auto"/>
      <w:jc w:val="left"/>
    </w:pPr>
    <w:rPr>
      <w:rFonts w:eastAsia="Times New Roman"/>
      <w:sz w:val="24"/>
      <w:szCs w:val="24"/>
      <w:lang w:val="x-none" w:eastAsia="x-none"/>
    </w:rPr>
  </w:style>
  <w:style w:type="character" w:customStyle="1" w:styleId="brodtextstextChar">
    <w:name w:val="brodtext stext Char"/>
    <w:link w:val="brodtextstext"/>
    <w:rsid w:val="00394585"/>
    <w:rPr>
      <w:rFonts w:ascii="Times New Roman" w:eastAsia="Times New Roman" w:hAnsi="Times New Roman" w:cs="Times New Roman"/>
      <w:sz w:val="24"/>
      <w:szCs w:val="24"/>
      <w:lang w:val="x-none" w:eastAsia="x-none"/>
    </w:rPr>
  </w:style>
  <w:style w:type="paragraph" w:customStyle="1" w:styleId="CharCharChar1">
    <w:name w:val="Char Char Char1"/>
    <w:basedOn w:val="Normal"/>
    <w:rsid w:val="00394585"/>
    <w:pPr>
      <w:spacing w:before="0" w:after="160" w:line="240" w:lineRule="exact"/>
      <w:jc w:val="left"/>
    </w:pPr>
    <w:rPr>
      <w:rFonts w:ascii="Tahoma" w:eastAsia="Times New Roman" w:hAnsi="Tahoma"/>
      <w:sz w:val="20"/>
      <w:szCs w:val="20"/>
      <w:lang w:val="en-US"/>
    </w:rPr>
  </w:style>
  <w:style w:type="paragraph" w:customStyle="1" w:styleId="RUTA">
    <w:name w:val="RUTA"/>
    <w:basedOn w:val="Normal"/>
    <w:next w:val="Brdtext"/>
    <w:rsid w:val="00394585"/>
    <w:pPr>
      <w:keepNext/>
      <w:spacing w:before="240" w:after="160" w:line="280" w:lineRule="exact"/>
      <w:jc w:val="left"/>
      <w:outlineLvl w:val="1"/>
    </w:pPr>
    <w:rPr>
      <w:rFonts w:ascii="Syntax" w:eastAsia="Times New Roman" w:hAnsi="Syntax" w:cs="Arial"/>
      <w:b/>
      <w:bCs/>
      <w:iCs/>
      <w:sz w:val="24"/>
      <w:szCs w:val="28"/>
      <w:lang w:eastAsia="sv-SE"/>
    </w:rPr>
  </w:style>
  <w:style w:type="paragraph" w:customStyle="1" w:styleId="Utlyft">
    <w:name w:val="Utlyft"/>
    <w:basedOn w:val="Normal"/>
    <w:next w:val="Normal"/>
    <w:rsid w:val="00394585"/>
    <w:pPr>
      <w:spacing w:before="120" w:after="120" w:line="280" w:lineRule="exact"/>
    </w:pPr>
    <w:rPr>
      <w:rFonts w:ascii="Syntax" w:eastAsia="Times New Roman" w:hAnsi="Syntax"/>
      <w:b/>
      <w:caps/>
      <w:sz w:val="16"/>
      <w:szCs w:val="16"/>
      <w:lang w:eastAsia="sv-SE"/>
    </w:rPr>
  </w:style>
  <w:style w:type="character" w:customStyle="1" w:styleId="CharChar">
    <w:name w:val="Char Char"/>
    <w:rsid w:val="00394585"/>
    <w:rPr>
      <w:sz w:val="19"/>
      <w:lang w:val="sv-SE" w:eastAsia="sv-SE" w:bidi="ar-SA"/>
    </w:rPr>
  </w:style>
  <w:style w:type="character" w:customStyle="1" w:styleId="smalltext1">
    <w:name w:val="smalltext1"/>
    <w:rsid w:val="00394585"/>
    <w:rPr>
      <w:rFonts w:ascii="Verdana" w:hAnsi="Verdana" w:hint="default"/>
      <w:sz w:val="15"/>
      <w:szCs w:val="15"/>
    </w:rPr>
  </w:style>
  <w:style w:type="paragraph" w:customStyle="1" w:styleId="brdtext0">
    <w:name w:val="brödtext"/>
    <w:basedOn w:val="Brdtext"/>
    <w:link w:val="brdtextChar0"/>
    <w:uiPriority w:val="99"/>
    <w:rsid w:val="00394585"/>
    <w:pPr>
      <w:spacing w:before="0" w:after="120" w:line="240" w:lineRule="auto"/>
    </w:pPr>
    <w:rPr>
      <w:rFonts w:ascii="Gisha" w:eastAsia="Times New Roman" w:hAnsi="Gisha"/>
      <w:sz w:val="21"/>
      <w:szCs w:val="22"/>
      <w:lang w:eastAsia="sv-SE"/>
    </w:rPr>
  </w:style>
  <w:style w:type="character" w:customStyle="1" w:styleId="brdtextChar0">
    <w:name w:val="brödtext Char"/>
    <w:link w:val="brdtext0"/>
    <w:uiPriority w:val="99"/>
    <w:locked/>
    <w:rsid w:val="00394585"/>
    <w:rPr>
      <w:rFonts w:ascii="Gisha" w:eastAsia="Times New Roman" w:hAnsi="Gisha" w:cs="Times New Roman"/>
      <w:sz w:val="21"/>
      <w:lang w:eastAsia="sv-SE"/>
    </w:rPr>
  </w:style>
  <w:style w:type="paragraph" w:customStyle="1" w:styleId="Kllaanmrkning0">
    <w:name w:val="Källa/anmärkning"/>
    <w:basedOn w:val="Normal"/>
    <w:next w:val="Normal"/>
    <w:uiPriority w:val="22"/>
    <w:qFormat/>
    <w:rsid w:val="00394585"/>
    <w:pPr>
      <w:spacing w:before="60" w:after="60" w:line="240" w:lineRule="auto"/>
      <w:jc w:val="left"/>
    </w:pPr>
    <w:rPr>
      <w:rFonts w:ascii="Gisha" w:eastAsia="Times New Roman" w:hAnsi="Gisha"/>
      <w:noProof/>
      <w:sz w:val="16"/>
      <w:szCs w:val="22"/>
      <w:lang w:eastAsia="sv-SE"/>
    </w:rPr>
  </w:style>
  <w:style w:type="paragraph" w:customStyle="1" w:styleId="FirstTitle1">
    <w:name w:val="First Title 1"/>
    <w:basedOn w:val="Normal"/>
    <w:rsid w:val="00394585"/>
    <w:pPr>
      <w:spacing w:before="0" w:line="380" w:lineRule="atLeast"/>
      <w:jc w:val="left"/>
    </w:pPr>
    <w:rPr>
      <w:rFonts w:ascii="Arial" w:eastAsia="Times New Roman" w:hAnsi="Arial" w:cs="Raavi"/>
      <w:b/>
      <w:color w:val="003399"/>
      <w:sz w:val="30"/>
      <w:szCs w:val="24"/>
      <w:lang w:val="en-GB" w:eastAsia="de-DE" w:bidi="pa-IN"/>
    </w:rPr>
  </w:style>
  <w:style w:type="paragraph" w:customStyle="1" w:styleId="FirstTitle2">
    <w:name w:val="First Title 2"/>
    <w:basedOn w:val="FirstTitle1"/>
    <w:rsid w:val="00394585"/>
    <w:pPr>
      <w:spacing w:after="100" w:line="340" w:lineRule="atLeast"/>
    </w:pPr>
    <w:rPr>
      <w:b w:val="0"/>
      <w:sz w:val="26"/>
    </w:rPr>
  </w:style>
  <w:style w:type="paragraph" w:customStyle="1" w:styleId="CharCharCharChar">
    <w:name w:val="Char Char Char Char"/>
    <w:basedOn w:val="Normal"/>
    <w:rsid w:val="00394585"/>
    <w:pPr>
      <w:spacing w:before="0" w:after="160" w:line="240" w:lineRule="exact"/>
      <w:jc w:val="left"/>
    </w:pPr>
    <w:rPr>
      <w:rFonts w:ascii="Verdana" w:eastAsia="Times New Roman" w:hAnsi="Verdana"/>
      <w:sz w:val="20"/>
      <w:szCs w:val="20"/>
      <w:lang w:val="en-US"/>
    </w:rPr>
  </w:style>
  <w:style w:type="character" w:customStyle="1" w:styleId="tooltip">
    <w:name w:val="tooltip"/>
    <w:rsid w:val="00394585"/>
  </w:style>
  <w:style w:type="character" w:customStyle="1" w:styleId="heading21">
    <w:name w:val="heading21"/>
    <w:rsid w:val="00394585"/>
    <w:rPr>
      <w:b/>
      <w:bCs/>
      <w:i w:val="0"/>
      <w:iCs w:val="0"/>
      <w:sz w:val="18"/>
      <w:szCs w:val="18"/>
    </w:rPr>
  </w:style>
  <w:style w:type="paragraph" w:styleId="Numreradlista">
    <w:name w:val="List Number"/>
    <w:basedOn w:val="Normal"/>
    <w:rsid w:val="00394585"/>
    <w:pPr>
      <w:numPr>
        <w:numId w:val="10"/>
      </w:numPr>
      <w:spacing w:before="0" w:line="240" w:lineRule="auto"/>
      <w:contextualSpacing/>
      <w:jc w:val="left"/>
    </w:pPr>
    <w:rPr>
      <w:rFonts w:ascii="Calibri" w:eastAsia="Times New Roman" w:hAnsi="Calibri"/>
      <w:sz w:val="24"/>
      <w:szCs w:val="22"/>
      <w:lang w:eastAsia="sv-SE"/>
    </w:rPr>
  </w:style>
  <w:style w:type="paragraph" w:customStyle="1" w:styleId="Normal1">
    <w:name w:val="Normal1"/>
    <w:basedOn w:val="Normal"/>
    <w:rsid w:val="00394585"/>
    <w:pPr>
      <w:spacing w:before="100" w:beforeAutospacing="1" w:after="192" w:line="240" w:lineRule="auto"/>
      <w:jc w:val="left"/>
    </w:pPr>
    <w:rPr>
      <w:rFonts w:eastAsia="Times New Roman"/>
      <w:sz w:val="24"/>
      <w:szCs w:val="24"/>
      <w:lang w:eastAsia="sv-SE"/>
    </w:rPr>
  </w:style>
  <w:style w:type="paragraph" w:customStyle="1" w:styleId="normalindrag">
    <w:name w:val="normalindrag_"/>
    <w:basedOn w:val="Normal"/>
    <w:rsid w:val="00394585"/>
    <w:pPr>
      <w:spacing w:before="100" w:beforeAutospacing="1" w:after="192" w:line="240" w:lineRule="auto"/>
      <w:jc w:val="left"/>
    </w:pPr>
    <w:rPr>
      <w:rFonts w:eastAsia="Times New Roman"/>
      <w:sz w:val="24"/>
      <w:szCs w:val="24"/>
      <w:lang w:eastAsia="sv-SE"/>
    </w:rPr>
  </w:style>
  <w:style w:type="paragraph" w:customStyle="1" w:styleId="Header1">
    <w:name w:val="Header1"/>
    <w:basedOn w:val="Normal"/>
    <w:rsid w:val="00394585"/>
    <w:pPr>
      <w:tabs>
        <w:tab w:val="left" w:pos="567"/>
        <w:tab w:val="left" w:pos="1134"/>
        <w:tab w:val="right" w:pos="9072"/>
      </w:tabs>
      <w:spacing w:before="0" w:after="120" w:line="360" w:lineRule="auto"/>
      <w:jc w:val="center"/>
    </w:pPr>
    <w:rPr>
      <w:rFonts w:eastAsia="Times New Roman"/>
      <w:b/>
      <w:sz w:val="28"/>
      <w:szCs w:val="20"/>
      <w:lang w:val="en-GB" w:eastAsia="en-GB"/>
    </w:rPr>
  </w:style>
  <w:style w:type="character" w:customStyle="1" w:styleId="doc-title1">
    <w:name w:val="doc-title1"/>
    <w:basedOn w:val="Standardstycketeckensnitt"/>
    <w:rsid w:val="001012C2"/>
    <w:rPr>
      <w:vanish w:val="0"/>
      <w:webHidden w:val="0"/>
      <w:specVanish w:val="0"/>
    </w:rPr>
  </w:style>
  <w:style w:type="paragraph" w:customStyle="1" w:styleId="Normalindragfrstaraden">
    <w:name w:val="Normal indrag första raden"/>
    <w:basedOn w:val="Normal"/>
    <w:qFormat/>
    <w:rsid w:val="0001266A"/>
    <w:pPr>
      <w:spacing w:before="0" w:line="260" w:lineRule="atLeast"/>
      <w:ind w:firstLine="284"/>
      <w:jc w:val="left"/>
    </w:pPr>
    <w:rPr>
      <w:rFonts w:asciiTheme="minorHAnsi" w:eastAsia="Times New Roman" w:hAnsiTheme="minorHAnsi"/>
      <w:spacing w:val="-4"/>
      <w:sz w:val="20"/>
      <w:szCs w:val="21"/>
      <w:lang w:eastAsia="sv-SE"/>
    </w:rPr>
  </w:style>
  <w:style w:type="character" w:customStyle="1" w:styleId="A3">
    <w:name w:val="A3"/>
    <w:uiPriority w:val="99"/>
    <w:rsid w:val="00030EEB"/>
    <w:rPr>
      <w:rFonts w:cs="Euphemia"/>
      <w:color w:val="000000"/>
      <w:sz w:val="20"/>
      <w:szCs w:val="20"/>
    </w:rPr>
  </w:style>
  <w:style w:type="paragraph" w:customStyle="1" w:styleId="pubdate">
    <w:name w:val="pubdate"/>
    <w:basedOn w:val="Normal"/>
    <w:rsid w:val="00804268"/>
    <w:pPr>
      <w:spacing w:before="100" w:beforeAutospacing="1" w:after="100" w:afterAutospacing="1" w:line="240" w:lineRule="auto"/>
      <w:jc w:val="left"/>
    </w:pPr>
    <w:rPr>
      <w:rFonts w:eastAsia="Times New Roman"/>
      <w:sz w:val="24"/>
      <w:szCs w:val="24"/>
      <w:lang w:eastAsia="sv-SE"/>
    </w:rPr>
  </w:style>
  <w:style w:type="character" w:customStyle="1" w:styleId="big">
    <w:name w:val="big"/>
    <w:basedOn w:val="Standardstycketeckensnitt"/>
    <w:rsid w:val="005D28E0"/>
  </w:style>
  <w:style w:type="paragraph" w:styleId="Slutkommentar">
    <w:name w:val="endnote text"/>
    <w:basedOn w:val="Normal"/>
    <w:link w:val="SlutkommentarChar"/>
    <w:uiPriority w:val="99"/>
    <w:semiHidden/>
    <w:unhideWhenUsed/>
    <w:rsid w:val="00125C33"/>
    <w:pPr>
      <w:spacing w:before="0" w:line="240" w:lineRule="auto"/>
    </w:pPr>
    <w:rPr>
      <w:sz w:val="20"/>
      <w:szCs w:val="20"/>
    </w:rPr>
  </w:style>
  <w:style w:type="character" w:customStyle="1" w:styleId="SlutkommentarChar">
    <w:name w:val="Slutkommentar Char"/>
    <w:basedOn w:val="Standardstycketeckensnitt"/>
    <w:link w:val="Slutkommentar"/>
    <w:uiPriority w:val="99"/>
    <w:semiHidden/>
    <w:rsid w:val="00125C33"/>
    <w:rPr>
      <w:rFonts w:ascii="Times New Roman" w:hAnsi="Times New Roman" w:cs="Times New Roman"/>
      <w:sz w:val="20"/>
      <w:szCs w:val="20"/>
    </w:rPr>
  </w:style>
  <w:style w:type="character" w:styleId="Slutkommentarsreferens">
    <w:name w:val="endnote reference"/>
    <w:basedOn w:val="Standardstycketeckensnitt"/>
    <w:uiPriority w:val="99"/>
    <w:semiHidden/>
    <w:unhideWhenUsed/>
    <w:rsid w:val="00125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002">
      <w:bodyDiv w:val="1"/>
      <w:marLeft w:val="0"/>
      <w:marRight w:val="0"/>
      <w:marTop w:val="0"/>
      <w:marBottom w:val="0"/>
      <w:divBdr>
        <w:top w:val="none" w:sz="0" w:space="0" w:color="auto"/>
        <w:left w:val="none" w:sz="0" w:space="0" w:color="auto"/>
        <w:bottom w:val="none" w:sz="0" w:space="0" w:color="auto"/>
        <w:right w:val="none" w:sz="0" w:space="0" w:color="auto"/>
      </w:divBdr>
    </w:div>
    <w:div w:id="1711532">
      <w:bodyDiv w:val="1"/>
      <w:marLeft w:val="0"/>
      <w:marRight w:val="0"/>
      <w:marTop w:val="0"/>
      <w:marBottom w:val="0"/>
      <w:divBdr>
        <w:top w:val="none" w:sz="0" w:space="0" w:color="auto"/>
        <w:left w:val="none" w:sz="0" w:space="0" w:color="auto"/>
        <w:bottom w:val="none" w:sz="0" w:space="0" w:color="auto"/>
        <w:right w:val="none" w:sz="0" w:space="0" w:color="auto"/>
      </w:divBdr>
      <w:divsChild>
        <w:div w:id="1652707791">
          <w:marLeft w:val="0"/>
          <w:marRight w:val="0"/>
          <w:marTop w:val="0"/>
          <w:marBottom w:val="0"/>
          <w:divBdr>
            <w:top w:val="none" w:sz="0" w:space="0" w:color="auto"/>
            <w:left w:val="none" w:sz="0" w:space="0" w:color="auto"/>
            <w:bottom w:val="none" w:sz="0" w:space="0" w:color="auto"/>
            <w:right w:val="none" w:sz="0" w:space="0" w:color="auto"/>
          </w:divBdr>
          <w:divsChild>
            <w:div w:id="1063218470">
              <w:marLeft w:val="0"/>
              <w:marRight w:val="0"/>
              <w:marTop w:val="0"/>
              <w:marBottom w:val="0"/>
              <w:divBdr>
                <w:top w:val="none" w:sz="0" w:space="0" w:color="auto"/>
                <w:left w:val="none" w:sz="0" w:space="0" w:color="auto"/>
                <w:bottom w:val="none" w:sz="0" w:space="0" w:color="auto"/>
                <w:right w:val="none" w:sz="0" w:space="0" w:color="auto"/>
              </w:divBdr>
              <w:divsChild>
                <w:div w:id="1173955962">
                  <w:marLeft w:val="0"/>
                  <w:marRight w:val="0"/>
                  <w:marTop w:val="0"/>
                  <w:marBottom w:val="0"/>
                  <w:divBdr>
                    <w:top w:val="none" w:sz="0" w:space="0" w:color="auto"/>
                    <w:left w:val="none" w:sz="0" w:space="0" w:color="auto"/>
                    <w:bottom w:val="none" w:sz="0" w:space="0" w:color="auto"/>
                    <w:right w:val="none" w:sz="0" w:space="0" w:color="auto"/>
                  </w:divBdr>
                  <w:divsChild>
                    <w:div w:id="1175076740">
                      <w:marLeft w:val="0"/>
                      <w:marRight w:val="0"/>
                      <w:marTop w:val="0"/>
                      <w:marBottom w:val="0"/>
                      <w:divBdr>
                        <w:top w:val="none" w:sz="0" w:space="0" w:color="auto"/>
                        <w:left w:val="none" w:sz="0" w:space="0" w:color="auto"/>
                        <w:bottom w:val="none" w:sz="0" w:space="0" w:color="auto"/>
                        <w:right w:val="none" w:sz="0" w:space="0" w:color="auto"/>
                      </w:divBdr>
                      <w:divsChild>
                        <w:div w:id="696003419">
                          <w:marLeft w:val="0"/>
                          <w:marRight w:val="0"/>
                          <w:marTop w:val="0"/>
                          <w:marBottom w:val="0"/>
                          <w:divBdr>
                            <w:top w:val="none" w:sz="0" w:space="0" w:color="auto"/>
                            <w:left w:val="none" w:sz="0" w:space="0" w:color="auto"/>
                            <w:bottom w:val="none" w:sz="0" w:space="0" w:color="auto"/>
                            <w:right w:val="none" w:sz="0" w:space="0" w:color="auto"/>
                          </w:divBdr>
                          <w:divsChild>
                            <w:div w:id="1509061541">
                              <w:marLeft w:val="0"/>
                              <w:marRight w:val="0"/>
                              <w:marTop w:val="0"/>
                              <w:marBottom w:val="0"/>
                              <w:divBdr>
                                <w:top w:val="none" w:sz="0" w:space="0" w:color="auto"/>
                                <w:left w:val="none" w:sz="0" w:space="0" w:color="auto"/>
                                <w:bottom w:val="none" w:sz="0" w:space="0" w:color="auto"/>
                                <w:right w:val="none" w:sz="0" w:space="0" w:color="auto"/>
                              </w:divBdr>
                              <w:divsChild>
                                <w:div w:id="5994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64587">
      <w:bodyDiv w:val="1"/>
      <w:marLeft w:val="0"/>
      <w:marRight w:val="0"/>
      <w:marTop w:val="0"/>
      <w:marBottom w:val="0"/>
      <w:divBdr>
        <w:top w:val="none" w:sz="0" w:space="0" w:color="auto"/>
        <w:left w:val="none" w:sz="0" w:space="0" w:color="auto"/>
        <w:bottom w:val="none" w:sz="0" w:space="0" w:color="auto"/>
        <w:right w:val="none" w:sz="0" w:space="0" w:color="auto"/>
      </w:divBdr>
      <w:divsChild>
        <w:div w:id="88237450">
          <w:marLeft w:val="0"/>
          <w:marRight w:val="0"/>
          <w:marTop w:val="0"/>
          <w:marBottom w:val="0"/>
          <w:divBdr>
            <w:top w:val="none" w:sz="0" w:space="0" w:color="auto"/>
            <w:left w:val="none" w:sz="0" w:space="0" w:color="auto"/>
            <w:bottom w:val="none" w:sz="0" w:space="0" w:color="auto"/>
            <w:right w:val="none" w:sz="0" w:space="0" w:color="auto"/>
          </w:divBdr>
          <w:divsChild>
            <w:div w:id="819615780">
              <w:marLeft w:val="0"/>
              <w:marRight w:val="0"/>
              <w:marTop w:val="0"/>
              <w:marBottom w:val="0"/>
              <w:divBdr>
                <w:top w:val="none" w:sz="0" w:space="0" w:color="auto"/>
                <w:left w:val="none" w:sz="0" w:space="0" w:color="auto"/>
                <w:bottom w:val="none" w:sz="0" w:space="0" w:color="auto"/>
                <w:right w:val="none" w:sz="0" w:space="0" w:color="auto"/>
              </w:divBdr>
              <w:divsChild>
                <w:div w:id="1335258428">
                  <w:marLeft w:val="0"/>
                  <w:marRight w:val="0"/>
                  <w:marTop w:val="0"/>
                  <w:marBottom w:val="0"/>
                  <w:divBdr>
                    <w:top w:val="none" w:sz="0" w:space="0" w:color="auto"/>
                    <w:left w:val="none" w:sz="0" w:space="0" w:color="auto"/>
                    <w:bottom w:val="none" w:sz="0" w:space="0" w:color="auto"/>
                    <w:right w:val="none" w:sz="0" w:space="0" w:color="auto"/>
                  </w:divBdr>
                  <w:divsChild>
                    <w:div w:id="1460950217">
                      <w:marLeft w:val="0"/>
                      <w:marRight w:val="0"/>
                      <w:marTop w:val="0"/>
                      <w:marBottom w:val="0"/>
                      <w:divBdr>
                        <w:top w:val="none" w:sz="0" w:space="0" w:color="auto"/>
                        <w:left w:val="none" w:sz="0" w:space="0" w:color="auto"/>
                        <w:bottom w:val="none" w:sz="0" w:space="0" w:color="auto"/>
                        <w:right w:val="none" w:sz="0" w:space="0" w:color="auto"/>
                      </w:divBdr>
                      <w:divsChild>
                        <w:div w:id="358896645">
                          <w:marLeft w:val="0"/>
                          <w:marRight w:val="0"/>
                          <w:marTop w:val="0"/>
                          <w:marBottom w:val="0"/>
                          <w:divBdr>
                            <w:top w:val="none" w:sz="0" w:space="0" w:color="auto"/>
                            <w:left w:val="none" w:sz="0" w:space="0" w:color="auto"/>
                            <w:bottom w:val="none" w:sz="0" w:space="0" w:color="auto"/>
                            <w:right w:val="none" w:sz="0" w:space="0" w:color="auto"/>
                          </w:divBdr>
                          <w:divsChild>
                            <w:div w:id="9948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8154">
      <w:bodyDiv w:val="1"/>
      <w:marLeft w:val="0"/>
      <w:marRight w:val="0"/>
      <w:marTop w:val="0"/>
      <w:marBottom w:val="0"/>
      <w:divBdr>
        <w:top w:val="none" w:sz="0" w:space="0" w:color="auto"/>
        <w:left w:val="none" w:sz="0" w:space="0" w:color="auto"/>
        <w:bottom w:val="none" w:sz="0" w:space="0" w:color="auto"/>
        <w:right w:val="none" w:sz="0" w:space="0" w:color="auto"/>
      </w:divBdr>
    </w:div>
    <w:div w:id="74330237">
      <w:bodyDiv w:val="1"/>
      <w:marLeft w:val="0"/>
      <w:marRight w:val="0"/>
      <w:marTop w:val="0"/>
      <w:marBottom w:val="0"/>
      <w:divBdr>
        <w:top w:val="none" w:sz="0" w:space="0" w:color="auto"/>
        <w:left w:val="none" w:sz="0" w:space="0" w:color="auto"/>
        <w:bottom w:val="none" w:sz="0" w:space="0" w:color="auto"/>
        <w:right w:val="none" w:sz="0" w:space="0" w:color="auto"/>
      </w:divBdr>
    </w:div>
    <w:div w:id="117798275">
      <w:bodyDiv w:val="1"/>
      <w:marLeft w:val="0"/>
      <w:marRight w:val="0"/>
      <w:marTop w:val="0"/>
      <w:marBottom w:val="0"/>
      <w:divBdr>
        <w:top w:val="none" w:sz="0" w:space="0" w:color="auto"/>
        <w:left w:val="none" w:sz="0" w:space="0" w:color="auto"/>
        <w:bottom w:val="none" w:sz="0" w:space="0" w:color="auto"/>
        <w:right w:val="none" w:sz="0" w:space="0" w:color="auto"/>
      </w:divBdr>
    </w:div>
    <w:div w:id="123011807">
      <w:bodyDiv w:val="1"/>
      <w:marLeft w:val="0"/>
      <w:marRight w:val="0"/>
      <w:marTop w:val="0"/>
      <w:marBottom w:val="0"/>
      <w:divBdr>
        <w:top w:val="none" w:sz="0" w:space="0" w:color="auto"/>
        <w:left w:val="none" w:sz="0" w:space="0" w:color="auto"/>
        <w:bottom w:val="none" w:sz="0" w:space="0" w:color="auto"/>
        <w:right w:val="none" w:sz="0" w:space="0" w:color="auto"/>
      </w:divBdr>
    </w:div>
    <w:div w:id="171527279">
      <w:bodyDiv w:val="1"/>
      <w:marLeft w:val="0"/>
      <w:marRight w:val="0"/>
      <w:marTop w:val="0"/>
      <w:marBottom w:val="0"/>
      <w:divBdr>
        <w:top w:val="none" w:sz="0" w:space="0" w:color="auto"/>
        <w:left w:val="none" w:sz="0" w:space="0" w:color="auto"/>
        <w:bottom w:val="none" w:sz="0" w:space="0" w:color="auto"/>
        <w:right w:val="none" w:sz="0" w:space="0" w:color="auto"/>
      </w:divBdr>
    </w:div>
    <w:div w:id="172576299">
      <w:bodyDiv w:val="1"/>
      <w:marLeft w:val="0"/>
      <w:marRight w:val="0"/>
      <w:marTop w:val="0"/>
      <w:marBottom w:val="0"/>
      <w:divBdr>
        <w:top w:val="none" w:sz="0" w:space="0" w:color="auto"/>
        <w:left w:val="none" w:sz="0" w:space="0" w:color="auto"/>
        <w:bottom w:val="none" w:sz="0" w:space="0" w:color="auto"/>
        <w:right w:val="none" w:sz="0" w:space="0" w:color="auto"/>
      </w:divBdr>
      <w:divsChild>
        <w:div w:id="145434547">
          <w:marLeft w:val="0"/>
          <w:marRight w:val="0"/>
          <w:marTop w:val="0"/>
          <w:marBottom w:val="0"/>
          <w:divBdr>
            <w:top w:val="none" w:sz="0" w:space="0" w:color="auto"/>
            <w:left w:val="none" w:sz="0" w:space="0" w:color="auto"/>
            <w:bottom w:val="none" w:sz="0" w:space="0" w:color="auto"/>
            <w:right w:val="none" w:sz="0" w:space="0" w:color="auto"/>
          </w:divBdr>
          <w:divsChild>
            <w:div w:id="1218662326">
              <w:marLeft w:val="0"/>
              <w:marRight w:val="0"/>
              <w:marTop w:val="300"/>
              <w:marBottom w:val="0"/>
              <w:divBdr>
                <w:top w:val="none" w:sz="0" w:space="0" w:color="auto"/>
                <w:left w:val="none" w:sz="0" w:space="0" w:color="auto"/>
                <w:bottom w:val="none" w:sz="0" w:space="0" w:color="auto"/>
                <w:right w:val="none" w:sz="0" w:space="0" w:color="auto"/>
              </w:divBdr>
              <w:divsChild>
                <w:div w:id="1696803575">
                  <w:marLeft w:val="0"/>
                  <w:marRight w:val="0"/>
                  <w:marTop w:val="0"/>
                  <w:marBottom w:val="0"/>
                  <w:divBdr>
                    <w:top w:val="none" w:sz="0" w:space="0" w:color="auto"/>
                    <w:left w:val="none" w:sz="0" w:space="0" w:color="auto"/>
                    <w:bottom w:val="none" w:sz="0" w:space="0" w:color="auto"/>
                    <w:right w:val="none" w:sz="0" w:space="0" w:color="auto"/>
                  </w:divBdr>
                  <w:divsChild>
                    <w:div w:id="1660889821">
                      <w:marLeft w:val="0"/>
                      <w:marRight w:val="0"/>
                      <w:marTop w:val="0"/>
                      <w:marBottom w:val="300"/>
                      <w:divBdr>
                        <w:top w:val="none" w:sz="0" w:space="0" w:color="auto"/>
                        <w:left w:val="none" w:sz="0" w:space="0" w:color="auto"/>
                        <w:bottom w:val="none" w:sz="0" w:space="0" w:color="auto"/>
                        <w:right w:val="none" w:sz="0" w:space="0" w:color="auto"/>
                      </w:divBdr>
                      <w:divsChild>
                        <w:div w:id="685518463">
                          <w:marLeft w:val="0"/>
                          <w:marRight w:val="0"/>
                          <w:marTop w:val="0"/>
                          <w:marBottom w:val="300"/>
                          <w:divBdr>
                            <w:top w:val="single" w:sz="18" w:space="0" w:color="333333"/>
                            <w:left w:val="none" w:sz="0" w:space="0" w:color="auto"/>
                            <w:bottom w:val="none" w:sz="0" w:space="0" w:color="auto"/>
                            <w:right w:val="none" w:sz="0" w:space="0" w:color="auto"/>
                          </w:divBdr>
                          <w:divsChild>
                            <w:div w:id="574819557">
                              <w:marLeft w:val="0"/>
                              <w:marRight w:val="0"/>
                              <w:marTop w:val="0"/>
                              <w:marBottom w:val="0"/>
                              <w:divBdr>
                                <w:top w:val="none" w:sz="0" w:space="0" w:color="auto"/>
                                <w:left w:val="none" w:sz="0" w:space="0" w:color="auto"/>
                                <w:bottom w:val="none" w:sz="0" w:space="0" w:color="auto"/>
                                <w:right w:val="none" w:sz="0" w:space="0" w:color="auto"/>
                              </w:divBdr>
                              <w:divsChild>
                                <w:div w:id="765468882">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93231">
      <w:bodyDiv w:val="1"/>
      <w:marLeft w:val="0"/>
      <w:marRight w:val="0"/>
      <w:marTop w:val="0"/>
      <w:marBottom w:val="0"/>
      <w:divBdr>
        <w:top w:val="none" w:sz="0" w:space="0" w:color="auto"/>
        <w:left w:val="none" w:sz="0" w:space="0" w:color="auto"/>
        <w:bottom w:val="none" w:sz="0" w:space="0" w:color="auto"/>
        <w:right w:val="none" w:sz="0" w:space="0" w:color="auto"/>
      </w:divBdr>
      <w:divsChild>
        <w:div w:id="1461458619">
          <w:marLeft w:val="0"/>
          <w:marRight w:val="0"/>
          <w:marTop w:val="0"/>
          <w:marBottom w:val="0"/>
          <w:divBdr>
            <w:top w:val="none" w:sz="0" w:space="0" w:color="auto"/>
            <w:left w:val="none" w:sz="0" w:space="0" w:color="auto"/>
            <w:bottom w:val="none" w:sz="0" w:space="0" w:color="auto"/>
            <w:right w:val="none" w:sz="0" w:space="0" w:color="auto"/>
          </w:divBdr>
          <w:divsChild>
            <w:div w:id="1847089270">
              <w:marLeft w:val="0"/>
              <w:marRight w:val="0"/>
              <w:marTop w:val="0"/>
              <w:marBottom w:val="0"/>
              <w:divBdr>
                <w:top w:val="none" w:sz="0" w:space="0" w:color="auto"/>
                <w:left w:val="none" w:sz="0" w:space="0" w:color="auto"/>
                <w:bottom w:val="none" w:sz="0" w:space="0" w:color="auto"/>
                <w:right w:val="none" w:sz="0" w:space="0" w:color="auto"/>
              </w:divBdr>
              <w:divsChild>
                <w:div w:id="1425494351">
                  <w:marLeft w:val="0"/>
                  <w:marRight w:val="0"/>
                  <w:marTop w:val="0"/>
                  <w:marBottom w:val="0"/>
                  <w:divBdr>
                    <w:top w:val="none" w:sz="0" w:space="0" w:color="auto"/>
                    <w:left w:val="none" w:sz="0" w:space="0" w:color="auto"/>
                    <w:bottom w:val="none" w:sz="0" w:space="0" w:color="auto"/>
                    <w:right w:val="none" w:sz="0" w:space="0" w:color="auto"/>
                  </w:divBdr>
                  <w:divsChild>
                    <w:div w:id="1808738019">
                      <w:marLeft w:val="0"/>
                      <w:marRight w:val="0"/>
                      <w:marTop w:val="0"/>
                      <w:marBottom w:val="0"/>
                      <w:divBdr>
                        <w:top w:val="none" w:sz="0" w:space="0" w:color="auto"/>
                        <w:left w:val="none" w:sz="0" w:space="0" w:color="auto"/>
                        <w:bottom w:val="none" w:sz="0" w:space="0" w:color="auto"/>
                        <w:right w:val="none" w:sz="0" w:space="0" w:color="auto"/>
                      </w:divBdr>
                      <w:divsChild>
                        <w:div w:id="1885405587">
                          <w:marLeft w:val="0"/>
                          <w:marRight w:val="0"/>
                          <w:marTop w:val="0"/>
                          <w:marBottom w:val="0"/>
                          <w:divBdr>
                            <w:top w:val="none" w:sz="0" w:space="0" w:color="auto"/>
                            <w:left w:val="none" w:sz="0" w:space="0" w:color="auto"/>
                            <w:bottom w:val="none" w:sz="0" w:space="0" w:color="auto"/>
                            <w:right w:val="none" w:sz="0" w:space="0" w:color="auto"/>
                          </w:divBdr>
                          <w:divsChild>
                            <w:div w:id="29183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569755">
      <w:bodyDiv w:val="1"/>
      <w:marLeft w:val="0"/>
      <w:marRight w:val="0"/>
      <w:marTop w:val="0"/>
      <w:marBottom w:val="0"/>
      <w:divBdr>
        <w:top w:val="none" w:sz="0" w:space="0" w:color="auto"/>
        <w:left w:val="none" w:sz="0" w:space="0" w:color="auto"/>
        <w:bottom w:val="none" w:sz="0" w:space="0" w:color="auto"/>
        <w:right w:val="none" w:sz="0" w:space="0" w:color="auto"/>
      </w:divBdr>
    </w:div>
    <w:div w:id="240795518">
      <w:bodyDiv w:val="1"/>
      <w:marLeft w:val="0"/>
      <w:marRight w:val="0"/>
      <w:marTop w:val="0"/>
      <w:marBottom w:val="0"/>
      <w:divBdr>
        <w:top w:val="none" w:sz="0" w:space="0" w:color="auto"/>
        <w:left w:val="none" w:sz="0" w:space="0" w:color="auto"/>
        <w:bottom w:val="none" w:sz="0" w:space="0" w:color="auto"/>
        <w:right w:val="none" w:sz="0" w:space="0" w:color="auto"/>
      </w:divBdr>
    </w:div>
    <w:div w:id="243150281">
      <w:bodyDiv w:val="1"/>
      <w:marLeft w:val="0"/>
      <w:marRight w:val="0"/>
      <w:marTop w:val="0"/>
      <w:marBottom w:val="0"/>
      <w:divBdr>
        <w:top w:val="none" w:sz="0" w:space="0" w:color="auto"/>
        <w:left w:val="none" w:sz="0" w:space="0" w:color="auto"/>
        <w:bottom w:val="none" w:sz="0" w:space="0" w:color="auto"/>
        <w:right w:val="none" w:sz="0" w:space="0" w:color="auto"/>
      </w:divBdr>
      <w:divsChild>
        <w:div w:id="1111971963">
          <w:marLeft w:val="0"/>
          <w:marRight w:val="0"/>
          <w:marTop w:val="0"/>
          <w:marBottom w:val="0"/>
          <w:divBdr>
            <w:top w:val="none" w:sz="0" w:space="0" w:color="auto"/>
            <w:left w:val="none" w:sz="0" w:space="0" w:color="auto"/>
            <w:bottom w:val="none" w:sz="0" w:space="0" w:color="auto"/>
            <w:right w:val="none" w:sz="0" w:space="0" w:color="auto"/>
          </w:divBdr>
          <w:divsChild>
            <w:div w:id="992026795">
              <w:marLeft w:val="0"/>
              <w:marRight w:val="0"/>
              <w:marTop w:val="0"/>
              <w:marBottom w:val="0"/>
              <w:divBdr>
                <w:top w:val="none" w:sz="0" w:space="0" w:color="auto"/>
                <w:left w:val="none" w:sz="0" w:space="0" w:color="auto"/>
                <w:bottom w:val="none" w:sz="0" w:space="0" w:color="auto"/>
                <w:right w:val="none" w:sz="0" w:space="0" w:color="auto"/>
              </w:divBdr>
              <w:divsChild>
                <w:div w:id="434247963">
                  <w:marLeft w:val="0"/>
                  <w:marRight w:val="0"/>
                  <w:marTop w:val="0"/>
                  <w:marBottom w:val="0"/>
                  <w:divBdr>
                    <w:top w:val="none" w:sz="0" w:space="0" w:color="auto"/>
                    <w:left w:val="none" w:sz="0" w:space="0" w:color="auto"/>
                    <w:bottom w:val="none" w:sz="0" w:space="0" w:color="auto"/>
                    <w:right w:val="none" w:sz="0" w:space="0" w:color="auto"/>
                  </w:divBdr>
                  <w:divsChild>
                    <w:div w:id="943614974">
                      <w:marLeft w:val="0"/>
                      <w:marRight w:val="0"/>
                      <w:marTop w:val="0"/>
                      <w:marBottom w:val="0"/>
                      <w:divBdr>
                        <w:top w:val="none" w:sz="0" w:space="0" w:color="auto"/>
                        <w:left w:val="none" w:sz="0" w:space="0" w:color="auto"/>
                        <w:bottom w:val="none" w:sz="0" w:space="0" w:color="auto"/>
                        <w:right w:val="none" w:sz="0" w:space="0" w:color="auto"/>
                      </w:divBdr>
                      <w:divsChild>
                        <w:div w:id="1493837031">
                          <w:marLeft w:val="0"/>
                          <w:marRight w:val="0"/>
                          <w:marTop w:val="0"/>
                          <w:marBottom w:val="0"/>
                          <w:divBdr>
                            <w:top w:val="none" w:sz="0" w:space="0" w:color="auto"/>
                            <w:left w:val="none" w:sz="0" w:space="0" w:color="auto"/>
                            <w:bottom w:val="none" w:sz="0" w:space="0" w:color="auto"/>
                            <w:right w:val="none" w:sz="0" w:space="0" w:color="auto"/>
                          </w:divBdr>
                          <w:divsChild>
                            <w:div w:id="1962760814">
                              <w:marLeft w:val="0"/>
                              <w:marRight w:val="0"/>
                              <w:marTop w:val="0"/>
                              <w:marBottom w:val="0"/>
                              <w:divBdr>
                                <w:top w:val="none" w:sz="0" w:space="0" w:color="auto"/>
                                <w:left w:val="none" w:sz="0" w:space="0" w:color="auto"/>
                                <w:bottom w:val="none" w:sz="0" w:space="0" w:color="auto"/>
                                <w:right w:val="none" w:sz="0" w:space="0" w:color="auto"/>
                              </w:divBdr>
                              <w:divsChild>
                                <w:div w:id="10434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058391">
      <w:bodyDiv w:val="1"/>
      <w:marLeft w:val="0"/>
      <w:marRight w:val="0"/>
      <w:marTop w:val="0"/>
      <w:marBottom w:val="0"/>
      <w:divBdr>
        <w:top w:val="none" w:sz="0" w:space="0" w:color="auto"/>
        <w:left w:val="none" w:sz="0" w:space="0" w:color="auto"/>
        <w:bottom w:val="none" w:sz="0" w:space="0" w:color="auto"/>
        <w:right w:val="none" w:sz="0" w:space="0" w:color="auto"/>
      </w:divBdr>
    </w:div>
    <w:div w:id="294455144">
      <w:bodyDiv w:val="1"/>
      <w:marLeft w:val="0"/>
      <w:marRight w:val="0"/>
      <w:marTop w:val="0"/>
      <w:marBottom w:val="0"/>
      <w:divBdr>
        <w:top w:val="none" w:sz="0" w:space="0" w:color="auto"/>
        <w:left w:val="none" w:sz="0" w:space="0" w:color="auto"/>
        <w:bottom w:val="none" w:sz="0" w:space="0" w:color="auto"/>
        <w:right w:val="none" w:sz="0" w:space="0" w:color="auto"/>
      </w:divBdr>
    </w:div>
    <w:div w:id="333999093">
      <w:bodyDiv w:val="1"/>
      <w:marLeft w:val="0"/>
      <w:marRight w:val="0"/>
      <w:marTop w:val="0"/>
      <w:marBottom w:val="0"/>
      <w:divBdr>
        <w:top w:val="none" w:sz="0" w:space="0" w:color="auto"/>
        <w:left w:val="none" w:sz="0" w:space="0" w:color="auto"/>
        <w:bottom w:val="none" w:sz="0" w:space="0" w:color="auto"/>
        <w:right w:val="none" w:sz="0" w:space="0" w:color="auto"/>
      </w:divBdr>
    </w:div>
    <w:div w:id="350452885">
      <w:bodyDiv w:val="1"/>
      <w:marLeft w:val="0"/>
      <w:marRight w:val="0"/>
      <w:marTop w:val="0"/>
      <w:marBottom w:val="0"/>
      <w:divBdr>
        <w:top w:val="none" w:sz="0" w:space="0" w:color="auto"/>
        <w:left w:val="none" w:sz="0" w:space="0" w:color="auto"/>
        <w:bottom w:val="none" w:sz="0" w:space="0" w:color="auto"/>
        <w:right w:val="none" w:sz="0" w:space="0" w:color="auto"/>
      </w:divBdr>
    </w:div>
    <w:div w:id="381249658">
      <w:bodyDiv w:val="1"/>
      <w:marLeft w:val="0"/>
      <w:marRight w:val="0"/>
      <w:marTop w:val="0"/>
      <w:marBottom w:val="0"/>
      <w:divBdr>
        <w:top w:val="none" w:sz="0" w:space="0" w:color="auto"/>
        <w:left w:val="none" w:sz="0" w:space="0" w:color="auto"/>
        <w:bottom w:val="none" w:sz="0" w:space="0" w:color="auto"/>
        <w:right w:val="none" w:sz="0" w:space="0" w:color="auto"/>
      </w:divBdr>
    </w:div>
    <w:div w:id="394546765">
      <w:bodyDiv w:val="1"/>
      <w:marLeft w:val="0"/>
      <w:marRight w:val="0"/>
      <w:marTop w:val="0"/>
      <w:marBottom w:val="0"/>
      <w:divBdr>
        <w:top w:val="none" w:sz="0" w:space="0" w:color="auto"/>
        <w:left w:val="none" w:sz="0" w:space="0" w:color="auto"/>
        <w:bottom w:val="none" w:sz="0" w:space="0" w:color="auto"/>
        <w:right w:val="none" w:sz="0" w:space="0" w:color="auto"/>
      </w:divBdr>
    </w:div>
    <w:div w:id="398480295">
      <w:bodyDiv w:val="1"/>
      <w:marLeft w:val="0"/>
      <w:marRight w:val="0"/>
      <w:marTop w:val="0"/>
      <w:marBottom w:val="0"/>
      <w:divBdr>
        <w:top w:val="none" w:sz="0" w:space="0" w:color="auto"/>
        <w:left w:val="none" w:sz="0" w:space="0" w:color="auto"/>
        <w:bottom w:val="none" w:sz="0" w:space="0" w:color="auto"/>
        <w:right w:val="none" w:sz="0" w:space="0" w:color="auto"/>
      </w:divBdr>
    </w:div>
    <w:div w:id="458686608">
      <w:bodyDiv w:val="1"/>
      <w:marLeft w:val="0"/>
      <w:marRight w:val="0"/>
      <w:marTop w:val="0"/>
      <w:marBottom w:val="0"/>
      <w:divBdr>
        <w:top w:val="none" w:sz="0" w:space="0" w:color="auto"/>
        <w:left w:val="none" w:sz="0" w:space="0" w:color="auto"/>
        <w:bottom w:val="none" w:sz="0" w:space="0" w:color="auto"/>
        <w:right w:val="none" w:sz="0" w:space="0" w:color="auto"/>
      </w:divBdr>
    </w:div>
    <w:div w:id="473181684">
      <w:bodyDiv w:val="1"/>
      <w:marLeft w:val="0"/>
      <w:marRight w:val="0"/>
      <w:marTop w:val="0"/>
      <w:marBottom w:val="0"/>
      <w:divBdr>
        <w:top w:val="none" w:sz="0" w:space="0" w:color="auto"/>
        <w:left w:val="none" w:sz="0" w:space="0" w:color="auto"/>
        <w:bottom w:val="none" w:sz="0" w:space="0" w:color="auto"/>
        <w:right w:val="none" w:sz="0" w:space="0" w:color="auto"/>
      </w:divBdr>
    </w:div>
    <w:div w:id="487868252">
      <w:bodyDiv w:val="1"/>
      <w:marLeft w:val="0"/>
      <w:marRight w:val="0"/>
      <w:marTop w:val="0"/>
      <w:marBottom w:val="0"/>
      <w:divBdr>
        <w:top w:val="none" w:sz="0" w:space="0" w:color="auto"/>
        <w:left w:val="none" w:sz="0" w:space="0" w:color="auto"/>
        <w:bottom w:val="none" w:sz="0" w:space="0" w:color="auto"/>
        <w:right w:val="none" w:sz="0" w:space="0" w:color="auto"/>
      </w:divBdr>
    </w:div>
    <w:div w:id="495221383">
      <w:bodyDiv w:val="1"/>
      <w:marLeft w:val="0"/>
      <w:marRight w:val="0"/>
      <w:marTop w:val="0"/>
      <w:marBottom w:val="0"/>
      <w:divBdr>
        <w:top w:val="none" w:sz="0" w:space="0" w:color="auto"/>
        <w:left w:val="none" w:sz="0" w:space="0" w:color="auto"/>
        <w:bottom w:val="none" w:sz="0" w:space="0" w:color="auto"/>
        <w:right w:val="none" w:sz="0" w:space="0" w:color="auto"/>
      </w:divBdr>
    </w:div>
    <w:div w:id="554004718">
      <w:bodyDiv w:val="1"/>
      <w:marLeft w:val="0"/>
      <w:marRight w:val="0"/>
      <w:marTop w:val="0"/>
      <w:marBottom w:val="0"/>
      <w:divBdr>
        <w:top w:val="none" w:sz="0" w:space="0" w:color="auto"/>
        <w:left w:val="none" w:sz="0" w:space="0" w:color="auto"/>
        <w:bottom w:val="none" w:sz="0" w:space="0" w:color="auto"/>
        <w:right w:val="none" w:sz="0" w:space="0" w:color="auto"/>
      </w:divBdr>
      <w:divsChild>
        <w:div w:id="319233564">
          <w:marLeft w:val="0"/>
          <w:marRight w:val="0"/>
          <w:marTop w:val="0"/>
          <w:marBottom w:val="0"/>
          <w:divBdr>
            <w:top w:val="none" w:sz="0" w:space="0" w:color="auto"/>
            <w:left w:val="none" w:sz="0" w:space="0" w:color="auto"/>
            <w:bottom w:val="none" w:sz="0" w:space="0" w:color="auto"/>
            <w:right w:val="none" w:sz="0" w:space="0" w:color="auto"/>
          </w:divBdr>
          <w:divsChild>
            <w:div w:id="1883859259">
              <w:marLeft w:val="0"/>
              <w:marRight w:val="0"/>
              <w:marTop w:val="0"/>
              <w:marBottom w:val="0"/>
              <w:divBdr>
                <w:top w:val="none" w:sz="0" w:space="0" w:color="auto"/>
                <w:left w:val="none" w:sz="0" w:space="0" w:color="auto"/>
                <w:bottom w:val="none" w:sz="0" w:space="0" w:color="auto"/>
                <w:right w:val="none" w:sz="0" w:space="0" w:color="auto"/>
              </w:divBdr>
              <w:divsChild>
                <w:div w:id="1631207882">
                  <w:marLeft w:val="0"/>
                  <w:marRight w:val="0"/>
                  <w:marTop w:val="0"/>
                  <w:marBottom w:val="0"/>
                  <w:divBdr>
                    <w:top w:val="none" w:sz="0" w:space="0" w:color="auto"/>
                    <w:left w:val="none" w:sz="0" w:space="0" w:color="auto"/>
                    <w:bottom w:val="none" w:sz="0" w:space="0" w:color="auto"/>
                    <w:right w:val="none" w:sz="0" w:space="0" w:color="auto"/>
                  </w:divBdr>
                  <w:divsChild>
                    <w:div w:id="2102752894">
                      <w:marLeft w:val="0"/>
                      <w:marRight w:val="0"/>
                      <w:marTop w:val="0"/>
                      <w:marBottom w:val="0"/>
                      <w:divBdr>
                        <w:top w:val="none" w:sz="0" w:space="0" w:color="auto"/>
                        <w:left w:val="none" w:sz="0" w:space="0" w:color="auto"/>
                        <w:bottom w:val="none" w:sz="0" w:space="0" w:color="auto"/>
                        <w:right w:val="none" w:sz="0" w:space="0" w:color="auto"/>
                      </w:divBdr>
                      <w:divsChild>
                        <w:div w:id="653948656">
                          <w:marLeft w:val="0"/>
                          <w:marRight w:val="0"/>
                          <w:marTop w:val="0"/>
                          <w:marBottom w:val="0"/>
                          <w:divBdr>
                            <w:top w:val="none" w:sz="0" w:space="0" w:color="auto"/>
                            <w:left w:val="none" w:sz="0" w:space="0" w:color="auto"/>
                            <w:bottom w:val="none" w:sz="0" w:space="0" w:color="auto"/>
                            <w:right w:val="none" w:sz="0" w:space="0" w:color="auto"/>
                          </w:divBdr>
                          <w:divsChild>
                            <w:div w:id="1662536256">
                              <w:marLeft w:val="0"/>
                              <w:marRight w:val="0"/>
                              <w:marTop w:val="0"/>
                              <w:marBottom w:val="0"/>
                              <w:divBdr>
                                <w:top w:val="none" w:sz="0" w:space="0" w:color="auto"/>
                                <w:left w:val="none" w:sz="0" w:space="0" w:color="auto"/>
                                <w:bottom w:val="none" w:sz="0" w:space="0" w:color="auto"/>
                                <w:right w:val="none" w:sz="0" w:space="0" w:color="auto"/>
                              </w:divBdr>
                              <w:divsChild>
                                <w:div w:id="1163156225">
                                  <w:marLeft w:val="0"/>
                                  <w:marRight w:val="0"/>
                                  <w:marTop w:val="0"/>
                                  <w:marBottom w:val="0"/>
                                  <w:divBdr>
                                    <w:top w:val="none" w:sz="0" w:space="0" w:color="auto"/>
                                    <w:left w:val="none" w:sz="0" w:space="0" w:color="auto"/>
                                    <w:bottom w:val="none" w:sz="0" w:space="0" w:color="auto"/>
                                    <w:right w:val="none" w:sz="0" w:space="0" w:color="auto"/>
                                  </w:divBdr>
                                  <w:divsChild>
                                    <w:div w:id="11584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712099">
      <w:bodyDiv w:val="1"/>
      <w:marLeft w:val="0"/>
      <w:marRight w:val="0"/>
      <w:marTop w:val="0"/>
      <w:marBottom w:val="0"/>
      <w:divBdr>
        <w:top w:val="none" w:sz="0" w:space="0" w:color="auto"/>
        <w:left w:val="none" w:sz="0" w:space="0" w:color="auto"/>
        <w:bottom w:val="none" w:sz="0" w:space="0" w:color="auto"/>
        <w:right w:val="none" w:sz="0" w:space="0" w:color="auto"/>
      </w:divBdr>
    </w:div>
    <w:div w:id="616563634">
      <w:bodyDiv w:val="1"/>
      <w:marLeft w:val="0"/>
      <w:marRight w:val="0"/>
      <w:marTop w:val="0"/>
      <w:marBottom w:val="0"/>
      <w:divBdr>
        <w:top w:val="none" w:sz="0" w:space="0" w:color="auto"/>
        <w:left w:val="none" w:sz="0" w:space="0" w:color="auto"/>
        <w:bottom w:val="none" w:sz="0" w:space="0" w:color="auto"/>
        <w:right w:val="none" w:sz="0" w:space="0" w:color="auto"/>
      </w:divBdr>
    </w:div>
    <w:div w:id="669211528">
      <w:bodyDiv w:val="1"/>
      <w:marLeft w:val="0"/>
      <w:marRight w:val="0"/>
      <w:marTop w:val="0"/>
      <w:marBottom w:val="0"/>
      <w:divBdr>
        <w:top w:val="none" w:sz="0" w:space="0" w:color="auto"/>
        <w:left w:val="none" w:sz="0" w:space="0" w:color="auto"/>
        <w:bottom w:val="none" w:sz="0" w:space="0" w:color="auto"/>
        <w:right w:val="none" w:sz="0" w:space="0" w:color="auto"/>
      </w:divBdr>
    </w:div>
    <w:div w:id="690034928">
      <w:bodyDiv w:val="1"/>
      <w:marLeft w:val="0"/>
      <w:marRight w:val="0"/>
      <w:marTop w:val="0"/>
      <w:marBottom w:val="0"/>
      <w:divBdr>
        <w:top w:val="none" w:sz="0" w:space="0" w:color="auto"/>
        <w:left w:val="none" w:sz="0" w:space="0" w:color="auto"/>
        <w:bottom w:val="none" w:sz="0" w:space="0" w:color="auto"/>
        <w:right w:val="none" w:sz="0" w:space="0" w:color="auto"/>
      </w:divBdr>
    </w:div>
    <w:div w:id="702944891">
      <w:bodyDiv w:val="1"/>
      <w:marLeft w:val="0"/>
      <w:marRight w:val="0"/>
      <w:marTop w:val="0"/>
      <w:marBottom w:val="0"/>
      <w:divBdr>
        <w:top w:val="none" w:sz="0" w:space="0" w:color="auto"/>
        <w:left w:val="none" w:sz="0" w:space="0" w:color="auto"/>
        <w:bottom w:val="none" w:sz="0" w:space="0" w:color="auto"/>
        <w:right w:val="none" w:sz="0" w:space="0" w:color="auto"/>
      </w:divBdr>
    </w:div>
    <w:div w:id="707687271">
      <w:bodyDiv w:val="1"/>
      <w:marLeft w:val="0"/>
      <w:marRight w:val="0"/>
      <w:marTop w:val="0"/>
      <w:marBottom w:val="0"/>
      <w:divBdr>
        <w:top w:val="none" w:sz="0" w:space="0" w:color="auto"/>
        <w:left w:val="none" w:sz="0" w:space="0" w:color="auto"/>
        <w:bottom w:val="none" w:sz="0" w:space="0" w:color="auto"/>
        <w:right w:val="none" w:sz="0" w:space="0" w:color="auto"/>
      </w:divBdr>
    </w:div>
    <w:div w:id="720910306">
      <w:bodyDiv w:val="1"/>
      <w:marLeft w:val="0"/>
      <w:marRight w:val="0"/>
      <w:marTop w:val="0"/>
      <w:marBottom w:val="0"/>
      <w:divBdr>
        <w:top w:val="none" w:sz="0" w:space="0" w:color="auto"/>
        <w:left w:val="none" w:sz="0" w:space="0" w:color="auto"/>
        <w:bottom w:val="none" w:sz="0" w:space="0" w:color="auto"/>
        <w:right w:val="none" w:sz="0" w:space="0" w:color="auto"/>
      </w:divBdr>
    </w:div>
    <w:div w:id="723480979">
      <w:bodyDiv w:val="1"/>
      <w:marLeft w:val="0"/>
      <w:marRight w:val="0"/>
      <w:marTop w:val="0"/>
      <w:marBottom w:val="0"/>
      <w:divBdr>
        <w:top w:val="none" w:sz="0" w:space="0" w:color="auto"/>
        <w:left w:val="none" w:sz="0" w:space="0" w:color="auto"/>
        <w:bottom w:val="none" w:sz="0" w:space="0" w:color="auto"/>
        <w:right w:val="none" w:sz="0" w:space="0" w:color="auto"/>
      </w:divBdr>
    </w:div>
    <w:div w:id="724138449">
      <w:bodyDiv w:val="1"/>
      <w:marLeft w:val="0"/>
      <w:marRight w:val="0"/>
      <w:marTop w:val="0"/>
      <w:marBottom w:val="0"/>
      <w:divBdr>
        <w:top w:val="none" w:sz="0" w:space="0" w:color="auto"/>
        <w:left w:val="none" w:sz="0" w:space="0" w:color="auto"/>
        <w:bottom w:val="none" w:sz="0" w:space="0" w:color="auto"/>
        <w:right w:val="none" w:sz="0" w:space="0" w:color="auto"/>
      </w:divBdr>
    </w:div>
    <w:div w:id="727998210">
      <w:bodyDiv w:val="1"/>
      <w:marLeft w:val="0"/>
      <w:marRight w:val="0"/>
      <w:marTop w:val="0"/>
      <w:marBottom w:val="0"/>
      <w:divBdr>
        <w:top w:val="none" w:sz="0" w:space="0" w:color="auto"/>
        <w:left w:val="none" w:sz="0" w:space="0" w:color="auto"/>
        <w:bottom w:val="none" w:sz="0" w:space="0" w:color="auto"/>
        <w:right w:val="none" w:sz="0" w:space="0" w:color="auto"/>
      </w:divBdr>
    </w:div>
    <w:div w:id="773864220">
      <w:bodyDiv w:val="1"/>
      <w:marLeft w:val="0"/>
      <w:marRight w:val="0"/>
      <w:marTop w:val="0"/>
      <w:marBottom w:val="0"/>
      <w:divBdr>
        <w:top w:val="none" w:sz="0" w:space="0" w:color="auto"/>
        <w:left w:val="none" w:sz="0" w:space="0" w:color="auto"/>
        <w:bottom w:val="none" w:sz="0" w:space="0" w:color="auto"/>
        <w:right w:val="none" w:sz="0" w:space="0" w:color="auto"/>
      </w:divBdr>
      <w:divsChild>
        <w:div w:id="618728406">
          <w:marLeft w:val="0"/>
          <w:marRight w:val="0"/>
          <w:marTop w:val="0"/>
          <w:marBottom w:val="0"/>
          <w:divBdr>
            <w:top w:val="none" w:sz="0" w:space="0" w:color="auto"/>
            <w:left w:val="none" w:sz="0" w:space="0" w:color="auto"/>
            <w:bottom w:val="none" w:sz="0" w:space="0" w:color="auto"/>
            <w:right w:val="none" w:sz="0" w:space="0" w:color="auto"/>
          </w:divBdr>
          <w:divsChild>
            <w:div w:id="819737451">
              <w:marLeft w:val="0"/>
              <w:marRight w:val="0"/>
              <w:marTop w:val="0"/>
              <w:marBottom w:val="0"/>
              <w:divBdr>
                <w:top w:val="none" w:sz="0" w:space="0" w:color="auto"/>
                <w:left w:val="none" w:sz="0" w:space="0" w:color="auto"/>
                <w:bottom w:val="none" w:sz="0" w:space="0" w:color="auto"/>
                <w:right w:val="none" w:sz="0" w:space="0" w:color="auto"/>
              </w:divBdr>
              <w:divsChild>
                <w:div w:id="1391616382">
                  <w:marLeft w:val="0"/>
                  <w:marRight w:val="0"/>
                  <w:marTop w:val="0"/>
                  <w:marBottom w:val="0"/>
                  <w:divBdr>
                    <w:top w:val="none" w:sz="0" w:space="0" w:color="auto"/>
                    <w:left w:val="none" w:sz="0" w:space="0" w:color="auto"/>
                    <w:bottom w:val="none" w:sz="0" w:space="0" w:color="auto"/>
                    <w:right w:val="none" w:sz="0" w:space="0" w:color="auto"/>
                  </w:divBdr>
                  <w:divsChild>
                    <w:div w:id="1953704391">
                      <w:marLeft w:val="0"/>
                      <w:marRight w:val="0"/>
                      <w:marTop w:val="0"/>
                      <w:marBottom w:val="0"/>
                      <w:divBdr>
                        <w:top w:val="none" w:sz="0" w:space="0" w:color="auto"/>
                        <w:left w:val="none" w:sz="0" w:space="0" w:color="auto"/>
                        <w:bottom w:val="none" w:sz="0" w:space="0" w:color="auto"/>
                        <w:right w:val="none" w:sz="0" w:space="0" w:color="auto"/>
                      </w:divBdr>
                      <w:divsChild>
                        <w:div w:id="1259102855">
                          <w:marLeft w:val="0"/>
                          <w:marRight w:val="0"/>
                          <w:marTop w:val="0"/>
                          <w:marBottom w:val="0"/>
                          <w:divBdr>
                            <w:top w:val="none" w:sz="0" w:space="0" w:color="auto"/>
                            <w:left w:val="none" w:sz="0" w:space="0" w:color="auto"/>
                            <w:bottom w:val="none" w:sz="0" w:space="0" w:color="auto"/>
                            <w:right w:val="none" w:sz="0" w:space="0" w:color="auto"/>
                          </w:divBdr>
                          <w:divsChild>
                            <w:div w:id="1808469952">
                              <w:marLeft w:val="0"/>
                              <w:marRight w:val="0"/>
                              <w:marTop w:val="0"/>
                              <w:marBottom w:val="0"/>
                              <w:divBdr>
                                <w:top w:val="none" w:sz="0" w:space="0" w:color="auto"/>
                                <w:left w:val="none" w:sz="0" w:space="0" w:color="auto"/>
                                <w:bottom w:val="none" w:sz="0" w:space="0" w:color="auto"/>
                                <w:right w:val="none" w:sz="0" w:space="0" w:color="auto"/>
                              </w:divBdr>
                              <w:divsChild>
                                <w:div w:id="518617640">
                                  <w:marLeft w:val="0"/>
                                  <w:marRight w:val="0"/>
                                  <w:marTop w:val="0"/>
                                  <w:marBottom w:val="0"/>
                                  <w:divBdr>
                                    <w:top w:val="none" w:sz="0" w:space="0" w:color="auto"/>
                                    <w:left w:val="none" w:sz="0" w:space="0" w:color="auto"/>
                                    <w:bottom w:val="none" w:sz="0" w:space="0" w:color="auto"/>
                                    <w:right w:val="none" w:sz="0" w:space="0" w:color="auto"/>
                                  </w:divBdr>
                                  <w:divsChild>
                                    <w:div w:id="125378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435509">
      <w:bodyDiv w:val="1"/>
      <w:marLeft w:val="0"/>
      <w:marRight w:val="0"/>
      <w:marTop w:val="0"/>
      <w:marBottom w:val="0"/>
      <w:divBdr>
        <w:top w:val="none" w:sz="0" w:space="0" w:color="auto"/>
        <w:left w:val="none" w:sz="0" w:space="0" w:color="auto"/>
        <w:bottom w:val="none" w:sz="0" w:space="0" w:color="auto"/>
        <w:right w:val="none" w:sz="0" w:space="0" w:color="auto"/>
      </w:divBdr>
    </w:div>
    <w:div w:id="810756461">
      <w:bodyDiv w:val="1"/>
      <w:marLeft w:val="0"/>
      <w:marRight w:val="0"/>
      <w:marTop w:val="0"/>
      <w:marBottom w:val="0"/>
      <w:divBdr>
        <w:top w:val="none" w:sz="0" w:space="0" w:color="auto"/>
        <w:left w:val="none" w:sz="0" w:space="0" w:color="auto"/>
        <w:bottom w:val="none" w:sz="0" w:space="0" w:color="auto"/>
        <w:right w:val="none" w:sz="0" w:space="0" w:color="auto"/>
      </w:divBdr>
    </w:div>
    <w:div w:id="855265787">
      <w:bodyDiv w:val="1"/>
      <w:marLeft w:val="0"/>
      <w:marRight w:val="0"/>
      <w:marTop w:val="0"/>
      <w:marBottom w:val="0"/>
      <w:divBdr>
        <w:top w:val="none" w:sz="0" w:space="0" w:color="auto"/>
        <w:left w:val="none" w:sz="0" w:space="0" w:color="auto"/>
        <w:bottom w:val="none" w:sz="0" w:space="0" w:color="auto"/>
        <w:right w:val="none" w:sz="0" w:space="0" w:color="auto"/>
      </w:divBdr>
      <w:divsChild>
        <w:div w:id="1675766711">
          <w:marLeft w:val="0"/>
          <w:marRight w:val="0"/>
          <w:marTop w:val="0"/>
          <w:marBottom w:val="0"/>
          <w:divBdr>
            <w:top w:val="none" w:sz="0" w:space="0" w:color="auto"/>
            <w:left w:val="none" w:sz="0" w:space="0" w:color="auto"/>
            <w:bottom w:val="none" w:sz="0" w:space="0" w:color="auto"/>
            <w:right w:val="none" w:sz="0" w:space="0" w:color="auto"/>
          </w:divBdr>
          <w:divsChild>
            <w:div w:id="965700858">
              <w:marLeft w:val="0"/>
              <w:marRight w:val="0"/>
              <w:marTop w:val="0"/>
              <w:marBottom w:val="0"/>
              <w:divBdr>
                <w:top w:val="none" w:sz="0" w:space="0" w:color="auto"/>
                <w:left w:val="none" w:sz="0" w:space="0" w:color="auto"/>
                <w:bottom w:val="none" w:sz="0" w:space="0" w:color="auto"/>
                <w:right w:val="none" w:sz="0" w:space="0" w:color="auto"/>
              </w:divBdr>
              <w:divsChild>
                <w:div w:id="1732457977">
                  <w:marLeft w:val="0"/>
                  <w:marRight w:val="0"/>
                  <w:marTop w:val="0"/>
                  <w:marBottom w:val="0"/>
                  <w:divBdr>
                    <w:top w:val="none" w:sz="0" w:space="0" w:color="auto"/>
                    <w:left w:val="none" w:sz="0" w:space="0" w:color="auto"/>
                    <w:bottom w:val="none" w:sz="0" w:space="0" w:color="auto"/>
                    <w:right w:val="none" w:sz="0" w:space="0" w:color="auto"/>
                  </w:divBdr>
                  <w:divsChild>
                    <w:div w:id="1541934707">
                      <w:marLeft w:val="2325"/>
                      <w:marRight w:val="0"/>
                      <w:marTop w:val="0"/>
                      <w:marBottom w:val="0"/>
                      <w:divBdr>
                        <w:top w:val="none" w:sz="0" w:space="0" w:color="auto"/>
                        <w:left w:val="none" w:sz="0" w:space="0" w:color="auto"/>
                        <w:bottom w:val="none" w:sz="0" w:space="0" w:color="auto"/>
                        <w:right w:val="none" w:sz="0" w:space="0" w:color="auto"/>
                      </w:divBdr>
                      <w:divsChild>
                        <w:div w:id="1478910134">
                          <w:marLeft w:val="0"/>
                          <w:marRight w:val="0"/>
                          <w:marTop w:val="0"/>
                          <w:marBottom w:val="0"/>
                          <w:divBdr>
                            <w:top w:val="none" w:sz="0" w:space="0" w:color="auto"/>
                            <w:left w:val="none" w:sz="0" w:space="0" w:color="auto"/>
                            <w:bottom w:val="none" w:sz="0" w:space="0" w:color="auto"/>
                            <w:right w:val="none" w:sz="0" w:space="0" w:color="auto"/>
                          </w:divBdr>
                          <w:divsChild>
                            <w:div w:id="1608734608">
                              <w:marLeft w:val="0"/>
                              <w:marRight w:val="0"/>
                              <w:marTop w:val="0"/>
                              <w:marBottom w:val="0"/>
                              <w:divBdr>
                                <w:top w:val="none" w:sz="0" w:space="0" w:color="auto"/>
                                <w:left w:val="none" w:sz="0" w:space="0" w:color="auto"/>
                                <w:bottom w:val="none" w:sz="0" w:space="0" w:color="auto"/>
                                <w:right w:val="none" w:sz="0" w:space="0" w:color="auto"/>
                              </w:divBdr>
                              <w:divsChild>
                                <w:div w:id="1473328284">
                                  <w:marLeft w:val="0"/>
                                  <w:marRight w:val="0"/>
                                  <w:marTop w:val="0"/>
                                  <w:marBottom w:val="0"/>
                                  <w:divBdr>
                                    <w:top w:val="none" w:sz="0" w:space="0" w:color="auto"/>
                                    <w:left w:val="none" w:sz="0" w:space="0" w:color="auto"/>
                                    <w:bottom w:val="none" w:sz="0" w:space="0" w:color="auto"/>
                                    <w:right w:val="none" w:sz="0" w:space="0" w:color="auto"/>
                                  </w:divBdr>
                                  <w:divsChild>
                                    <w:div w:id="872112728">
                                      <w:marLeft w:val="0"/>
                                      <w:marRight w:val="0"/>
                                      <w:marTop w:val="0"/>
                                      <w:marBottom w:val="0"/>
                                      <w:divBdr>
                                        <w:top w:val="none" w:sz="0" w:space="0" w:color="auto"/>
                                        <w:left w:val="none" w:sz="0" w:space="0" w:color="auto"/>
                                        <w:bottom w:val="none" w:sz="0" w:space="0" w:color="auto"/>
                                        <w:right w:val="none" w:sz="0" w:space="0" w:color="auto"/>
                                      </w:divBdr>
                                      <w:divsChild>
                                        <w:div w:id="13583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027823">
      <w:bodyDiv w:val="1"/>
      <w:marLeft w:val="0"/>
      <w:marRight w:val="0"/>
      <w:marTop w:val="0"/>
      <w:marBottom w:val="0"/>
      <w:divBdr>
        <w:top w:val="none" w:sz="0" w:space="0" w:color="auto"/>
        <w:left w:val="none" w:sz="0" w:space="0" w:color="auto"/>
        <w:bottom w:val="none" w:sz="0" w:space="0" w:color="auto"/>
        <w:right w:val="none" w:sz="0" w:space="0" w:color="auto"/>
      </w:divBdr>
    </w:div>
    <w:div w:id="880020700">
      <w:bodyDiv w:val="1"/>
      <w:marLeft w:val="0"/>
      <w:marRight w:val="0"/>
      <w:marTop w:val="0"/>
      <w:marBottom w:val="0"/>
      <w:divBdr>
        <w:top w:val="none" w:sz="0" w:space="0" w:color="auto"/>
        <w:left w:val="none" w:sz="0" w:space="0" w:color="auto"/>
        <w:bottom w:val="none" w:sz="0" w:space="0" w:color="auto"/>
        <w:right w:val="none" w:sz="0" w:space="0" w:color="auto"/>
      </w:divBdr>
    </w:div>
    <w:div w:id="932668978">
      <w:bodyDiv w:val="1"/>
      <w:marLeft w:val="0"/>
      <w:marRight w:val="0"/>
      <w:marTop w:val="0"/>
      <w:marBottom w:val="0"/>
      <w:divBdr>
        <w:top w:val="none" w:sz="0" w:space="0" w:color="auto"/>
        <w:left w:val="none" w:sz="0" w:space="0" w:color="auto"/>
        <w:bottom w:val="none" w:sz="0" w:space="0" w:color="auto"/>
        <w:right w:val="none" w:sz="0" w:space="0" w:color="auto"/>
      </w:divBdr>
    </w:div>
    <w:div w:id="961963324">
      <w:bodyDiv w:val="1"/>
      <w:marLeft w:val="0"/>
      <w:marRight w:val="0"/>
      <w:marTop w:val="0"/>
      <w:marBottom w:val="0"/>
      <w:divBdr>
        <w:top w:val="none" w:sz="0" w:space="0" w:color="auto"/>
        <w:left w:val="none" w:sz="0" w:space="0" w:color="auto"/>
        <w:bottom w:val="none" w:sz="0" w:space="0" w:color="auto"/>
        <w:right w:val="none" w:sz="0" w:space="0" w:color="auto"/>
      </w:divBdr>
    </w:div>
    <w:div w:id="994331999">
      <w:bodyDiv w:val="1"/>
      <w:marLeft w:val="0"/>
      <w:marRight w:val="0"/>
      <w:marTop w:val="0"/>
      <w:marBottom w:val="0"/>
      <w:divBdr>
        <w:top w:val="none" w:sz="0" w:space="0" w:color="auto"/>
        <w:left w:val="none" w:sz="0" w:space="0" w:color="auto"/>
        <w:bottom w:val="none" w:sz="0" w:space="0" w:color="auto"/>
        <w:right w:val="none" w:sz="0" w:space="0" w:color="auto"/>
      </w:divBdr>
      <w:divsChild>
        <w:div w:id="171533716">
          <w:marLeft w:val="806"/>
          <w:marRight w:val="0"/>
          <w:marTop w:val="120"/>
          <w:marBottom w:val="240"/>
          <w:divBdr>
            <w:top w:val="none" w:sz="0" w:space="0" w:color="auto"/>
            <w:left w:val="none" w:sz="0" w:space="0" w:color="auto"/>
            <w:bottom w:val="none" w:sz="0" w:space="0" w:color="auto"/>
            <w:right w:val="none" w:sz="0" w:space="0" w:color="auto"/>
          </w:divBdr>
        </w:div>
        <w:div w:id="1926449636">
          <w:marLeft w:val="806"/>
          <w:marRight w:val="0"/>
          <w:marTop w:val="120"/>
          <w:marBottom w:val="120"/>
          <w:divBdr>
            <w:top w:val="none" w:sz="0" w:space="0" w:color="auto"/>
            <w:left w:val="none" w:sz="0" w:space="0" w:color="auto"/>
            <w:bottom w:val="none" w:sz="0" w:space="0" w:color="auto"/>
            <w:right w:val="none" w:sz="0" w:space="0" w:color="auto"/>
          </w:divBdr>
        </w:div>
      </w:divsChild>
    </w:div>
    <w:div w:id="1024794134">
      <w:bodyDiv w:val="1"/>
      <w:marLeft w:val="0"/>
      <w:marRight w:val="0"/>
      <w:marTop w:val="0"/>
      <w:marBottom w:val="0"/>
      <w:divBdr>
        <w:top w:val="none" w:sz="0" w:space="0" w:color="auto"/>
        <w:left w:val="none" w:sz="0" w:space="0" w:color="auto"/>
        <w:bottom w:val="none" w:sz="0" w:space="0" w:color="auto"/>
        <w:right w:val="none" w:sz="0" w:space="0" w:color="auto"/>
      </w:divBdr>
    </w:div>
    <w:div w:id="1045910066">
      <w:bodyDiv w:val="1"/>
      <w:marLeft w:val="0"/>
      <w:marRight w:val="0"/>
      <w:marTop w:val="0"/>
      <w:marBottom w:val="0"/>
      <w:divBdr>
        <w:top w:val="none" w:sz="0" w:space="0" w:color="auto"/>
        <w:left w:val="none" w:sz="0" w:space="0" w:color="auto"/>
        <w:bottom w:val="none" w:sz="0" w:space="0" w:color="auto"/>
        <w:right w:val="none" w:sz="0" w:space="0" w:color="auto"/>
      </w:divBdr>
    </w:div>
    <w:div w:id="1071002567">
      <w:bodyDiv w:val="1"/>
      <w:marLeft w:val="0"/>
      <w:marRight w:val="0"/>
      <w:marTop w:val="0"/>
      <w:marBottom w:val="0"/>
      <w:divBdr>
        <w:top w:val="none" w:sz="0" w:space="0" w:color="auto"/>
        <w:left w:val="none" w:sz="0" w:space="0" w:color="auto"/>
        <w:bottom w:val="none" w:sz="0" w:space="0" w:color="auto"/>
        <w:right w:val="none" w:sz="0" w:space="0" w:color="auto"/>
      </w:divBdr>
    </w:div>
    <w:div w:id="1097597862">
      <w:bodyDiv w:val="1"/>
      <w:marLeft w:val="0"/>
      <w:marRight w:val="0"/>
      <w:marTop w:val="0"/>
      <w:marBottom w:val="0"/>
      <w:divBdr>
        <w:top w:val="none" w:sz="0" w:space="0" w:color="auto"/>
        <w:left w:val="none" w:sz="0" w:space="0" w:color="auto"/>
        <w:bottom w:val="none" w:sz="0" w:space="0" w:color="auto"/>
        <w:right w:val="none" w:sz="0" w:space="0" w:color="auto"/>
      </w:divBdr>
    </w:div>
    <w:div w:id="1100489557">
      <w:bodyDiv w:val="1"/>
      <w:marLeft w:val="0"/>
      <w:marRight w:val="0"/>
      <w:marTop w:val="0"/>
      <w:marBottom w:val="0"/>
      <w:divBdr>
        <w:top w:val="none" w:sz="0" w:space="0" w:color="auto"/>
        <w:left w:val="none" w:sz="0" w:space="0" w:color="auto"/>
        <w:bottom w:val="none" w:sz="0" w:space="0" w:color="auto"/>
        <w:right w:val="none" w:sz="0" w:space="0" w:color="auto"/>
      </w:divBdr>
    </w:div>
    <w:div w:id="1103526754">
      <w:bodyDiv w:val="1"/>
      <w:marLeft w:val="0"/>
      <w:marRight w:val="0"/>
      <w:marTop w:val="0"/>
      <w:marBottom w:val="0"/>
      <w:divBdr>
        <w:top w:val="none" w:sz="0" w:space="0" w:color="auto"/>
        <w:left w:val="none" w:sz="0" w:space="0" w:color="auto"/>
        <w:bottom w:val="none" w:sz="0" w:space="0" w:color="auto"/>
        <w:right w:val="none" w:sz="0" w:space="0" w:color="auto"/>
      </w:divBdr>
    </w:div>
    <w:div w:id="1144351057">
      <w:bodyDiv w:val="1"/>
      <w:marLeft w:val="0"/>
      <w:marRight w:val="0"/>
      <w:marTop w:val="0"/>
      <w:marBottom w:val="0"/>
      <w:divBdr>
        <w:top w:val="none" w:sz="0" w:space="0" w:color="auto"/>
        <w:left w:val="none" w:sz="0" w:space="0" w:color="auto"/>
        <w:bottom w:val="none" w:sz="0" w:space="0" w:color="auto"/>
        <w:right w:val="none" w:sz="0" w:space="0" w:color="auto"/>
      </w:divBdr>
    </w:div>
    <w:div w:id="1163159377">
      <w:bodyDiv w:val="1"/>
      <w:marLeft w:val="0"/>
      <w:marRight w:val="0"/>
      <w:marTop w:val="0"/>
      <w:marBottom w:val="0"/>
      <w:divBdr>
        <w:top w:val="none" w:sz="0" w:space="0" w:color="auto"/>
        <w:left w:val="none" w:sz="0" w:space="0" w:color="auto"/>
        <w:bottom w:val="none" w:sz="0" w:space="0" w:color="auto"/>
        <w:right w:val="none" w:sz="0" w:space="0" w:color="auto"/>
      </w:divBdr>
    </w:div>
    <w:div w:id="1210145426">
      <w:bodyDiv w:val="1"/>
      <w:marLeft w:val="0"/>
      <w:marRight w:val="0"/>
      <w:marTop w:val="0"/>
      <w:marBottom w:val="0"/>
      <w:divBdr>
        <w:top w:val="none" w:sz="0" w:space="0" w:color="auto"/>
        <w:left w:val="none" w:sz="0" w:space="0" w:color="auto"/>
        <w:bottom w:val="none" w:sz="0" w:space="0" w:color="auto"/>
        <w:right w:val="none" w:sz="0" w:space="0" w:color="auto"/>
      </w:divBdr>
      <w:divsChild>
        <w:div w:id="1528716733">
          <w:marLeft w:val="0"/>
          <w:marRight w:val="0"/>
          <w:marTop w:val="0"/>
          <w:marBottom w:val="0"/>
          <w:divBdr>
            <w:top w:val="none" w:sz="0" w:space="0" w:color="auto"/>
            <w:left w:val="none" w:sz="0" w:space="0" w:color="auto"/>
            <w:bottom w:val="none" w:sz="0" w:space="0" w:color="auto"/>
            <w:right w:val="none" w:sz="0" w:space="0" w:color="auto"/>
          </w:divBdr>
          <w:divsChild>
            <w:div w:id="242105487">
              <w:marLeft w:val="0"/>
              <w:marRight w:val="0"/>
              <w:marTop w:val="0"/>
              <w:marBottom w:val="0"/>
              <w:divBdr>
                <w:top w:val="none" w:sz="0" w:space="0" w:color="auto"/>
                <w:left w:val="none" w:sz="0" w:space="0" w:color="auto"/>
                <w:bottom w:val="none" w:sz="0" w:space="0" w:color="auto"/>
                <w:right w:val="none" w:sz="0" w:space="0" w:color="auto"/>
              </w:divBdr>
              <w:divsChild>
                <w:div w:id="849371060">
                  <w:marLeft w:val="0"/>
                  <w:marRight w:val="0"/>
                  <w:marTop w:val="0"/>
                  <w:marBottom w:val="0"/>
                  <w:divBdr>
                    <w:top w:val="none" w:sz="0" w:space="0" w:color="auto"/>
                    <w:left w:val="none" w:sz="0" w:space="0" w:color="auto"/>
                    <w:bottom w:val="none" w:sz="0" w:space="0" w:color="auto"/>
                    <w:right w:val="none" w:sz="0" w:space="0" w:color="auto"/>
                  </w:divBdr>
                  <w:divsChild>
                    <w:div w:id="1354499664">
                      <w:marLeft w:val="0"/>
                      <w:marRight w:val="0"/>
                      <w:marTop w:val="0"/>
                      <w:marBottom w:val="0"/>
                      <w:divBdr>
                        <w:top w:val="none" w:sz="0" w:space="0" w:color="auto"/>
                        <w:left w:val="none" w:sz="0" w:space="0" w:color="auto"/>
                        <w:bottom w:val="none" w:sz="0" w:space="0" w:color="auto"/>
                        <w:right w:val="none" w:sz="0" w:space="0" w:color="auto"/>
                      </w:divBdr>
                      <w:divsChild>
                        <w:div w:id="943727163">
                          <w:marLeft w:val="0"/>
                          <w:marRight w:val="0"/>
                          <w:marTop w:val="0"/>
                          <w:marBottom w:val="0"/>
                          <w:divBdr>
                            <w:top w:val="none" w:sz="0" w:space="0" w:color="auto"/>
                            <w:left w:val="none" w:sz="0" w:space="0" w:color="auto"/>
                            <w:bottom w:val="none" w:sz="0" w:space="0" w:color="auto"/>
                            <w:right w:val="none" w:sz="0" w:space="0" w:color="auto"/>
                          </w:divBdr>
                          <w:divsChild>
                            <w:div w:id="938365712">
                              <w:marLeft w:val="0"/>
                              <w:marRight w:val="0"/>
                              <w:marTop w:val="0"/>
                              <w:marBottom w:val="0"/>
                              <w:divBdr>
                                <w:top w:val="none" w:sz="0" w:space="0" w:color="auto"/>
                                <w:left w:val="none" w:sz="0" w:space="0" w:color="auto"/>
                                <w:bottom w:val="none" w:sz="0" w:space="0" w:color="auto"/>
                                <w:right w:val="none" w:sz="0" w:space="0" w:color="auto"/>
                              </w:divBdr>
                              <w:divsChild>
                                <w:div w:id="1572765396">
                                  <w:marLeft w:val="0"/>
                                  <w:marRight w:val="0"/>
                                  <w:marTop w:val="0"/>
                                  <w:marBottom w:val="0"/>
                                  <w:divBdr>
                                    <w:top w:val="none" w:sz="0" w:space="0" w:color="auto"/>
                                    <w:left w:val="none" w:sz="0" w:space="0" w:color="auto"/>
                                    <w:bottom w:val="none" w:sz="0" w:space="0" w:color="auto"/>
                                    <w:right w:val="none" w:sz="0" w:space="0" w:color="auto"/>
                                  </w:divBdr>
                                  <w:divsChild>
                                    <w:div w:id="89096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375418">
      <w:bodyDiv w:val="1"/>
      <w:marLeft w:val="0"/>
      <w:marRight w:val="0"/>
      <w:marTop w:val="0"/>
      <w:marBottom w:val="0"/>
      <w:divBdr>
        <w:top w:val="none" w:sz="0" w:space="0" w:color="auto"/>
        <w:left w:val="none" w:sz="0" w:space="0" w:color="auto"/>
        <w:bottom w:val="none" w:sz="0" w:space="0" w:color="auto"/>
        <w:right w:val="none" w:sz="0" w:space="0" w:color="auto"/>
      </w:divBdr>
    </w:div>
    <w:div w:id="1331562796">
      <w:bodyDiv w:val="1"/>
      <w:marLeft w:val="0"/>
      <w:marRight w:val="0"/>
      <w:marTop w:val="0"/>
      <w:marBottom w:val="0"/>
      <w:divBdr>
        <w:top w:val="none" w:sz="0" w:space="0" w:color="auto"/>
        <w:left w:val="none" w:sz="0" w:space="0" w:color="auto"/>
        <w:bottom w:val="none" w:sz="0" w:space="0" w:color="auto"/>
        <w:right w:val="none" w:sz="0" w:space="0" w:color="auto"/>
      </w:divBdr>
    </w:div>
    <w:div w:id="1407654463">
      <w:bodyDiv w:val="1"/>
      <w:marLeft w:val="0"/>
      <w:marRight w:val="0"/>
      <w:marTop w:val="0"/>
      <w:marBottom w:val="0"/>
      <w:divBdr>
        <w:top w:val="none" w:sz="0" w:space="0" w:color="auto"/>
        <w:left w:val="none" w:sz="0" w:space="0" w:color="auto"/>
        <w:bottom w:val="none" w:sz="0" w:space="0" w:color="auto"/>
        <w:right w:val="none" w:sz="0" w:space="0" w:color="auto"/>
      </w:divBdr>
    </w:div>
    <w:div w:id="1433286539">
      <w:bodyDiv w:val="1"/>
      <w:marLeft w:val="0"/>
      <w:marRight w:val="0"/>
      <w:marTop w:val="0"/>
      <w:marBottom w:val="0"/>
      <w:divBdr>
        <w:top w:val="none" w:sz="0" w:space="0" w:color="auto"/>
        <w:left w:val="none" w:sz="0" w:space="0" w:color="auto"/>
        <w:bottom w:val="none" w:sz="0" w:space="0" w:color="auto"/>
        <w:right w:val="none" w:sz="0" w:space="0" w:color="auto"/>
      </w:divBdr>
    </w:div>
    <w:div w:id="1439371850">
      <w:bodyDiv w:val="1"/>
      <w:marLeft w:val="0"/>
      <w:marRight w:val="0"/>
      <w:marTop w:val="0"/>
      <w:marBottom w:val="0"/>
      <w:divBdr>
        <w:top w:val="none" w:sz="0" w:space="0" w:color="auto"/>
        <w:left w:val="none" w:sz="0" w:space="0" w:color="auto"/>
        <w:bottom w:val="none" w:sz="0" w:space="0" w:color="auto"/>
        <w:right w:val="none" w:sz="0" w:space="0" w:color="auto"/>
      </w:divBdr>
    </w:div>
    <w:div w:id="1490755023">
      <w:bodyDiv w:val="1"/>
      <w:marLeft w:val="0"/>
      <w:marRight w:val="0"/>
      <w:marTop w:val="0"/>
      <w:marBottom w:val="0"/>
      <w:divBdr>
        <w:top w:val="none" w:sz="0" w:space="0" w:color="auto"/>
        <w:left w:val="none" w:sz="0" w:space="0" w:color="auto"/>
        <w:bottom w:val="none" w:sz="0" w:space="0" w:color="auto"/>
        <w:right w:val="none" w:sz="0" w:space="0" w:color="auto"/>
      </w:divBdr>
    </w:div>
    <w:div w:id="1526095388">
      <w:bodyDiv w:val="1"/>
      <w:marLeft w:val="0"/>
      <w:marRight w:val="0"/>
      <w:marTop w:val="0"/>
      <w:marBottom w:val="0"/>
      <w:divBdr>
        <w:top w:val="none" w:sz="0" w:space="0" w:color="auto"/>
        <w:left w:val="none" w:sz="0" w:space="0" w:color="auto"/>
        <w:bottom w:val="none" w:sz="0" w:space="0" w:color="auto"/>
        <w:right w:val="none" w:sz="0" w:space="0" w:color="auto"/>
      </w:divBdr>
    </w:div>
    <w:div w:id="1527912934">
      <w:bodyDiv w:val="1"/>
      <w:marLeft w:val="0"/>
      <w:marRight w:val="0"/>
      <w:marTop w:val="0"/>
      <w:marBottom w:val="0"/>
      <w:divBdr>
        <w:top w:val="none" w:sz="0" w:space="0" w:color="auto"/>
        <w:left w:val="none" w:sz="0" w:space="0" w:color="auto"/>
        <w:bottom w:val="none" w:sz="0" w:space="0" w:color="auto"/>
        <w:right w:val="none" w:sz="0" w:space="0" w:color="auto"/>
      </w:divBdr>
    </w:div>
    <w:div w:id="1543978224">
      <w:bodyDiv w:val="1"/>
      <w:marLeft w:val="0"/>
      <w:marRight w:val="0"/>
      <w:marTop w:val="0"/>
      <w:marBottom w:val="0"/>
      <w:divBdr>
        <w:top w:val="none" w:sz="0" w:space="0" w:color="auto"/>
        <w:left w:val="none" w:sz="0" w:space="0" w:color="auto"/>
        <w:bottom w:val="none" w:sz="0" w:space="0" w:color="auto"/>
        <w:right w:val="none" w:sz="0" w:space="0" w:color="auto"/>
      </w:divBdr>
    </w:div>
    <w:div w:id="1554343763">
      <w:bodyDiv w:val="1"/>
      <w:marLeft w:val="0"/>
      <w:marRight w:val="0"/>
      <w:marTop w:val="0"/>
      <w:marBottom w:val="0"/>
      <w:divBdr>
        <w:top w:val="none" w:sz="0" w:space="0" w:color="auto"/>
        <w:left w:val="none" w:sz="0" w:space="0" w:color="auto"/>
        <w:bottom w:val="none" w:sz="0" w:space="0" w:color="auto"/>
        <w:right w:val="none" w:sz="0" w:space="0" w:color="auto"/>
      </w:divBdr>
    </w:div>
    <w:div w:id="1581139641">
      <w:bodyDiv w:val="1"/>
      <w:marLeft w:val="0"/>
      <w:marRight w:val="0"/>
      <w:marTop w:val="0"/>
      <w:marBottom w:val="0"/>
      <w:divBdr>
        <w:top w:val="none" w:sz="0" w:space="0" w:color="auto"/>
        <w:left w:val="none" w:sz="0" w:space="0" w:color="auto"/>
        <w:bottom w:val="none" w:sz="0" w:space="0" w:color="auto"/>
        <w:right w:val="none" w:sz="0" w:space="0" w:color="auto"/>
      </w:divBdr>
      <w:divsChild>
        <w:div w:id="1457260357">
          <w:marLeft w:val="0"/>
          <w:marRight w:val="0"/>
          <w:marTop w:val="0"/>
          <w:marBottom w:val="0"/>
          <w:divBdr>
            <w:top w:val="none" w:sz="0" w:space="0" w:color="auto"/>
            <w:left w:val="none" w:sz="0" w:space="0" w:color="auto"/>
            <w:bottom w:val="none" w:sz="0" w:space="0" w:color="auto"/>
            <w:right w:val="none" w:sz="0" w:space="0" w:color="auto"/>
          </w:divBdr>
          <w:divsChild>
            <w:div w:id="153497472">
              <w:marLeft w:val="0"/>
              <w:marRight w:val="0"/>
              <w:marTop w:val="0"/>
              <w:marBottom w:val="0"/>
              <w:divBdr>
                <w:top w:val="none" w:sz="0" w:space="0" w:color="auto"/>
                <w:left w:val="none" w:sz="0" w:space="0" w:color="auto"/>
                <w:bottom w:val="none" w:sz="0" w:space="0" w:color="auto"/>
                <w:right w:val="none" w:sz="0" w:space="0" w:color="auto"/>
              </w:divBdr>
              <w:divsChild>
                <w:div w:id="841507370">
                  <w:marLeft w:val="0"/>
                  <w:marRight w:val="0"/>
                  <w:marTop w:val="0"/>
                  <w:marBottom w:val="0"/>
                  <w:divBdr>
                    <w:top w:val="none" w:sz="0" w:space="0" w:color="auto"/>
                    <w:left w:val="none" w:sz="0" w:space="0" w:color="auto"/>
                    <w:bottom w:val="none" w:sz="0" w:space="0" w:color="auto"/>
                    <w:right w:val="none" w:sz="0" w:space="0" w:color="auto"/>
                  </w:divBdr>
                  <w:divsChild>
                    <w:div w:id="1282805042">
                      <w:marLeft w:val="0"/>
                      <w:marRight w:val="0"/>
                      <w:marTop w:val="0"/>
                      <w:marBottom w:val="0"/>
                      <w:divBdr>
                        <w:top w:val="none" w:sz="0" w:space="0" w:color="auto"/>
                        <w:left w:val="none" w:sz="0" w:space="0" w:color="auto"/>
                        <w:bottom w:val="none" w:sz="0" w:space="0" w:color="auto"/>
                        <w:right w:val="none" w:sz="0" w:space="0" w:color="auto"/>
                      </w:divBdr>
                      <w:divsChild>
                        <w:div w:id="1471166920">
                          <w:marLeft w:val="0"/>
                          <w:marRight w:val="0"/>
                          <w:marTop w:val="0"/>
                          <w:marBottom w:val="0"/>
                          <w:divBdr>
                            <w:top w:val="none" w:sz="0" w:space="0" w:color="auto"/>
                            <w:left w:val="none" w:sz="0" w:space="0" w:color="auto"/>
                            <w:bottom w:val="none" w:sz="0" w:space="0" w:color="auto"/>
                            <w:right w:val="none" w:sz="0" w:space="0" w:color="auto"/>
                          </w:divBdr>
                          <w:divsChild>
                            <w:div w:id="1293364573">
                              <w:marLeft w:val="0"/>
                              <w:marRight w:val="0"/>
                              <w:marTop w:val="0"/>
                              <w:marBottom w:val="0"/>
                              <w:divBdr>
                                <w:top w:val="none" w:sz="0" w:space="0" w:color="auto"/>
                                <w:left w:val="none" w:sz="0" w:space="0" w:color="auto"/>
                                <w:bottom w:val="none" w:sz="0" w:space="0" w:color="auto"/>
                                <w:right w:val="none" w:sz="0" w:space="0" w:color="auto"/>
                              </w:divBdr>
                              <w:divsChild>
                                <w:div w:id="1292127189">
                                  <w:marLeft w:val="0"/>
                                  <w:marRight w:val="0"/>
                                  <w:marTop w:val="0"/>
                                  <w:marBottom w:val="0"/>
                                  <w:divBdr>
                                    <w:top w:val="none" w:sz="0" w:space="0" w:color="auto"/>
                                    <w:left w:val="none" w:sz="0" w:space="0" w:color="auto"/>
                                    <w:bottom w:val="none" w:sz="0" w:space="0" w:color="auto"/>
                                    <w:right w:val="none" w:sz="0" w:space="0" w:color="auto"/>
                                  </w:divBdr>
                                  <w:divsChild>
                                    <w:div w:id="2036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832457">
      <w:bodyDiv w:val="1"/>
      <w:marLeft w:val="0"/>
      <w:marRight w:val="0"/>
      <w:marTop w:val="0"/>
      <w:marBottom w:val="0"/>
      <w:divBdr>
        <w:top w:val="none" w:sz="0" w:space="0" w:color="auto"/>
        <w:left w:val="none" w:sz="0" w:space="0" w:color="auto"/>
        <w:bottom w:val="none" w:sz="0" w:space="0" w:color="auto"/>
        <w:right w:val="none" w:sz="0" w:space="0" w:color="auto"/>
      </w:divBdr>
    </w:div>
    <w:div w:id="1693261078">
      <w:bodyDiv w:val="1"/>
      <w:marLeft w:val="0"/>
      <w:marRight w:val="0"/>
      <w:marTop w:val="0"/>
      <w:marBottom w:val="0"/>
      <w:divBdr>
        <w:top w:val="none" w:sz="0" w:space="0" w:color="auto"/>
        <w:left w:val="none" w:sz="0" w:space="0" w:color="auto"/>
        <w:bottom w:val="none" w:sz="0" w:space="0" w:color="auto"/>
        <w:right w:val="none" w:sz="0" w:space="0" w:color="auto"/>
      </w:divBdr>
    </w:div>
    <w:div w:id="1694259340">
      <w:bodyDiv w:val="1"/>
      <w:marLeft w:val="0"/>
      <w:marRight w:val="0"/>
      <w:marTop w:val="0"/>
      <w:marBottom w:val="0"/>
      <w:divBdr>
        <w:top w:val="none" w:sz="0" w:space="0" w:color="auto"/>
        <w:left w:val="none" w:sz="0" w:space="0" w:color="auto"/>
        <w:bottom w:val="none" w:sz="0" w:space="0" w:color="auto"/>
        <w:right w:val="none" w:sz="0" w:space="0" w:color="auto"/>
      </w:divBdr>
    </w:div>
    <w:div w:id="1776553654">
      <w:bodyDiv w:val="1"/>
      <w:marLeft w:val="0"/>
      <w:marRight w:val="0"/>
      <w:marTop w:val="0"/>
      <w:marBottom w:val="0"/>
      <w:divBdr>
        <w:top w:val="none" w:sz="0" w:space="0" w:color="auto"/>
        <w:left w:val="none" w:sz="0" w:space="0" w:color="auto"/>
        <w:bottom w:val="none" w:sz="0" w:space="0" w:color="auto"/>
        <w:right w:val="none" w:sz="0" w:space="0" w:color="auto"/>
      </w:divBdr>
      <w:divsChild>
        <w:div w:id="185098796">
          <w:marLeft w:val="0"/>
          <w:marRight w:val="0"/>
          <w:marTop w:val="0"/>
          <w:marBottom w:val="0"/>
          <w:divBdr>
            <w:top w:val="none" w:sz="0" w:space="0" w:color="auto"/>
            <w:left w:val="none" w:sz="0" w:space="0" w:color="auto"/>
            <w:bottom w:val="none" w:sz="0" w:space="0" w:color="auto"/>
            <w:right w:val="none" w:sz="0" w:space="0" w:color="auto"/>
          </w:divBdr>
          <w:divsChild>
            <w:div w:id="284969689">
              <w:marLeft w:val="0"/>
              <w:marRight w:val="0"/>
              <w:marTop w:val="0"/>
              <w:marBottom w:val="0"/>
              <w:divBdr>
                <w:top w:val="none" w:sz="0" w:space="0" w:color="auto"/>
                <w:left w:val="none" w:sz="0" w:space="0" w:color="auto"/>
                <w:bottom w:val="none" w:sz="0" w:space="0" w:color="auto"/>
                <w:right w:val="none" w:sz="0" w:space="0" w:color="auto"/>
              </w:divBdr>
              <w:divsChild>
                <w:div w:id="1682313858">
                  <w:marLeft w:val="0"/>
                  <w:marRight w:val="0"/>
                  <w:marTop w:val="0"/>
                  <w:marBottom w:val="0"/>
                  <w:divBdr>
                    <w:top w:val="none" w:sz="0" w:space="0" w:color="auto"/>
                    <w:left w:val="none" w:sz="0" w:space="0" w:color="auto"/>
                    <w:bottom w:val="none" w:sz="0" w:space="0" w:color="auto"/>
                    <w:right w:val="none" w:sz="0" w:space="0" w:color="auto"/>
                  </w:divBdr>
                  <w:divsChild>
                    <w:div w:id="4129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2622">
      <w:bodyDiv w:val="1"/>
      <w:marLeft w:val="0"/>
      <w:marRight w:val="0"/>
      <w:marTop w:val="0"/>
      <w:marBottom w:val="0"/>
      <w:divBdr>
        <w:top w:val="none" w:sz="0" w:space="0" w:color="auto"/>
        <w:left w:val="none" w:sz="0" w:space="0" w:color="auto"/>
        <w:bottom w:val="none" w:sz="0" w:space="0" w:color="auto"/>
        <w:right w:val="none" w:sz="0" w:space="0" w:color="auto"/>
      </w:divBdr>
    </w:div>
    <w:div w:id="1833721246">
      <w:bodyDiv w:val="1"/>
      <w:marLeft w:val="0"/>
      <w:marRight w:val="0"/>
      <w:marTop w:val="0"/>
      <w:marBottom w:val="0"/>
      <w:divBdr>
        <w:top w:val="none" w:sz="0" w:space="0" w:color="auto"/>
        <w:left w:val="none" w:sz="0" w:space="0" w:color="auto"/>
        <w:bottom w:val="none" w:sz="0" w:space="0" w:color="auto"/>
        <w:right w:val="none" w:sz="0" w:space="0" w:color="auto"/>
      </w:divBdr>
      <w:divsChild>
        <w:div w:id="494147271">
          <w:marLeft w:val="0"/>
          <w:marRight w:val="0"/>
          <w:marTop w:val="0"/>
          <w:marBottom w:val="0"/>
          <w:divBdr>
            <w:top w:val="none" w:sz="0" w:space="0" w:color="auto"/>
            <w:left w:val="none" w:sz="0" w:space="0" w:color="auto"/>
            <w:bottom w:val="none" w:sz="0" w:space="0" w:color="auto"/>
            <w:right w:val="none" w:sz="0" w:space="0" w:color="auto"/>
          </w:divBdr>
          <w:divsChild>
            <w:div w:id="102188635">
              <w:marLeft w:val="0"/>
              <w:marRight w:val="0"/>
              <w:marTop w:val="0"/>
              <w:marBottom w:val="0"/>
              <w:divBdr>
                <w:top w:val="none" w:sz="0" w:space="0" w:color="auto"/>
                <w:left w:val="none" w:sz="0" w:space="0" w:color="auto"/>
                <w:bottom w:val="none" w:sz="0" w:space="0" w:color="auto"/>
                <w:right w:val="none" w:sz="0" w:space="0" w:color="auto"/>
              </w:divBdr>
              <w:divsChild>
                <w:div w:id="649015530">
                  <w:marLeft w:val="0"/>
                  <w:marRight w:val="0"/>
                  <w:marTop w:val="0"/>
                  <w:marBottom w:val="0"/>
                  <w:divBdr>
                    <w:top w:val="none" w:sz="0" w:space="0" w:color="auto"/>
                    <w:left w:val="none" w:sz="0" w:space="0" w:color="auto"/>
                    <w:bottom w:val="none" w:sz="0" w:space="0" w:color="auto"/>
                    <w:right w:val="none" w:sz="0" w:space="0" w:color="auto"/>
                  </w:divBdr>
                  <w:divsChild>
                    <w:div w:id="1928922210">
                      <w:marLeft w:val="0"/>
                      <w:marRight w:val="0"/>
                      <w:marTop w:val="0"/>
                      <w:marBottom w:val="0"/>
                      <w:divBdr>
                        <w:top w:val="none" w:sz="0" w:space="0" w:color="auto"/>
                        <w:left w:val="none" w:sz="0" w:space="0" w:color="auto"/>
                        <w:bottom w:val="none" w:sz="0" w:space="0" w:color="auto"/>
                        <w:right w:val="none" w:sz="0" w:space="0" w:color="auto"/>
                      </w:divBdr>
                      <w:divsChild>
                        <w:div w:id="824857842">
                          <w:marLeft w:val="0"/>
                          <w:marRight w:val="0"/>
                          <w:marTop w:val="0"/>
                          <w:marBottom w:val="0"/>
                          <w:divBdr>
                            <w:top w:val="none" w:sz="0" w:space="0" w:color="auto"/>
                            <w:left w:val="none" w:sz="0" w:space="0" w:color="auto"/>
                            <w:bottom w:val="none" w:sz="0" w:space="0" w:color="auto"/>
                            <w:right w:val="none" w:sz="0" w:space="0" w:color="auto"/>
                          </w:divBdr>
                          <w:divsChild>
                            <w:div w:id="1957561762">
                              <w:marLeft w:val="0"/>
                              <w:marRight w:val="0"/>
                              <w:marTop w:val="0"/>
                              <w:marBottom w:val="0"/>
                              <w:divBdr>
                                <w:top w:val="none" w:sz="0" w:space="0" w:color="auto"/>
                                <w:left w:val="none" w:sz="0" w:space="0" w:color="auto"/>
                                <w:bottom w:val="none" w:sz="0" w:space="0" w:color="auto"/>
                                <w:right w:val="none" w:sz="0" w:space="0" w:color="auto"/>
                              </w:divBdr>
                              <w:divsChild>
                                <w:div w:id="878203499">
                                  <w:marLeft w:val="0"/>
                                  <w:marRight w:val="0"/>
                                  <w:marTop w:val="0"/>
                                  <w:marBottom w:val="0"/>
                                  <w:divBdr>
                                    <w:top w:val="none" w:sz="0" w:space="0" w:color="auto"/>
                                    <w:left w:val="none" w:sz="0" w:space="0" w:color="auto"/>
                                    <w:bottom w:val="none" w:sz="0" w:space="0" w:color="auto"/>
                                    <w:right w:val="none" w:sz="0" w:space="0" w:color="auto"/>
                                  </w:divBdr>
                                  <w:divsChild>
                                    <w:div w:id="147818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958522">
      <w:bodyDiv w:val="1"/>
      <w:marLeft w:val="0"/>
      <w:marRight w:val="0"/>
      <w:marTop w:val="0"/>
      <w:marBottom w:val="0"/>
      <w:divBdr>
        <w:top w:val="none" w:sz="0" w:space="0" w:color="auto"/>
        <w:left w:val="none" w:sz="0" w:space="0" w:color="auto"/>
        <w:bottom w:val="none" w:sz="0" w:space="0" w:color="auto"/>
        <w:right w:val="none" w:sz="0" w:space="0" w:color="auto"/>
      </w:divBdr>
    </w:div>
    <w:div w:id="1964388353">
      <w:bodyDiv w:val="1"/>
      <w:marLeft w:val="0"/>
      <w:marRight w:val="0"/>
      <w:marTop w:val="0"/>
      <w:marBottom w:val="0"/>
      <w:divBdr>
        <w:top w:val="none" w:sz="0" w:space="0" w:color="auto"/>
        <w:left w:val="none" w:sz="0" w:space="0" w:color="auto"/>
        <w:bottom w:val="none" w:sz="0" w:space="0" w:color="auto"/>
        <w:right w:val="none" w:sz="0" w:space="0" w:color="auto"/>
      </w:divBdr>
    </w:div>
    <w:div w:id="2130930589">
      <w:bodyDiv w:val="1"/>
      <w:marLeft w:val="0"/>
      <w:marRight w:val="0"/>
      <w:marTop w:val="0"/>
      <w:marBottom w:val="0"/>
      <w:divBdr>
        <w:top w:val="none" w:sz="0" w:space="0" w:color="auto"/>
        <w:left w:val="none" w:sz="0" w:space="0" w:color="auto"/>
        <w:bottom w:val="none" w:sz="0" w:space="0" w:color="auto"/>
        <w:right w:val="none" w:sz="0" w:space="0" w:color="auto"/>
      </w:divBdr>
    </w:div>
    <w:div w:id="214627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hyperlink" Target="http://www.riksbank.se"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2.png"/><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0D36B4889426FB388C44E392940CE"/>
        <w:category>
          <w:name w:val="Allmänt"/>
          <w:gallery w:val="placeholder"/>
        </w:category>
        <w:types>
          <w:type w:val="bbPlcHdr"/>
        </w:types>
        <w:behaviors>
          <w:behavior w:val="content"/>
        </w:behaviors>
        <w:guid w:val="{3F2A81BF-EA53-4F2A-BA52-501A22311E1C}"/>
      </w:docPartPr>
      <w:docPartBody>
        <w:p w:rsidR="006D2746" w:rsidRDefault="006D2746">
          <w:pPr>
            <w:pStyle w:val="E8E0D36B4889426FB388C44E392940CE"/>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altName w:val="Arial"/>
    <w:panose1 w:val="020B0502040204020203"/>
    <w:charset w:val="00"/>
    <w:family w:val="swiss"/>
    <w:pitch w:val="variable"/>
    <w:sig w:usb0="80000807" w:usb1="40000042" w:usb2="00000000" w:usb3="00000000" w:csb0="00000021" w:csb1="00000000"/>
  </w:font>
  <w:font w:name="Syntax">
    <w:altName w:val="Corbel"/>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Century Schoolboo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Euphemia">
    <w:panose1 w:val="020B0503040102020104"/>
    <w:charset w:val="00"/>
    <w:family w:val="swiss"/>
    <w:pitch w:val="variable"/>
    <w:sig w:usb0="8000006F" w:usb1="0000004A" w:usb2="00002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746"/>
    <w:rsid w:val="00004248"/>
    <w:rsid w:val="000111DE"/>
    <w:rsid w:val="00015330"/>
    <w:rsid w:val="00016170"/>
    <w:rsid w:val="00022784"/>
    <w:rsid w:val="000273AE"/>
    <w:rsid w:val="00037C5E"/>
    <w:rsid w:val="00042F1B"/>
    <w:rsid w:val="00045E88"/>
    <w:rsid w:val="00061AA3"/>
    <w:rsid w:val="00066254"/>
    <w:rsid w:val="00086350"/>
    <w:rsid w:val="000904D8"/>
    <w:rsid w:val="000928FC"/>
    <w:rsid w:val="00092CFF"/>
    <w:rsid w:val="00094D9C"/>
    <w:rsid w:val="00094DDC"/>
    <w:rsid w:val="000A3109"/>
    <w:rsid w:val="000A6495"/>
    <w:rsid w:val="000B7745"/>
    <w:rsid w:val="000C0E2A"/>
    <w:rsid w:val="000C7204"/>
    <w:rsid w:val="000E78EC"/>
    <w:rsid w:val="000F3F79"/>
    <w:rsid w:val="00104ABF"/>
    <w:rsid w:val="001077FE"/>
    <w:rsid w:val="00131C15"/>
    <w:rsid w:val="0015373E"/>
    <w:rsid w:val="001554F3"/>
    <w:rsid w:val="00156256"/>
    <w:rsid w:val="00171F24"/>
    <w:rsid w:val="00174FA8"/>
    <w:rsid w:val="00186301"/>
    <w:rsid w:val="001A4E63"/>
    <w:rsid w:val="001B00A7"/>
    <w:rsid w:val="001D5CB7"/>
    <w:rsid w:val="001E5462"/>
    <w:rsid w:val="001F0AA8"/>
    <w:rsid w:val="001F143E"/>
    <w:rsid w:val="00203FF2"/>
    <w:rsid w:val="00207030"/>
    <w:rsid w:val="00240596"/>
    <w:rsid w:val="002434BC"/>
    <w:rsid w:val="00244D26"/>
    <w:rsid w:val="00250313"/>
    <w:rsid w:val="002632CF"/>
    <w:rsid w:val="00280C04"/>
    <w:rsid w:val="00285021"/>
    <w:rsid w:val="0028755D"/>
    <w:rsid w:val="00290D26"/>
    <w:rsid w:val="00293BD4"/>
    <w:rsid w:val="002A0CDA"/>
    <w:rsid w:val="002B3ACF"/>
    <w:rsid w:val="002C7134"/>
    <w:rsid w:val="002E32D5"/>
    <w:rsid w:val="002E541F"/>
    <w:rsid w:val="002E78E2"/>
    <w:rsid w:val="002F5EB3"/>
    <w:rsid w:val="002F61A1"/>
    <w:rsid w:val="002F6CFD"/>
    <w:rsid w:val="003208D9"/>
    <w:rsid w:val="0032463C"/>
    <w:rsid w:val="00333118"/>
    <w:rsid w:val="00362CED"/>
    <w:rsid w:val="00366A5D"/>
    <w:rsid w:val="0037553B"/>
    <w:rsid w:val="003974DB"/>
    <w:rsid w:val="003A1AB2"/>
    <w:rsid w:val="003A3BCF"/>
    <w:rsid w:val="003A56D2"/>
    <w:rsid w:val="003D4DAC"/>
    <w:rsid w:val="003E3C4C"/>
    <w:rsid w:val="003F5F7A"/>
    <w:rsid w:val="003F69E4"/>
    <w:rsid w:val="00400C58"/>
    <w:rsid w:val="00400F83"/>
    <w:rsid w:val="00406008"/>
    <w:rsid w:val="0041093D"/>
    <w:rsid w:val="00420402"/>
    <w:rsid w:val="00434722"/>
    <w:rsid w:val="00443995"/>
    <w:rsid w:val="0045036A"/>
    <w:rsid w:val="0046479E"/>
    <w:rsid w:val="0047141E"/>
    <w:rsid w:val="00475632"/>
    <w:rsid w:val="00476236"/>
    <w:rsid w:val="00477CE0"/>
    <w:rsid w:val="00491F15"/>
    <w:rsid w:val="00493112"/>
    <w:rsid w:val="004E1DB9"/>
    <w:rsid w:val="004F0FCD"/>
    <w:rsid w:val="004F100B"/>
    <w:rsid w:val="0050271B"/>
    <w:rsid w:val="0050360E"/>
    <w:rsid w:val="00503CBD"/>
    <w:rsid w:val="00523936"/>
    <w:rsid w:val="00557693"/>
    <w:rsid w:val="00574B70"/>
    <w:rsid w:val="005779A3"/>
    <w:rsid w:val="005835C3"/>
    <w:rsid w:val="00584905"/>
    <w:rsid w:val="005A0A8E"/>
    <w:rsid w:val="005A273C"/>
    <w:rsid w:val="005A52B8"/>
    <w:rsid w:val="005A6874"/>
    <w:rsid w:val="005B33D7"/>
    <w:rsid w:val="005C0F16"/>
    <w:rsid w:val="005C1B61"/>
    <w:rsid w:val="005C2EC9"/>
    <w:rsid w:val="005C4030"/>
    <w:rsid w:val="005D4F7A"/>
    <w:rsid w:val="005E0633"/>
    <w:rsid w:val="005E24B4"/>
    <w:rsid w:val="005E627E"/>
    <w:rsid w:val="005F5DA6"/>
    <w:rsid w:val="0060309C"/>
    <w:rsid w:val="0062029D"/>
    <w:rsid w:val="00631403"/>
    <w:rsid w:val="0064033A"/>
    <w:rsid w:val="00643E2C"/>
    <w:rsid w:val="00645138"/>
    <w:rsid w:val="0064613C"/>
    <w:rsid w:val="006602A4"/>
    <w:rsid w:val="006606D2"/>
    <w:rsid w:val="00663B81"/>
    <w:rsid w:val="00671977"/>
    <w:rsid w:val="00674B5B"/>
    <w:rsid w:val="00683BC3"/>
    <w:rsid w:val="00684994"/>
    <w:rsid w:val="006876F9"/>
    <w:rsid w:val="006A0E2A"/>
    <w:rsid w:val="006A3525"/>
    <w:rsid w:val="006B1B64"/>
    <w:rsid w:val="006C6B81"/>
    <w:rsid w:val="006D205B"/>
    <w:rsid w:val="006D2746"/>
    <w:rsid w:val="006E1C09"/>
    <w:rsid w:val="006E33F1"/>
    <w:rsid w:val="006E47ED"/>
    <w:rsid w:val="006E7020"/>
    <w:rsid w:val="006F1D73"/>
    <w:rsid w:val="006F43E5"/>
    <w:rsid w:val="006F5AD9"/>
    <w:rsid w:val="00726BF5"/>
    <w:rsid w:val="007321EE"/>
    <w:rsid w:val="007356D5"/>
    <w:rsid w:val="00736E30"/>
    <w:rsid w:val="007435F3"/>
    <w:rsid w:val="00744E2D"/>
    <w:rsid w:val="00746DE8"/>
    <w:rsid w:val="00751BB5"/>
    <w:rsid w:val="00754331"/>
    <w:rsid w:val="00754744"/>
    <w:rsid w:val="007645D6"/>
    <w:rsid w:val="00764CC0"/>
    <w:rsid w:val="00771A08"/>
    <w:rsid w:val="00782E56"/>
    <w:rsid w:val="00793304"/>
    <w:rsid w:val="00794FE6"/>
    <w:rsid w:val="007A5753"/>
    <w:rsid w:val="007B6AAE"/>
    <w:rsid w:val="007C04DC"/>
    <w:rsid w:val="007C1612"/>
    <w:rsid w:val="007C6956"/>
    <w:rsid w:val="007D459F"/>
    <w:rsid w:val="007F754B"/>
    <w:rsid w:val="00802E8E"/>
    <w:rsid w:val="00806CD3"/>
    <w:rsid w:val="00815061"/>
    <w:rsid w:val="0081523E"/>
    <w:rsid w:val="00825EE6"/>
    <w:rsid w:val="00831596"/>
    <w:rsid w:val="00835C04"/>
    <w:rsid w:val="00856423"/>
    <w:rsid w:val="008818C8"/>
    <w:rsid w:val="00882E67"/>
    <w:rsid w:val="00883746"/>
    <w:rsid w:val="008858F4"/>
    <w:rsid w:val="00891520"/>
    <w:rsid w:val="00892001"/>
    <w:rsid w:val="00893E14"/>
    <w:rsid w:val="00895800"/>
    <w:rsid w:val="008A0D79"/>
    <w:rsid w:val="008A5C12"/>
    <w:rsid w:val="008A5D99"/>
    <w:rsid w:val="008B013A"/>
    <w:rsid w:val="008B6F5B"/>
    <w:rsid w:val="008B7A09"/>
    <w:rsid w:val="008C4639"/>
    <w:rsid w:val="008D2AB0"/>
    <w:rsid w:val="008D2D67"/>
    <w:rsid w:val="008D7D5B"/>
    <w:rsid w:val="008F3B5F"/>
    <w:rsid w:val="00910DA6"/>
    <w:rsid w:val="009312E3"/>
    <w:rsid w:val="00934197"/>
    <w:rsid w:val="00946E22"/>
    <w:rsid w:val="00951B76"/>
    <w:rsid w:val="009620C1"/>
    <w:rsid w:val="0097258F"/>
    <w:rsid w:val="009B4FC5"/>
    <w:rsid w:val="009C35B0"/>
    <w:rsid w:val="009C5F41"/>
    <w:rsid w:val="009D355C"/>
    <w:rsid w:val="009D5994"/>
    <w:rsid w:val="009E3489"/>
    <w:rsid w:val="009E3A72"/>
    <w:rsid w:val="009E6FF1"/>
    <w:rsid w:val="009F657B"/>
    <w:rsid w:val="009F7D6C"/>
    <w:rsid w:val="00A06818"/>
    <w:rsid w:val="00A06D40"/>
    <w:rsid w:val="00A243BE"/>
    <w:rsid w:val="00A3442D"/>
    <w:rsid w:val="00A3769B"/>
    <w:rsid w:val="00A61B9A"/>
    <w:rsid w:val="00A64337"/>
    <w:rsid w:val="00A70469"/>
    <w:rsid w:val="00A9262B"/>
    <w:rsid w:val="00A93E4F"/>
    <w:rsid w:val="00A94E0A"/>
    <w:rsid w:val="00A968D3"/>
    <w:rsid w:val="00AA3C16"/>
    <w:rsid w:val="00AA6D81"/>
    <w:rsid w:val="00AB4C4F"/>
    <w:rsid w:val="00AE3F2A"/>
    <w:rsid w:val="00AE5F6A"/>
    <w:rsid w:val="00AF5662"/>
    <w:rsid w:val="00B00EBF"/>
    <w:rsid w:val="00B161CF"/>
    <w:rsid w:val="00B24F70"/>
    <w:rsid w:val="00B30576"/>
    <w:rsid w:val="00B46913"/>
    <w:rsid w:val="00B63EFE"/>
    <w:rsid w:val="00B64822"/>
    <w:rsid w:val="00B7044C"/>
    <w:rsid w:val="00B70541"/>
    <w:rsid w:val="00B73A39"/>
    <w:rsid w:val="00B770CC"/>
    <w:rsid w:val="00B85A46"/>
    <w:rsid w:val="00BB7679"/>
    <w:rsid w:val="00BC0798"/>
    <w:rsid w:val="00BC1C32"/>
    <w:rsid w:val="00BD71EB"/>
    <w:rsid w:val="00BE14B2"/>
    <w:rsid w:val="00BE7A6F"/>
    <w:rsid w:val="00BF0419"/>
    <w:rsid w:val="00BF55AA"/>
    <w:rsid w:val="00C07A2C"/>
    <w:rsid w:val="00C11E6E"/>
    <w:rsid w:val="00C157FA"/>
    <w:rsid w:val="00C233C0"/>
    <w:rsid w:val="00C41C16"/>
    <w:rsid w:val="00C47CE5"/>
    <w:rsid w:val="00C55936"/>
    <w:rsid w:val="00CA00CE"/>
    <w:rsid w:val="00CB14E1"/>
    <w:rsid w:val="00CD4E47"/>
    <w:rsid w:val="00CD77ED"/>
    <w:rsid w:val="00CE1008"/>
    <w:rsid w:val="00D01442"/>
    <w:rsid w:val="00D404BD"/>
    <w:rsid w:val="00D53C23"/>
    <w:rsid w:val="00D7532F"/>
    <w:rsid w:val="00D778BE"/>
    <w:rsid w:val="00D81FAC"/>
    <w:rsid w:val="00D83E6D"/>
    <w:rsid w:val="00D906C2"/>
    <w:rsid w:val="00D96CF8"/>
    <w:rsid w:val="00D9754F"/>
    <w:rsid w:val="00DA2D92"/>
    <w:rsid w:val="00DA7A86"/>
    <w:rsid w:val="00DC690F"/>
    <w:rsid w:val="00DD4F0B"/>
    <w:rsid w:val="00DD6A2A"/>
    <w:rsid w:val="00DE11ED"/>
    <w:rsid w:val="00DE5BBA"/>
    <w:rsid w:val="00E047F1"/>
    <w:rsid w:val="00E04ECE"/>
    <w:rsid w:val="00E230B6"/>
    <w:rsid w:val="00E24401"/>
    <w:rsid w:val="00E40E16"/>
    <w:rsid w:val="00E65C3D"/>
    <w:rsid w:val="00E7286F"/>
    <w:rsid w:val="00E72FCE"/>
    <w:rsid w:val="00E84447"/>
    <w:rsid w:val="00E91E2E"/>
    <w:rsid w:val="00E93553"/>
    <w:rsid w:val="00EB0B75"/>
    <w:rsid w:val="00EB4748"/>
    <w:rsid w:val="00EC0F96"/>
    <w:rsid w:val="00EE75F5"/>
    <w:rsid w:val="00EF4F7C"/>
    <w:rsid w:val="00F00110"/>
    <w:rsid w:val="00F117F3"/>
    <w:rsid w:val="00F14895"/>
    <w:rsid w:val="00F15733"/>
    <w:rsid w:val="00F16476"/>
    <w:rsid w:val="00F247E5"/>
    <w:rsid w:val="00F31EF3"/>
    <w:rsid w:val="00F42F14"/>
    <w:rsid w:val="00F476F4"/>
    <w:rsid w:val="00F533EA"/>
    <w:rsid w:val="00F5409A"/>
    <w:rsid w:val="00F70AE5"/>
    <w:rsid w:val="00F82E95"/>
    <w:rsid w:val="00F84760"/>
    <w:rsid w:val="00F90646"/>
    <w:rsid w:val="00FA120E"/>
    <w:rsid w:val="00FA1DCA"/>
    <w:rsid w:val="00FC03B7"/>
    <w:rsid w:val="00FC11BD"/>
    <w:rsid w:val="00FD2E36"/>
    <w:rsid w:val="00FD4B7E"/>
    <w:rsid w:val="00FE32F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4:docId w14:val="2F92424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E0D36B4889426FB388C44E392940CE">
    <w:name w:val="E8E0D36B4889426FB388C44E39294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iksbank 2">
      <a:dk1>
        <a:srgbClr val="000000"/>
      </a:dk1>
      <a:lt1>
        <a:srgbClr val="FFFFFF"/>
      </a:lt1>
      <a:dk2>
        <a:srgbClr val="000000"/>
      </a:dk2>
      <a:lt2>
        <a:srgbClr val="FFFFFF"/>
      </a:lt2>
      <a:accent1>
        <a:srgbClr val="A41D22"/>
      </a:accent1>
      <a:accent2>
        <a:srgbClr val="0076BD"/>
      </a:accent2>
      <a:accent3>
        <a:srgbClr val="EEAF00"/>
      </a:accent3>
      <a:accent4>
        <a:srgbClr val="BCBEC0"/>
      </a:accent4>
      <a:accent5>
        <a:srgbClr val="537121"/>
      </a:accent5>
      <a:accent6>
        <a:srgbClr val="6A4976"/>
      </a:accent6>
      <a:hlink>
        <a:srgbClr val="0033CC"/>
      </a:hlink>
      <a:folHlink>
        <a:srgbClr val="00CC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BDokumentforfattare xmlns="4495087F-2F2A-4AF6-A568-F18CA980354B">Cecilia Kahn</RBDokumentforfattare>
    <RBDokumentdatum xmlns="4495087F-2F2A-4AF6-A568-F18CA980354B">2016-10-17T22:00:00+00:00</RBDokumentdatum>
    <RBDiarienummer xmlns="4495087F-2F2A-4AF6-A568-F18CA980354B" xsi:nil="true"/>
    <RBNyckelord xmlns="4495087F-2F2A-4AF6-A568-F18CA980354B" xsi:nil="true"/>
    <RBHanteringsklass xmlns="4495087F-2F2A-4AF6-A568-F18CA980354B">ÖPPEN</RBHanteringsklass>
  </documentManagement>
</p:properties>
</file>

<file path=customXml/item2.xml><?xml version="1.0" encoding="utf-8"?>
<ct:contentTypeSchema xmlns:ct="http://schemas.microsoft.com/office/2006/metadata/contentType" xmlns:ma="http://schemas.microsoft.com/office/2006/metadata/properties/metaAttributes" ct:_="" ma:_="" ma:contentTypeName="Övrigt Riksbanken" ma:contentTypeID="0x0101004AA641D90FE84B279C8B06078058E34800CCB2A967634FB8459EE5395954EC3C8C" ma:contentTypeVersion="0" ma:contentTypeDescription="Innehållstyp för Riksbankens profilkort" ma:contentTypeScope="" ma:versionID="1af38715bc00e319da7b8b1e9438001e">
  <xsd:schema xmlns:xsd="http://www.w3.org/2001/XMLSchema" xmlns:xs="http://www.w3.org/2001/XMLSchema" xmlns:p="http://schemas.microsoft.com/office/2006/metadata/properties" xmlns:ns2="4495087F-2F2A-4AF6-A568-F18CA980354B" xmlns:ns3="f5759bf7-7acd-48d7-9537-b133a09cc39e" targetNamespace="http://schemas.microsoft.com/office/2006/metadata/properties" ma:root="true" ma:fieldsID="601a1e1e9363b1d4623ad7db315b7c48" ns2:_="" ns3:_="">
    <xsd:import namespace="4495087F-2F2A-4AF6-A568-F18CA980354B"/>
    <xsd:import namespace="f5759bf7-7acd-48d7-9537-b133a09cc39e"/>
    <xsd:element name="properties">
      <xsd:complexType>
        <xsd:sequence>
          <xsd:element name="documentManagement">
            <xsd:complexType>
              <xsd:all>
                <xsd:element ref="ns2:RBDokumentforfattare"/>
                <xsd:element ref="ns2:RBDokumentdatum"/>
                <xsd:element ref="ns2:RBHanteringsklass" minOccurs="0"/>
                <xsd:element ref="ns2:RBDiarienummer" minOccurs="0"/>
                <xsd:element ref="ns2:RBNyckelord" minOccurs="0"/>
                <xsd:element ref="ns3:_GUID_CONTAINER" minOccurs="0"/>
                <xsd:element ref="ns3:Created0" minOccurs="0"/>
                <xsd:element ref="ns3:Modifie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5087F-2F2A-4AF6-A568-F18CA980354B" elementFormDefault="qualified">
    <xsd:import namespace="http://schemas.microsoft.com/office/2006/documentManagement/types"/>
    <xsd:import namespace="http://schemas.microsoft.com/office/infopath/2007/PartnerControls"/>
    <xsd:element name="RBDokumentforfattare" ma:index="8" ma:displayName="Dokumentförfattare" ma:internalName="RBDokumentforfattare">
      <xsd:simpleType>
        <xsd:restriction base="dms:Text"/>
      </xsd:simpleType>
    </xsd:element>
    <xsd:element name="RBDokumentdatum" ma:index="9" ma:displayName="Dokumentdatum" ma:default="[today]" ma:format="DateOnly" ma:internalName="RBDokumentdatum">
      <xsd:simpleType>
        <xsd:restriction base="dms:DateTime"/>
      </xsd:simpleType>
    </xsd:element>
    <xsd:element name="RBHanteringsklass" ma:index="10" nillable="true" ma:displayName="Hanteringsklass" ma:format="Dropdown" ma:internalName="RBHanteringsklass">
      <xsd:simpleType>
        <xsd:restriction base="dms:Choice">
          <xsd:enumeration value="ÖPPEN"/>
          <xsd:enumeration value="BEGRÄNSAD"/>
          <xsd:enumeration value="KÄNSLIG"/>
          <xsd:enumeration value="MYCKET KÄNSLIG"/>
        </xsd:restriction>
      </xsd:simpleType>
    </xsd:element>
    <xsd:element name="RBDiarienummer" ma:index="11" nillable="true" ma:displayName="Diarienummer" ma:internalName="RBDiarienummer">
      <xsd:simpleType>
        <xsd:restriction base="dms:Text"/>
      </xsd:simpleType>
    </xsd:element>
    <xsd:element name="RBNyckelord" ma:index="12" nillable="true" ma:displayName="Nyckelord" ma:internalName="RB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59bf7-7acd-48d7-9537-b133a09cc39e" elementFormDefault="qualified">
    <xsd:import namespace="http://schemas.microsoft.com/office/2006/documentManagement/types"/>
    <xsd:import namespace="http://schemas.microsoft.com/office/infopath/2007/PartnerControls"/>
    <xsd:element name="_GUID_CONTAINER" ma:index="13" nillable="true" ma:displayName="GUID_Container" ma:internalName="_GUID_CONTAINER0" ma:readOnly="true">
      <xsd:simpleType>
        <xsd:restriction base="dms:Note">
          <xsd:maxLength value="255"/>
        </xsd:restriction>
      </xsd:simpleType>
    </xsd:element>
    <xsd:element name="Created0" ma:index="14" nillable="true" ma:displayName="Created" ma:hidden="true" ma:internalName="Created00" ma:readOnly="true">
      <xsd:simpleType>
        <xsd:restriction base="dms:DateTime"/>
      </xsd:simpleType>
    </xsd:element>
    <xsd:element name="Modified0" ma:index="15" nillable="true" ma:displayName="Senast ändrat" ma:hidden="true" ma:internalName="Modified00"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DF85-F954-4E82-B432-E3E0E60FCA67}">
  <ds:schemaRefs>
    <ds:schemaRef ds:uri="http://purl.org/dc/terms/"/>
    <ds:schemaRef ds:uri="http://schemas.openxmlformats.org/package/2006/metadata/core-properties"/>
    <ds:schemaRef ds:uri="4495087F-2F2A-4AF6-A568-F18CA980354B"/>
    <ds:schemaRef ds:uri="http://schemas.microsoft.com/office/2006/documentManagement/types"/>
    <ds:schemaRef ds:uri="http://schemas.microsoft.com/office/infopath/2007/PartnerControls"/>
    <ds:schemaRef ds:uri="f5759bf7-7acd-48d7-9537-b133a09cc39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2A4B4B6-9002-4BF5-A4F2-F0F4BBCF9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5087F-2F2A-4AF6-A568-F18CA980354B"/>
    <ds:schemaRef ds:uri="f5759bf7-7acd-48d7-9537-b133a09c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22F88-97DE-46F2-AA27-F2615BCEDE85}">
  <ds:schemaRefs>
    <ds:schemaRef ds:uri="http://schemas.microsoft.com/sharepoint/v3/contenttype/forms"/>
  </ds:schemaRefs>
</ds:datastoreItem>
</file>

<file path=customXml/itemProps4.xml><?xml version="1.0" encoding="utf-8"?>
<ds:datastoreItem xmlns:ds="http://schemas.openxmlformats.org/officeDocument/2006/customXml" ds:itemID="{A2660DC7-0EDB-48DC-B01D-A94B1B31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126</Pages>
  <Words>35075</Words>
  <Characters>218170</Characters>
  <Application>Microsoft Office Word</Application>
  <DocSecurity>0</DocSecurity>
  <Lines>7037</Lines>
  <Paragraphs>3422</Paragraphs>
  <ScaleCrop>false</ScaleCrop>
  <HeadingPairs>
    <vt:vector size="2" baseType="variant">
      <vt:variant>
        <vt:lpstr>Rubrik</vt:lpstr>
      </vt:variant>
      <vt:variant>
        <vt:i4>1</vt:i4>
      </vt:variant>
    </vt:vector>
  </HeadingPairs>
  <TitlesOfParts>
    <vt:vector size="1" baseType="lpstr">
      <vt:lpstr>Årsredovisningen 2016 - Utkast för bordläggning</vt:lpstr>
    </vt:vector>
  </TitlesOfParts>
  <LinksUpToDate>false</LinksUpToDate>
  <CharactersWithSpaces>249823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Årsredovisningen 2016 - Utkast för bordläggning</dc:title>
  <dc:subject/>
  <dc:creator/>
  <cp:keywords>Version 3.2</cp:keywords>
  <dc:description/>
  <cp:lastModifiedBy/>
  <cp:revision>1</cp:revision>
  <cp:lastPrinted>2014-07-16T13:27:00Z</cp:lastPrinted>
  <dcterms:created xsi:type="dcterms:W3CDTF">2017-02-16T11:45:00Z</dcterms:created>
  <dcterms:modified xsi:type="dcterms:W3CDTF">2017-02-16T11:45:00Z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Sveriges riksbank</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2016/17:RB1</vt:lpwstr>
  </property>
  <property fmtid="{D5CDD505-2E9C-101B-9397-08002B2CF9AE}" pid="7" name="Dokrubrik">
    <vt:lpwstr>Årsredovisning för Sveriges riksbank för räkenskapsåret 2015</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y fmtid="{D5CDD505-2E9C-101B-9397-08002B2CF9AE}" pid="11" name="ContentTypeId">
    <vt:lpwstr>0x0101004AA641D90FE84B279C8B06078058E34800CCB2A967634FB8459EE5395954EC3C8C</vt:lpwstr>
  </property>
</Properties>
</file>