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CCB" w:rsidRPr="00C4096F" w:rsidRDefault="00DD2CCB">
      <w:pPr>
        <w:pStyle w:val="Frslagsrubrik"/>
      </w:pPr>
      <w:r w:rsidRPr="00C4096F">
        <w:t>Förslag till riksdagsbeslut</w:t>
      </w:r>
    </w:p>
    <w:p w:rsidR="00DD2CCB" w:rsidRPr="00C4096F" w:rsidRDefault="00DD2CCB">
      <w:pPr>
        <w:pStyle w:val="Hemstlatt"/>
      </w:pPr>
      <w:r w:rsidRPr="00C4096F">
        <w:t>Riksdagen tillkännager för regeringen som sin mening vad som anförs i motionen om att underlätta sponsring av ku</w:t>
      </w:r>
      <w:r w:rsidRPr="00C4096F">
        <w:t>l</w:t>
      </w:r>
      <w:r w:rsidRPr="00C4096F">
        <w:t>tur.</w:t>
      </w:r>
    </w:p>
    <w:p w:rsidR="00DD2CCB" w:rsidRPr="00C4096F" w:rsidRDefault="00DD2CCB">
      <w:pPr>
        <w:pStyle w:val="Rubrik1"/>
      </w:pPr>
      <w:r w:rsidRPr="00C4096F">
        <w:t>Motivering</w:t>
      </w:r>
    </w:p>
    <w:p w:rsidR="00DD2CCB" w:rsidRPr="00C4096F" w:rsidRDefault="00DD2CCB">
      <w:r w:rsidRPr="00C4096F">
        <w:t>Den största delen av den kultur som idag bedrivs i Sverige sker inom den ideella sektorn. Det handlar om sådant vi ägnar oss åt oavsett statlig inblan</w:t>
      </w:r>
      <w:r w:rsidRPr="00C4096F">
        <w:t>d</w:t>
      </w:r>
      <w:r w:rsidRPr="00C4096F">
        <w:t>ning eller ej. Vi är med i spelmanslag och körer, vi skriver dikter och målar. Kultur är mycket större än enbart den statliga kulturpolitiken. Vi ser det som mycket positivt att regeringen i sin kulturproposition (2009/10:3) berör det civila samhällets betydelse för kulturutövningen och ser ett stort behov av att uppvärdera dess betydelse.</w:t>
      </w:r>
    </w:p>
    <w:p w:rsidR="00DD2CCB" w:rsidRPr="00C4096F" w:rsidRDefault="00DD2CCB">
      <w:pPr>
        <w:pStyle w:val="Normaltindrag"/>
      </w:pPr>
      <w:r w:rsidRPr="00C4096F">
        <w:t>Samtidigt är det ett faktum att många professionella kulturutövare lever under små ekonomiska förhållanden. Även om det statliga stödet till olika kulturformer är viktig</w:t>
      </w:r>
      <w:r w:rsidRPr="00C4096F">
        <w:t>t finns det ingen möjlighet att finansiellt stödja all ku</w:t>
      </w:r>
      <w:r w:rsidRPr="00C4096F">
        <w:t>l</w:t>
      </w:r>
      <w:r w:rsidRPr="00C4096F">
        <w:t xml:space="preserve">tur. </w:t>
      </w:r>
      <w:r w:rsidRPr="00C4096F">
        <w:rPr>
          <w:color w:val="000000"/>
        </w:rPr>
        <w:t>Det är därför viktigt att hitta alternativa finansieringsvägar. Ett sätt för kulturlivet i Sverige att öka sina resurser är att hitta sponsorer. Sponsringsi</w:t>
      </w:r>
      <w:r w:rsidRPr="00C4096F">
        <w:rPr>
          <w:color w:val="000000"/>
        </w:rPr>
        <w:t>n</w:t>
      </w:r>
      <w:r w:rsidRPr="00C4096F">
        <w:rPr>
          <w:color w:val="000000"/>
        </w:rPr>
        <w:t>täkter, inte minst från det privata näringslivet, skulle innebära ökade möjli</w:t>
      </w:r>
      <w:r w:rsidRPr="00C4096F">
        <w:rPr>
          <w:color w:val="000000"/>
        </w:rPr>
        <w:t>g</w:t>
      </w:r>
      <w:r w:rsidRPr="00C4096F">
        <w:rPr>
          <w:color w:val="000000"/>
        </w:rPr>
        <w:t xml:space="preserve">heter att genomföra och utveckla kulturella verksamheter. </w:t>
      </w:r>
      <w:r w:rsidRPr="00C4096F">
        <w:t>I dagsläget finns det dock inga ekonomiska incitament för kultursponsring, vilket det finns vid sponsring av idrotten. Kristdemokraterna anser därför att de</w:t>
      </w:r>
      <w:r w:rsidRPr="00C4096F">
        <w:t>t behövs en öve</w:t>
      </w:r>
      <w:r w:rsidRPr="00C4096F">
        <w:t>r</w:t>
      </w:r>
      <w:r w:rsidRPr="00C4096F">
        <w:t>syn av skattelagstiftningen i syfte att underlätta för sponsring av kulturella ändamål.</w:t>
      </w:r>
    </w:p>
    <w:p w:rsidR="00DD2CCB" w:rsidRPr="00C4096F" w:rsidRDefault="00DD2CCB">
      <w:pPr>
        <w:pStyle w:val="Normaltindrag"/>
      </w:pPr>
      <w:r w:rsidRPr="00C4096F">
        <w:t>I betänkande 2010/11:SkU22 anför utskottet att regeringen arbetar med att stärka den ideella sektorn och det civila samhället samt stimulera forskning. Utskottet har förutsatt att regeringen ska beakta de skäl som finns för en ty</w:t>
      </w:r>
      <w:r w:rsidRPr="00C4096F">
        <w:t>d</w:t>
      </w:r>
      <w:r w:rsidRPr="00C4096F">
        <w:t>ligare reglering och anser att detta arbete bör avvaktas.</w:t>
      </w:r>
    </w:p>
    <w:p w:rsidR="00DD2CCB" w:rsidRPr="00C4096F" w:rsidRDefault="00DD2CCB">
      <w:pPr>
        <w:pStyle w:val="Normaltindrag"/>
      </w:pPr>
      <w:r w:rsidRPr="00C4096F">
        <w:lastRenderedPageBreak/>
        <w:t>Det är positivt att det under våren 2011 genomfördes ett seminarium om ku</w:t>
      </w:r>
      <w:r w:rsidRPr="00C4096F">
        <w:t>l</w:t>
      </w:r>
      <w:r w:rsidRPr="00C4096F">
        <w:t>tursponsring som Kulturdepartementet bjöd in till. Syftet med seminariet var att lyfta fram goda exempel på kultursponsring och hur dessa kommit till stånd inom ramen för de skattebestämmelser som gäller för all sponsring.</w:t>
      </w:r>
    </w:p>
    <w:p w:rsidR="00DD2CCB" w:rsidRPr="00C4096F" w:rsidRDefault="00DD2CCB">
      <w:pPr>
        <w:pStyle w:val="Normaltindrag"/>
      </w:pPr>
      <w:r w:rsidRPr="00C4096F">
        <w:t>Vi anser att det finns skäl att aktualisera frågan igen och exempelvis lyfta fram att det behövs någon form av översyn av reglerna och tillämpningen i syfte att möjliggöra kultursponsring i större omfattning. Det finns en uppl</w:t>
      </w:r>
      <w:r w:rsidRPr="00C4096F">
        <w:t>e</w:t>
      </w:r>
      <w:r w:rsidRPr="00C4096F">
        <w:t xml:space="preserve">velse av att bedömningarna varierar </w:t>
      </w:r>
      <w:r w:rsidRPr="00C4096F">
        <w:rPr>
          <w:color w:val="000000"/>
          <w:szCs w:val="24"/>
        </w:rPr>
        <w:t xml:space="preserve">och det måste finnas en säkerhet i att man i förväg vet hur stor del av den sponsrade summan som företaget kan göra avdrag på skatten för. </w:t>
      </w:r>
      <w:r w:rsidRPr="00C4096F">
        <w:t>För att öka tryggheten till företagen anser vi att alla frågor av den här karaktären bör begränsas till ett eller några skattekontor där det finns en större expertis kring de här frågorna. Så sker idag när det gäller exempelvis ärenden som är kopplade till äktenskapsbalken som hanteras av kontoret i Härnösand. En sådan inriktning syft</w:t>
      </w:r>
      <w:r w:rsidRPr="00C4096F">
        <w:t>ande till att underlätta möjli</w:t>
      </w:r>
      <w:r w:rsidRPr="00C4096F">
        <w:t>g</w:t>
      </w:r>
      <w:r w:rsidRPr="00C4096F">
        <w:t>heterna till kultursponsring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096F">
        <w:trPr>
          <w:cantSplit/>
        </w:trPr>
        <w:tc>
          <w:tcPr>
            <w:tcW w:w="3046" w:type="dxa"/>
          </w:tcPr>
          <w:p w:rsidR="00DD2CCB" w:rsidRPr="00C4096F" w:rsidRDefault="00DD2CCB">
            <w:pPr>
              <w:pStyle w:val="UnderskriftDatum"/>
              <w:spacing w:before="240"/>
            </w:pPr>
            <w:r w:rsidRPr="00C4096F">
              <w:t>Stockholm den 3 oktober 2011</w:t>
            </w:r>
          </w:p>
        </w:tc>
        <w:tc>
          <w:tcPr>
            <w:tcW w:w="3047" w:type="dxa"/>
          </w:tcPr>
          <w:p w:rsidR="00DD2CCB" w:rsidRPr="00C4096F" w:rsidRDefault="00DD2CCB">
            <w:pPr>
              <w:pStyle w:val="Underskrifter"/>
              <w:spacing w:before="240"/>
            </w:pPr>
          </w:p>
        </w:tc>
      </w:tr>
      <w:tr w:rsidR="00000000" w:rsidRPr="00C4096F">
        <w:trPr>
          <w:cantSplit/>
        </w:trPr>
        <w:tc>
          <w:tcPr>
            <w:tcW w:w="3046" w:type="dxa"/>
          </w:tcPr>
          <w:p w:rsidR="00DD2CCB" w:rsidRPr="00C4096F" w:rsidRDefault="00DD2CCB">
            <w:pPr>
              <w:pStyle w:val="Underskrifter"/>
            </w:pPr>
            <w:r w:rsidRPr="00C4096F">
              <w:t>Andreas Carlson (KD)</w:t>
            </w:r>
          </w:p>
        </w:tc>
        <w:tc>
          <w:tcPr>
            <w:tcW w:w="3046" w:type="dxa"/>
          </w:tcPr>
          <w:p w:rsidR="00DD2CCB" w:rsidRPr="00C4096F" w:rsidRDefault="00DD2CCB">
            <w:pPr>
              <w:pStyle w:val="Underskrifter"/>
            </w:pPr>
            <w:r w:rsidRPr="00C4096F">
              <w:t>Roland Utbult (KD)</w:t>
            </w:r>
          </w:p>
        </w:tc>
      </w:tr>
    </w:tbl>
    <w:p w:rsidR="00DD2CCB" w:rsidRPr="00C4096F" w:rsidRDefault="00DD2CCB">
      <w:pPr>
        <w:pStyle w:val="Normaltindrag"/>
      </w:pPr>
    </w:p>
    <w:sectPr w:rsidR="00DD2CCB" w:rsidRPr="00C409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CCB" w:rsidRPr="00C4096F" w:rsidRDefault="00DD2CCB">
      <w:r w:rsidRPr="00C4096F">
        <w:separator/>
      </w:r>
    </w:p>
  </w:endnote>
  <w:endnote w:type="continuationSeparator" w:id="0">
    <w:p w:rsidR="00DD2CCB" w:rsidRPr="00C4096F" w:rsidRDefault="00DD2CCB">
      <w:r w:rsidRPr="00C409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CB" w:rsidRPr="00C4096F" w:rsidRDefault="00C4096F">
    <w:pPr>
      <w:pStyle w:val="Sidfot"/>
    </w:pPr>
    <w:r w:rsidRPr="00C409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967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CCB" w:rsidRDefault="00DD2C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CCB" w:rsidRDefault="00DD2C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CB" w:rsidRPr="00C4096F" w:rsidRDefault="00C4096F">
    <w:pPr>
      <w:pStyle w:val="Sidfot"/>
    </w:pPr>
    <w:r w:rsidRPr="00C409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890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CCB" w:rsidRDefault="00DD2CC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CCB" w:rsidRDefault="00DD2CC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CB" w:rsidRPr="00C4096F" w:rsidRDefault="00C4096F">
    <w:pPr>
      <w:pStyle w:val="Sidfot"/>
    </w:pPr>
    <w:r w:rsidRPr="00C409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662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CCB" w:rsidRDefault="00DD2C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CCB" w:rsidRDefault="00DD2C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CCB" w:rsidRPr="00C4096F" w:rsidRDefault="00DD2CCB">
      <w:r w:rsidRPr="00C4096F">
        <w:separator/>
      </w:r>
    </w:p>
  </w:footnote>
  <w:footnote w:type="continuationSeparator" w:id="0">
    <w:p w:rsidR="00DD2CCB" w:rsidRPr="00C4096F" w:rsidRDefault="00DD2CCB">
      <w:r w:rsidRPr="00C409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CB" w:rsidRPr="00C4096F" w:rsidRDefault="00C4096F">
    <w:pPr>
      <w:pStyle w:val="Sidhuvud"/>
    </w:pPr>
    <w:r w:rsidRPr="00C409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923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CCB" w:rsidRDefault="00DD2C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CCB" w:rsidRDefault="00DD2C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CB" w:rsidRPr="00C4096F" w:rsidRDefault="00C4096F">
    <w:pPr>
      <w:pStyle w:val="Sidhuvud"/>
    </w:pPr>
    <w:r w:rsidRPr="00C409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222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CCB" w:rsidRDefault="00DD2C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CCB" w:rsidRDefault="00DD2C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CB" w:rsidRPr="00C4096F" w:rsidRDefault="00DD2CCB">
    <w:pPr>
      <w:pStyle w:val="FSHNormal"/>
      <w:tabs>
        <w:tab w:val="right" w:pos="5840"/>
      </w:tabs>
    </w:pPr>
    <w:r w:rsidRPr="00C4096F">
      <w:br/>
    </w:r>
    <w:r w:rsidRPr="00C4096F">
      <w:fldChar w:fldCharType="begin" w:fldLock="1"/>
    </w:r>
    <w:r w:rsidRPr="00C4096F">
      <w:instrText xml:space="preserve"> DOCPROPERTY</w:instrText>
    </w:r>
    <w:r w:rsidRPr="00C4096F">
      <w:rPr>
        <w:sz w:val="18"/>
      </w:rPr>
      <w:instrText xml:space="preserve"> "YearUser" *\charformat </w:instrText>
    </w:r>
    <w:r w:rsidRPr="00C4096F">
      <w:fldChar w:fldCharType="separate"/>
    </w:r>
    <w:r w:rsidRPr="00C4096F">
      <w:t>2011/12</w:t>
    </w:r>
    <w:r w:rsidRPr="00C4096F">
      <w:fldChar w:fldCharType="end"/>
    </w:r>
    <w:r w:rsidRPr="00C4096F">
      <w:t xml:space="preserve"> </w:t>
    </w:r>
    <w:r w:rsidRPr="00C4096F">
      <w:tab/>
      <w:t xml:space="preserve">mnr: </w:t>
    </w:r>
    <w:r w:rsidRPr="00C4096F">
      <w:fldChar w:fldCharType="begin" w:fldLock="1"/>
    </w:r>
    <w:r w:rsidRPr="00C4096F">
      <w:instrText xml:space="preserve"> DOCPROPERTY</w:instrText>
    </w:r>
    <w:r w:rsidRPr="00C4096F">
      <w:rPr>
        <w:sz w:val="18"/>
      </w:rPr>
      <w:instrText xml:space="preserve"> "Motionsnummer" *\charformat </w:instrText>
    </w:r>
    <w:r w:rsidRPr="00C4096F">
      <w:fldChar w:fldCharType="separate"/>
    </w:r>
    <w:r w:rsidRPr="00C4096F">
      <w:t>Sk289</w:t>
    </w:r>
    <w:r w:rsidRPr="00C4096F">
      <w:fldChar w:fldCharType="end"/>
    </w:r>
    <w:r w:rsidRPr="00C4096F">
      <w:br/>
    </w:r>
    <w:r w:rsidRPr="00C4096F">
      <w:fldChar w:fldCharType="begin" w:fldLock="1"/>
    </w:r>
    <w:r w:rsidRPr="00C4096F">
      <w:instrText xml:space="preserve"> DOCPROPERTY</w:instrText>
    </w:r>
    <w:r w:rsidRPr="00C4096F">
      <w:rPr>
        <w:sz w:val="18"/>
      </w:rPr>
      <w:instrText xml:space="preserve"> "Samling" *\charformat </w:instrText>
    </w:r>
    <w:r w:rsidRPr="00C4096F">
      <w:fldChar w:fldCharType="end"/>
    </w:r>
    <w:r w:rsidRPr="00C4096F">
      <w:tab/>
      <w:t xml:space="preserve">pnr: </w:t>
    </w:r>
    <w:r w:rsidRPr="00C4096F">
      <w:fldChar w:fldCharType="begin" w:fldLock="1"/>
    </w:r>
    <w:r w:rsidRPr="00C4096F">
      <w:instrText xml:space="preserve"> DOCPROPERTY</w:instrText>
    </w:r>
    <w:r w:rsidRPr="00C4096F">
      <w:rPr>
        <w:sz w:val="18"/>
      </w:rPr>
      <w:instrText xml:space="preserve"> "Partinummer" *\charformat </w:instrText>
    </w:r>
    <w:r w:rsidRPr="00C4096F">
      <w:fldChar w:fldCharType="separate"/>
    </w:r>
    <w:r w:rsidRPr="00C4096F">
      <w:t>KD727</w:t>
    </w:r>
    <w:r w:rsidRPr="00C4096F">
      <w:fldChar w:fldCharType="end"/>
    </w:r>
  </w:p>
  <w:p w:rsidR="00DD2CCB" w:rsidRPr="00C4096F" w:rsidRDefault="00DD2CCB">
    <w:pPr>
      <w:pStyle w:val="FSHRub1"/>
    </w:pPr>
    <w:r w:rsidRPr="00C4096F">
      <w:t>Motion till riksdagen</w:t>
    </w:r>
    <w:r w:rsidRPr="00C4096F">
      <w:br/>
    </w:r>
    <w:r w:rsidRPr="00C4096F">
      <w:fldChar w:fldCharType="begin" w:fldLock="1"/>
    </w:r>
    <w:r w:rsidRPr="00C4096F">
      <w:instrText xml:space="preserve"> DOCPROPERTY "YearUser" *\charformat </w:instrText>
    </w:r>
    <w:r w:rsidRPr="00C4096F">
      <w:fldChar w:fldCharType="separate"/>
    </w:r>
    <w:r w:rsidRPr="00C4096F">
      <w:t>2011/12</w:t>
    </w:r>
    <w:r w:rsidRPr="00C4096F">
      <w:fldChar w:fldCharType="end"/>
    </w:r>
    <w:r w:rsidRPr="00C4096F">
      <w:t>:</w:t>
    </w:r>
    <w:r w:rsidRPr="00C4096F">
      <w:fldChar w:fldCharType="begin" w:fldLock="1"/>
    </w:r>
    <w:r w:rsidRPr="00C4096F">
      <w:instrText xml:space="preserve"> DOCPROPERTY "Motionsnummer" *\charformat </w:instrText>
    </w:r>
    <w:r w:rsidRPr="00C4096F">
      <w:fldChar w:fldCharType="separate"/>
    </w:r>
    <w:r w:rsidRPr="00C4096F">
      <w:t>Sk289</w:t>
    </w:r>
    <w:r w:rsidRPr="00C4096F">
      <w:fldChar w:fldCharType="end"/>
    </w:r>
  </w:p>
  <w:p w:rsidR="00DD2CCB" w:rsidRPr="00C4096F" w:rsidRDefault="00DD2CCB">
    <w:pPr>
      <w:pStyle w:val="FSHNormalS5"/>
    </w:pPr>
    <w:r w:rsidRPr="00C4096F">
      <w:fldChar w:fldCharType="begin" w:fldLock="1"/>
    </w:r>
    <w:r w:rsidRPr="00C4096F">
      <w:instrText xml:space="preserve"> DOCPROPERTY "MotionarText" *\charformat </w:instrText>
    </w:r>
    <w:r w:rsidRPr="00C4096F">
      <w:fldChar w:fldCharType="separate"/>
    </w:r>
    <w:r w:rsidRPr="00C4096F">
      <w:t>av Andreas Carlson och Roland Utbult (KD)</w:t>
    </w:r>
    <w:r w:rsidRPr="00C4096F">
      <w:fldChar w:fldCharType="end"/>
    </w:r>
    <w:r w:rsidRPr="00C4096F">
      <w:br/>
    </w:r>
    <w:r w:rsidRPr="00C4096F">
      <w:fldChar w:fldCharType="begin" w:fldLock="1"/>
    </w:r>
    <w:r w:rsidRPr="00C4096F">
      <w:instrText xml:space="preserve"> DOCPROPERTY "SvarFrasKort" *\charformat </w:instrText>
    </w:r>
    <w:r w:rsidRPr="00C4096F">
      <w:fldChar w:fldCharType="end"/>
    </w:r>
  </w:p>
  <w:p w:rsidR="00DD2CCB" w:rsidRPr="00C4096F" w:rsidRDefault="00DD2CCB">
    <w:pPr>
      <w:pStyle w:val="FSHTitel"/>
    </w:pPr>
    <w:r w:rsidRPr="00C4096F">
      <w:fldChar w:fldCharType="begin" w:fldLock="1"/>
    </w:r>
    <w:r w:rsidRPr="00C4096F">
      <w:instrText xml:space="preserve"> DOCPROPERTY</w:instrText>
    </w:r>
    <w:r w:rsidRPr="00C4096F">
      <w:rPr>
        <w:sz w:val="18"/>
      </w:rPr>
      <w:instrText xml:space="preserve"> "RubrikSvar" *\charformat </w:instrText>
    </w:r>
    <w:r w:rsidRPr="00C4096F">
      <w:fldChar w:fldCharType="separate"/>
    </w:r>
    <w:r w:rsidRPr="00C4096F">
      <w:t>Kultursponsring</w:t>
    </w:r>
    <w:r w:rsidRPr="00C4096F">
      <w:fldChar w:fldCharType="end"/>
    </w:r>
  </w:p>
  <w:p w:rsidR="00DD2CCB" w:rsidRPr="00C4096F" w:rsidRDefault="00DD2CCB">
    <w:pPr>
      <w:pStyle w:val="Normal00"/>
    </w:pPr>
  </w:p>
  <w:p w:rsidR="00DD2CCB" w:rsidRPr="00C4096F" w:rsidRDefault="00DD2C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1408323">
    <w:abstractNumId w:val="3"/>
  </w:num>
  <w:num w:numId="2" w16cid:durableId="1129594081">
    <w:abstractNumId w:val="2"/>
  </w:num>
  <w:num w:numId="3" w16cid:durableId="1381515445">
    <w:abstractNumId w:val="1"/>
  </w:num>
  <w:num w:numId="4" w16cid:durableId="853107750">
    <w:abstractNumId w:val="0"/>
  </w:num>
  <w:num w:numId="5" w16cid:durableId="1082920518">
    <w:abstractNumId w:val="7"/>
  </w:num>
  <w:num w:numId="6" w16cid:durableId="1472864644">
    <w:abstractNumId w:val="6"/>
  </w:num>
  <w:num w:numId="7" w16cid:durableId="266937100">
    <w:abstractNumId w:val="5"/>
  </w:num>
  <w:num w:numId="8" w16cid:durableId="896890415">
    <w:abstractNumId w:val="4"/>
  </w:num>
  <w:num w:numId="9" w16cid:durableId="1161431277">
    <w:abstractNumId w:val="8"/>
  </w:num>
  <w:num w:numId="10" w16cid:durableId="251472939">
    <w:abstractNumId w:val="9"/>
  </w:num>
  <w:num w:numId="11" w16cid:durableId="718869595">
    <w:abstractNumId w:val="10"/>
  </w:num>
  <w:num w:numId="12" w16cid:durableId="346903363">
    <w:abstractNumId w:val="13"/>
  </w:num>
  <w:num w:numId="13" w16cid:durableId="2086492203">
    <w:abstractNumId w:val="15"/>
  </w:num>
  <w:num w:numId="14" w16cid:durableId="786240388">
    <w:abstractNumId w:val="16"/>
  </w:num>
  <w:num w:numId="15" w16cid:durableId="1569534697">
    <w:abstractNumId w:val="11"/>
  </w:num>
  <w:num w:numId="16" w16cid:durableId="1076249665">
    <w:abstractNumId w:val="18"/>
  </w:num>
  <w:num w:numId="17" w16cid:durableId="681081398">
    <w:abstractNumId w:val="17"/>
  </w:num>
  <w:num w:numId="18" w16cid:durableId="901477610">
    <w:abstractNumId w:val="14"/>
  </w:num>
  <w:num w:numId="19" w16cid:durableId="6685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03E3A44-44EA-4BFF-AFDD-AC550DCCD00D},{D38A1045-A591-4E79-9F3B-BC768B4D5688}"/>
  </w:docVars>
  <w:rsids>
    <w:rsidRoot w:val="006F5E19"/>
    <w:rsid w:val="006F5E19"/>
    <w:rsid w:val="00C4096F"/>
    <w:rsid w:val="00DD2C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18EE3F-D552-4E95-89EC-F832E102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32898">
      <w:bodyDiv w:val="1"/>
      <w:marLeft w:val="0"/>
      <w:marRight w:val="0"/>
      <w:marTop w:val="0"/>
      <w:marBottom w:val="0"/>
      <w:divBdr>
        <w:top w:val="none" w:sz="0" w:space="0" w:color="auto"/>
        <w:left w:val="none" w:sz="0" w:space="0" w:color="auto"/>
        <w:bottom w:val="none" w:sz="0" w:space="0" w:color="auto"/>
        <w:right w:val="none" w:sz="0" w:space="0" w:color="auto"/>
      </w:divBdr>
      <w:divsChild>
        <w:div w:id="2132280572">
          <w:marLeft w:val="0"/>
          <w:marRight w:val="0"/>
          <w:marTop w:val="0"/>
          <w:marBottom w:val="0"/>
          <w:divBdr>
            <w:top w:val="none" w:sz="0" w:space="0" w:color="auto"/>
            <w:left w:val="none" w:sz="0" w:space="0" w:color="auto"/>
            <w:bottom w:val="none" w:sz="0" w:space="0" w:color="auto"/>
            <w:right w:val="none" w:sz="0" w:space="0" w:color="auto"/>
          </w:divBdr>
          <w:divsChild>
            <w:div w:id="1679842417">
              <w:marLeft w:val="0"/>
              <w:marRight w:val="0"/>
              <w:marTop w:val="0"/>
              <w:marBottom w:val="0"/>
              <w:divBdr>
                <w:top w:val="none" w:sz="0" w:space="0" w:color="auto"/>
                <w:left w:val="none" w:sz="0" w:space="0" w:color="auto"/>
                <w:bottom w:val="none" w:sz="0" w:space="0" w:color="auto"/>
                <w:right w:val="none" w:sz="0" w:space="0" w:color="auto"/>
              </w:divBdr>
              <w:divsChild>
                <w:div w:id="527332643">
                  <w:marLeft w:val="0"/>
                  <w:marRight w:val="0"/>
                  <w:marTop w:val="0"/>
                  <w:marBottom w:val="0"/>
                  <w:divBdr>
                    <w:top w:val="none" w:sz="0" w:space="0" w:color="auto"/>
                    <w:left w:val="none" w:sz="0" w:space="0" w:color="auto"/>
                    <w:bottom w:val="none" w:sz="0" w:space="0" w:color="auto"/>
                    <w:right w:val="none" w:sz="0" w:space="0" w:color="auto"/>
                  </w:divBdr>
                  <w:divsChild>
                    <w:div w:id="800001166">
                      <w:marLeft w:val="0"/>
                      <w:marRight w:val="0"/>
                      <w:marTop w:val="0"/>
                      <w:marBottom w:val="0"/>
                      <w:divBdr>
                        <w:top w:val="none" w:sz="0" w:space="0" w:color="auto"/>
                        <w:left w:val="none" w:sz="0" w:space="0" w:color="auto"/>
                        <w:bottom w:val="none" w:sz="0" w:space="0" w:color="auto"/>
                        <w:right w:val="none" w:sz="0" w:space="0" w:color="auto"/>
                      </w:divBdr>
                      <w:divsChild>
                        <w:div w:id="1065490351">
                          <w:marLeft w:val="0"/>
                          <w:marRight w:val="0"/>
                          <w:marTop w:val="0"/>
                          <w:marBottom w:val="0"/>
                          <w:divBdr>
                            <w:top w:val="none" w:sz="0" w:space="0" w:color="auto"/>
                            <w:left w:val="none" w:sz="0" w:space="0" w:color="auto"/>
                            <w:bottom w:val="none" w:sz="0" w:space="0" w:color="auto"/>
                            <w:right w:val="none" w:sz="0" w:space="0" w:color="auto"/>
                          </w:divBdr>
                          <w:divsChild>
                            <w:div w:id="6508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75530">
      <w:bodyDiv w:val="1"/>
      <w:marLeft w:val="0"/>
      <w:marRight w:val="0"/>
      <w:marTop w:val="0"/>
      <w:marBottom w:val="0"/>
      <w:divBdr>
        <w:top w:val="none" w:sz="0" w:space="0" w:color="auto"/>
        <w:left w:val="none" w:sz="0" w:space="0" w:color="auto"/>
        <w:bottom w:val="none" w:sz="0" w:space="0" w:color="auto"/>
        <w:right w:val="none" w:sz="0" w:space="0" w:color="auto"/>
      </w:divBdr>
      <w:divsChild>
        <w:div w:id="130220457">
          <w:marLeft w:val="75"/>
          <w:marRight w:val="0"/>
          <w:marTop w:val="0"/>
          <w:marBottom w:val="0"/>
          <w:divBdr>
            <w:top w:val="single" w:sz="36" w:space="0" w:color="FFF4E4"/>
            <w:left w:val="none" w:sz="0" w:space="0" w:color="auto"/>
            <w:bottom w:val="none" w:sz="0" w:space="0" w:color="auto"/>
            <w:right w:val="none" w:sz="0" w:space="0" w:color="auto"/>
          </w:divBdr>
          <w:divsChild>
            <w:div w:id="382875408">
              <w:marLeft w:val="0"/>
              <w:marRight w:val="0"/>
              <w:marTop w:val="0"/>
              <w:marBottom w:val="0"/>
              <w:divBdr>
                <w:top w:val="none" w:sz="0" w:space="0" w:color="auto"/>
                <w:left w:val="none" w:sz="0" w:space="0" w:color="auto"/>
                <w:bottom w:val="single" w:sz="12" w:space="4" w:color="565457"/>
                <w:right w:val="none" w:sz="0" w:space="0" w:color="auto"/>
              </w:divBdr>
              <w:divsChild>
                <w:div w:id="36703544">
                  <w:marLeft w:val="0"/>
                  <w:marRight w:val="0"/>
                  <w:marTop w:val="0"/>
                  <w:marBottom w:val="0"/>
                  <w:divBdr>
                    <w:top w:val="none" w:sz="0" w:space="0" w:color="auto"/>
                    <w:left w:val="none" w:sz="0" w:space="0" w:color="auto"/>
                    <w:bottom w:val="none" w:sz="0" w:space="0" w:color="auto"/>
                    <w:right w:val="none" w:sz="0" w:space="0" w:color="auto"/>
                  </w:divBdr>
                  <w:divsChild>
                    <w:div w:id="1645038661">
                      <w:marLeft w:val="75"/>
                      <w:marRight w:val="75"/>
                      <w:marTop w:val="105"/>
                      <w:marBottom w:val="150"/>
                      <w:divBdr>
                        <w:top w:val="none" w:sz="0" w:space="0" w:color="auto"/>
                        <w:left w:val="none" w:sz="0" w:space="0" w:color="auto"/>
                        <w:bottom w:val="single" w:sz="12" w:space="8" w:color="F8E8CF"/>
                        <w:right w:val="none" w:sz="0" w:space="0" w:color="auto"/>
                      </w:divBdr>
                      <w:divsChild>
                        <w:div w:id="7156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597396">
      <w:bodyDiv w:val="1"/>
      <w:marLeft w:val="0"/>
      <w:marRight w:val="0"/>
      <w:marTop w:val="0"/>
      <w:marBottom w:val="0"/>
      <w:divBdr>
        <w:top w:val="none" w:sz="0" w:space="0" w:color="auto"/>
        <w:left w:val="none" w:sz="0" w:space="0" w:color="auto"/>
        <w:bottom w:val="none" w:sz="0" w:space="0" w:color="auto"/>
        <w:right w:val="none" w:sz="0" w:space="0" w:color="auto"/>
      </w:divBdr>
      <w:divsChild>
        <w:div w:id="102575531">
          <w:marLeft w:val="-15"/>
          <w:marRight w:val="-15"/>
          <w:marTop w:val="0"/>
          <w:marBottom w:val="0"/>
          <w:divBdr>
            <w:top w:val="none" w:sz="0" w:space="0" w:color="auto"/>
            <w:left w:val="single" w:sz="6" w:space="0" w:color="DADADA"/>
            <w:bottom w:val="none" w:sz="0" w:space="0" w:color="auto"/>
            <w:right w:val="single" w:sz="6" w:space="0" w:color="DADADA"/>
          </w:divBdr>
          <w:divsChild>
            <w:div w:id="551354685">
              <w:marLeft w:val="0"/>
              <w:marRight w:val="0"/>
              <w:marTop w:val="0"/>
              <w:marBottom w:val="0"/>
              <w:divBdr>
                <w:top w:val="none" w:sz="0" w:space="0" w:color="auto"/>
                <w:left w:val="single" w:sz="48" w:space="0" w:color="FFFFFF"/>
                <w:bottom w:val="none" w:sz="0" w:space="0" w:color="auto"/>
                <w:right w:val="none" w:sz="0" w:space="0" w:color="auto"/>
              </w:divBdr>
              <w:divsChild>
                <w:div w:id="392772032">
                  <w:marLeft w:val="-15"/>
                  <w:marRight w:val="-15"/>
                  <w:marTop w:val="0"/>
                  <w:marBottom w:val="0"/>
                  <w:divBdr>
                    <w:top w:val="none" w:sz="0" w:space="0" w:color="auto"/>
                    <w:left w:val="single" w:sz="6" w:space="0" w:color="F9C661"/>
                    <w:bottom w:val="none" w:sz="0" w:space="0" w:color="auto"/>
                    <w:right w:val="single" w:sz="6" w:space="0" w:color="DADADA"/>
                  </w:divBdr>
                  <w:divsChild>
                    <w:div w:id="1311866446">
                      <w:marLeft w:val="-30"/>
                      <w:marRight w:val="-45"/>
                      <w:marTop w:val="0"/>
                      <w:marBottom w:val="0"/>
                      <w:divBdr>
                        <w:top w:val="none" w:sz="0" w:space="0" w:color="auto"/>
                        <w:left w:val="none" w:sz="0" w:space="0" w:color="auto"/>
                        <w:bottom w:val="none" w:sz="0" w:space="0" w:color="auto"/>
                        <w:right w:val="none" w:sz="0" w:space="0" w:color="auto"/>
                      </w:divBdr>
                      <w:divsChild>
                        <w:div w:id="539971848">
                          <w:marLeft w:val="0"/>
                          <w:marRight w:val="0"/>
                          <w:marTop w:val="0"/>
                          <w:marBottom w:val="0"/>
                          <w:divBdr>
                            <w:top w:val="none" w:sz="0" w:space="0" w:color="auto"/>
                            <w:left w:val="none" w:sz="0" w:space="0" w:color="auto"/>
                            <w:bottom w:val="none" w:sz="0" w:space="0" w:color="auto"/>
                            <w:right w:val="none" w:sz="0" w:space="0" w:color="auto"/>
                          </w:divBdr>
                          <w:divsChild>
                            <w:div w:id="19552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2480</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KD727</vt:lpstr>
    </vt:vector>
  </TitlesOfParts>
  <Company>Riksdagen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KD727</dc:title>
  <dc:subject>KD727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2011-11-17T09:24:00Z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Roland Utbult (KD)</vt:lpwstr>
  </property>
  <property fmtid="{D5CDD505-2E9C-101B-9397-08002B2CF9AE}" pid="26" name="MotionarLista">
    <vt:lpwstr>Carlson, Andreas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20112012000000750068000007270069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20112012000000750068000007270069</vt:lpwstr>
  </property>
  <property fmtid="{D5CDD505-2E9C-101B-9397-08002B2CF9AE}" pid="50" name="nummer">
    <vt:lpwstr>289</vt:lpwstr>
  </property>
  <property fmtid="{D5CDD505-2E9C-101B-9397-08002B2CF9AE}" pid="51" name="utskottsbeteckning">
    <vt:lpwstr>Sk</vt:lpwstr>
  </property>
  <property fmtid="{D5CDD505-2E9C-101B-9397-08002B2CF9AE}" pid="52" name="GlobalUID">
    <vt:lpwstr>{6D6AFEED-DB7E-45AA-92A9-717F50038CFA}</vt:lpwstr>
  </property>
  <property fmtid="{D5CDD505-2E9C-101B-9397-08002B2CF9AE}" pid="53" name="Överföringar">
    <vt:i4>0</vt:i4>
  </property>
  <property fmtid="{D5CDD505-2E9C-101B-9397-08002B2CF9AE}" pid="54" name="Checksum">
    <vt:lpwstr>*1017433762763*</vt:lpwstr>
  </property>
  <property fmtid="{D5CDD505-2E9C-101B-9397-08002B2CF9AE}" pid="55" name="skuggnummer">
    <vt:lpwstr>905</vt:lpwstr>
  </property>
  <property fmtid="{D5CDD505-2E9C-101B-9397-08002B2CF9AE}" pid="56" name="urixVersion">
    <vt:lpwstr>4.5.0.25</vt:lpwstr>
  </property>
  <property fmtid="{D5CDD505-2E9C-101B-9397-08002B2CF9AE}" pid="57" name="urixOrigin">
    <vt:lpwstr>111117 10:27:41.300</vt:lpwstr>
  </property>
  <property fmtid="{D5CDD505-2E9C-101B-9397-08002B2CF9AE}" pid="58" name="urixGuid">
    <vt:lpwstr>{5D492BE6-A912-432E-91EC-EA6979D6CC24}</vt:lpwstr>
  </property>
</Properties>
</file>