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35B793B4B294DE7923302642CA2B847"/>
        </w:placeholder>
        <w15:appearance w15:val="hidden"/>
        <w:text/>
      </w:sdtPr>
      <w:sdtEndPr/>
      <w:sdtContent>
        <w:p w:rsidRPr="009B062B" w:rsidR="00AF30DD" w:rsidP="009B062B" w:rsidRDefault="00AF30DD" w14:paraId="1F59199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d2e8ed2-c84d-479e-b901-373fc12d6587"/>
        <w:id w:val="-151072515"/>
        <w:lock w:val="sdtLocked"/>
      </w:sdtPr>
      <w:sdtEndPr/>
      <w:sdtContent>
        <w:p w:rsidR="00431FD9" w:rsidRDefault="00D54D73" w14:paraId="1F59199C" w14:textId="6B2E157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utöka Tullverkets befogenheter i syfte att förhindra att stöldgods förs ut ur landet och tillkännager detta för regeringen.</w:t>
          </w:r>
        </w:p>
      </w:sdtContent>
    </w:sdt>
    <w:p w:rsidRPr="009B062B" w:rsidR="00AF30DD" w:rsidP="009B062B" w:rsidRDefault="000156D9" w14:paraId="1F59199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52781" w:rsidP="00452781" w:rsidRDefault="00452781" w14:paraId="1F59199E" w14:textId="7D88E1AB">
      <w:pPr>
        <w:pStyle w:val="Normalutanindragellerluft"/>
      </w:pPr>
      <w:r>
        <w:t>Antalet anmälda villainbrott har ökat med 44 procent på tio år enligt</w:t>
      </w:r>
      <w:r w:rsidR="00C56200">
        <w:t xml:space="preserve"> information från företag inom larmbranschen</w:t>
      </w:r>
      <w:r>
        <w:t xml:space="preserve"> som presenterades på ett seminarium i Almedalen i somras. Även stölderna av bildelar har ökat dramatiskt. Huvuddelen av de båtmotorer som stjäls i Sverige försvinner utomlands. I Dalarna, men säkert även </w:t>
      </w:r>
      <w:r w:rsidR="00C56200">
        <w:t xml:space="preserve">på </w:t>
      </w:r>
      <w:r>
        <w:t>andra ställen, har stölder av fyrhjulingar förekommit.</w:t>
      </w:r>
    </w:p>
    <w:p w:rsidRPr="00C56200" w:rsidR="00452781" w:rsidP="00C56200" w:rsidRDefault="00452781" w14:paraId="1F59199F" w14:textId="66A7EB4B">
      <w:r w:rsidRPr="00C56200">
        <w:t>Polismyndigheten har tidigare kartlagt och konstaterat att det finns ett antal ligor som opererar i Sverige och vidare konstaterat</w:t>
      </w:r>
      <w:r w:rsidR="00C56200">
        <w:t xml:space="preserve"> att stöldgodset skickas ut ur</w:t>
      </w:r>
      <w:r w:rsidRPr="00C56200">
        <w:t xml:space="preserve"> Sverige via fraktföretag el</w:t>
      </w:r>
      <w:r w:rsidR="00C56200">
        <w:t>ler</w:t>
      </w:r>
      <w:r w:rsidRPr="00C56200">
        <w:t xml:space="preserve"> via ligorna själva. </w:t>
      </w:r>
    </w:p>
    <w:p w:rsidRPr="00C56200" w:rsidR="006D01C3" w:rsidP="00C56200" w:rsidRDefault="00C56200" w14:paraId="1F5919A0" w14:textId="667CDD5C">
      <w:r>
        <w:t xml:space="preserve">Tullverket får idag </w:t>
      </w:r>
      <w:r w:rsidRPr="00C56200" w:rsidR="00452781">
        <w:t>vid misstan</w:t>
      </w:r>
      <w:r>
        <w:t>ke om att man funnit stöldgods</w:t>
      </w:r>
      <w:r w:rsidRPr="00C56200" w:rsidR="00452781">
        <w:t xml:space="preserve"> varken beslagta godset eller frihetsberöva den eller de personer som transporterar godset. Med syfte att i större utsträckning minska möjligheten fö</w:t>
      </w:r>
      <w:r>
        <w:t>r ligor att föra ut stöldgods</w:t>
      </w:r>
      <w:r w:rsidRPr="00C56200" w:rsidR="00452781">
        <w:t xml:space="preserve"> ur landet är det angeläget för regeringen att se över möjligheterna att ge Tullverket – i väntan på polis – ökade befogenheter att stoppa personer som de miss</w:t>
      </w:r>
      <w:r>
        <w:t>tänker vill föra ut stöldgods</w:t>
      </w:r>
      <w:bookmarkStart w:name="_GoBack" w:id="1"/>
      <w:bookmarkEnd w:id="1"/>
      <w:r w:rsidRPr="00C56200" w:rsidR="00452781">
        <w:t xml:space="preserve"> ur landet. </w:t>
      </w:r>
    </w:p>
    <w:p w:rsidRPr="00093F48" w:rsidR="00093F48" w:rsidP="00093F48" w:rsidRDefault="00093F48" w14:paraId="1F5919A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E2565861889447ABF714D7DEDB27C2D"/>
        </w:placeholder>
        <w15:appearance w15:val="hidden"/>
      </w:sdtPr>
      <w:sdtEndPr/>
      <w:sdtContent>
        <w:p w:rsidR="004801AC" w:rsidP="00FE68A2" w:rsidRDefault="00C56200" w14:paraId="1F5919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Engström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Unander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A3FFD" w:rsidRDefault="005A3FFD" w14:paraId="1F5919AC" w14:textId="77777777"/>
    <w:sectPr w:rsidR="005A3F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919AE" w14:textId="77777777" w:rsidR="00231F1B" w:rsidRDefault="00231F1B" w:rsidP="000C1CAD">
      <w:pPr>
        <w:spacing w:line="240" w:lineRule="auto"/>
      </w:pPr>
      <w:r>
        <w:separator/>
      </w:r>
    </w:p>
  </w:endnote>
  <w:endnote w:type="continuationSeparator" w:id="0">
    <w:p w14:paraId="1F5919AF" w14:textId="77777777" w:rsidR="00231F1B" w:rsidRDefault="00231F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19B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919B5" w14:textId="216845EE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562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919AC" w14:textId="77777777" w:rsidR="00231F1B" w:rsidRDefault="00231F1B" w:rsidP="000C1CAD">
      <w:pPr>
        <w:spacing w:line="240" w:lineRule="auto"/>
      </w:pPr>
      <w:r>
        <w:separator/>
      </w:r>
    </w:p>
  </w:footnote>
  <w:footnote w:type="continuationSeparator" w:id="0">
    <w:p w14:paraId="1F5919AD" w14:textId="77777777" w:rsidR="00231F1B" w:rsidRDefault="00231F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F5919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5919C0" wp14:anchorId="1F5919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56200" w14:paraId="1F5919C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6CF591DB3F4FFFB93B90D6A9482AC8"/>
                              </w:placeholder>
                              <w:text/>
                            </w:sdtPr>
                            <w:sdtEndPr/>
                            <w:sdtContent>
                              <w:r w:rsidR="0045278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523AF39EF3442CB4E59B11C2AB8469"/>
                              </w:placeholder>
                              <w:text/>
                            </w:sdtPr>
                            <w:sdtEndPr/>
                            <w:sdtContent>
                              <w:r w:rsidR="00452781">
                                <w:t>3007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5919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56200" w14:paraId="1F5919C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6CF591DB3F4FFFB93B90D6A9482AC8"/>
                        </w:placeholder>
                        <w:text/>
                      </w:sdtPr>
                      <w:sdtEndPr/>
                      <w:sdtContent>
                        <w:r w:rsidR="0045278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523AF39EF3442CB4E59B11C2AB8469"/>
                        </w:placeholder>
                        <w:text/>
                      </w:sdtPr>
                      <w:sdtEndPr/>
                      <w:sdtContent>
                        <w:r w:rsidR="00452781">
                          <w:t>3007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F5919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56200" w14:paraId="1F5919B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5278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52781">
          <w:t>3007</w:t>
        </w:r>
      </w:sdtContent>
    </w:sdt>
  </w:p>
  <w:p w:rsidR="007A5507" w:rsidP="00776B74" w:rsidRDefault="007A5507" w14:paraId="1F5919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C56200" w14:paraId="1F5919B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5278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2781">
          <w:t>3007</w:t>
        </w:r>
      </w:sdtContent>
    </w:sdt>
  </w:p>
  <w:p w:rsidR="007A5507" w:rsidP="00A314CF" w:rsidRDefault="00C56200" w14:paraId="28574D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C56200" w14:paraId="1F5919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56200" w14:paraId="1F5919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:2694</w:t>
        </w:r>
      </w:sdtContent>
    </w:sdt>
  </w:p>
  <w:p w:rsidR="007A5507" w:rsidP="00E03A3D" w:rsidRDefault="00C56200" w14:paraId="1F5919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Engström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52781" w14:paraId="1F5919BC" w14:textId="77777777">
        <w:pPr>
          <w:pStyle w:val="FSHRub2"/>
        </w:pPr>
        <w:r>
          <w:t>Stöldgods som lämnar landet och Tullverkets befogenheter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F5919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5278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1F1B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1FD9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2781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6301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3FFD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396A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1C6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6200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4D73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2636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5DD2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E68A2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59199A"/>
  <w15:chartTrackingRefBased/>
  <w15:docId w15:val="{938E186D-2DF5-4E8B-A47D-EE8C25F7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5B793B4B294DE7923302642CA2B8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9B6AB-0158-487E-BD25-7AC75D94DD70}"/>
      </w:docPartPr>
      <w:docPartBody>
        <w:p w:rsidR="00FA140E" w:rsidRDefault="0003586A">
          <w:pPr>
            <w:pStyle w:val="035B793B4B294DE7923302642CA2B84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2565861889447ABF714D7DEDB27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88F81-4EEB-4DDD-BB0F-8930DDEC6CE4}"/>
      </w:docPartPr>
      <w:docPartBody>
        <w:p w:rsidR="00FA140E" w:rsidRDefault="0003586A">
          <w:pPr>
            <w:pStyle w:val="AE2565861889447ABF714D7DEDB27C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26CF591DB3F4FFFB93B90D6A9482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CCA7B-8035-461D-96C6-2C0945309FE7}"/>
      </w:docPartPr>
      <w:docPartBody>
        <w:p w:rsidR="00FA140E" w:rsidRDefault="0003586A">
          <w:pPr>
            <w:pStyle w:val="526CF591DB3F4FFFB93B90D6A9482A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523AF39EF3442CB4E59B11C2AB8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3D590-7EE7-4952-AF31-9608D5B32868}"/>
      </w:docPartPr>
      <w:docPartBody>
        <w:p w:rsidR="00FA140E" w:rsidRDefault="0003586A">
          <w:pPr>
            <w:pStyle w:val="29523AF39EF3442CB4E59B11C2AB846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6A"/>
    <w:rsid w:val="0003586A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5B793B4B294DE7923302642CA2B847">
    <w:name w:val="035B793B4B294DE7923302642CA2B847"/>
  </w:style>
  <w:style w:type="paragraph" w:customStyle="1" w:styleId="1FBF402379D24DD685C0235B1B28186C">
    <w:name w:val="1FBF402379D24DD685C0235B1B28186C"/>
  </w:style>
  <w:style w:type="paragraph" w:customStyle="1" w:styleId="9D3AE81A65E84EBDA57683EB1EA7F00E">
    <w:name w:val="9D3AE81A65E84EBDA57683EB1EA7F00E"/>
  </w:style>
  <w:style w:type="paragraph" w:customStyle="1" w:styleId="AE2565861889447ABF714D7DEDB27C2D">
    <w:name w:val="AE2565861889447ABF714D7DEDB27C2D"/>
  </w:style>
  <w:style w:type="paragraph" w:customStyle="1" w:styleId="526CF591DB3F4FFFB93B90D6A9482AC8">
    <w:name w:val="526CF591DB3F4FFFB93B90D6A9482AC8"/>
  </w:style>
  <w:style w:type="paragraph" w:customStyle="1" w:styleId="29523AF39EF3442CB4E59B11C2AB8469">
    <w:name w:val="29523AF39EF3442CB4E59B11C2AB8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2A3A4-811A-43A0-9996-7AB03C9595D0}"/>
</file>

<file path=customXml/itemProps2.xml><?xml version="1.0" encoding="utf-8"?>
<ds:datastoreItem xmlns:ds="http://schemas.openxmlformats.org/officeDocument/2006/customXml" ds:itemID="{B1F0F965-B794-4929-BDFA-6315C0735573}"/>
</file>

<file path=customXml/itemProps3.xml><?xml version="1.0" encoding="utf-8"?>
<ds:datastoreItem xmlns:ds="http://schemas.openxmlformats.org/officeDocument/2006/customXml" ds:itemID="{57F072CE-B1C4-4278-AEBF-CDB729748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209</Words>
  <Characters>1169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201617S3007 Stöldgods som lämnar landet och Tullverkets befogenheter</vt:lpstr>
      <vt:lpstr>
      </vt:lpstr>
    </vt:vector>
  </TitlesOfParts>
  <Company>Sveriges riksdag</Company>
  <LinksUpToDate>false</LinksUpToDate>
  <CharactersWithSpaces>1367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