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7F322D393941E6818514C0A4856A3F"/>
        </w:placeholder>
        <w15:appearance w15:val="hidden"/>
        <w:text/>
      </w:sdtPr>
      <w:sdtEndPr/>
      <w:sdtContent>
        <w:p w:rsidRPr="009B062B" w:rsidR="00AF30DD" w:rsidP="009B062B" w:rsidRDefault="00AF30DD" w14:paraId="475687F0" w14:textId="77777777">
          <w:pPr>
            <w:pStyle w:val="RubrikFrslagTIllRiksdagsbeslut"/>
          </w:pPr>
          <w:r w:rsidRPr="009B062B">
            <w:t>Förslag till riksdagsbeslut</w:t>
          </w:r>
        </w:p>
      </w:sdtContent>
    </w:sdt>
    <w:sdt>
      <w:sdtPr>
        <w:alias w:val="Yrkande 1"/>
        <w:tag w:val="099bc7ab-c035-4971-90ec-d052cd84dc27"/>
        <w:id w:val="1624107720"/>
        <w:lock w:val="sdtLocked"/>
      </w:sdtPr>
      <w:sdtEndPr/>
      <w:sdtContent>
        <w:p w:rsidR="00456BDC" w:rsidRDefault="00C96EB5" w14:paraId="475687F1" w14:textId="77777777">
          <w:pPr>
            <w:pStyle w:val="Frslagstext"/>
            <w:numPr>
              <w:ilvl w:val="0"/>
              <w:numId w:val="0"/>
            </w:numPr>
          </w:pPr>
          <w:r>
            <w:t>Riksdagen ställer sig bakom det som anförs i motionen om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021C18F834CC7B6FBA9929B8A015E"/>
        </w:placeholder>
        <w15:appearance w15:val="hidden"/>
        <w:text/>
      </w:sdtPr>
      <w:sdtEndPr/>
      <w:sdtContent>
        <w:p w:rsidRPr="009B062B" w:rsidR="006D79C9" w:rsidP="00333E95" w:rsidRDefault="006D79C9" w14:paraId="475687F2" w14:textId="77777777">
          <w:pPr>
            <w:pStyle w:val="Rubrik1"/>
          </w:pPr>
          <w:r>
            <w:t>Motivering</w:t>
          </w:r>
        </w:p>
      </w:sdtContent>
    </w:sdt>
    <w:p w:rsidR="00490387" w:rsidP="00490387" w:rsidRDefault="00490387" w14:paraId="475687F3" w14:textId="77777777">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490387" w:rsidP="00490387" w:rsidRDefault="00490387" w14:paraId="475687F4" w14:textId="77777777">
      <w:r w:rsidRPr="00490387">
        <w:t xml:space="preserve">Inledningsvis försvarade sig västsaharierna mot sina ockupanter. Kampen leddes av Västsaharas befrielserörelse, Polisario Front. 1991 övergick Polisario till fredlig kamp. Orsaken var att FN då gav västsaharierna nytt </w:t>
      </w:r>
      <w:r w:rsidRPr="00490387">
        <w:lastRenderedPageBreak/>
        <w:t>hopp genom att anta en positiv resolution om Västsahara. Innehållet gick ut på att en folkomröstning skulle hållas redan 1992 då västsaharierna själva skulle få avgöra sin framtid.</w:t>
      </w:r>
      <w:r>
        <w:t xml:space="preserve"> Sedan dess har Marocko lyckats sabotera genomförandet av tio planerade folkomröstningar. </w:t>
      </w:r>
    </w:p>
    <w:p w:rsidRPr="007D566B" w:rsidR="00490387" w:rsidP="007D566B" w:rsidRDefault="00490387" w14:paraId="475687F5" w14:textId="71135B93">
      <w:bookmarkStart w:name="_GoBack" w:id="1"/>
      <w:bookmarkEnd w:id="1"/>
      <w:r w:rsidRPr="007D566B">
        <w:t>FN-delegationer som besökt de ockuperade områdena har vittnat om våld och kränkningar av västsahariernas mänskliga rättigheter. De</w:t>
      </w:r>
      <w:r w:rsidRPr="007D566B" w:rsidR="007D566B">
        <w:t>t</w:t>
      </w:r>
      <w:r w:rsidRPr="007D566B">
        <w:t xml:space="preserve"> bekräftas av rapporter från Amnesty och Human Rights Watch.</w:t>
      </w:r>
    </w:p>
    <w:p w:rsidR="00490387" w:rsidP="00490387" w:rsidRDefault="00490387" w14:paraId="475687F6" w14:textId="77777777">
      <w:r w:rsidRPr="00490387">
        <w:t xml:space="preserve">Det är nu helt avgörande att FN:s antagna resolutioner om Västsahara genomförs, i synnerhet gäller det den utlovade folkomröstningen. </w:t>
      </w:r>
      <w:r>
        <w:t>Kampen bör även gälla den humanitära situationen i Algeriets flyktingläger, som förvärras hela tiden. Det ekonomiska stödet från Europa har minskat under senare år, med påtagliga negativa effekter i form av mat- och medicinbrist i lägren. Detsamma gäller FN:s stöd.</w:t>
      </w:r>
    </w:p>
    <w:p w:rsidRPr="00490387" w:rsidR="00490387" w:rsidP="00490387" w:rsidRDefault="00490387" w14:paraId="475687F7" w14:textId="77777777">
      <w:r w:rsidRPr="00490387">
        <w:t>Västsahariernas tålamod är inte oändligt. Om omvärlden ställer sig kallsinnig till de rättmätiga kraven finns en överhängande risk att striderna åter blossar upp. Idag vill många västsaharier att Polisario ska lämna den fredliga vägen och ta till vapen igen, eftersom de tröttnat på decennier av väntan utan resultat medan de fått det allt sämre. Vi bör i detta sammanhang arbeta förebyggande i stället för att vänta tills katastrofen är ett faktum.</w:t>
      </w:r>
    </w:p>
    <w:p w:rsidR="007D566B" w:rsidP="00490387" w:rsidRDefault="00490387" w14:paraId="5B1C877C" w14:textId="77777777">
      <w:r w:rsidRPr="00490387">
        <w:t>Regeringen bör överväga insatser för att främja genomförande</w:t>
      </w:r>
      <w:r w:rsidR="007D566B">
        <w:t>t</w:t>
      </w:r>
      <w:r w:rsidRPr="00490387">
        <w:t xml:space="preserve"> av FN</w:t>
      </w:r>
      <w:r w:rsidR="007D566B">
        <w:t>:</w:t>
      </w:r>
      <w:r w:rsidRPr="00490387">
        <w:t xml:space="preserve">s resolutioner om Västsahara och för att förbättra den humanitära situationen för västsaharierna. </w:t>
      </w:r>
    </w:p>
    <w:p w:rsidRPr="00490387" w:rsidR="00652B73" w:rsidP="00490387" w:rsidRDefault="00490387" w14:paraId="475687F8" w14:textId="5B58074A">
      <w:r w:rsidRPr="00490387">
        <w:t xml:space="preserve"> </w:t>
      </w:r>
    </w:p>
    <w:sdt>
      <w:sdtPr>
        <w:alias w:val="CC_Underskrifter"/>
        <w:tag w:val="CC_Underskrifter"/>
        <w:id w:val="583496634"/>
        <w:lock w:val="sdtContentLocked"/>
        <w:placeholder>
          <w:docPart w:val="C21A6A7419754CF7BFECA86A8CEC8065"/>
        </w:placeholder>
        <w15:appearance w15:val="hidden"/>
      </w:sdtPr>
      <w:sdtEndPr/>
      <w:sdtContent>
        <w:p w:rsidR="004801AC" w:rsidP="004A588C" w:rsidRDefault="007D566B" w14:paraId="475687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Yasmine Larsson (S)</w:t>
            </w:r>
          </w:p>
        </w:tc>
      </w:tr>
    </w:tbl>
    <w:p w:rsidR="00C0114A" w:rsidRDefault="00C0114A" w14:paraId="475687FD" w14:textId="77777777"/>
    <w:sectPr w:rsidR="00C011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87FF" w14:textId="77777777" w:rsidR="00076BB1" w:rsidRDefault="00076BB1" w:rsidP="000C1CAD">
      <w:pPr>
        <w:spacing w:line="240" w:lineRule="auto"/>
      </w:pPr>
      <w:r>
        <w:separator/>
      </w:r>
    </w:p>
  </w:endnote>
  <w:endnote w:type="continuationSeparator" w:id="0">
    <w:p w14:paraId="47568800" w14:textId="77777777" w:rsidR="00076BB1" w:rsidRDefault="00076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88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8806" w14:textId="2436D9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6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87FD" w14:textId="77777777" w:rsidR="00076BB1" w:rsidRDefault="00076BB1" w:rsidP="000C1CAD">
      <w:pPr>
        <w:spacing w:line="240" w:lineRule="auto"/>
      </w:pPr>
      <w:r>
        <w:separator/>
      </w:r>
    </w:p>
  </w:footnote>
  <w:footnote w:type="continuationSeparator" w:id="0">
    <w:p w14:paraId="475687FE" w14:textId="77777777" w:rsidR="00076BB1" w:rsidRDefault="00076B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568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68810" wp14:anchorId="47568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566B" w14:paraId="47568811" w14:textId="77777777">
                          <w:pPr>
                            <w:jc w:val="right"/>
                          </w:pPr>
                          <w:sdt>
                            <w:sdtPr>
                              <w:alias w:val="CC_Noformat_Partikod"/>
                              <w:tag w:val="CC_Noformat_Partikod"/>
                              <w:id w:val="-53464382"/>
                              <w:placeholder>
                                <w:docPart w:val="95978FBCE277480F91440FA17A495B48"/>
                              </w:placeholder>
                              <w:text/>
                            </w:sdtPr>
                            <w:sdtEndPr/>
                            <w:sdtContent>
                              <w:r w:rsidR="00490387">
                                <w:t>S</w:t>
                              </w:r>
                            </w:sdtContent>
                          </w:sdt>
                          <w:sdt>
                            <w:sdtPr>
                              <w:alias w:val="CC_Noformat_Partinummer"/>
                              <w:tag w:val="CC_Noformat_Partinummer"/>
                              <w:id w:val="-1709555926"/>
                              <w:placeholder>
                                <w:docPart w:val="2C5075F1781A4AF388E6E39BD434E282"/>
                              </w:placeholder>
                              <w:text/>
                            </w:sdtPr>
                            <w:sdtEndPr/>
                            <w:sdtContent>
                              <w:r w:rsidR="004A588C">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688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566B" w14:paraId="47568811" w14:textId="77777777">
                    <w:pPr>
                      <w:jc w:val="right"/>
                    </w:pPr>
                    <w:sdt>
                      <w:sdtPr>
                        <w:alias w:val="CC_Noformat_Partikod"/>
                        <w:tag w:val="CC_Noformat_Partikod"/>
                        <w:id w:val="-53464382"/>
                        <w:placeholder>
                          <w:docPart w:val="95978FBCE277480F91440FA17A495B48"/>
                        </w:placeholder>
                        <w:text/>
                      </w:sdtPr>
                      <w:sdtEndPr/>
                      <w:sdtContent>
                        <w:r w:rsidR="00490387">
                          <w:t>S</w:t>
                        </w:r>
                      </w:sdtContent>
                    </w:sdt>
                    <w:sdt>
                      <w:sdtPr>
                        <w:alias w:val="CC_Noformat_Partinummer"/>
                        <w:tag w:val="CC_Noformat_Partinummer"/>
                        <w:id w:val="-1709555926"/>
                        <w:placeholder>
                          <w:docPart w:val="2C5075F1781A4AF388E6E39BD434E282"/>
                        </w:placeholder>
                        <w:text/>
                      </w:sdtPr>
                      <w:sdtEndPr/>
                      <w:sdtContent>
                        <w:r w:rsidR="004A588C">
                          <w:t>1226</w:t>
                        </w:r>
                      </w:sdtContent>
                    </w:sdt>
                  </w:p>
                </w:txbxContent>
              </v:textbox>
              <w10:wrap anchorx="page"/>
            </v:shape>
          </w:pict>
        </mc:Fallback>
      </mc:AlternateContent>
    </w:r>
  </w:p>
  <w:p w:rsidRPr="00293C4F" w:rsidR="004F35FE" w:rsidP="00776B74" w:rsidRDefault="004F35FE" w14:paraId="47568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566B" w14:paraId="47568803" w14:textId="77777777">
    <w:pPr>
      <w:jc w:val="right"/>
    </w:pPr>
    <w:sdt>
      <w:sdtPr>
        <w:alias w:val="CC_Noformat_Partikod"/>
        <w:tag w:val="CC_Noformat_Partikod"/>
        <w:id w:val="559911109"/>
        <w:placeholder>
          <w:docPart w:val="2C5075F1781A4AF388E6E39BD434E282"/>
        </w:placeholder>
        <w:text/>
      </w:sdtPr>
      <w:sdtEndPr/>
      <w:sdtContent>
        <w:r w:rsidR="00490387">
          <w:t>S</w:t>
        </w:r>
      </w:sdtContent>
    </w:sdt>
    <w:sdt>
      <w:sdtPr>
        <w:alias w:val="CC_Noformat_Partinummer"/>
        <w:tag w:val="CC_Noformat_Partinummer"/>
        <w:id w:val="1197820850"/>
        <w:text/>
      </w:sdtPr>
      <w:sdtEndPr/>
      <w:sdtContent>
        <w:r w:rsidR="004A588C">
          <w:t>1226</w:t>
        </w:r>
      </w:sdtContent>
    </w:sdt>
  </w:p>
  <w:p w:rsidR="004F35FE" w:rsidP="00776B74" w:rsidRDefault="004F35FE" w14:paraId="475688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566B" w14:paraId="47568807" w14:textId="77777777">
    <w:pPr>
      <w:jc w:val="right"/>
    </w:pPr>
    <w:sdt>
      <w:sdtPr>
        <w:alias w:val="CC_Noformat_Partikod"/>
        <w:tag w:val="CC_Noformat_Partikod"/>
        <w:id w:val="1471015553"/>
        <w:text/>
      </w:sdtPr>
      <w:sdtEndPr/>
      <w:sdtContent>
        <w:r w:rsidR="00490387">
          <w:t>S</w:t>
        </w:r>
      </w:sdtContent>
    </w:sdt>
    <w:sdt>
      <w:sdtPr>
        <w:alias w:val="CC_Noformat_Partinummer"/>
        <w:tag w:val="CC_Noformat_Partinummer"/>
        <w:id w:val="-2014525982"/>
        <w:text/>
      </w:sdtPr>
      <w:sdtEndPr/>
      <w:sdtContent>
        <w:r w:rsidR="004A588C">
          <w:t>1226</w:t>
        </w:r>
      </w:sdtContent>
    </w:sdt>
  </w:p>
  <w:p w:rsidR="004F35FE" w:rsidP="00A314CF" w:rsidRDefault="007D566B" w14:paraId="475688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566B" w14:paraId="475688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566B" w14:paraId="475688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:871</w:t>
        </w:r>
      </w:sdtContent>
    </w:sdt>
  </w:p>
  <w:p w:rsidR="004F35FE" w:rsidP="00E03A3D" w:rsidRDefault="007D566B" w14:paraId="4756880B" w14:textId="77777777">
    <w:pPr>
      <w:pStyle w:val="Motionr"/>
    </w:pPr>
    <w:sdt>
      <w:sdtPr>
        <w:alias w:val="CC_Noformat_Avtext"/>
        <w:tag w:val="CC_Noformat_Avtext"/>
        <w:id w:val="-2020768203"/>
        <w:lock w:val="sdtContentLocked"/>
        <w15:appearance w15:val="hidden"/>
        <w:text/>
      </w:sdtPr>
      <w:sdtEndPr/>
      <w:sdtContent>
        <w:r>
          <w:t>av Hillevi Larsson och Yasmine Larsson (båda S)</w:t>
        </w:r>
      </w:sdtContent>
    </w:sdt>
  </w:p>
  <w:sdt>
    <w:sdtPr>
      <w:alias w:val="CC_Noformat_Rubtext"/>
      <w:tag w:val="CC_Noformat_Rubtext"/>
      <w:id w:val="-218060500"/>
      <w:lock w:val="sdtLocked"/>
      <w15:appearance w15:val="hidden"/>
      <w:text/>
    </w:sdtPr>
    <w:sdtEndPr/>
    <w:sdtContent>
      <w:p w:rsidR="004F35FE" w:rsidP="00283E0F" w:rsidRDefault="00490387" w14:paraId="4756880C" w14:textId="77777777">
        <w:pPr>
          <w:pStyle w:val="FSHRub2"/>
        </w:pPr>
        <w:r>
          <w:t>Västsahara</w:t>
        </w:r>
      </w:p>
    </w:sdtContent>
  </w:sdt>
  <w:sdt>
    <w:sdtPr>
      <w:alias w:val="CC_Boilerplate_3"/>
      <w:tag w:val="CC_Boilerplate_3"/>
      <w:id w:val="1606463544"/>
      <w:lock w:val="sdtContentLocked"/>
      <w15:appearance w15:val="hidden"/>
      <w:text w:multiLine="1"/>
    </w:sdtPr>
    <w:sdtEndPr/>
    <w:sdtContent>
      <w:p w:rsidR="004F35FE" w:rsidP="00283E0F" w:rsidRDefault="004F35FE" w14:paraId="475688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BB1"/>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CAB"/>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BD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387"/>
    <w:rsid w:val="00490C47"/>
    <w:rsid w:val="00491391"/>
    <w:rsid w:val="00491DAE"/>
    <w:rsid w:val="0049262F"/>
    <w:rsid w:val="00492987"/>
    <w:rsid w:val="0049397A"/>
    <w:rsid w:val="00494029"/>
    <w:rsid w:val="00494302"/>
    <w:rsid w:val="00495FA5"/>
    <w:rsid w:val="004972B7"/>
    <w:rsid w:val="004A1326"/>
    <w:rsid w:val="004A445D"/>
    <w:rsid w:val="004A588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66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7EE"/>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3D"/>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208"/>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14A"/>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EB5"/>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687EF"/>
  <w15:chartTrackingRefBased/>
  <w15:docId w15:val="{CC94077E-4C98-4F7C-BF93-8AFB80CF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7F322D393941E6818514C0A4856A3F"/>
        <w:category>
          <w:name w:val="Allmänt"/>
          <w:gallery w:val="placeholder"/>
        </w:category>
        <w:types>
          <w:type w:val="bbPlcHdr"/>
        </w:types>
        <w:behaviors>
          <w:behavior w:val="content"/>
        </w:behaviors>
        <w:guid w:val="{A8D1C0C5-097B-4209-BA44-23012123E72D}"/>
      </w:docPartPr>
      <w:docPartBody>
        <w:p w:rsidR="00181B7A" w:rsidRDefault="00492D9C">
          <w:pPr>
            <w:pStyle w:val="E87F322D393941E6818514C0A4856A3F"/>
          </w:pPr>
          <w:r w:rsidRPr="005A0A93">
            <w:rPr>
              <w:rStyle w:val="Platshllartext"/>
            </w:rPr>
            <w:t>Förslag till riksdagsbeslut</w:t>
          </w:r>
        </w:p>
      </w:docPartBody>
    </w:docPart>
    <w:docPart>
      <w:docPartPr>
        <w:name w:val="FBC021C18F834CC7B6FBA9929B8A015E"/>
        <w:category>
          <w:name w:val="Allmänt"/>
          <w:gallery w:val="placeholder"/>
        </w:category>
        <w:types>
          <w:type w:val="bbPlcHdr"/>
        </w:types>
        <w:behaviors>
          <w:behavior w:val="content"/>
        </w:behaviors>
        <w:guid w:val="{F1D98A72-A46D-4014-A13D-DCD17DA03F76}"/>
      </w:docPartPr>
      <w:docPartBody>
        <w:p w:rsidR="00181B7A" w:rsidRDefault="00492D9C">
          <w:pPr>
            <w:pStyle w:val="FBC021C18F834CC7B6FBA9929B8A015E"/>
          </w:pPr>
          <w:r w:rsidRPr="005A0A93">
            <w:rPr>
              <w:rStyle w:val="Platshllartext"/>
            </w:rPr>
            <w:t>Motivering</w:t>
          </w:r>
        </w:p>
      </w:docPartBody>
    </w:docPart>
    <w:docPart>
      <w:docPartPr>
        <w:name w:val="C21A6A7419754CF7BFECA86A8CEC8065"/>
        <w:category>
          <w:name w:val="Allmänt"/>
          <w:gallery w:val="placeholder"/>
        </w:category>
        <w:types>
          <w:type w:val="bbPlcHdr"/>
        </w:types>
        <w:behaviors>
          <w:behavior w:val="content"/>
        </w:behaviors>
        <w:guid w:val="{A8545BCB-A4B6-498D-9276-A989C9F28880}"/>
      </w:docPartPr>
      <w:docPartBody>
        <w:p w:rsidR="00181B7A" w:rsidRDefault="00492D9C">
          <w:pPr>
            <w:pStyle w:val="C21A6A7419754CF7BFECA86A8CEC8065"/>
          </w:pPr>
          <w:r w:rsidRPr="00490DAC">
            <w:rPr>
              <w:rStyle w:val="Platshllartext"/>
            </w:rPr>
            <w:t>Skriv ej här, motionärer infogas via panel!</w:t>
          </w:r>
        </w:p>
      </w:docPartBody>
    </w:docPart>
    <w:docPart>
      <w:docPartPr>
        <w:name w:val="95978FBCE277480F91440FA17A495B48"/>
        <w:category>
          <w:name w:val="Allmänt"/>
          <w:gallery w:val="placeholder"/>
        </w:category>
        <w:types>
          <w:type w:val="bbPlcHdr"/>
        </w:types>
        <w:behaviors>
          <w:behavior w:val="content"/>
        </w:behaviors>
        <w:guid w:val="{AAF02679-B3D3-4699-BAA1-7BF242461DA8}"/>
      </w:docPartPr>
      <w:docPartBody>
        <w:p w:rsidR="00181B7A" w:rsidRDefault="00492D9C">
          <w:pPr>
            <w:pStyle w:val="95978FBCE277480F91440FA17A495B48"/>
          </w:pPr>
          <w:r>
            <w:rPr>
              <w:rStyle w:val="Platshllartext"/>
            </w:rPr>
            <w:t xml:space="preserve"> </w:t>
          </w:r>
        </w:p>
      </w:docPartBody>
    </w:docPart>
    <w:docPart>
      <w:docPartPr>
        <w:name w:val="2C5075F1781A4AF388E6E39BD434E282"/>
        <w:category>
          <w:name w:val="Allmänt"/>
          <w:gallery w:val="placeholder"/>
        </w:category>
        <w:types>
          <w:type w:val="bbPlcHdr"/>
        </w:types>
        <w:behaviors>
          <w:behavior w:val="content"/>
        </w:behaviors>
        <w:guid w:val="{E2529BE6-213D-4E52-852A-D900421833B4}"/>
      </w:docPartPr>
      <w:docPartBody>
        <w:p w:rsidR="00181B7A" w:rsidRDefault="00492D9C">
          <w:pPr>
            <w:pStyle w:val="2C5075F1781A4AF388E6E39BD434E2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9C"/>
    <w:rsid w:val="00181B7A"/>
    <w:rsid w:val="00492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7F322D393941E6818514C0A4856A3F">
    <w:name w:val="E87F322D393941E6818514C0A4856A3F"/>
  </w:style>
  <w:style w:type="paragraph" w:customStyle="1" w:styleId="D24ACEF14418469D9993D947F3FB6BB1">
    <w:name w:val="D24ACEF14418469D9993D947F3FB6BB1"/>
  </w:style>
  <w:style w:type="paragraph" w:customStyle="1" w:styleId="22312AD3959F4C4987DDB2EAB1E694A1">
    <w:name w:val="22312AD3959F4C4987DDB2EAB1E694A1"/>
  </w:style>
  <w:style w:type="paragraph" w:customStyle="1" w:styleId="FBC021C18F834CC7B6FBA9929B8A015E">
    <w:name w:val="FBC021C18F834CC7B6FBA9929B8A015E"/>
  </w:style>
  <w:style w:type="paragraph" w:customStyle="1" w:styleId="C21A6A7419754CF7BFECA86A8CEC8065">
    <w:name w:val="C21A6A7419754CF7BFECA86A8CEC8065"/>
  </w:style>
  <w:style w:type="paragraph" w:customStyle="1" w:styleId="95978FBCE277480F91440FA17A495B48">
    <w:name w:val="95978FBCE277480F91440FA17A495B48"/>
  </w:style>
  <w:style w:type="paragraph" w:customStyle="1" w:styleId="2C5075F1781A4AF388E6E39BD434E282">
    <w:name w:val="2C5075F1781A4AF388E6E39BD434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1807C-2462-4246-91AA-6FF571433D93}"/>
</file>

<file path=customXml/itemProps2.xml><?xml version="1.0" encoding="utf-8"?>
<ds:datastoreItem xmlns:ds="http://schemas.openxmlformats.org/officeDocument/2006/customXml" ds:itemID="{0F36C87D-9377-461E-9D7A-2F4BB5CED6B1}"/>
</file>

<file path=customXml/itemProps3.xml><?xml version="1.0" encoding="utf-8"?>
<ds:datastoreItem xmlns:ds="http://schemas.openxmlformats.org/officeDocument/2006/customXml" ds:itemID="{CCBCE333-5720-49A2-9079-0835151C4655}"/>
</file>

<file path=docProps/app.xml><?xml version="1.0" encoding="utf-8"?>
<Properties xmlns="http://schemas.openxmlformats.org/officeDocument/2006/extended-properties" xmlns:vt="http://schemas.openxmlformats.org/officeDocument/2006/docPropsVTypes">
  <Template>Normal</Template>
  <TotalTime>16</TotalTime>
  <Pages>2</Pages>
  <Words>353</Words>
  <Characters>2078</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Västsahara</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