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68CF2704277B4FF6B31D106B41AE209B"/>
        </w:placeholder>
        <w:text/>
      </w:sdtPr>
      <w:sdtEndPr/>
      <w:sdtContent>
        <w:p w:rsidRPr="009B062B" w:rsidR="00AF30DD" w:rsidP="00EA54A6" w:rsidRDefault="00AF30DD" w14:paraId="5144B77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298e387-7a63-49e1-a867-bd1b7f9b84ae"/>
        <w:id w:val="-1028174187"/>
        <w:lock w:val="sdtLocked"/>
      </w:sdtPr>
      <w:sdtEndPr/>
      <w:sdtContent>
        <w:p w:rsidR="00664708" w:rsidRDefault="006319D6" w14:paraId="5113DD3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införa en kommunal vetorätt vid friskoleetableringar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B7C0D95339E47E3B52FD18A117E1F73"/>
        </w:placeholder>
        <w:text/>
      </w:sdtPr>
      <w:sdtEndPr/>
      <w:sdtContent>
        <w:p w:rsidRPr="009B062B" w:rsidR="006D79C9" w:rsidP="00333E95" w:rsidRDefault="006D79C9" w14:paraId="2B7C518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A54A6" w:rsidP="005116A1" w:rsidRDefault="005116A1" w14:paraId="7512CB1B" w14:textId="0F369EDC">
      <w:pPr>
        <w:pStyle w:val="Normalutanindragellerluft"/>
      </w:pPr>
      <w:r>
        <w:t>Det svenska skolsystemet är ett världsunikt marknadsexperiment. I inget annat land har marknadskrafterna tillåtits att härja fritt inom skolväsendet så som i Sverige. Vinstin</w:t>
      </w:r>
      <w:r w:rsidR="00804FB3">
        <w:softHyphen/>
      </w:r>
      <w:r>
        <w:t>tressen och aktieägarnas väl och ve präglar den svenska skolan. I linje med detta råder det en i det närmaste oreglerad etableringsrätt för friskolor i Sverige. Skolinspektionen kan neka en friskola att etablera sig i en kommun men det sker endast i ett fåtal undan</w:t>
      </w:r>
      <w:r w:rsidR="00804FB3">
        <w:softHyphen/>
      </w:r>
      <w:r>
        <w:t xml:space="preserve">tagsfall. Kommuner äger rätt att yttra sig över friskoleetableringar och kan yttra sig </w:t>
      </w:r>
      <w:r w:rsidRPr="00804FB3">
        <w:rPr>
          <w:spacing w:val="-1"/>
        </w:rPr>
        <w:t xml:space="preserve">negativt över en sådan. Skolinspektionen kan dock välja att lämna yttrandet utan </w:t>
      </w:r>
      <w:r w:rsidRPr="00804FB3">
        <w:rPr>
          <w:spacing w:val="-2"/>
        </w:rPr>
        <w:t>avseen</w:t>
      </w:r>
      <w:r w:rsidRPr="00804FB3" w:rsidR="00804FB3">
        <w:rPr>
          <w:spacing w:val="-2"/>
        </w:rPr>
        <w:softHyphen/>
      </w:r>
      <w:r w:rsidRPr="00804FB3">
        <w:rPr>
          <w:spacing w:val="-2"/>
        </w:rPr>
        <w:t>de. Det är i ytterst få fall som en friskola i form av en vinstmaximerande aktiebolagsskola</w:t>
      </w:r>
      <w:r>
        <w:t xml:space="preserve"> stoppas från att etablera sig för att den kommunala skolan hotas. Bolagens intressen av vinst på svenska elever värderas högst i det svenska skolmarknadsexperimentet.</w:t>
      </w:r>
    </w:p>
    <w:p w:rsidR="00EA54A6" w:rsidP="00EA54A6" w:rsidRDefault="005116A1" w14:paraId="387BE5B4" w14:textId="23AD5E22">
      <w:r w:rsidRPr="00804FB3">
        <w:rPr>
          <w:spacing w:val="-2"/>
        </w:rPr>
        <w:t>Det är en i grunden ohållbar ordning att vinstintressen och marknadsintressen ständigt</w:t>
      </w:r>
      <w:r>
        <w:t xml:space="preserve"> ska trumfa kommuners möjligheter att erbjuda en god utbildning. I det nuvarande syste</w:t>
      </w:r>
      <w:r w:rsidR="00804FB3">
        <w:softHyphen/>
      </w:r>
      <w:r>
        <w:t xml:space="preserve">met kan aktiebolag etablera en skola i en kommun och dränera den kommunala skolan på resurser. Detta kan i sin tur leda till att kommunen tvingas </w:t>
      </w:r>
      <w:r w:rsidR="006319D6">
        <w:t xml:space="preserve">att </w:t>
      </w:r>
      <w:r>
        <w:t>lägga ned skolor. Inte sällan är det skolor på landsbygden som blir nedlagda efter att ett aktiebolag med miljar</w:t>
      </w:r>
      <w:r w:rsidR="00804FB3">
        <w:softHyphen/>
      </w:r>
      <w:r>
        <w:t xml:space="preserve">der i omsättning etablerat en skola i en kommun. Kommunen, föräldrarna och eleverna kan bara se på. Konflikten mellan stad och land skärps när marknadskrafternas intressen </w:t>
      </w:r>
      <w:r w:rsidRPr="00804FB3">
        <w:rPr>
          <w:spacing w:val="-1"/>
        </w:rPr>
        <w:t>prioriteras. Det är en ordning som knappast är till gagn för en skola där kunskap, samhö</w:t>
      </w:r>
      <w:r w:rsidR="00804FB3">
        <w:rPr>
          <w:spacing w:val="-1"/>
        </w:rPr>
        <w:softHyphen/>
      </w:r>
      <w:r w:rsidRPr="00804FB3">
        <w:rPr>
          <w:spacing w:val="-1"/>
        </w:rPr>
        <w:t>righet</w:t>
      </w:r>
      <w:r>
        <w:t xml:space="preserve"> och varje elevs möjlighet att få bygga sina drömmars liv ska stå i fokus.</w:t>
      </w:r>
    </w:p>
    <w:p w:rsidR="005116A1" w:rsidP="00EA54A6" w:rsidRDefault="005116A1" w14:paraId="475C8DBD" w14:textId="6D06C9E2">
      <w:r>
        <w:t xml:space="preserve">Sverige behöver se till att landets kommuner får starkare verktyg för att freda sina skolor och ta tillvara intresset att bibehålla en god kvalité i de kommunala skolorna. För att landsbygdsskolor inte ska behöva slå igen för att skolbolagens vinstintressen ska gå </w:t>
      </w:r>
      <w:r>
        <w:lastRenderedPageBreak/>
        <w:t>först. För att elevernas väl och ve ska stå i fokus, inte aktieägarnas. Det behövs därför en kommunal vetorätt vid friskoleetableringar så fort som möjligt.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75075D6ACB4DB7A35992BC979FB613"/>
        </w:placeholder>
      </w:sdtPr>
      <w:sdtEndPr>
        <w:rPr>
          <w:i w:val="0"/>
          <w:noProof w:val="0"/>
        </w:rPr>
      </w:sdtEndPr>
      <w:sdtContent>
        <w:p w:rsidR="00EA54A6" w:rsidP="00EA54A6" w:rsidRDefault="00EA54A6" w14:paraId="4D4B153E" w14:textId="77777777"/>
        <w:p w:rsidRPr="008E0FE2" w:rsidR="004801AC" w:rsidP="00EA54A6" w:rsidRDefault="00804FB3" w14:paraId="7CBD9AA7" w14:textId="41AA040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64708" w14:paraId="13215E39" w14:textId="77777777">
        <w:trPr>
          <w:cantSplit/>
        </w:trPr>
        <w:tc>
          <w:tcPr>
            <w:tcW w:w="50" w:type="pct"/>
            <w:vAlign w:val="bottom"/>
          </w:tcPr>
          <w:p w:rsidR="00664708" w:rsidRDefault="006319D6" w14:paraId="77908860" w14:textId="77777777">
            <w:pPr>
              <w:pStyle w:val="Underskrifter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 w:rsidR="00664708" w:rsidRDefault="00664708" w14:paraId="7ECCD557" w14:textId="77777777">
            <w:pPr>
              <w:pStyle w:val="Underskrifter"/>
            </w:pPr>
          </w:p>
        </w:tc>
      </w:tr>
    </w:tbl>
    <w:p w:rsidR="00AA2D62" w:rsidRDefault="00AA2D62" w14:paraId="3A4AAE86" w14:textId="77777777"/>
    <w:sectPr w:rsidR="00AA2D62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F198" w14:textId="77777777" w:rsidR="005116A1" w:rsidRDefault="005116A1" w:rsidP="000C1CAD">
      <w:pPr>
        <w:spacing w:line="240" w:lineRule="auto"/>
      </w:pPr>
      <w:r>
        <w:separator/>
      </w:r>
    </w:p>
  </w:endnote>
  <w:endnote w:type="continuationSeparator" w:id="0">
    <w:p w14:paraId="515B13CB" w14:textId="77777777" w:rsidR="005116A1" w:rsidRDefault="005116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73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07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B848" w14:textId="1264FBE5" w:rsidR="00262EA3" w:rsidRPr="00EA54A6" w:rsidRDefault="00262EA3" w:rsidP="00EA54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3177" w14:textId="77777777" w:rsidR="005116A1" w:rsidRDefault="005116A1" w:rsidP="000C1CAD">
      <w:pPr>
        <w:spacing w:line="240" w:lineRule="auto"/>
      </w:pPr>
      <w:r>
        <w:separator/>
      </w:r>
    </w:p>
  </w:footnote>
  <w:footnote w:type="continuationSeparator" w:id="0">
    <w:p w14:paraId="22F02CD6" w14:textId="77777777" w:rsidR="005116A1" w:rsidRDefault="005116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260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8760F3" wp14:editId="349F0D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CC635C" w14:textId="3FDA3257" w:rsidR="00262EA3" w:rsidRDefault="00804FB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116A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116A1">
                                <w:t>1333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8760F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0CC635C" w14:textId="3FDA3257" w:rsidR="00262EA3" w:rsidRDefault="00804FB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116A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116A1">
                          <w:t>1333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547FC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2893" w14:textId="77777777" w:rsidR="00262EA3" w:rsidRDefault="00262EA3" w:rsidP="008563AC">
    <w:pPr>
      <w:jc w:val="right"/>
    </w:pPr>
  </w:p>
  <w:p w14:paraId="2743632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E2C9" w14:textId="77777777" w:rsidR="00262EA3" w:rsidRDefault="00804FB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DB0B5E" wp14:editId="724FF7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CFC3AB9" w14:textId="52A93DA1" w:rsidR="00262EA3" w:rsidRDefault="00804FB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A54A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116A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116A1">
          <w:t>1333</w:t>
        </w:r>
      </w:sdtContent>
    </w:sdt>
  </w:p>
  <w:p w14:paraId="63658ECA" w14:textId="77777777" w:rsidR="00262EA3" w:rsidRPr="008227B3" w:rsidRDefault="00804FB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23D571" w14:textId="611AE53F" w:rsidR="00262EA3" w:rsidRPr="008227B3" w:rsidRDefault="00804FB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A54A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A54A6">
          <w:t>:474</w:t>
        </w:r>
      </w:sdtContent>
    </w:sdt>
  </w:p>
  <w:p w14:paraId="5BC025C4" w14:textId="763FD3CC" w:rsidR="00262EA3" w:rsidRDefault="00804FB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A54A6">
          <w:t>av Adrian Magnusson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75C89C" w14:textId="730A7469" w:rsidR="00262EA3" w:rsidRDefault="005116A1" w:rsidP="00283E0F">
        <w:pPr>
          <w:pStyle w:val="FSHRub2"/>
        </w:pPr>
        <w:r>
          <w:t>Kommunal vetorätt vid friskoleetableringar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9E04E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5116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5B9B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7B9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16A1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9D6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4708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4FB3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6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A6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7C8D26"/>
  <w15:chartTrackingRefBased/>
  <w15:docId w15:val="{202E1F07-7A59-4FB8-8C58-78CDFE2B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98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894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46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667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92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211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CF2704277B4FF6B31D106B41AE2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663BDD-6824-456E-B23C-DC3B550004C7}"/>
      </w:docPartPr>
      <w:docPartBody>
        <w:p w:rsidR="00710662" w:rsidRDefault="00710662">
          <w:pPr>
            <w:pStyle w:val="68CF2704277B4FF6B31D106B41AE209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B7C0D95339E47E3B52FD18A117E1F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676B3-3021-4459-ADD0-721AF5F3DF8D}"/>
      </w:docPartPr>
      <w:docPartBody>
        <w:p w:rsidR="00710662" w:rsidRDefault="00710662">
          <w:pPr>
            <w:pStyle w:val="FB7C0D95339E47E3B52FD18A117E1F7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75075D6ACB4DB7A35992BC979FB6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D703AC-0F9F-44AF-B906-43870F18267A}"/>
      </w:docPartPr>
      <w:docPartBody>
        <w:p w:rsidR="00E07AF4" w:rsidRDefault="00E07A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62"/>
    <w:rsid w:val="00710662"/>
    <w:rsid w:val="00E0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8CF2704277B4FF6B31D106B41AE209B">
    <w:name w:val="68CF2704277B4FF6B31D106B41AE209B"/>
  </w:style>
  <w:style w:type="paragraph" w:customStyle="1" w:styleId="FB7C0D95339E47E3B52FD18A117E1F73">
    <w:name w:val="FB7C0D95339E47E3B52FD18A117E1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FAE3B8-6931-44DF-BCB8-D369E518B515}"/>
</file>

<file path=customXml/itemProps2.xml><?xml version="1.0" encoding="utf-8"?>
<ds:datastoreItem xmlns:ds="http://schemas.openxmlformats.org/officeDocument/2006/customXml" ds:itemID="{17588DE0-F8B8-418F-B8E0-CCE043D9F6B8}"/>
</file>

<file path=customXml/itemProps3.xml><?xml version="1.0" encoding="utf-8"?>
<ds:datastoreItem xmlns:ds="http://schemas.openxmlformats.org/officeDocument/2006/customXml" ds:itemID="{90DF1F9A-E79E-4BFD-B450-F0AE192885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358</Words>
  <Characters>1956</Characters>
  <Application>Microsoft Office Word</Application>
  <DocSecurity>0</DocSecurity>
  <Lines>35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