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7AE" w:rsidRPr="001C27AE" w:rsidRDefault="001C27AE">
      <w:pPr>
        <w:pStyle w:val="Frslagsrubrik"/>
      </w:pPr>
      <w:r w:rsidRPr="001C27AE">
        <w:t>Förslag till riksdagsbeslut</w:t>
      </w:r>
    </w:p>
    <w:p w:rsidR="001C27AE" w:rsidRPr="001C27AE" w:rsidRDefault="001C27AE">
      <w:pPr>
        <w:pStyle w:val="Hemstlatt"/>
        <w:ind w:left="0"/>
      </w:pPr>
      <w:r w:rsidRPr="001C27AE">
        <w:t>Riksdagen tillkännager för regeringen som sin mening vad som anförs i motionen om att se över möjligheterna att förbättra regelve</w:t>
      </w:r>
      <w:r w:rsidRPr="001C27AE">
        <w:t>r</w:t>
      </w:r>
      <w:r w:rsidRPr="001C27AE">
        <w:t>ken och arbetsgivaravgifterna för småföretag.</w:t>
      </w:r>
    </w:p>
    <w:p w:rsidR="001C27AE" w:rsidRPr="001C27AE" w:rsidRDefault="001C27AE">
      <w:pPr>
        <w:pStyle w:val="Rubrik1"/>
      </w:pPr>
      <w:r w:rsidRPr="001C27AE">
        <w:t>Motivering</w:t>
      </w:r>
    </w:p>
    <w:p w:rsidR="001C27AE" w:rsidRPr="001C27AE" w:rsidRDefault="001C27AE">
      <w:r w:rsidRPr="001C27AE">
        <w:t>En politik som gynnar mindre företag är en politik som säkerställer möjligh</w:t>
      </w:r>
      <w:r w:rsidRPr="001C27AE">
        <w:t>e</w:t>
      </w:r>
      <w:r w:rsidRPr="001C27AE">
        <w:t>ter till sysselsättning och utkomst på landsbygden. Småföretagen har ofta en stor betydelse för att skapa livskraft på landsbygden.</w:t>
      </w:r>
      <w:r w:rsidRPr="001C27AE">
        <w:rPr>
          <w:color w:val="000000"/>
        </w:rPr>
        <w:t xml:space="preserve"> De skapar jobb, tryg</w:t>
      </w:r>
      <w:r w:rsidRPr="001C27AE">
        <w:rPr>
          <w:color w:val="000000"/>
        </w:rPr>
        <w:t>g</w:t>
      </w:r>
      <w:r w:rsidRPr="001C27AE">
        <w:rPr>
          <w:color w:val="000000"/>
        </w:rPr>
        <w:t>het, välstånd och ekonomisk tillväxt. R</w:t>
      </w:r>
      <w:r w:rsidRPr="001C27AE">
        <w:t>egeringen har kommit en bra bit på väg med förslag för att förbättra för företagen och företagsamheten. Allt fler svenska småföretagare upplever nu att de tas på allvar. Fler förbättringar måste dock göras. Det handlar bl.a. om en gynnsammare beskattning men det måste också bli mindre krångligt att starta och driva fö</w:t>
      </w:r>
      <w:r w:rsidRPr="001C27AE">
        <w:t xml:space="preserve">retag. </w:t>
      </w:r>
      <w:r w:rsidRPr="001C27AE">
        <w:rPr>
          <w:color w:val="000000"/>
        </w:rPr>
        <w:t>Det är viktigt att skapa fler möjligheter för företag att starta och växa genom att förbättra föru</w:t>
      </w:r>
      <w:r w:rsidRPr="001C27AE">
        <w:rPr>
          <w:color w:val="000000"/>
        </w:rPr>
        <w:t>t</w:t>
      </w:r>
      <w:r w:rsidRPr="001C27AE">
        <w:rPr>
          <w:color w:val="000000"/>
        </w:rPr>
        <w:t xml:space="preserve">sättningarna för företagare. </w:t>
      </w:r>
      <w:r w:rsidRPr="001C27AE">
        <w:t>Småföretagen tyngs av skatter, krångel, byråkrati och en lagstiftning som är illa anpassad till deras verksamhetsformer. Entr</w:t>
      </w:r>
      <w:r w:rsidRPr="001C27AE">
        <w:t>e</w:t>
      </w:r>
      <w:r w:rsidRPr="001C27AE">
        <w:t>prenörer och småföretagare är viktiga för landet och bör tas på större allvar. Alliansregeringen är aktiv i denna process och förhoppningen är att denna utveckling skall förstärkas. Politiken bör genomsyras av en arbetslinje där småföretagarna givetvi</w:t>
      </w:r>
      <w:r w:rsidRPr="001C27AE">
        <w:t>s är en vital komponent. Storleken på arbetsgivaravgi</w:t>
      </w:r>
      <w:r w:rsidRPr="001C27AE">
        <w:t>f</w:t>
      </w:r>
      <w:r w:rsidRPr="001C27AE">
        <w:t>ten påverkar sysselsättningen och företagens expansionsmöjligheter.</w:t>
      </w:r>
    </w:p>
    <w:p w:rsidR="001C27AE" w:rsidRPr="001C27AE" w:rsidRDefault="001C27AE">
      <w:pPr>
        <w:pStyle w:val="Normaltindrag"/>
      </w:pPr>
      <w:r w:rsidRPr="001C27AE">
        <w:t>En fortsatt översyn av reglerna är därför nödvändig, så att alla företag ska kunna ha samma möjligheter och villkor. Regeringen bör därför på sikt se över möjligheterna att förbättra regelverken och arbetsgivaravgifterna för småföretag.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7AE">
        <w:trPr>
          <w:cantSplit/>
        </w:trPr>
        <w:tc>
          <w:tcPr>
            <w:tcW w:w="3046" w:type="dxa"/>
          </w:tcPr>
          <w:p w:rsidR="001C27AE" w:rsidRPr="001C27AE" w:rsidRDefault="001C27AE">
            <w:pPr>
              <w:pStyle w:val="UnderskriftDatum"/>
              <w:spacing w:before="240"/>
            </w:pPr>
            <w:r w:rsidRPr="001C27AE">
              <w:lastRenderedPageBreak/>
              <w:t>Stockholm den 21 oktober 2010</w:t>
            </w:r>
          </w:p>
        </w:tc>
        <w:tc>
          <w:tcPr>
            <w:tcW w:w="3047" w:type="dxa"/>
          </w:tcPr>
          <w:p w:rsidR="001C27AE" w:rsidRPr="001C27AE" w:rsidRDefault="001C27AE">
            <w:pPr>
              <w:pStyle w:val="Underskrifter"/>
              <w:spacing w:before="240"/>
            </w:pPr>
          </w:p>
        </w:tc>
      </w:tr>
      <w:tr w:rsidR="00000000" w:rsidRPr="001C27AE">
        <w:trPr>
          <w:cantSplit/>
        </w:trPr>
        <w:tc>
          <w:tcPr>
            <w:tcW w:w="3046" w:type="dxa"/>
          </w:tcPr>
          <w:p w:rsidR="001C27AE" w:rsidRPr="001C27AE" w:rsidRDefault="001C27AE">
            <w:pPr>
              <w:pStyle w:val="Underskrifter"/>
            </w:pPr>
            <w:r w:rsidRPr="001C27AE">
              <w:t>Edward Riedl (M)</w:t>
            </w:r>
          </w:p>
        </w:tc>
        <w:tc>
          <w:tcPr>
            <w:tcW w:w="3046" w:type="dxa"/>
          </w:tcPr>
          <w:p w:rsidR="001C27AE" w:rsidRPr="001C27AE" w:rsidRDefault="001C27AE">
            <w:pPr>
              <w:pStyle w:val="Underskrifter"/>
            </w:pPr>
            <w:r w:rsidRPr="001C27AE">
              <w:t>Saila Quicklund (M)</w:t>
            </w:r>
          </w:p>
        </w:tc>
      </w:tr>
    </w:tbl>
    <w:p w:rsidR="001C27AE" w:rsidRPr="001C27AE" w:rsidRDefault="001C27AE">
      <w:pPr>
        <w:pStyle w:val="Normaltindrag"/>
      </w:pPr>
    </w:p>
    <w:sectPr w:rsidR="00000000" w:rsidRPr="001C27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7AE" w:rsidRPr="001C27AE" w:rsidRDefault="001C27AE">
      <w:r w:rsidRPr="001C27AE">
        <w:separator/>
      </w:r>
    </w:p>
  </w:endnote>
  <w:endnote w:type="continuationSeparator" w:id="0">
    <w:p w:rsidR="001C27AE" w:rsidRPr="001C27AE" w:rsidRDefault="001C27AE">
      <w:r w:rsidRPr="001C2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fot"/>
    </w:pPr>
    <w:r w:rsidRPr="001C2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607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7AE" w:rsidRDefault="001C27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fot"/>
    </w:pPr>
    <w:r w:rsidRPr="001C2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39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7AE" w:rsidRDefault="001C27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fot"/>
    </w:pPr>
    <w:r w:rsidRPr="001C2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071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7AE" w:rsidRDefault="001C2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7AE" w:rsidRPr="001C27AE" w:rsidRDefault="001C27AE">
      <w:r w:rsidRPr="001C27AE">
        <w:separator/>
      </w:r>
    </w:p>
  </w:footnote>
  <w:footnote w:type="continuationSeparator" w:id="0">
    <w:p w:rsidR="001C27AE" w:rsidRPr="001C27AE" w:rsidRDefault="001C27AE">
      <w:r w:rsidRPr="001C2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huvud"/>
    </w:pPr>
    <w:r w:rsidRPr="001C2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522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7AE" w:rsidRDefault="001C27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huvud"/>
    </w:pPr>
    <w:r w:rsidRPr="001C2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459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7AE" w:rsidRDefault="001C27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FSHNormal"/>
      <w:tabs>
        <w:tab w:val="right" w:pos="5840"/>
      </w:tabs>
    </w:pPr>
    <w:r w:rsidRPr="001C27AE">
      <w:br/>
    </w:r>
    <w:r w:rsidRPr="001C27AE">
      <w:fldChar w:fldCharType="begin" w:fldLock="1"/>
    </w:r>
    <w:r w:rsidRPr="001C27AE">
      <w:instrText xml:space="preserve"> DOCPROPERTY</w:instrText>
    </w:r>
    <w:r w:rsidRPr="001C27AE">
      <w:rPr>
        <w:sz w:val="18"/>
      </w:rPr>
      <w:instrText xml:space="preserve"> "YearUser" *\charformat </w:instrText>
    </w:r>
    <w:r w:rsidRPr="001C27AE">
      <w:fldChar w:fldCharType="separate"/>
    </w:r>
    <w:r w:rsidRPr="001C27AE">
      <w:t>2010/11</w:t>
    </w:r>
    <w:r w:rsidRPr="001C27AE">
      <w:fldChar w:fldCharType="end"/>
    </w:r>
    <w:r w:rsidRPr="001C27AE">
      <w:t xml:space="preserve"> </w:t>
    </w:r>
    <w:r w:rsidRPr="001C27AE">
      <w:tab/>
      <w:t xml:space="preserve">mnr: </w:t>
    </w:r>
    <w:r w:rsidRPr="001C27AE">
      <w:fldChar w:fldCharType="begin" w:fldLock="1"/>
    </w:r>
    <w:r w:rsidRPr="001C27AE">
      <w:instrText xml:space="preserve"> DOCPROPERTY</w:instrText>
    </w:r>
    <w:r w:rsidRPr="001C27AE">
      <w:rPr>
        <w:sz w:val="18"/>
      </w:rPr>
      <w:instrText xml:space="preserve"> "Motionsnummer" *\charformat </w:instrText>
    </w:r>
    <w:r w:rsidRPr="001C27AE">
      <w:fldChar w:fldCharType="separate"/>
    </w:r>
    <w:r w:rsidRPr="001C27AE">
      <w:t>Sf245</w:t>
    </w:r>
    <w:r w:rsidRPr="001C27AE">
      <w:fldChar w:fldCharType="end"/>
    </w:r>
    <w:r w:rsidRPr="001C27AE">
      <w:br/>
    </w:r>
    <w:r w:rsidRPr="001C27AE">
      <w:fldChar w:fldCharType="begin" w:fldLock="1"/>
    </w:r>
    <w:r w:rsidRPr="001C27AE">
      <w:instrText xml:space="preserve"> DOCPROPERTY</w:instrText>
    </w:r>
    <w:r w:rsidRPr="001C27AE">
      <w:rPr>
        <w:sz w:val="18"/>
      </w:rPr>
      <w:instrText xml:space="preserve"> "Samling" *\charformat </w:instrText>
    </w:r>
    <w:r w:rsidRPr="001C27AE">
      <w:fldChar w:fldCharType="end"/>
    </w:r>
    <w:r w:rsidRPr="001C27AE">
      <w:tab/>
      <w:t xml:space="preserve">pnr: </w:t>
    </w:r>
    <w:r w:rsidRPr="001C27AE">
      <w:fldChar w:fldCharType="begin" w:fldLock="1"/>
    </w:r>
    <w:r w:rsidRPr="001C27AE">
      <w:instrText xml:space="preserve"> DOCPROPERTY</w:instrText>
    </w:r>
    <w:r w:rsidRPr="001C27AE">
      <w:rPr>
        <w:sz w:val="18"/>
      </w:rPr>
      <w:instrText xml:space="preserve"> "Partinummer" *\charformat </w:instrText>
    </w:r>
    <w:r w:rsidRPr="001C27AE">
      <w:fldChar w:fldCharType="separate"/>
    </w:r>
    <w:r w:rsidRPr="001C27AE">
      <w:t>M1818</w:t>
    </w:r>
    <w:r w:rsidRPr="001C27AE">
      <w:fldChar w:fldCharType="end"/>
    </w:r>
  </w:p>
  <w:p w:rsidR="001C27AE" w:rsidRPr="001C27AE" w:rsidRDefault="001C27AE">
    <w:pPr>
      <w:pStyle w:val="FSHRub1"/>
    </w:pPr>
    <w:r w:rsidRPr="001C27AE">
      <w:t>Motion till riksdagen</w:t>
    </w:r>
    <w:r w:rsidRPr="001C27AE">
      <w:br/>
    </w:r>
    <w:r w:rsidRPr="001C27AE">
      <w:fldChar w:fldCharType="begin" w:fldLock="1"/>
    </w:r>
    <w:r w:rsidRPr="001C27AE">
      <w:instrText xml:space="preserve"> DOCPROPERTY "YearUser" *\charformat </w:instrText>
    </w:r>
    <w:r w:rsidRPr="001C27AE">
      <w:fldChar w:fldCharType="separate"/>
    </w:r>
    <w:r w:rsidRPr="001C27AE">
      <w:t>2010/11</w:t>
    </w:r>
    <w:r w:rsidRPr="001C27AE">
      <w:fldChar w:fldCharType="end"/>
    </w:r>
    <w:r w:rsidRPr="001C27AE">
      <w:t>:</w:t>
    </w:r>
    <w:r w:rsidRPr="001C27AE">
      <w:fldChar w:fldCharType="begin" w:fldLock="1"/>
    </w:r>
    <w:r w:rsidRPr="001C27AE">
      <w:instrText xml:space="preserve"> DOCPROPERTY "Motionsnummer" *\charformat </w:instrText>
    </w:r>
    <w:r w:rsidRPr="001C27AE">
      <w:fldChar w:fldCharType="separate"/>
    </w:r>
    <w:r w:rsidRPr="001C27AE">
      <w:t>Sf245</w:t>
    </w:r>
    <w:r w:rsidRPr="001C27AE">
      <w:fldChar w:fldCharType="end"/>
    </w:r>
  </w:p>
  <w:p w:rsidR="001C27AE" w:rsidRPr="001C27AE" w:rsidRDefault="001C27AE">
    <w:pPr>
      <w:pStyle w:val="FSHNormalS5"/>
    </w:pPr>
    <w:r w:rsidRPr="001C27AE">
      <w:fldChar w:fldCharType="begin" w:fldLock="1"/>
    </w:r>
    <w:r w:rsidRPr="001C27AE">
      <w:instrText xml:space="preserve"> DOCPROPERTY "MotionarText" *\charformat </w:instrText>
    </w:r>
    <w:r w:rsidRPr="001C27AE">
      <w:fldChar w:fldCharType="separate"/>
    </w:r>
    <w:r w:rsidRPr="001C27AE">
      <w:t>av Edward Riedl och Saila Quicklund (M)</w:t>
    </w:r>
    <w:r w:rsidRPr="001C27AE">
      <w:fldChar w:fldCharType="end"/>
    </w:r>
    <w:r w:rsidRPr="001C27AE">
      <w:br/>
    </w:r>
    <w:r w:rsidRPr="001C27AE">
      <w:fldChar w:fldCharType="begin" w:fldLock="1"/>
    </w:r>
    <w:r w:rsidRPr="001C27AE">
      <w:instrText xml:space="preserve"> DOCPROPERTY "SvarFrasKort" *\charformat </w:instrText>
    </w:r>
    <w:r w:rsidRPr="001C27AE">
      <w:fldChar w:fldCharType="end"/>
    </w:r>
  </w:p>
  <w:p w:rsidR="001C27AE" w:rsidRPr="001C27AE" w:rsidRDefault="001C27AE">
    <w:pPr>
      <w:pStyle w:val="FSHTitel"/>
    </w:pPr>
    <w:r w:rsidRPr="001C27AE">
      <w:fldChar w:fldCharType="begin" w:fldLock="1"/>
    </w:r>
    <w:r w:rsidRPr="001C27AE">
      <w:instrText xml:space="preserve"> DOCPROPERTY</w:instrText>
    </w:r>
    <w:r w:rsidRPr="001C27AE">
      <w:rPr>
        <w:sz w:val="18"/>
      </w:rPr>
      <w:instrText xml:space="preserve"> "RubrikSvar" *\charformat </w:instrText>
    </w:r>
    <w:r w:rsidRPr="001C27AE">
      <w:fldChar w:fldCharType="separate"/>
    </w:r>
    <w:r w:rsidRPr="001C27AE">
      <w:t>Förbättringar för småföretagare</w:t>
    </w:r>
    <w:r w:rsidRPr="001C27AE">
      <w:fldChar w:fldCharType="end"/>
    </w:r>
  </w:p>
  <w:p w:rsidR="001C27AE" w:rsidRPr="001C27AE" w:rsidRDefault="001C27AE">
    <w:pPr>
      <w:pStyle w:val="Normal00"/>
    </w:pPr>
  </w:p>
  <w:p w:rsidR="001C27AE" w:rsidRPr="001C27AE" w:rsidRDefault="001C2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8587892">
    <w:abstractNumId w:val="3"/>
  </w:num>
  <w:num w:numId="2" w16cid:durableId="1644386795">
    <w:abstractNumId w:val="2"/>
  </w:num>
  <w:num w:numId="3" w16cid:durableId="1512911013">
    <w:abstractNumId w:val="1"/>
  </w:num>
  <w:num w:numId="4" w16cid:durableId="1611156457">
    <w:abstractNumId w:val="0"/>
  </w:num>
  <w:num w:numId="5" w16cid:durableId="1989505303">
    <w:abstractNumId w:val="7"/>
  </w:num>
  <w:num w:numId="6" w16cid:durableId="1367101273">
    <w:abstractNumId w:val="6"/>
  </w:num>
  <w:num w:numId="7" w16cid:durableId="1619676600">
    <w:abstractNumId w:val="5"/>
  </w:num>
  <w:num w:numId="8" w16cid:durableId="1628268545">
    <w:abstractNumId w:val="4"/>
  </w:num>
  <w:num w:numId="9" w16cid:durableId="997415059">
    <w:abstractNumId w:val="8"/>
  </w:num>
  <w:num w:numId="10" w16cid:durableId="1003968411">
    <w:abstractNumId w:val="9"/>
  </w:num>
  <w:num w:numId="11" w16cid:durableId="182205902">
    <w:abstractNumId w:val="10"/>
  </w:num>
  <w:num w:numId="12" w16cid:durableId="1189031502">
    <w:abstractNumId w:val="13"/>
  </w:num>
  <w:num w:numId="13" w16cid:durableId="505051375">
    <w:abstractNumId w:val="15"/>
  </w:num>
  <w:num w:numId="14" w16cid:durableId="944537390">
    <w:abstractNumId w:val="16"/>
  </w:num>
  <w:num w:numId="15" w16cid:durableId="1264221831">
    <w:abstractNumId w:val="11"/>
  </w:num>
  <w:num w:numId="16" w16cid:durableId="1521116163">
    <w:abstractNumId w:val="18"/>
  </w:num>
  <w:num w:numId="17" w16cid:durableId="420297175">
    <w:abstractNumId w:val="17"/>
  </w:num>
  <w:num w:numId="18" w16cid:durableId="705641609">
    <w:abstractNumId w:val="14"/>
  </w:num>
  <w:num w:numId="19" w16cid:durableId="119299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ABE7BCC2-90BD-452E-B638-662F38228183},{3C32793F-CFFA-42A1-B7DF-9270FF322D43}"/>
  </w:docVars>
  <w:rsids>
    <w:rsidRoot w:val="00C10EC9"/>
    <w:rsid w:val="001C27AE"/>
    <w:rsid w:val="00C10E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8D3B37-7285-4391-AB06-30AD05A8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1498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m1818</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m1818</dc:title>
  <dc:subject>m1818</dc:subject>
  <dc:creator>Riksdagen</dc:creator>
  <cp:keywords>Riksdagen</cp:keywords>
  <dc:description>Versal/gemen i partibeteckning. Gemen i tryck för 0910, versal för 1011 och nyare</dc:description>
  <cp:lastModifiedBy>Lars Brink</cp:lastModifiedBy>
  <cp:revision>2</cp:revision>
  <cp:lastPrinted>2010-12-18T07:55:00Z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Förbättringar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Edward Riedl och Saila Quicklund (M)</vt:lpwstr>
  </property>
  <property fmtid="{D5CDD505-2E9C-101B-9397-08002B2CF9AE}" pid="26" name="MotionarLista">
    <vt:lpwstr>Riedl, Edward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20102011000000000109000018180069</vt:lpwstr>
  </property>
  <property fmtid="{D5CDD505-2E9C-101B-9397-08002B2CF9AE}" pid="47" name="datum">
    <vt:lpwstr>101021</vt:lpwstr>
  </property>
  <property fmtid="{D5CDD505-2E9C-101B-9397-08002B2CF9AE}" pid="48" name="avsändar-e-post">
    <vt:lpwstr>asa.lofvendahl@riksdagen.se</vt:lpwstr>
  </property>
  <property fmtid="{D5CDD505-2E9C-101B-9397-08002B2CF9AE}" pid="49" name="id">
    <vt:lpwstr>20102011000000000109000018180069</vt:lpwstr>
  </property>
  <property fmtid="{D5CDD505-2E9C-101B-9397-08002B2CF9AE}" pid="50" name="nummer">
    <vt:lpwstr>245</vt:lpwstr>
  </property>
  <property fmtid="{D5CDD505-2E9C-101B-9397-08002B2CF9AE}" pid="51" name="utskottsbeteckning">
    <vt:lpwstr>Sf</vt:lpwstr>
  </property>
  <property fmtid="{D5CDD505-2E9C-101B-9397-08002B2CF9AE}" pid="52" name="GlobalUID">
    <vt:lpwstr>{B7F5281A-CADF-4E73-ADB1-D51B2E178CEC}</vt:lpwstr>
  </property>
  <property fmtid="{D5CDD505-2E9C-101B-9397-08002B2CF9AE}" pid="53" name="Överföringar">
    <vt:i4>0</vt:i4>
  </property>
  <property fmtid="{D5CDD505-2E9C-101B-9397-08002B2CF9AE}" pid="54" name="Checksum">
    <vt:lpwstr>*1014154422761*</vt:lpwstr>
  </property>
  <property fmtid="{D5CDD505-2E9C-101B-9397-08002B2CF9AE}" pid="55" name="skuggnummer">
    <vt:lpwstr>620</vt:lpwstr>
  </property>
  <property fmtid="{D5CDD505-2E9C-101B-9397-08002B2CF9AE}" pid="56" name="urixVersion">
    <vt:lpwstr>4.3.2.0</vt:lpwstr>
  </property>
  <property fmtid="{D5CDD505-2E9C-101B-9397-08002B2CF9AE}" pid="57" name="urixOrigin">
    <vt:lpwstr>101218 08:55:16.255</vt:lpwstr>
  </property>
  <property fmtid="{D5CDD505-2E9C-101B-9397-08002B2CF9AE}" pid="58" name="urixGuid">
    <vt:lpwstr>{7A04BD4B-56DE-4B4C-BCC9-40BFDF5EE788}</vt:lpwstr>
  </property>
</Properties>
</file>