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C4E" w:rsidRPr="00062F3E" w:rsidRDefault="00C05C4E">
      <w:pPr>
        <w:pStyle w:val="Frslagsrubrik"/>
      </w:pPr>
      <w:r w:rsidRPr="00062F3E">
        <w:t>Förslag till riksdagsbeslut</w:t>
      </w:r>
    </w:p>
    <w:p w:rsidR="00C05C4E" w:rsidRPr="00062F3E" w:rsidRDefault="00C05C4E">
      <w:pPr>
        <w:pStyle w:val="Hemstlatt"/>
      </w:pPr>
      <w:r w:rsidRPr="00062F3E">
        <w:t>Riksdagen tillkännager för regeringen som sin mening vad som anförs i motionen om möjlighet till dövtolk vid högre stud</w:t>
      </w:r>
      <w:r w:rsidRPr="00062F3E">
        <w:t>i</w:t>
      </w:r>
      <w:r w:rsidRPr="00062F3E">
        <w:t>er.</w:t>
      </w:r>
    </w:p>
    <w:p w:rsidR="00C05C4E" w:rsidRPr="00062F3E" w:rsidRDefault="00C05C4E">
      <w:pPr>
        <w:pStyle w:val="Rubrik1"/>
      </w:pPr>
      <w:r w:rsidRPr="00062F3E">
        <w:t>Motivering</w:t>
      </w:r>
    </w:p>
    <w:p w:rsidR="00C05C4E" w:rsidRPr="00062F3E" w:rsidRDefault="00C05C4E">
      <w:r w:rsidRPr="00062F3E">
        <w:t>I Sverige finns ungefär 10 000 teckenspråkiga döva personer och till det kommer ytterligare 30 000 personer med så allvarlig hörselnedsättning att de behöver ha tolkhjälp. Många av dessa studerar redan idag eller vill studera vid landets universitet och högskolor. Trots detta så råder det en stor brist på tillgängliga dövtolkar som kan vara dem behjälpliga vid föreläsningar och seminarier. Trots att det idag självklart ställs krav på likabehandling och ick</w:t>
      </w:r>
      <w:r w:rsidRPr="00062F3E">
        <w:t>e</w:t>
      </w:r>
      <w:r w:rsidRPr="00062F3E">
        <w:t>diskriminering på livets alla områden så verkar det fungera särskilt dåligt just inom högskolevärlden som ju borde ligga i framkant på detta område. Därför bör regeringen se över vad som skulle kunna göras för att öka mängden til</w:t>
      </w:r>
      <w:r w:rsidRPr="00062F3E">
        <w:t>l</w:t>
      </w:r>
      <w:r w:rsidRPr="00062F3E">
        <w:t>gängliga dövtolkar och också arbeta för att tolkarnas assistans till de döva och dem med hörselnedsättning fungerar i praktiken, också vid landets universitet och högskolor.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2F3E">
        <w:trPr>
          <w:cantSplit/>
        </w:trPr>
        <w:tc>
          <w:tcPr>
            <w:tcW w:w="3046" w:type="dxa"/>
          </w:tcPr>
          <w:p w:rsidR="00C05C4E" w:rsidRPr="00062F3E" w:rsidRDefault="00C05C4E">
            <w:pPr>
              <w:pStyle w:val="UnderskriftDatum"/>
              <w:spacing w:before="240"/>
            </w:pPr>
            <w:r w:rsidRPr="00062F3E">
              <w:t>Stockholm den 5 oktober 2011</w:t>
            </w:r>
          </w:p>
        </w:tc>
        <w:tc>
          <w:tcPr>
            <w:tcW w:w="3047" w:type="dxa"/>
          </w:tcPr>
          <w:p w:rsidR="00C05C4E" w:rsidRPr="00062F3E" w:rsidRDefault="00C05C4E">
            <w:pPr>
              <w:pStyle w:val="Underskrifter"/>
              <w:spacing w:before="240"/>
            </w:pPr>
          </w:p>
        </w:tc>
      </w:tr>
      <w:tr w:rsidR="00000000" w:rsidRPr="00062F3E">
        <w:trPr>
          <w:cantSplit/>
        </w:trPr>
        <w:tc>
          <w:tcPr>
            <w:tcW w:w="3046" w:type="dxa"/>
          </w:tcPr>
          <w:p w:rsidR="00C05C4E" w:rsidRPr="00062F3E" w:rsidRDefault="00C05C4E">
            <w:pPr>
              <w:pStyle w:val="Underskrifter"/>
            </w:pPr>
            <w:r w:rsidRPr="00062F3E">
              <w:t>Edward Riedl (M)</w:t>
            </w:r>
          </w:p>
        </w:tc>
        <w:tc>
          <w:tcPr>
            <w:tcW w:w="3046" w:type="dxa"/>
          </w:tcPr>
          <w:p w:rsidR="00C05C4E" w:rsidRPr="00062F3E" w:rsidRDefault="00C05C4E">
            <w:pPr>
              <w:pStyle w:val="Underskrifter"/>
            </w:pPr>
          </w:p>
        </w:tc>
      </w:tr>
    </w:tbl>
    <w:p w:rsidR="00C05C4E" w:rsidRPr="00062F3E" w:rsidRDefault="00C05C4E">
      <w:pPr>
        <w:pStyle w:val="Normaltindrag"/>
      </w:pPr>
    </w:p>
    <w:sectPr w:rsidR="00C05C4E" w:rsidRPr="00062F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C4E" w:rsidRPr="00062F3E" w:rsidRDefault="00C05C4E">
      <w:r w:rsidRPr="00062F3E">
        <w:separator/>
      </w:r>
    </w:p>
  </w:endnote>
  <w:endnote w:type="continuationSeparator" w:id="0">
    <w:p w:rsidR="00C05C4E" w:rsidRPr="00062F3E" w:rsidRDefault="00C05C4E">
      <w:r w:rsidRPr="00062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C4E" w:rsidRPr="00062F3E" w:rsidRDefault="00062F3E">
    <w:pPr>
      <w:pStyle w:val="Sidfot"/>
    </w:pPr>
    <w:r w:rsidRPr="00062F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001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C4E" w:rsidRDefault="00C05C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C4E" w:rsidRDefault="00C05C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C4E" w:rsidRPr="00062F3E" w:rsidRDefault="00062F3E">
    <w:pPr>
      <w:pStyle w:val="Sidfot"/>
    </w:pPr>
    <w:r w:rsidRPr="00062F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651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C4E" w:rsidRDefault="00C05C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C4E" w:rsidRDefault="00C05C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C4E" w:rsidRPr="00062F3E" w:rsidRDefault="00062F3E">
    <w:pPr>
      <w:pStyle w:val="Sidfot"/>
    </w:pPr>
    <w:r w:rsidRPr="00062F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788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C4E" w:rsidRDefault="00C05C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C4E" w:rsidRDefault="00C05C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C4E" w:rsidRPr="00062F3E" w:rsidRDefault="00C05C4E">
      <w:r w:rsidRPr="00062F3E">
        <w:separator/>
      </w:r>
    </w:p>
  </w:footnote>
  <w:footnote w:type="continuationSeparator" w:id="0">
    <w:p w:rsidR="00C05C4E" w:rsidRPr="00062F3E" w:rsidRDefault="00C05C4E">
      <w:r w:rsidRPr="00062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C4E" w:rsidRPr="00062F3E" w:rsidRDefault="00062F3E">
    <w:pPr>
      <w:pStyle w:val="Sidhuvud"/>
    </w:pPr>
    <w:r w:rsidRPr="00062F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505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C4E" w:rsidRDefault="00C05C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C4E" w:rsidRDefault="00C05C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C4E" w:rsidRPr="00062F3E" w:rsidRDefault="00062F3E">
    <w:pPr>
      <w:pStyle w:val="Sidhuvud"/>
    </w:pPr>
    <w:r w:rsidRPr="00062F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770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C4E" w:rsidRDefault="00C05C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C4E" w:rsidRDefault="00C05C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C4E" w:rsidRPr="00062F3E" w:rsidRDefault="00C05C4E">
    <w:pPr>
      <w:pStyle w:val="FSHNormal"/>
      <w:tabs>
        <w:tab w:val="right" w:pos="5840"/>
      </w:tabs>
    </w:pPr>
    <w:r w:rsidRPr="00062F3E">
      <w:br/>
    </w:r>
    <w:r w:rsidRPr="00062F3E">
      <w:fldChar w:fldCharType="begin" w:fldLock="1"/>
    </w:r>
    <w:r w:rsidRPr="00062F3E">
      <w:instrText xml:space="preserve"> DOCPROPERTY</w:instrText>
    </w:r>
    <w:r w:rsidRPr="00062F3E">
      <w:rPr>
        <w:sz w:val="18"/>
      </w:rPr>
      <w:instrText xml:space="preserve"> "YearUser" *\charformat </w:instrText>
    </w:r>
    <w:r w:rsidRPr="00062F3E">
      <w:fldChar w:fldCharType="separate"/>
    </w:r>
    <w:r w:rsidRPr="00062F3E">
      <w:t>2011/12</w:t>
    </w:r>
    <w:r w:rsidRPr="00062F3E">
      <w:fldChar w:fldCharType="end"/>
    </w:r>
    <w:r w:rsidRPr="00062F3E">
      <w:t xml:space="preserve"> </w:t>
    </w:r>
    <w:r w:rsidRPr="00062F3E">
      <w:tab/>
      <w:t xml:space="preserve">mnr: </w:t>
    </w:r>
    <w:r w:rsidRPr="00062F3E">
      <w:fldChar w:fldCharType="begin" w:fldLock="1"/>
    </w:r>
    <w:r w:rsidRPr="00062F3E">
      <w:instrText xml:space="preserve"> DOCPROPERTY</w:instrText>
    </w:r>
    <w:r w:rsidRPr="00062F3E">
      <w:rPr>
        <w:sz w:val="18"/>
      </w:rPr>
      <w:instrText xml:space="preserve"> "Motionsnummer" *\charformat </w:instrText>
    </w:r>
    <w:r w:rsidRPr="00062F3E">
      <w:fldChar w:fldCharType="separate"/>
    </w:r>
    <w:r w:rsidRPr="00062F3E">
      <w:t>Ub490</w:t>
    </w:r>
    <w:r w:rsidRPr="00062F3E">
      <w:fldChar w:fldCharType="end"/>
    </w:r>
    <w:r w:rsidRPr="00062F3E">
      <w:br/>
    </w:r>
    <w:r w:rsidRPr="00062F3E">
      <w:fldChar w:fldCharType="begin" w:fldLock="1"/>
    </w:r>
    <w:r w:rsidRPr="00062F3E">
      <w:instrText xml:space="preserve"> DOCPROPERTY</w:instrText>
    </w:r>
    <w:r w:rsidRPr="00062F3E">
      <w:rPr>
        <w:sz w:val="18"/>
      </w:rPr>
      <w:instrText xml:space="preserve"> "Samling" *\charformat </w:instrText>
    </w:r>
    <w:r w:rsidRPr="00062F3E">
      <w:fldChar w:fldCharType="end"/>
    </w:r>
    <w:r w:rsidRPr="00062F3E">
      <w:tab/>
      <w:t xml:space="preserve">pnr: </w:t>
    </w:r>
    <w:r w:rsidRPr="00062F3E">
      <w:fldChar w:fldCharType="begin" w:fldLock="1"/>
    </w:r>
    <w:r w:rsidRPr="00062F3E">
      <w:instrText xml:space="preserve"> DOCPROPERTY</w:instrText>
    </w:r>
    <w:r w:rsidRPr="00062F3E">
      <w:rPr>
        <w:sz w:val="18"/>
      </w:rPr>
      <w:instrText xml:space="preserve"> "Partinummer" *\charformat </w:instrText>
    </w:r>
    <w:r w:rsidRPr="00062F3E">
      <w:fldChar w:fldCharType="separate"/>
    </w:r>
    <w:r w:rsidRPr="00062F3E">
      <w:t>M607</w:t>
    </w:r>
    <w:r w:rsidRPr="00062F3E">
      <w:fldChar w:fldCharType="end"/>
    </w:r>
  </w:p>
  <w:p w:rsidR="00C05C4E" w:rsidRPr="00062F3E" w:rsidRDefault="00C05C4E">
    <w:pPr>
      <w:pStyle w:val="FSHRub1"/>
    </w:pPr>
    <w:r w:rsidRPr="00062F3E">
      <w:t>Motion till riksdagen</w:t>
    </w:r>
    <w:r w:rsidRPr="00062F3E">
      <w:br/>
    </w:r>
    <w:r w:rsidRPr="00062F3E">
      <w:fldChar w:fldCharType="begin" w:fldLock="1"/>
    </w:r>
    <w:r w:rsidRPr="00062F3E">
      <w:instrText xml:space="preserve"> DOCPROPERTY "YearUser" *\charformat </w:instrText>
    </w:r>
    <w:r w:rsidRPr="00062F3E">
      <w:fldChar w:fldCharType="separate"/>
    </w:r>
    <w:r w:rsidRPr="00062F3E">
      <w:t>2011/12</w:t>
    </w:r>
    <w:r w:rsidRPr="00062F3E">
      <w:fldChar w:fldCharType="end"/>
    </w:r>
    <w:r w:rsidRPr="00062F3E">
      <w:t>:</w:t>
    </w:r>
    <w:r w:rsidRPr="00062F3E">
      <w:fldChar w:fldCharType="begin" w:fldLock="1"/>
    </w:r>
    <w:r w:rsidRPr="00062F3E">
      <w:instrText xml:space="preserve"> DOCPROPERTY "Motionsnummer" *\charformat </w:instrText>
    </w:r>
    <w:r w:rsidRPr="00062F3E">
      <w:fldChar w:fldCharType="separate"/>
    </w:r>
    <w:r w:rsidRPr="00062F3E">
      <w:t>Ub490</w:t>
    </w:r>
    <w:r w:rsidRPr="00062F3E">
      <w:fldChar w:fldCharType="end"/>
    </w:r>
  </w:p>
  <w:p w:rsidR="00C05C4E" w:rsidRPr="00062F3E" w:rsidRDefault="00C05C4E">
    <w:pPr>
      <w:pStyle w:val="FSHNormalS5"/>
    </w:pPr>
    <w:r w:rsidRPr="00062F3E">
      <w:fldChar w:fldCharType="begin" w:fldLock="1"/>
    </w:r>
    <w:r w:rsidRPr="00062F3E">
      <w:instrText xml:space="preserve"> DOCPROPERTY "MotionarText" *\charformat </w:instrText>
    </w:r>
    <w:r w:rsidRPr="00062F3E">
      <w:fldChar w:fldCharType="separate"/>
    </w:r>
    <w:r w:rsidRPr="00062F3E">
      <w:t>av Edward Riedl (M)</w:t>
    </w:r>
    <w:r w:rsidRPr="00062F3E">
      <w:fldChar w:fldCharType="end"/>
    </w:r>
    <w:r w:rsidRPr="00062F3E">
      <w:br/>
    </w:r>
    <w:r w:rsidRPr="00062F3E">
      <w:fldChar w:fldCharType="begin" w:fldLock="1"/>
    </w:r>
    <w:r w:rsidRPr="00062F3E">
      <w:instrText xml:space="preserve"> DOCPROPERTY "SvarFrasKort" *\charformat </w:instrText>
    </w:r>
    <w:r w:rsidRPr="00062F3E">
      <w:fldChar w:fldCharType="end"/>
    </w:r>
  </w:p>
  <w:p w:rsidR="00C05C4E" w:rsidRPr="00062F3E" w:rsidRDefault="00C05C4E">
    <w:pPr>
      <w:pStyle w:val="FSHTitel"/>
    </w:pPr>
    <w:r w:rsidRPr="00062F3E">
      <w:fldChar w:fldCharType="begin" w:fldLock="1"/>
    </w:r>
    <w:r w:rsidRPr="00062F3E">
      <w:instrText xml:space="preserve"> DOCPROPERTY</w:instrText>
    </w:r>
    <w:r w:rsidRPr="00062F3E">
      <w:rPr>
        <w:sz w:val="18"/>
      </w:rPr>
      <w:instrText xml:space="preserve"> "RubrikSvar" *\charformat </w:instrText>
    </w:r>
    <w:r w:rsidRPr="00062F3E">
      <w:fldChar w:fldCharType="separate"/>
    </w:r>
    <w:r w:rsidRPr="00062F3E">
      <w:t>Möjlighet till dövtolk vid högre studier</w:t>
    </w:r>
    <w:r w:rsidRPr="00062F3E">
      <w:fldChar w:fldCharType="end"/>
    </w:r>
  </w:p>
  <w:p w:rsidR="00C05C4E" w:rsidRPr="00062F3E" w:rsidRDefault="00C05C4E">
    <w:pPr>
      <w:pStyle w:val="Normal00"/>
    </w:pPr>
  </w:p>
  <w:p w:rsidR="00C05C4E" w:rsidRPr="00062F3E" w:rsidRDefault="00C05C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7444519">
    <w:abstractNumId w:val="3"/>
  </w:num>
  <w:num w:numId="2" w16cid:durableId="1875536036">
    <w:abstractNumId w:val="2"/>
  </w:num>
  <w:num w:numId="3" w16cid:durableId="851605789">
    <w:abstractNumId w:val="1"/>
  </w:num>
  <w:num w:numId="4" w16cid:durableId="318847617">
    <w:abstractNumId w:val="0"/>
  </w:num>
  <w:num w:numId="5" w16cid:durableId="814685355">
    <w:abstractNumId w:val="7"/>
  </w:num>
  <w:num w:numId="6" w16cid:durableId="241767645">
    <w:abstractNumId w:val="6"/>
  </w:num>
  <w:num w:numId="7" w16cid:durableId="650410196">
    <w:abstractNumId w:val="5"/>
  </w:num>
  <w:num w:numId="8" w16cid:durableId="604460001">
    <w:abstractNumId w:val="4"/>
  </w:num>
  <w:num w:numId="9" w16cid:durableId="889343146">
    <w:abstractNumId w:val="8"/>
  </w:num>
  <w:num w:numId="10" w16cid:durableId="1484394369">
    <w:abstractNumId w:val="9"/>
  </w:num>
  <w:num w:numId="11" w16cid:durableId="2084136238">
    <w:abstractNumId w:val="10"/>
  </w:num>
  <w:num w:numId="12" w16cid:durableId="1590697485">
    <w:abstractNumId w:val="13"/>
  </w:num>
  <w:num w:numId="13" w16cid:durableId="361056258">
    <w:abstractNumId w:val="15"/>
  </w:num>
  <w:num w:numId="14" w16cid:durableId="1169325444">
    <w:abstractNumId w:val="16"/>
  </w:num>
  <w:num w:numId="15" w16cid:durableId="282032994">
    <w:abstractNumId w:val="11"/>
  </w:num>
  <w:num w:numId="16" w16cid:durableId="1135951774">
    <w:abstractNumId w:val="18"/>
  </w:num>
  <w:num w:numId="17" w16cid:durableId="1216744143">
    <w:abstractNumId w:val="17"/>
  </w:num>
  <w:num w:numId="18" w16cid:durableId="1662733969">
    <w:abstractNumId w:val="14"/>
  </w:num>
  <w:num w:numId="19" w16cid:durableId="1344824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A86480"/>
    <w:rsid w:val="00062F3E"/>
    <w:rsid w:val="00A86480"/>
    <w:rsid w:val="00C05C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FC0AE6-CD0E-45EA-9212-B8E8639B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916</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M607</vt:lpstr>
    </vt:vector>
  </TitlesOfParts>
  <Company>Riksdagen</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M607</dc:title>
  <dc:subject>M607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2012-05-04T12:09:00Z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till dövtolk vid högre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dövtolk vid högre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20112012000000000077000006070069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20112012000000000077000006070069</vt:lpwstr>
  </property>
  <property fmtid="{D5CDD505-2E9C-101B-9397-08002B2CF9AE}" pid="50" name="nummer">
    <vt:lpwstr>490</vt:lpwstr>
  </property>
  <property fmtid="{D5CDD505-2E9C-101B-9397-08002B2CF9AE}" pid="51" name="utskottsbeteckning">
    <vt:lpwstr>Ub</vt:lpwstr>
  </property>
  <property fmtid="{D5CDD505-2E9C-101B-9397-08002B2CF9AE}" pid="52" name="GlobalUID">
    <vt:lpwstr>{71A6DED9-030A-4275-BBCE-8A6CFE6551FF}</vt:lpwstr>
  </property>
  <property fmtid="{D5CDD505-2E9C-101B-9397-08002B2CF9AE}" pid="53" name="Överföringar">
    <vt:i4>0</vt:i4>
  </property>
  <property fmtid="{D5CDD505-2E9C-101B-9397-08002B2CF9AE}" pid="54" name="Checksum">
    <vt:lpwstr>*0017012778681*</vt:lpwstr>
  </property>
  <property fmtid="{D5CDD505-2E9C-101B-9397-08002B2CF9AE}" pid="55" name="skuggnummer">
    <vt:lpwstr>2884</vt:lpwstr>
  </property>
  <property fmtid="{D5CDD505-2E9C-101B-9397-08002B2CF9AE}" pid="56" name="urixVersion">
    <vt:lpwstr>4.5.0.25</vt:lpwstr>
  </property>
  <property fmtid="{D5CDD505-2E9C-101B-9397-08002B2CF9AE}" pid="57" name="urixOrigin">
    <vt:lpwstr>120504 14:09:19.725</vt:lpwstr>
  </property>
  <property fmtid="{D5CDD505-2E9C-101B-9397-08002B2CF9AE}" pid="58" name="urixGuid">
    <vt:lpwstr>{9989A9A0-6678-4B1F-8501-5C33AA0BA90D}</vt:lpwstr>
  </property>
</Properties>
</file>