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A0B153" w14:textId="77777777">
        <w:tc>
          <w:tcPr>
            <w:tcW w:w="2268" w:type="dxa"/>
          </w:tcPr>
          <w:p w14:paraId="2752EB5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31B267F" w14:textId="77777777" w:rsidR="006E4E11" w:rsidRDefault="006E4E11" w:rsidP="007242A3">
            <w:pPr>
              <w:framePr w:w="5035" w:h="1644" w:wrap="notBeside" w:vAnchor="page" w:hAnchor="page" w:x="6573" w:y="721"/>
              <w:rPr>
                <w:rFonts w:ascii="TradeGothic" w:hAnsi="TradeGothic"/>
                <w:i/>
                <w:sz w:val="18"/>
              </w:rPr>
            </w:pPr>
          </w:p>
        </w:tc>
      </w:tr>
      <w:tr w:rsidR="006E4E11" w14:paraId="60379F22" w14:textId="77777777">
        <w:tc>
          <w:tcPr>
            <w:tcW w:w="2268" w:type="dxa"/>
          </w:tcPr>
          <w:p w14:paraId="36BF99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63BC31" w14:textId="77777777" w:rsidR="006E4E11" w:rsidRDefault="006E4E11" w:rsidP="007242A3">
            <w:pPr>
              <w:framePr w:w="5035" w:h="1644" w:wrap="notBeside" w:vAnchor="page" w:hAnchor="page" w:x="6573" w:y="721"/>
              <w:rPr>
                <w:rFonts w:ascii="TradeGothic" w:hAnsi="TradeGothic"/>
                <w:b/>
                <w:sz w:val="22"/>
              </w:rPr>
            </w:pPr>
          </w:p>
        </w:tc>
      </w:tr>
      <w:tr w:rsidR="006E4E11" w14:paraId="11D6DA71" w14:textId="77777777">
        <w:tc>
          <w:tcPr>
            <w:tcW w:w="3402" w:type="dxa"/>
            <w:gridSpan w:val="2"/>
          </w:tcPr>
          <w:p w14:paraId="50E0B471" w14:textId="77777777" w:rsidR="006E4E11" w:rsidRDefault="006E4E11" w:rsidP="007242A3">
            <w:pPr>
              <w:framePr w:w="5035" w:h="1644" w:wrap="notBeside" w:vAnchor="page" w:hAnchor="page" w:x="6573" w:y="721"/>
            </w:pPr>
          </w:p>
        </w:tc>
        <w:tc>
          <w:tcPr>
            <w:tcW w:w="1865" w:type="dxa"/>
          </w:tcPr>
          <w:p w14:paraId="57772BC4" w14:textId="77777777" w:rsidR="006E4E11" w:rsidRDefault="006E4E11" w:rsidP="007242A3">
            <w:pPr>
              <w:framePr w:w="5035" w:h="1644" w:wrap="notBeside" w:vAnchor="page" w:hAnchor="page" w:x="6573" w:y="721"/>
            </w:pPr>
          </w:p>
        </w:tc>
      </w:tr>
      <w:tr w:rsidR="006E4E11" w14:paraId="06C31262" w14:textId="77777777">
        <w:tc>
          <w:tcPr>
            <w:tcW w:w="2268" w:type="dxa"/>
          </w:tcPr>
          <w:p w14:paraId="7A86EB87" w14:textId="77777777" w:rsidR="006E4E11" w:rsidRDefault="006E4E11" w:rsidP="007242A3">
            <w:pPr>
              <w:framePr w:w="5035" w:h="1644" w:wrap="notBeside" w:vAnchor="page" w:hAnchor="page" w:x="6573" w:y="721"/>
            </w:pPr>
          </w:p>
        </w:tc>
        <w:tc>
          <w:tcPr>
            <w:tcW w:w="2999" w:type="dxa"/>
            <w:gridSpan w:val="2"/>
          </w:tcPr>
          <w:p w14:paraId="25068904" w14:textId="2218D53E" w:rsidR="006E4E11" w:rsidRPr="00ED583F" w:rsidRDefault="006E4E11" w:rsidP="007242A3">
            <w:pPr>
              <w:framePr w:w="5035" w:h="1644" w:wrap="notBeside" w:vAnchor="page" w:hAnchor="page" w:x="6573" w:y="721"/>
              <w:rPr>
                <w:sz w:val="20"/>
              </w:rPr>
            </w:pPr>
          </w:p>
        </w:tc>
      </w:tr>
      <w:tr w:rsidR="006E4E11" w14:paraId="60F26677" w14:textId="77777777">
        <w:tc>
          <w:tcPr>
            <w:tcW w:w="2268" w:type="dxa"/>
          </w:tcPr>
          <w:p w14:paraId="04A4E85C" w14:textId="77777777" w:rsidR="006E4E11" w:rsidRDefault="006E4E11" w:rsidP="007242A3">
            <w:pPr>
              <w:framePr w:w="5035" w:h="1644" w:wrap="notBeside" w:vAnchor="page" w:hAnchor="page" w:x="6573" w:y="721"/>
            </w:pPr>
          </w:p>
        </w:tc>
        <w:tc>
          <w:tcPr>
            <w:tcW w:w="2999" w:type="dxa"/>
            <w:gridSpan w:val="2"/>
          </w:tcPr>
          <w:p w14:paraId="4572D2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47E7C8" w14:textId="77777777">
        <w:trPr>
          <w:trHeight w:val="284"/>
        </w:trPr>
        <w:tc>
          <w:tcPr>
            <w:tcW w:w="4911" w:type="dxa"/>
          </w:tcPr>
          <w:p w14:paraId="4E51C037" w14:textId="77777777" w:rsidR="006E4E11" w:rsidRDefault="00832201">
            <w:pPr>
              <w:pStyle w:val="Avsndare"/>
              <w:framePr w:h="2483" w:wrap="notBeside" w:x="1504"/>
              <w:rPr>
                <w:b/>
                <w:i w:val="0"/>
                <w:sz w:val="22"/>
              </w:rPr>
            </w:pPr>
            <w:r>
              <w:rPr>
                <w:b/>
                <w:i w:val="0"/>
                <w:sz w:val="22"/>
              </w:rPr>
              <w:t>Utrikesdepartementet</w:t>
            </w:r>
          </w:p>
        </w:tc>
      </w:tr>
      <w:tr w:rsidR="006E4E11" w14:paraId="71D72577" w14:textId="77777777">
        <w:trPr>
          <w:trHeight w:val="284"/>
        </w:trPr>
        <w:tc>
          <w:tcPr>
            <w:tcW w:w="4911" w:type="dxa"/>
          </w:tcPr>
          <w:p w14:paraId="7CCB31DD" w14:textId="77777777" w:rsidR="006E4E11" w:rsidRDefault="0096139E">
            <w:pPr>
              <w:pStyle w:val="Avsndare"/>
              <w:framePr w:h="2483" w:wrap="notBeside" w:x="1504"/>
              <w:rPr>
                <w:bCs/>
                <w:iCs/>
              </w:rPr>
            </w:pPr>
            <w:r>
              <w:rPr>
                <w:bCs/>
                <w:iCs/>
              </w:rPr>
              <w:t>Utrikesministern</w:t>
            </w:r>
          </w:p>
          <w:p w14:paraId="2E93A96A" w14:textId="77777777" w:rsidR="00CE224C" w:rsidRDefault="00CE224C">
            <w:pPr>
              <w:pStyle w:val="Avsndare"/>
              <w:framePr w:h="2483" w:wrap="notBeside" w:x="1504"/>
              <w:rPr>
                <w:bCs/>
                <w:iCs/>
              </w:rPr>
            </w:pPr>
          </w:p>
        </w:tc>
      </w:tr>
      <w:tr w:rsidR="006E4E11" w14:paraId="5AE430D0" w14:textId="77777777">
        <w:trPr>
          <w:trHeight w:val="284"/>
        </w:trPr>
        <w:tc>
          <w:tcPr>
            <w:tcW w:w="4911" w:type="dxa"/>
          </w:tcPr>
          <w:p w14:paraId="65C53DE4" w14:textId="20584162" w:rsidR="006E4E11" w:rsidRDefault="006E4E11">
            <w:pPr>
              <w:pStyle w:val="Avsndare"/>
              <w:framePr w:h="2483" w:wrap="notBeside" w:x="1504"/>
              <w:rPr>
                <w:bCs/>
                <w:iCs/>
              </w:rPr>
            </w:pPr>
          </w:p>
        </w:tc>
      </w:tr>
      <w:tr w:rsidR="006E4E11" w14:paraId="29D6068C" w14:textId="77777777">
        <w:trPr>
          <w:trHeight w:val="284"/>
        </w:trPr>
        <w:tc>
          <w:tcPr>
            <w:tcW w:w="4911" w:type="dxa"/>
          </w:tcPr>
          <w:p w14:paraId="7F31855C" w14:textId="74D1138E" w:rsidR="006E4E11" w:rsidRDefault="006E4E11">
            <w:pPr>
              <w:pStyle w:val="Avsndare"/>
              <w:framePr w:h="2483" w:wrap="notBeside" w:x="1504"/>
              <w:rPr>
                <w:bCs/>
                <w:iCs/>
              </w:rPr>
            </w:pPr>
          </w:p>
        </w:tc>
      </w:tr>
      <w:tr w:rsidR="006E4E11" w:rsidRPr="00743332" w14:paraId="4C4399AC" w14:textId="77777777">
        <w:trPr>
          <w:trHeight w:val="284"/>
        </w:trPr>
        <w:tc>
          <w:tcPr>
            <w:tcW w:w="4911" w:type="dxa"/>
          </w:tcPr>
          <w:p w14:paraId="12C5E089" w14:textId="77777777" w:rsidR="00CE224C" w:rsidRPr="00CE224C" w:rsidRDefault="00CE224C">
            <w:pPr>
              <w:pStyle w:val="Avsndare"/>
              <w:framePr w:h="2483" w:wrap="notBeside" w:x="1504"/>
              <w:rPr>
                <w:bCs/>
                <w:iCs/>
                <w:lang w:val="de-DE"/>
              </w:rPr>
            </w:pPr>
          </w:p>
        </w:tc>
      </w:tr>
      <w:tr w:rsidR="006E4E11" w:rsidRPr="00CE224C" w14:paraId="23C144A3" w14:textId="77777777">
        <w:trPr>
          <w:trHeight w:val="284"/>
        </w:trPr>
        <w:tc>
          <w:tcPr>
            <w:tcW w:w="4911" w:type="dxa"/>
          </w:tcPr>
          <w:p w14:paraId="586B3446" w14:textId="26A3EA5F" w:rsidR="006E4E11" w:rsidRPr="00CE224C" w:rsidRDefault="006E4E11">
            <w:pPr>
              <w:pStyle w:val="Avsndare"/>
              <w:framePr w:h="2483" w:wrap="notBeside" w:x="1504"/>
              <w:rPr>
                <w:b/>
                <w:bCs/>
                <w:iCs/>
                <w:lang w:val="de-DE"/>
              </w:rPr>
            </w:pPr>
          </w:p>
        </w:tc>
      </w:tr>
      <w:tr w:rsidR="006E4E11" w:rsidRPr="00CE224C" w14:paraId="7B2ABB61" w14:textId="77777777">
        <w:trPr>
          <w:trHeight w:val="284"/>
        </w:trPr>
        <w:tc>
          <w:tcPr>
            <w:tcW w:w="4911" w:type="dxa"/>
          </w:tcPr>
          <w:p w14:paraId="4872E793" w14:textId="79630F95" w:rsidR="006E4E11" w:rsidRPr="00CE224C" w:rsidRDefault="006E4E11">
            <w:pPr>
              <w:pStyle w:val="Avsndare"/>
              <w:framePr w:h="2483" w:wrap="notBeside" w:x="1504"/>
              <w:rPr>
                <w:b/>
                <w:bCs/>
                <w:iCs/>
              </w:rPr>
            </w:pPr>
          </w:p>
        </w:tc>
      </w:tr>
      <w:tr w:rsidR="006E4E11" w:rsidRPr="00CE224C" w14:paraId="4F979E3B" w14:textId="77777777">
        <w:trPr>
          <w:trHeight w:val="284"/>
        </w:trPr>
        <w:tc>
          <w:tcPr>
            <w:tcW w:w="4911" w:type="dxa"/>
          </w:tcPr>
          <w:p w14:paraId="3163754B" w14:textId="77777777" w:rsidR="006E4E11" w:rsidRPr="00CE224C" w:rsidRDefault="006E4E11">
            <w:pPr>
              <w:pStyle w:val="Avsndare"/>
              <w:framePr w:h="2483" w:wrap="notBeside" w:x="1504"/>
              <w:rPr>
                <w:bCs/>
                <w:iCs/>
              </w:rPr>
            </w:pPr>
          </w:p>
        </w:tc>
      </w:tr>
      <w:tr w:rsidR="006E4E11" w:rsidRPr="00CE224C" w14:paraId="781B1F2E" w14:textId="77777777">
        <w:trPr>
          <w:trHeight w:val="284"/>
        </w:trPr>
        <w:tc>
          <w:tcPr>
            <w:tcW w:w="4911" w:type="dxa"/>
          </w:tcPr>
          <w:p w14:paraId="069E0B10" w14:textId="77777777" w:rsidR="006E4E11" w:rsidRPr="00CE224C" w:rsidRDefault="006E4E11">
            <w:pPr>
              <w:pStyle w:val="Avsndare"/>
              <w:framePr w:h="2483" w:wrap="notBeside" w:x="1504"/>
              <w:rPr>
                <w:bCs/>
                <w:iCs/>
              </w:rPr>
            </w:pPr>
          </w:p>
        </w:tc>
      </w:tr>
    </w:tbl>
    <w:p w14:paraId="438814A8" w14:textId="77777777" w:rsidR="006E4E11" w:rsidRDefault="00832201">
      <w:pPr>
        <w:framePr w:w="4400" w:h="2523" w:wrap="notBeside" w:vAnchor="page" w:hAnchor="page" w:x="6453" w:y="2445"/>
        <w:ind w:left="142"/>
      </w:pPr>
      <w:r>
        <w:t>Till riksdagen</w:t>
      </w:r>
    </w:p>
    <w:p w14:paraId="2DB971E2" w14:textId="77777777" w:rsidR="00CE224C" w:rsidRDefault="00CE224C">
      <w:pPr>
        <w:framePr w:w="4400" w:h="2523" w:wrap="notBeside" w:vAnchor="page" w:hAnchor="page" w:x="6453" w:y="2445"/>
        <w:ind w:left="142"/>
      </w:pPr>
    </w:p>
    <w:p w14:paraId="568D4EEA" w14:textId="77777777" w:rsidR="006E4E11" w:rsidRDefault="006E4E11">
      <w:pPr>
        <w:pStyle w:val="RKnormal"/>
      </w:pPr>
    </w:p>
    <w:p w14:paraId="061957B4" w14:textId="77777777" w:rsidR="00D409AB" w:rsidRDefault="00D409AB" w:rsidP="00D409AB">
      <w:pPr>
        <w:pStyle w:val="RKrubrik"/>
        <w:pBdr>
          <w:bottom w:val="single" w:sz="4" w:space="1" w:color="auto"/>
        </w:pBdr>
        <w:spacing w:before="0" w:after="0"/>
      </w:pPr>
    </w:p>
    <w:p w14:paraId="15464F10" w14:textId="4F6E4F4F" w:rsidR="00D409AB" w:rsidRDefault="00D409AB" w:rsidP="00D409AB">
      <w:pPr>
        <w:pStyle w:val="RKrubrik"/>
        <w:pBdr>
          <w:bottom w:val="single" w:sz="4" w:space="1" w:color="auto"/>
        </w:pBdr>
        <w:spacing w:before="0" w:after="0"/>
      </w:pPr>
      <w:r>
        <w:t>Svar på fråga 2016/17:1290</w:t>
      </w:r>
      <w:r w:rsidR="00CE224C">
        <w:t xml:space="preserve"> Samarbetet med Kuba och</w:t>
      </w:r>
      <w:r>
        <w:t xml:space="preserve"> 2016/17:1291 Fängslade aktivister på Kuba</w:t>
      </w:r>
      <w:r w:rsidR="00CE224C">
        <w:t xml:space="preserve"> av Birgitta Ohlsson (L)</w:t>
      </w:r>
    </w:p>
    <w:p w14:paraId="4553D4E8" w14:textId="77777777" w:rsidR="00D409AB" w:rsidRDefault="00D409AB" w:rsidP="00D409AB">
      <w:pPr>
        <w:pStyle w:val="RKnormal"/>
      </w:pPr>
    </w:p>
    <w:p w14:paraId="651CE39D" w14:textId="77777777" w:rsidR="00754A30" w:rsidRDefault="00D409AB">
      <w:pPr>
        <w:pStyle w:val="RKnormal"/>
      </w:pPr>
      <w:r>
        <w:t xml:space="preserve">Birgitta Ohlsson har frågat </w:t>
      </w:r>
      <w:r w:rsidR="002D4482">
        <w:t>statsrådet Lövin om</w:t>
      </w:r>
      <w:r>
        <w:t xml:space="preserve"> </w:t>
      </w:r>
      <w:r w:rsidR="002D4482">
        <w:t xml:space="preserve">hon </w:t>
      </w:r>
      <w:r>
        <w:t xml:space="preserve">är redo att bryta samarbetet med Kuba i och med att landets regim inte </w:t>
      </w:r>
      <w:r w:rsidR="00D76DA1">
        <w:t xml:space="preserve">har </w:t>
      </w:r>
      <w:r>
        <w:t xml:space="preserve">visat att man respekterar det som överenskommits i avsiktsförklaringen om samarbete mellan våra länder. </w:t>
      </w:r>
      <w:r w:rsidR="00D76DA1">
        <w:t xml:space="preserve">Ohlsson </w:t>
      </w:r>
      <w:r>
        <w:t>har också frågat</w:t>
      </w:r>
      <w:r w:rsidR="00CE224C">
        <w:t xml:space="preserve"> statsrådet</w:t>
      </w:r>
      <w:r>
        <w:t xml:space="preserve"> </w:t>
      </w:r>
      <w:r w:rsidR="002D4482">
        <w:t>Lövin om hon</w:t>
      </w:r>
      <w:r>
        <w:t xml:space="preserve"> kommer att kräva att de fängslade aktivisterna i landet släpps.</w:t>
      </w:r>
      <w:r w:rsidR="002D4482">
        <w:t xml:space="preserve"> </w:t>
      </w:r>
      <w:r w:rsidR="00D76DA1" w:rsidRPr="00D76DA1">
        <w:t>Arbetet inom regeringen är så fördelat att det är jag som ska svara på frågor</w:t>
      </w:r>
      <w:r w:rsidR="00D76DA1">
        <w:t>na.</w:t>
      </w:r>
      <w:r w:rsidR="00D76DA1" w:rsidRPr="00D76DA1">
        <w:t xml:space="preserve"> </w:t>
      </w:r>
      <w:r w:rsidR="006A25EC">
        <w:t xml:space="preserve"> </w:t>
      </w:r>
    </w:p>
    <w:p w14:paraId="094A2668" w14:textId="5DE86FFF" w:rsidR="00350895" w:rsidRDefault="006A25EC">
      <w:pPr>
        <w:pStyle w:val="RKnormal"/>
      </w:pPr>
      <w:r>
        <w:t xml:space="preserve">Jag väljer att besvara </w:t>
      </w:r>
      <w:r w:rsidR="003D7B50">
        <w:t>frågorna</w:t>
      </w:r>
      <w:r>
        <w:t xml:space="preserve"> i ett sammanhang.</w:t>
      </w:r>
    </w:p>
    <w:p w14:paraId="2A40C3CE" w14:textId="77777777" w:rsidR="00CE224C" w:rsidRDefault="00CE224C" w:rsidP="00F9581B">
      <w:pPr>
        <w:pStyle w:val="RKnormal"/>
      </w:pPr>
    </w:p>
    <w:p w14:paraId="7CB0105C" w14:textId="006F1F71" w:rsidR="00F9581B" w:rsidRDefault="00D76DA1" w:rsidP="00F9581B">
      <w:pPr>
        <w:pStyle w:val="RKnormal"/>
      </w:pPr>
      <w:r>
        <w:t xml:space="preserve">Regeringen </w:t>
      </w:r>
      <w:r w:rsidR="00F9581B">
        <w:t xml:space="preserve">ser fortfarande med oro på det minskade utrymmet för det civila samhällets möjligheter att verka i Kuba. Det är också något </w:t>
      </w:r>
      <w:r>
        <w:t xml:space="preserve">som </w:t>
      </w:r>
      <w:r w:rsidR="00F9581B">
        <w:t xml:space="preserve">regeringen </w:t>
      </w:r>
      <w:r>
        <w:t xml:space="preserve">har </w:t>
      </w:r>
      <w:r w:rsidR="00F9581B">
        <w:t>tagit upp i vår politiska dialog med landet, såväl under kabinett</w:t>
      </w:r>
      <w:r>
        <w:t>s</w:t>
      </w:r>
      <w:r w:rsidR="00F9581B">
        <w:t xml:space="preserve">sekreterare </w:t>
      </w:r>
      <w:r>
        <w:t xml:space="preserve">Annika Söders </w:t>
      </w:r>
      <w:r w:rsidR="00F9581B">
        <w:t xml:space="preserve">besök i Kuba förra året som under statssekreterare Ulrika Modéers resa nu under våren. Vi har också </w:t>
      </w:r>
      <w:r w:rsidR="000F73C7">
        <w:t xml:space="preserve">framfört </w:t>
      </w:r>
      <w:r w:rsidR="00F9581B">
        <w:t xml:space="preserve">att Sverige ser politiska och ekonomiska reformer </w:t>
      </w:r>
      <w:r w:rsidR="000F73C7">
        <w:t xml:space="preserve">som </w:t>
      </w:r>
      <w:r w:rsidR="00F9581B">
        <w:t>avgörande för utvecklingen i Kuba.</w:t>
      </w:r>
    </w:p>
    <w:p w14:paraId="09709C8D" w14:textId="77777777" w:rsidR="00F9581B" w:rsidRDefault="00F9581B" w:rsidP="00F9581B">
      <w:pPr>
        <w:pStyle w:val="RKnormal"/>
      </w:pPr>
    </w:p>
    <w:p w14:paraId="40327BC1" w14:textId="77777777" w:rsidR="00F9581B" w:rsidRDefault="00F9581B" w:rsidP="00F9581B">
      <w:pPr>
        <w:pStyle w:val="RKnormal"/>
      </w:pPr>
      <w:r>
        <w:t xml:space="preserve">Samtidigt har vi under de senaste åren följt de förändringar som skett i Kuba, med bland annat en öppning mot omvärlden och försiktiga ekonomiska reformer. Nästa år förväntas en politisk övergång till en yngre generation </w:t>
      </w:r>
      <w:r w:rsidR="000F73C7">
        <w:t xml:space="preserve">då </w:t>
      </w:r>
      <w:r>
        <w:t xml:space="preserve">Raúl Castro </w:t>
      </w:r>
      <w:r w:rsidR="000F73C7">
        <w:t xml:space="preserve">avser </w:t>
      </w:r>
      <w:r>
        <w:t>att lämna presidentämbetet.</w:t>
      </w:r>
    </w:p>
    <w:p w14:paraId="6BC26D3B" w14:textId="77777777" w:rsidR="00F9581B" w:rsidRDefault="00F9581B" w:rsidP="00F9581B">
      <w:pPr>
        <w:pStyle w:val="RKnormal"/>
      </w:pPr>
    </w:p>
    <w:p w14:paraId="1CE573A3" w14:textId="77777777" w:rsidR="0078721A" w:rsidRDefault="0078721A" w:rsidP="00F9581B">
      <w:pPr>
        <w:pStyle w:val="RKnormal"/>
      </w:pPr>
      <w:r>
        <w:t xml:space="preserve">Vi tror att Sverige har en viktig roll att spela i detta historiska skede i Kuba. Vi tror också att dialog </w:t>
      </w:r>
      <w:r w:rsidR="000F73C7">
        <w:t xml:space="preserve">och utbyte </w:t>
      </w:r>
      <w:r>
        <w:t xml:space="preserve">är vägen framåt, men vi måste ha ett långsiktigt perspektiv. </w:t>
      </w:r>
    </w:p>
    <w:p w14:paraId="2991E9CA" w14:textId="77777777" w:rsidR="0078721A" w:rsidRDefault="0078721A" w:rsidP="00F9581B">
      <w:pPr>
        <w:pStyle w:val="RKnormal"/>
      </w:pPr>
    </w:p>
    <w:p w14:paraId="5DC2BF5A" w14:textId="2ADC7F98" w:rsidR="00F9581B" w:rsidRDefault="0078721A" w:rsidP="00F9581B">
      <w:pPr>
        <w:pStyle w:val="RKnormal"/>
      </w:pPr>
      <w:r>
        <w:t xml:space="preserve">Det är tydligt att isoleringspolitiken spelat ut sin roll. </w:t>
      </w:r>
      <w:r w:rsidR="00F9581B" w:rsidRPr="00C02CFC">
        <w:t>Vår avsikts</w:t>
      </w:r>
      <w:r w:rsidR="00743332">
        <w:t>-</w:t>
      </w:r>
      <w:bookmarkStart w:id="0" w:name="_GoBack"/>
      <w:bookmarkEnd w:id="0"/>
      <w:r w:rsidR="00F9581B" w:rsidRPr="00C02CFC">
        <w:t xml:space="preserve">förklaring </w:t>
      </w:r>
      <w:r w:rsidR="000F73C7" w:rsidRPr="00C02CFC">
        <w:t xml:space="preserve">med Kuba är en signal om att vi öppnar upp för dialog och samarbete. </w:t>
      </w:r>
      <w:r w:rsidR="00D76DA1">
        <w:t>Avsiktsförklaringen</w:t>
      </w:r>
      <w:r w:rsidR="00D76DA1" w:rsidRPr="00C02CFC">
        <w:t xml:space="preserve"> </w:t>
      </w:r>
      <w:r w:rsidR="000F73C7" w:rsidRPr="00C02CFC">
        <w:t xml:space="preserve">är allmänt hållen och </w:t>
      </w:r>
      <w:r w:rsidR="00496E04" w:rsidRPr="00C02CFC">
        <w:t xml:space="preserve">innehåller inga formella </w:t>
      </w:r>
      <w:r w:rsidR="00CE224C">
        <w:t xml:space="preserve">åtaganden. </w:t>
      </w:r>
      <w:r w:rsidR="00D76DA1">
        <w:t>Den</w:t>
      </w:r>
      <w:r w:rsidR="00D76DA1" w:rsidRPr="00C02CFC">
        <w:t xml:space="preserve"> </w:t>
      </w:r>
      <w:r w:rsidR="000F73C7" w:rsidRPr="00C02CFC">
        <w:t xml:space="preserve">ger oss en </w:t>
      </w:r>
      <w:r w:rsidR="00F9581B" w:rsidRPr="00C02CFC">
        <w:t xml:space="preserve">plattform för att samarbeta kring </w:t>
      </w:r>
      <w:r w:rsidRPr="00C02CFC">
        <w:t>många olika frågor</w:t>
      </w:r>
      <w:r w:rsidR="00D76DA1">
        <w:t xml:space="preserve"> och</w:t>
      </w:r>
      <w:r w:rsidR="00F9581B">
        <w:t xml:space="preserve"> etablerar en regelbunden </w:t>
      </w:r>
      <w:r>
        <w:t xml:space="preserve">politisk dialog, </w:t>
      </w:r>
      <w:r w:rsidR="00F9581B">
        <w:t xml:space="preserve">bland </w:t>
      </w:r>
      <w:r>
        <w:lastRenderedPageBreak/>
        <w:t>annat om</w:t>
      </w:r>
      <w:r w:rsidR="00F9581B">
        <w:t xml:space="preserve"> mänskliga rättigheter. EU:s avtal om samarbete och dialog med Kuba, som för närvarande behandlas i Europaparlamentet, ger ytterligare en </w:t>
      </w:r>
      <w:r>
        <w:t xml:space="preserve">sådan </w:t>
      </w:r>
      <w:r w:rsidR="00F9581B">
        <w:t>plattform.</w:t>
      </w:r>
    </w:p>
    <w:p w14:paraId="1333B8CA" w14:textId="77777777" w:rsidR="00F9581B" w:rsidRDefault="00F9581B" w:rsidP="00F9581B">
      <w:pPr>
        <w:pStyle w:val="RKnormal"/>
      </w:pPr>
    </w:p>
    <w:p w14:paraId="4244CFBC" w14:textId="529E60D1" w:rsidR="00F9581B" w:rsidRDefault="0078721A" w:rsidP="0078721A">
      <w:pPr>
        <w:pStyle w:val="RKnormal"/>
      </w:pPr>
      <w:r>
        <w:t>Vårt</w:t>
      </w:r>
      <w:r w:rsidR="00F9581B">
        <w:t xml:space="preserve"> engagemang för det kubanska folket </w:t>
      </w:r>
      <w:r>
        <w:t xml:space="preserve">är brett. </w:t>
      </w:r>
      <w:r w:rsidR="00F9581B" w:rsidRPr="00F52DBC">
        <w:t xml:space="preserve">Förändringsaktörer finns </w:t>
      </w:r>
      <w:r>
        <w:t>på många nivåer i samhället och de kan få stöd på olika sätt. Vi följer utvecklingen i landet noga genom en fortsatt dialog med aktörer från olika delar av det kubanska samhället. Det är tydligt att det finns en tilltro till Sverige som ett land som alltid verkar</w:t>
      </w:r>
      <w:r w:rsidRPr="0078721A">
        <w:t xml:space="preserve"> för respekt för </w:t>
      </w:r>
      <w:r>
        <w:t>de mänskliga rättigheterna. D</w:t>
      </w:r>
      <w:r w:rsidR="000845B1">
        <w:t xml:space="preserve">et finns också </w:t>
      </w:r>
      <w:r>
        <w:t xml:space="preserve">ett </w:t>
      </w:r>
      <w:r w:rsidR="000845B1">
        <w:t xml:space="preserve">stort </w:t>
      </w:r>
      <w:r>
        <w:t>intresse för svenska samhällslösni</w:t>
      </w:r>
      <w:r w:rsidR="000845B1">
        <w:t>ng</w:t>
      </w:r>
      <w:r>
        <w:t>ar</w:t>
      </w:r>
      <w:r w:rsidR="000845B1">
        <w:t xml:space="preserve">. Detta sammantaget ger oss stora möjligheter att fortsätta verka för att </w:t>
      </w:r>
      <w:r w:rsidR="000845B1" w:rsidRPr="000845B1">
        <w:t>utvecklingen i Kuba ska gå i en positiv riktning.</w:t>
      </w:r>
    </w:p>
    <w:p w14:paraId="64E23B88" w14:textId="77777777" w:rsidR="00C37892" w:rsidRDefault="00C37892">
      <w:pPr>
        <w:pStyle w:val="RKnormal"/>
      </w:pPr>
    </w:p>
    <w:p w14:paraId="288C7CDB" w14:textId="1163DF63" w:rsidR="00832201" w:rsidRPr="00B0370C" w:rsidRDefault="00832201">
      <w:pPr>
        <w:pStyle w:val="RKnormal"/>
      </w:pPr>
      <w:r w:rsidRPr="00B0370C">
        <w:t xml:space="preserve">Stockholm den </w:t>
      </w:r>
      <w:r w:rsidR="00090103">
        <w:t>9 maj</w:t>
      </w:r>
      <w:r w:rsidR="00CE224C">
        <w:t xml:space="preserve"> 2017</w:t>
      </w:r>
    </w:p>
    <w:p w14:paraId="309EB7C6" w14:textId="77777777" w:rsidR="00832201" w:rsidRPr="00B0370C" w:rsidRDefault="00832201">
      <w:pPr>
        <w:pStyle w:val="RKnormal"/>
      </w:pPr>
    </w:p>
    <w:p w14:paraId="53FCF514" w14:textId="77777777" w:rsidR="00832201" w:rsidRPr="00B0370C" w:rsidRDefault="00832201">
      <w:pPr>
        <w:pStyle w:val="RKnormal"/>
      </w:pPr>
    </w:p>
    <w:p w14:paraId="2A52EB6A" w14:textId="77777777" w:rsidR="000403A3" w:rsidRDefault="000403A3">
      <w:pPr>
        <w:pStyle w:val="RKnormal"/>
      </w:pPr>
    </w:p>
    <w:p w14:paraId="3F7D9A4D" w14:textId="77777777" w:rsidR="00CE224C" w:rsidRDefault="00CE224C">
      <w:pPr>
        <w:pStyle w:val="RKnormal"/>
      </w:pPr>
    </w:p>
    <w:p w14:paraId="4A1E119B" w14:textId="77777777" w:rsidR="00832201" w:rsidRDefault="0096139E">
      <w:pPr>
        <w:pStyle w:val="RKnormal"/>
      </w:pPr>
      <w:r>
        <w:t>Margot Wallström</w:t>
      </w:r>
    </w:p>
    <w:sectPr w:rsidR="008322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1273" w14:textId="77777777" w:rsidR="00E6418D" w:rsidRDefault="00E6418D">
      <w:r>
        <w:separator/>
      </w:r>
    </w:p>
  </w:endnote>
  <w:endnote w:type="continuationSeparator" w:id="0">
    <w:p w14:paraId="0F03EA13" w14:textId="77777777" w:rsidR="00E6418D" w:rsidRDefault="00E6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647D0" w14:textId="77777777" w:rsidR="00E6418D" w:rsidRDefault="00E6418D">
      <w:r>
        <w:separator/>
      </w:r>
    </w:p>
  </w:footnote>
  <w:footnote w:type="continuationSeparator" w:id="0">
    <w:p w14:paraId="57BB920D" w14:textId="77777777" w:rsidR="00E6418D" w:rsidRDefault="00E6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8887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33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3BC95A" w14:textId="77777777">
      <w:trPr>
        <w:cantSplit/>
      </w:trPr>
      <w:tc>
        <w:tcPr>
          <w:tcW w:w="3119" w:type="dxa"/>
        </w:tcPr>
        <w:p w14:paraId="1938EF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52E934" w14:textId="77777777" w:rsidR="00E80146" w:rsidRDefault="00E80146">
          <w:pPr>
            <w:pStyle w:val="Sidhuvud"/>
            <w:ind w:right="360"/>
          </w:pPr>
        </w:p>
      </w:tc>
      <w:tc>
        <w:tcPr>
          <w:tcW w:w="1525" w:type="dxa"/>
        </w:tcPr>
        <w:p w14:paraId="5FC92FCE" w14:textId="77777777" w:rsidR="00E80146" w:rsidRDefault="00E80146">
          <w:pPr>
            <w:pStyle w:val="Sidhuvud"/>
            <w:ind w:right="360"/>
          </w:pPr>
        </w:p>
      </w:tc>
    </w:tr>
  </w:tbl>
  <w:p w14:paraId="44A8618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0A7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4C54FB" w14:textId="77777777">
      <w:trPr>
        <w:cantSplit/>
      </w:trPr>
      <w:tc>
        <w:tcPr>
          <w:tcW w:w="3119" w:type="dxa"/>
        </w:tcPr>
        <w:p w14:paraId="1ABE1D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7E7612" w14:textId="77777777" w:rsidR="00E80146" w:rsidRDefault="00E80146">
          <w:pPr>
            <w:pStyle w:val="Sidhuvud"/>
            <w:ind w:right="360"/>
          </w:pPr>
        </w:p>
      </w:tc>
      <w:tc>
        <w:tcPr>
          <w:tcW w:w="1525" w:type="dxa"/>
        </w:tcPr>
        <w:p w14:paraId="3084375A" w14:textId="77777777" w:rsidR="00E80146" w:rsidRDefault="00E80146">
          <w:pPr>
            <w:pStyle w:val="Sidhuvud"/>
            <w:ind w:right="360"/>
          </w:pPr>
        </w:p>
      </w:tc>
    </w:tr>
  </w:tbl>
  <w:p w14:paraId="1A6500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449A" w14:textId="77777777" w:rsidR="00832201" w:rsidRDefault="00832201">
    <w:pPr>
      <w:framePr w:w="2948" w:h="1321" w:hRule="exact" w:wrap="notBeside" w:vAnchor="page" w:hAnchor="page" w:x="1362" w:y="653"/>
    </w:pPr>
    <w:r>
      <w:rPr>
        <w:noProof/>
        <w:lang w:eastAsia="sv-SE"/>
      </w:rPr>
      <w:drawing>
        <wp:inline distT="0" distB="0" distL="0" distR="0" wp14:anchorId="6C4E0837" wp14:editId="089E13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F7B185" w14:textId="77777777" w:rsidR="00E80146" w:rsidRDefault="00E80146">
    <w:pPr>
      <w:pStyle w:val="RKrubrik"/>
      <w:keepNext w:val="0"/>
      <w:tabs>
        <w:tab w:val="clear" w:pos="1134"/>
        <w:tab w:val="clear" w:pos="2835"/>
      </w:tabs>
      <w:spacing w:before="0" w:after="0" w:line="320" w:lineRule="atLeast"/>
      <w:rPr>
        <w:bCs/>
      </w:rPr>
    </w:pPr>
  </w:p>
  <w:p w14:paraId="2562129C" w14:textId="77777777" w:rsidR="00E80146" w:rsidRDefault="00E80146">
    <w:pPr>
      <w:rPr>
        <w:rFonts w:ascii="TradeGothic" w:hAnsi="TradeGothic"/>
        <w:b/>
        <w:bCs/>
        <w:spacing w:val="12"/>
        <w:sz w:val="22"/>
      </w:rPr>
    </w:pPr>
  </w:p>
  <w:p w14:paraId="3E70B59A" w14:textId="77777777" w:rsidR="00E80146" w:rsidRDefault="00E80146">
    <w:pPr>
      <w:pStyle w:val="RKrubrik"/>
      <w:keepNext w:val="0"/>
      <w:tabs>
        <w:tab w:val="clear" w:pos="1134"/>
        <w:tab w:val="clear" w:pos="2835"/>
      </w:tabs>
      <w:spacing w:before="0" w:after="0" w:line="320" w:lineRule="atLeast"/>
      <w:rPr>
        <w:bCs/>
      </w:rPr>
    </w:pPr>
  </w:p>
  <w:p w14:paraId="04F3A1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01"/>
    <w:rsid w:val="000013D7"/>
    <w:rsid w:val="000403A3"/>
    <w:rsid w:val="000845B1"/>
    <w:rsid w:val="00090103"/>
    <w:rsid w:val="000F73C7"/>
    <w:rsid w:val="00150384"/>
    <w:rsid w:val="00160901"/>
    <w:rsid w:val="001805B7"/>
    <w:rsid w:val="002A28F1"/>
    <w:rsid w:val="002D4482"/>
    <w:rsid w:val="002F72E7"/>
    <w:rsid w:val="00350895"/>
    <w:rsid w:val="00367B1C"/>
    <w:rsid w:val="003D7B50"/>
    <w:rsid w:val="00490634"/>
    <w:rsid w:val="00496E04"/>
    <w:rsid w:val="004A328D"/>
    <w:rsid w:val="0058762B"/>
    <w:rsid w:val="00680A39"/>
    <w:rsid w:val="006A25EC"/>
    <w:rsid w:val="006E4E11"/>
    <w:rsid w:val="007242A3"/>
    <w:rsid w:val="00743332"/>
    <w:rsid w:val="00754A30"/>
    <w:rsid w:val="0078721A"/>
    <w:rsid w:val="007A6855"/>
    <w:rsid w:val="00832201"/>
    <w:rsid w:val="0084275C"/>
    <w:rsid w:val="0092027A"/>
    <w:rsid w:val="00955E31"/>
    <w:rsid w:val="0096139E"/>
    <w:rsid w:val="00992E72"/>
    <w:rsid w:val="00A1743B"/>
    <w:rsid w:val="00AF26D1"/>
    <w:rsid w:val="00B0370C"/>
    <w:rsid w:val="00B9013A"/>
    <w:rsid w:val="00C025F8"/>
    <w:rsid w:val="00C02CFC"/>
    <w:rsid w:val="00C37892"/>
    <w:rsid w:val="00CC2622"/>
    <w:rsid w:val="00CE224C"/>
    <w:rsid w:val="00D133D7"/>
    <w:rsid w:val="00D409AB"/>
    <w:rsid w:val="00D76DA1"/>
    <w:rsid w:val="00D85FA0"/>
    <w:rsid w:val="00DC1DFC"/>
    <w:rsid w:val="00DF0BC6"/>
    <w:rsid w:val="00E6418D"/>
    <w:rsid w:val="00E80146"/>
    <w:rsid w:val="00E904D0"/>
    <w:rsid w:val="00EC25F9"/>
    <w:rsid w:val="00ED583F"/>
    <w:rsid w:val="00F9581B"/>
    <w:rsid w:val="00FC7895"/>
    <w:rsid w:val="00FF4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CE22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CE2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ed5c4caa-7ccc-4b68-b3a0-df6d500b58a2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538B19F-8CC8-49E2-B9E0-C9D8750876F4}"/>
</file>

<file path=customXml/itemProps2.xml><?xml version="1.0" encoding="utf-8"?>
<ds:datastoreItem xmlns:ds="http://schemas.openxmlformats.org/officeDocument/2006/customXml" ds:itemID="{F097C88F-D95C-4DCB-AB43-8B5DFCAB94ED}"/>
</file>

<file path=customXml/itemProps3.xml><?xml version="1.0" encoding="utf-8"?>
<ds:datastoreItem xmlns:ds="http://schemas.openxmlformats.org/officeDocument/2006/customXml" ds:itemID="{5AA8674D-1EB1-41F9-81B2-9BD4B9DD20D0}"/>
</file>

<file path=customXml/itemProps4.xml><?xml version="1.0" encoding="utf-8"?>
<ds:datastoreItem xmlns:ds="http://schemas.openxmlformats.org/officeDocument/2006/customXml" ds:itemID="{6BC01DD8-177F-43D3-9589-3B9CAA719693}"/>
</file>

<file path=customXml/itemProps5.xml><?xml version="1.0" encoding="utf-8"?>
<ds:datastoreItem xmlns:ds="http://schemas.openxmlformats.org/officeDocument/2006/customXml" ds:itemID="{5C8A9FD1-F0C3-4339-8E62-1AFCDFC4D40F}"/>
</file>

<file path=customXml/itemProps6.xml><?xml version="1.0" encoding="utf-8"?>
<ds:datastoreItem xmlns:ds="http://schemas.openxmlformats.org/officeDocument/2006/customXml" ds:itemID="{0B8E29B2-BF7B-487E-8635-E155948D0EBB}"/>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Wennergren</dc:creator>
  <cp:lastModifiedBy>Carina Stålberg</cp:lastModifiedBy>
  <cp:revision>2</cp:revision>
  <cp:lastPrinted>2017-05-05T10:09:00Z</cp:lastPrinted>
  <dcterms:created xsi:type="dcterms:W3CDTF">2017-05-09T08:11:00Z</dcterms:created>
  <dcterms:modified xsi:type="dcterms:W3CDTF">2017-05-09T08:11:00Z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5828a7c7-dc3b-440f-a4c7-b946ab0c8c39</vt:lpwstr>
  </property>
</Properties>
</file>