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0331" w:rsidRPr="00740331" w:rsidRDefault="00740331">
      <w:pPr>
        <w:pStyle w:val="Hemstlrubrik"/>
      </w:pPr>
      <w:r w:rsidRPr="00740331">
        <w:t>Förslag till riksdagsbeslut</w:t>
      </w:r>
    </w:p>
    <w:p w:rsidR="00740331" w:rsidRPr="00740331" w:rsidRDefault="00740331">
      <w:pPr>
        <w:pStyle w:val="Hemstlatt"/>
        <w:ind w:left="0"/>
      </w:pPr>
      <w:r w:rsidRPr="00740331">
        <w:t>Riksdagen tillkännager för regeringen som sin mening vad som anförs i motionen om att kontantalternativ vid betalning av trän</w:t>
      </w:r>
      <w:r w:rsidRPr="00740331">
        <w:t>g</w:t>
      </w:r>
      <w:r w:rsidRPr="00740331">
        <w:t>selskatt/trängselavgift alltid ska föreligga för att den personliga integriteten ska kunna upprätthållas.</w:t>
      </w:r>
    </w:p>
    <w:p w:rsidR="00740331" w:rsidRPr="00740331" w:rsidRDefault="00740331">
      <w:pPr>
        <w:pStyle w:val="Rubrik1"/>
      </w:pPr>
      <w:r w:rsidRPr="00740331">
        <w:t>Motivering</w:t>
      </w:r>
    </w:p>
    <w:p w:rsidR="00740331" w:rsidRPr="00740331" w:rsidRDefault="00740331">
      <w:r w:rsidRPr="00740331">
        <w:t>Den 9 april 2008 aktualiserade jag frågan om den personliga integriteten vid betalning av trängselskatten. Bakgrunden är den oro som jag och andra kä</w:t>
      </w:r>
      <w:r w:rsidRPr="00740331">
        <w:t>n</w:t>
      </w:r>
      <w:r w:rsidRPr="00740331">
        <w:rPr>
          <w:spacing w:val="2"/>
        </w:rPr>
        <w:t>ner över att den personliga integriteten träds förnär genom att dessa skatt</w:t>
      </w:r>
      <w:r w:rsidRPr="00740331">
        <w:rPr>
          <w:spacing w:val="2"/>
        </w:rPr>
        <w:t>e</w:t>
      </w:r>
      <w:r w:rsidRPr="00740331">
        <w:rPr>
          <w:spacing w:val="2"/>
        </w:rPr>
        <w:t>be</w:t>
      </w:r>
      <w:r w:rsidRPr="00740331">
        <w:t>slut bygger på total registrering av registreringsnummer av alla bilar som passerar en vägtull, skattepliktiga eller inte.</w:t>
      </w:r>
    </w:p>
    <w:p w:rsidR="00740331" w:rsidRPr="00740331" w:rsidRDefault="00740331">
      <w:pPr>
        <w:pStyle w:val="Normaltindrag"/>
      </w:pPr>
      <w:r w:rsidRPr="00740331">
        <w:t>Jag anser att ett kontantalternativ, utan varje form av registrering, måste förekomma.</w:t>
      </w:r>
    </w:p>
    <w:p w:rsidR="00740331" w:rsidRPr="00740331" w:rsidRDefault="00740331">
      <w:pPr>
        <w:pStyle w:val="Normaltindrag"/>
      </w:pPr>
      <w:r w:rsidRPr="00740331">
        <w:rPr>
          <w:spacing w:val="2"/>
        </w:rPr>
        <w:t>Frågan har under 2008 blivit än mer aktuell sedan en tidning genom att be</w:t>
      </w:r>
      <w:r w:rsidRPr="00740331">
        <w:t>gära ut skattebeslut, en offentlig handling, kartlagt resemönstret hos en kommunstyrelse</w:t>
      </w:r>
      <w:r w:rsidRPr="00740331">
        <w:softHyphen/>
        <w:t>ordförande. Undersökningen har givit stor publicitet lokalt, den aktuella tidningen har på ledarplats ingående diskuterat motsättningen mellan personlig integritet och uppgiften att ingående bevaka valdas arbete.</w:t>
      </w:r>
    </w:p>
    <w:p w:rsidR="00740331" w:rsidRPr="00740331" w:rsidRDefault="00740331">
      <w:pPr>
        <w:pStyle w:val="Normaltindrag"/>
      </w:pPr>
      <w:r w:rsidRPr="00740331">
        <w:t xml:space="preserve">Frågan är om kartläggning av resor till och från arbetet ingår i detta. Man skulle kunna tänka sig, även osannolika tankar är ju möjliga att tänka, att trängselskattebeslut i framtiden korskörs med avdragskrav </w:t>
      </w:r>
      <w:r w:rsidRPr="00740331">
        <w:t>från deklaranter för resa med bil till och från arbetet.</w:t>
      </w:r>
    </w:p>
    <w:p w:rsidR="00740331" w:rsidRPr="00740331" w:rsidRDefault="00740331">
      <w:pPr>
        <w:pStyle w:val="Normaltindrag"/>
      </w:pPr>
      <w:r w:rsidRPr="00740331">
        <w:t>Redan under den förra regeringen ställde jag och Helena Bargholtz (fp) frågor till dåvarande finansminister Pär Nuder med anledning av trän</w:t>
      </w:r>
      <w:r w:rsidRPr="00740331">
        <w:t>g</w:t>
      </w:r>
      <w:r w:rsidRPr="00740331">
        <w:t>selskattsystemets integritetskränkande aspekter. Han svarade då:</w:t>
      </w:r>
    </w:p>
    <w:p w:rsidR="00740331" w:rsidRPr="00740331" w:rsidRDefault="00740331">
      <w:pPr>
        <w:pStyle w:val="Citat"/>
      </w:pPr>
      <w:r w:rsidRPr="00740331">
        <w:t>I propositionen Trängselskatt (prop. 2003/04:145) tas frågan om trän</w:t>
      </w:r>
      <w:r w:rsidRPr="00740331">
        <w:t>g</w:t>
      </w:r>
      <w:r w:rsidRPr="00740331">
        <w:t xml:space="preserve">selskatt och integritet upp. Det anges bland annat att integriteten måste </w:t>
      </w:r>
      <w:r w:rsidRPr="00740331">
        <w:lastRenderedPageBreak/>
        <w:t>beaktas när man konstruerar ett system med trängselskatt och att det är angeläget att den enskildes integritet värnas så långt som möjligt. För att skydda den personliga integriteten ska därför sekretess gälla i både beslut om trängselskatt och i underlaget för bestämmande av sådan skatt, för uppgift om såväl vilken betalstation bilen har passerat som tidpunkten för denna passage. Som en del i Stockholmsförsöket ingår en grundlig utv</w:t>
      </w:r>
      <w:r w:rsidRPr="00740331">
        <w:t>ä</w:t>
      </w:r>
      <w:r w:rsidRPr="00740331">
        <w:t>r</w:t>
      </w:r>
      <w:r w:rsidRPr="00740331">
        <w:t>dering av försöket med trängselskatt i Stockholms kommun. Jag är mot bakgrund av detta för närvarande inte beredd att vidta några ytterligare åtgärder i frågan som föregriper utvärderingen av försöket.</w:t>
      </w:r>
    </w:p>
    <w:p w:rsidR="00740331" w:rsidRPr="00740331" w:rsidRDefault="00740331">
      <w:r w:rsidRPr="00740331">
        <w:rPr>
          <w:spacing w:val="2"/>
        </w:rPr>
        <w:t>Nu har ytterligare tid gått, den aktuella utvärderingen är genomförd men sy</w:t>
      </w:r>
      <w:r w:rsidRPr="00740331">
        <w:t>nes inte omfatta integritetsaspekten. Jag anser emellertid att i den konflikt som finns mellan att uppbära trängselskatt effektivt kostnadsmässigt och att bevara den personliga integriteten, finns ingen annan lösning – ingen utre</w:t>
      </w:r>
      <w:r w:rsidRPr="00740331">
        <w:t>d</w:t>
      </w:r>
      <w:r w:rsidRPr="00740331">
        <w:t>ning kan komma förbi huvudfrågan – än att införa ett kontantalternativ utan varje form av registrering.</w:t>
      </w:r>
    </w:p>
    <w:p w:rsidR="00740331" w:rsidRPr="00740331" w:rsidRDefault="00740331">
      <w:pPr>
        <w:pStyle w:val="Normaltindrag"/>
      </w:pPr>
      <w:r w:rsidRPr="00740331">
        <w:t>Detta bör enligt min mening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0331">
        <w:trPr>
          <w:cantSplit/>
        </w:trPr>
        <w:tc>
          <w:tcPr>
            <w:tcW w:w="3046" w:type="dxa"/>
          </w:tcPr>
          <w:p w:rsidR="00740331" w:rsidRPr="00740331" w:rsidRDefault="00740331">
            <w:pPr>
              <w:pStyle w:val="UnderskriftDatum"/>
              <w:spacing w:before="240"/>
            </w:pPr>
            <w:r w:rsidRPr="00740331">
              <w:t>Stockholm den 24 september 2008</w:t>
            </w:r>
          </w:p>
        </w:tc>
        <w:tc>
          <w:tcPr>
            <w:tcW w:w="3047" w:type="dxa"/>
          </w:tcPr>
          <w:p w:rsidR="00740331" w:rsidRPr="00740331" w:rsidRDefault="00740331">
            <w:pPr>
              <w:pStyle w:val="Underskrifter"/>
              <w:spacing w:before="240"/>
            </w:pPr>
          </w:p>
        </w:tc>
      </w:tr>
      <w:tr w:rsidR="00000000" w:rsidRPr="00740331">
        <w:trPr>
          <w:cantSplit/>
        </w:trPr>
        <w:tc>
          <w:tcPr>
            <w:tcW w:w="3046" w:type="dxa"/>
          </w:tcPr>
          <w:p w:rsidR="00740331" w:rsidRPr="00740331" w:rsidRDefault="00740331">
            <w:pPr>
              <w:pStyle w:val="Underskrifter"/>
            </w:pPr>
            <w:r w:rsidRPr="00740331">
              <w:t>Gunnar Andrén (fp)</w:t>
            </w:r>
          </w:p>
        </w:tc>
        <w:tc>
          <w:tcPr>
            <w:tcW w:w="3046" w:type="dxa"/>
          </w:tcPr>
          <w:p w:rsidR="00740331" w:rsidRPr="00740331" w:rsidRDefault="00740331">
            <w:pPr>
              <w:pStyle w:val="Underskrifter"/>
            </w:pPr>
          </w:p>
        </w:tc>
      </w:tr>
    </w:tbl>
    <w:p w:rsidR="00740331" w:rsidRPr="00740331" w:rsidRDefault="00740331">
      <w:pPr>
        <w:pStyle w:val="Normaltindrag"/>
      </w:pPr>
    </w:p>
    <w:sectPr w:rsidR="00000000" w:rsidRPr="007403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0331" w:rsidRPr="00740331" w:rsidRDefault="00740331">
      <w:r w:rsidRPr="00740331">
        <w:separator/>
      </w:r>
    </w:p>
  </w:endnote>
  <w:endnote w:type="continuationSeparator" w:id="0">
    <w:p w:rsidR="00740331" w:rsidRPr="00740331" w:rsidRDefault="00740331">
      <w:r w:rsidRPr="007403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331" w:rsidRPr="00740331" w:rsidRDefault="00740331">
    <w:pPr>
      <w:pStyle w:val="Sidfot"/>
    </w:pPr>
    <w:r w:rsidRPr="007403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09505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331" w:rsidRDefault="007403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0331" w:rsidRDefault="007403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331" w:rsidRPr="00740331" w:rsidRDefault="00740331">
    <w:pPr>
      <w:pStyle w:val="Sidfot"/>
    </w:pPr>
    <w:r w:rsidRPr="007403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81145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331" w:rsidRDefault="007403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0331" w:rsidRDefault="007403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331" w:rsidRPr="00740331" w:rsidRDefault="00740331">
    <w:pPr>
      <w:pStyle w:val="Sidfot"/>
    </w:pPr>
    <w:r w:rsidRPr="007403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83724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331" w:rsidRDefault="007403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0331" w:rsidRDefault="007403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0331" w:rsidRPr="00740331" w:rsidRDefault="00740331">
      <w:r w:rsidRPr="00740331">
        <w:separator/>
      </w:r>
    </w:p>
  </w:footnote>
  <w:footnote w:type="continuationSeparator" w:id="0">
    <w:p w:rsidR="00740331" w:rsidRPr="00740331" w:rsidRDefault="00740331">
      <w:r w:rsidRPr="007403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331" w:rsidRPr="00740331" w:rsidRDefault="00740331">
    <w:pPr>
      <w:pStyle w:val="Sidhuvud"/>
    </w:pPr>
    <w:r w:rsidRPr="007403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89384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331" w:rsidRDefault="0074033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0331" w:rsidRDefault="0074033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331" w:rsidRPr="00740331" w:rsidRDefault="00740331">
    <w:pPr>
      <w:pStyle w:val="Sidhuvud"/>
    </w:pPr>
    <w:r w:rsidRPr="007403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7006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331" w:rsidRDefault="0074033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0331" w:rsidRDefault="0074033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331" w:rsidRPr="00740331" w:rsidRDefault="00740331">
    <w:pPr>
      <w:pStyle w:val="FSHNormal"/>
      <w:tabs>
        <w:tab w:val="right" w:pos="5840"/>
      </w:tabs>
    </w:pPr>
    <w:r w:rsidRPr="00740331">
      <w:br/>
    </w:r>
    <w:r w:rsidRPr="00740331">
      <w:fldChar w:fldCharType="begin" w:fldLock="1"/>
    </w:r>
    <w:r w:rsidRPr="00740331">
      <w:instrText xml:space="preserve"> DOCPROPERTY</w:instrText>
    </w:r>
    <w:r w:rsidRPr="00740331">
      <w:rPr>
        <w:sz w:val="18"/>
      </w:rPr>
      <w:instrText xml:space="preserve"> "YearUser" *\charformat </w:instrText>
    </w:r>
    <w:r w:rsidRPr="00740331">
      <w:fldChar w:fldCharType="separate"/>
    </w:r>
    <w:r w:rsidRPr="00740331">
      <w:t>2008/09</w:t>
    </w:r>
    <w:r w:rsidRPr="00740331">
      <w:fldChar w:fldCharType="end"/>
    </w:r>
    <w:r w:rsidRPr="00740331">
      <w:t xml:space="preserve"> </w:t>
    </w:r>
    <w:r w:rsidRPr="00740331">
      <w:tab/>
      <w:t xml:space="preserve">mnr: </w:t>
    </w:r>
    <w:r w:rsidRPr="00740331">
      <w:fldChar w:fldCharType="begin" w:fldLock="1"/>
    </w:r>
    <w:r w:rsidRPr="00740331">
      <w:instrText xml:space="preserve"> DOCPROPERTY</w:instrText>
    </w:r>
    <w:r w:rsidRPr="00740331">
      <w:rPr>
        <w:sz w:val="18"/>
      </w:rPr>
      <w:instrText xml:space="preserve"> "Motionsnummer" *\charformat </w:instrText>
    </w:r>
    <w:r w:rsidRPr="00740331">
      <w:fldChar w:fldCharType="separate"/>
    </w:r>
    <w:r w:rsidRPr="00740331">
      <w:t>Sk214</w:t>
    </w:r>
    <w:r w:rsidRPr="00740331">
      <w:fldChar w:fldCharType="end"/>
    </w:r>
    <w:r w:rsidRPr="00740331">
      <w:br/>
    </w:r>
    <w:r w:rsidRPr="00740331">
      <w:fldChar w:fldCharType="begin" w:fldLock="1"/>
    </w:r>
    <w:r w:rsidRPr="00740331">
      <w:instrText xml:space="preserve"> DOCPROPERTY</w:instrText>
    </w:r>
    <w:r w:rsidRPr="00740331">
      <w:rPr>
        <w:sz w:val="18"/>
      </w:rPr>
      <w:instrText xml:space="preserve"> "Samling" *\charformat </w:instrText>
    </w:r>
    <w:r w:rsidRPr="00740331">
      <w:fldChar w:fldCharType="end"/>
    </w:r>
    <w:r w:rsidRPr="00740331">
      <w:tab/>
      <w:t xml:space="preserve">pnr: </w:t>
    </w:r>
    <w:r w:rsidRPr="00740331">
      <w:fldChar w:fldCharType="begin" w:fldLock="1"/>
    </w:r>
    <w:r w:rsidRPr="00740331">
      <w:instrText xml:space="preserve"> DOCPROPERTY</w:instrText>
    </w:r>
    <w:r w:rsidRPr="00740331">
      <w:rPr>
        <w:sz w:val="18"/>
      </w:rPr>
      <w:instrText xml:space="preserve"> "Partinummer" *\charformat </w:instrText>
    </w:r>
    <w:r w:rsidRPr="00740331">
      <w:fldChar w:fldCharType="separate"/>
    </w:r>
    <w:r w:rsidRPr="00740331">
      <w:t>fp1005</w:t>
    </w:r>
    <w:r w:rsidRPr="00740331">
      <w:fldChar w:fldCharType="end"/>
    </w:r>
  </w:p>
  <w:p w:rsidR="00740331" w:rsidRPr="00740331" w:rsidRDefault="00740331">
    <w:pPr>
      <w:pStyle w:val="FSHRub1"/>
    </w:pPr>
    <w:r w:rsidRPr="00740331">
      <w:t>Motion till riksdagen</w:t>
    </w:r>
    <w:r w:rsidRPr="00740331">
      <w:br/>
    </w:r>
    <w:r w:rsidRPr="00740331">
      <w:fldChar w:fldCharType="begin" w:fldLock="1"/>
    </w:r>
    <w:r w:rsidRPr="00740331">
      <w:instrText xml:space="preserve"> DOCPROPERTY "YearUser" *\charformat </w:instrText>
    </w:r>
    <w:r w:rsidRPr="00740331">
      <w:fldChar w:fldCharType="separate"/>
    </w:r>
    <w:r w:rsidRPr="00740331">
      <w:t>2008/09</w:t>
    </w:r>
    <w:r w:rsidRPr="00740331">
      <w:fldChar w:fldCharType="end"/>
    </w:r>
    <w:r w:rsidRPr="00740331">
      <w:t>:</w:t>
    </w:r>
    <w:r w:rsidRPr="00740331">
      <w:fldChar w:fldCharType="begin" w:fldLock="1"/>
    </w:r>
    <w:r w:rsidRPr="00740331">
      <w:instrText xml:space="preserve"> DOCPROPERTY "Motionsnummer" *\charformat </w:instrText>
    </w:r>
    <w:r w:rsidRPr="00740331">
      <w:fldChar w:fldCharType="separate"/>
    </w:r>
    <w:r w:rsidRPr="00740331">
      <w:t>Sk214</w:t>
    </w:r>
    <w:r w:rsidRPr="00740331">
      <w:fldChar w:fldCharType="end"/>
    </w:r>
  </w:p>
  <w:p w:rsidR="00740331" w:rsidRPr="00740331" w:rsidRDefault="00740331">
    <w:pPr>
      <w:pStyle w:val="FSHNormalS5"/>
    </w:pPr>
    <w:r w:rsidRPr="00740331">
      <w:fldChar w:fldCharType="begin" w:fldLock="1"/>
    </w:r>
    <w:r w:rsidRPr="00740331">
      <w:instrText xml:space="preserve"> DOCPROPERTY "MotionarText" *\charformat </w:instrText>
    </w:r>
    <w:r w:rsidRPr="00740331">
      <w:fldChar w:fldCharType="separate"/>
    </w:r>
    <w:r w:rsidRPr="00740331">
      <w:t>av Gunnar Andrén (fp)</w:t>
    </w:r>
    <w:r w:rsidRPr="00740331">
      <w:fldChar w:fldCharType="end"/>
    </w:r>
    <w:r w:rsidRPr="00740331">
      <w:br/>
    </w:r>
    <w:r w:rsidRPr="00740331">
      <w:fldChar w:fldCharType="begin" w:fldLock="1"/>
    </w:r>
    <w:r w:rsidRPr="00740331">
      <w:instrText xml:space="preserve"> DOCPROPERTY "SvarFrasKort" *\charformat </w:instrText>
    </w:r>
    <w:r w:rsidRPr="00740331">
      <w:fldChar w:fldCharType="end"/>
    </w:r>
  </w:p>
  <w:p w:rsidR="00740331" w:rsidRPr="00740331" w:rsidRDefault="00740331">
    <w:pPr>
      <w:pStyle w:val="FSHTitel"/>
    </w:pPr>
    <w:r w:rsidRPr="00740331">
      <w:fldChar w:fldCharType="begin" w:fldLock="1"/>
    </w:r>
    <w:r w:rsidRPr="00740331">
      <w:instrText xml:space="preserve"> DOCPROPERTY</w:instrText>
    </w:r>
    <w:r w:rsidRPr="00740331">
      <w:rPr>
        <w:sz w:val="18"/>
      </w:rPr>
      <w:instrText xml:space="preserve"> "RubrikSvar" *\charformat </w:instrText>
    </w:r>
    <w:r w:rsidRPr="00740331">
      <w:fldChar w:fldCharType="separate"/>
    </w:r>
    <w:r w:rsidRPr="00740331">
      <w:t>Trängselskatten och den personliga integriteten</w:t>
    </w:r>
    <w:r w:rsidRPr="00740331">
      <w:fldChar w:fldCharType="end"/>
    </w:r>
  </w:p>
  <w:p w:rsidR="00740331" w:rsidRPr="00740331" w:rsidRDefault="00740331">
    <w:pPr>
      <w:pStyle w:val="Normal00"/>
    </w:pPr>
  </w:p>
  <w:p w:rsidR="00740331" w:rsidRPr="00740331" w:rsidRDefault="007403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1728898">
    <w:abstractNumId w:val="8"/>
  </w:num>
  <w:num w:numId="2" w16cid:durableId="389573360">
    <w:abstractNumId w:val="9"/>
  </w:num>
  <w:num w:numId="3" w16cid:durableId="1420255037">
    <w:abstractNumId w:val="8"/>
  </w:num>
  <w:num w:numId="4" w16cid:durableId="1665888165">
    <w:abstractNumId w:val="9"/>
  </w:num>
  <w:num w:numId="5" w16cid:durableId="1525631029">
    <w:abstractNumId w:val="13"/>
  </w:num>
  <w:num w:numId="6" w16cid:durableId="1764492061">
    <w:abstractNumId w:val="10"/>
  </w:num>
  <w:num w:numId="7" w16cid:durableId="292903729">
    <w:abstractNumId w:val="11"/>
  </w:num>
  <w:num w:numId="8" w16cid:durableId="663976044">
    <w:abstractNumId w:val="12"/>
  </w:num>
  <w:num w:numId="9" w16cid:durableId="140392674">
    <w:abstractNumId w:val="8"/>
  </w:num>
  <w:num w:numId="10" w16cid:durableId="1657100348">
    <w:abstractNumId w:val="3"/>
  </w:num>
  <w:num w:numId="11" w16cid:durableId="1033269877">
    <w:abstractNumId w:val="2"/>
  </w:num>
  <w:num w:numId="12" w16cid:durableId="1081872502">
    <w:abstractNumId w:val="1"/>
  </w:num>
  <w:num w:numId="13" w16cid:durableId="599219519">
    <w:abstractNumId w:val="0"/>
  </w:num>
  <w:num w:numId="14" w16cid:durableId="281230744">
    <w:abstractNumId w:val="9"/>
  </w:num>
  <w:num w:numId="15" w16cid:durableId="648048625">
    <w:abstractNumId w:val="7"/>
  </w:num>
  <w:num w:numId="16" w16cid:durableId="1171680112">
    <w:abstractNumId w:val="6"/>
  </w:num>
  <w:num w:numId="17" w16cid:durableId="128017309">
    <w:abstractNumId w:val="5"/>
  </w:num>
  <w:num w:numId="18" w16cid:durableId="1564365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CD27396F-47DF-4A68-AB6F-9CA20261AD38}"/>
  </w:docVars>
  <w:rsids>
    <w:rsidRoot w:val="006C1090"/>
    <w:rsid w:val="006C1090"/>
    <w:rsid w:val="007403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0703F23-1B76-4874-B818-B6DA2E87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2463</Characters>
  <Application>Microsoft Office Word</Application>
  <DocSecurity>4</DocSecurity>
  <Lines>46</Lines>
  <Paragraphs>15</Paragraphs>
  <ScaleCrop>false</ScaleCrop>
  <HeadingPairs>
    <vt:vector size="2" baseType="variant">
      <vt:variant>
        <vt:lpstr>Rubrik</vt:lpstr>
      </vt:variant>
      <vt:variant>
        <vt:i4>1</vt:i4>
      </vt:variant>
    </vt:vector>
  </HeadingPairs>
  <TitlesOfParts>
    <vt:vector size="1" baseType="lpstr">
      <vt:lpstr>fp1005</vt:lpstr>
    </vt:vector>
  </TitlesOfParts>
  <Company>Riksdagen</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fp1005</dc:title>
  <dc:subject>fp1005</dc:subject>
  <dc:creator>Riksdagen</dc:creator>
  <cp:keywords>Riksdagen</cp:keywords>
  <dc:description>TKG-ktrl, MSMQ4mb, PersReg-Distribution mm b-&gt;ny fplogga</dc:description>
  <cp:lastModifiedBy>Lars Brink</cp:lastModifiedBy>
  <cp:revision>2</cp:revision>
  <cp:lastPrinted>2008-11-05T12:40:00Z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RW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Trängselskatten och den personliga integriteten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Trängselskatten och den personliga integriteten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fp1005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rikard.westerberg@riksdagen.se</vt:lpwstr>
  </property>
  <property fmtid="{D5CDD505-2E9C-101B-9397-08002B2CF9AE}" pid="45" name="ReservUID">
    <vt:lpwstr>rd0827aa</vt:lpwstr>
  </property>
  <property fmtid="{D5CDD505-2E9C-101B-9397-08002B2CF9AE}" pid="46" name="MotionID">
    <vt:lpwstr>20082009000001020112000010050069</vt:lpwstr>
  </property>
  <property fmtid="{D5CDD505-2E9C-101B-9397-08002B2CF9AE}" pid="47" name="datum">
    <vt:lpwstr>080924</vt:lpwstr>
  </property>
  <property fmtid="{D5CDD505-2E9C-101B-9397-08002B2CF9AE}" pid="48" name="avsändar-e-post">
    <vt:lpwstr>rikard.westerberg@riksdagen.se</vt:lpwstr>
  </property>
  <property fmtid="{D5CDD505-2E9C-101B-9397-08002B2CF9AE}" pid="49" name="id">
    <vt:lpwstr>20082009000001020112000010050069</vt:lpwstr>
  </property>
  <property fmtid="{D5CDD505-2E9C-101B-9397-08002B2CF9AE}" pid="50" name="nummer">
    <vt:lpwstr>214</vt:lpwstr>
  </property>
  <property fmtid="{D5CDD505-2E9C-101B-9397-08002B2CF9AE}" pid="51" name="utskottsbeteckning">
    <vt:lpwstr>Sk</vt:lpwstr>
  </property>
  <property fmtid="{D5CDD505-2E9C-101B-9397-08002B2CF9AE}" pid="52" name="GlobalUID">
    <vt:lpwstr>{76B0DE26-466E-401F-8F61-F6461FCE5305}</vt:lpwstr>
  </property>
  <property fmtid="{D5CDD505-2E9C-101B-9397-08002B2CF9AE}" pid="53" name="Överföringar">
    <vt:i4>0</vt:i4>
  </property>
  <property fmtid="{D5CDD505-2E9C-101B-9397-08002B2CF9AE}" pid="54" name="Checksum">
    <vt:lpwstr>*1000070074948*</vt:lpwstr>
  </property>
  <property fmtid="{D5CDD505-2E9C-101B-9397-08002B2CF9AE}" pid="55" name="skuggnummer">
    <vt:lpwstr>156</vt:lpwstr>
  </property>
  <property fmtid="{D5CDD505-2E9C-101B-9397-08002B2CF9AE}" pid="56" name="urixVersion">
    <vt:lpwstr>3.2.0.8</vt:lpwstr>
  </property>
  <property fmtid="{D5CDD505-2E9C-101B-9397-08002B2CF9AE}" pid="57" name="urixOrigin">
    <vt:lpwstr>090402 12:21:39.059</vt:lpwstr>
  </property>
  <property fmtid="{D5CDD505-2E9C-101B-9397-08002B2CF9AE}" pid="58" name="urixGuid">
    <vt:lpwstr>{8B91745B-A272-4599-B461-C0F39D9218AD}</vt:lpwstr>
  </property>
</Properties>
</file>