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75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27 februari 2018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tisdagen den 30 januari, onsdagen den 31 januari, torsdagen den 1 februari, fredagen den 2 februari och tisdagen den 6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Jeff Ahl (SD) fr.o.m. den 1 mars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 Crister Spets (SD)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Tina Ghasemi (M) fr.o.m. den 5 mars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 Helena Bonniers (M)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Amne Ali (S) som ersättare fr.o.m. den 1 mars t.o.m. den 31 maj under Emanuel Öz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1 mars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återrapportering från Europeiska rådets möte den 23 februari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1 mars efter voteringen kl. 16.00, dock tidigast kl. 16.10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aktuell debatt om situationen inom barn- och ungdomspsykiatrin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Fredagen den 9 mars kl. 09.00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återrapportering från Europeiska rådets möte den 22-23 mars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Måndagen den 26 mars kl. 13.00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2017/18:26 Torsdagen den 1 februari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2017/18:372 av Maria Malmer Stenergard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Skogsbruket och äganderätten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2017/18:379 av Lotta Finstorp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Välfärdsutredningen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2017/18:381 av Christina Höj Larsen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Självmord bland barn och unga i asylprocessen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2017/18:384 av Olof Lavesson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Hanteringen av demokratifrågor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2017/18:386 av Penilla Gunther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Svensk gruvnäring och cirkulär ekonomi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2017/18:FPM51 Förslag till rådets förordning om upprättandet av ett gemensamt företag för en europeisk superdator </w:t>
            </w:r>
            <w:r>
              <w:rPr>
                <w:i/>
                <w:iCs/>
                <w:rtl w:val="0"/>
              </w:rPr>
              <w:t>KOM(2018) 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2017/18:FPM52 Meddelande om en plaststrategi </w:t>
            </w:r>
            <w:r>
              <w:rPr>
                <w:i/>
                <w:iCs/>
                <w:rtl w:val="0"/>
              </w:rPr>
              <w:t>KOM(2018) 28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2017/18:FPM53 Direktiv om mottagning av avfall från sjöfart </w:t>
            </w:r>
            <w:r>
              <w:rPr>
                <w:i/>
                <w:iCs/>
                <w:rtl w:val="0"/>
              </w:rPr>
              <w:t>KOM(2018) 33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2017/18:FPM54 Mervärdesskattesatser </w:t>
            </w:r>
            <w:r>
              <w:rPr>
                <w:i/>
                <w:iCs/>
                <w:rtl w:val="0"/>
              </w:rPr>
              <w:t>KOM(2018) 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2017/18:FPM55 Mervärdesskatt för små företag </w:t>
            </w:r>
            <w:r>
              <w:rPr>
                <w:i/>
                <w:iCs/>
                <w:rtl w:val="0"/>
              </w:rPr>
              <w:t>KOM(2018) 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2018:3 För säkerhets skull – utbytet av underrättelseinformation mellan Polismyndigheten och Säkerhetspolisen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2017/18:79 Riksrevisionens rapport om regionala skillnader i effekter av Arbetsförmedlingens arbetsmarknadsutbildning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2017/18:RS2 Redogörelse för verksamheten inom Parlamentariska församlingen för unionen för Medelhavet (PA-UfM) och den svenska delegationens arbete under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2017/18:RS3 Redogörelse för verksamheten inom Interparlamentariska unionen (IPU) och den svenska delegationens arbete under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2017/18:RAR1 Verksamhetsredogörelse Riksdagens arvodesnämnd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2017/18:80 Ny lag om bostadsanpassningsbidrag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2017/18:3978 av Ola Johansson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2017/18:3981 av Caroline Szyber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2017/18:87 Åsnens nationalpark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2017/18:3986 av Martin Kinnunen och Runar Filper (båda 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2017/18:UU9 Skärpt exportkontroll av krigsmateriel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2017/18:SoU17 Vissa förslag om personlig assistans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2017/18:AU6 Genomförande av direktivet om förbättrade villkor för intjänande och bevarande av tjänstepension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2017/18:TU6 Järnvägs- och kollektivtrafikfrågor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30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2017/18:NU9 Vissa elmarknadsfrågor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2017/18:NU10 Mineralpolitik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2017/18:CU11 Kompletterande bestämmelser till EU:s förordning om personlig skyddsutrustning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2017/18:UbU13 Förskolan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27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2017/18:AU11 Subsidiaritetsprövning av kommissionens direktivförslag om tydliga och förutsägbara arbetsvillkor i Europeiska unionen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2017/18:FiU34 Offentlig upphandling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(S, 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Närings- och innovationsminister Mikael Damberg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2017/18:363 av Jens Holm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Avverkningshot i skogar med höga naturvärden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2017/18:387 av Penilla Gunther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Gröna jobb för nyanlända och långtidsarbetslösa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Heléne Fritzon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2017/18:370 av Sofia Fölster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Surrogatmoderskap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27 februari 2018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2018-02-27</SAFIR_Sammantradesdatum_Doc>
    <SAFIR_SammantradeID xmlns="C07A1A6C-0B19-41D9-BDF8-F523BA3921EB">0547cb86-07d5-4f34-b4d4-f7fae9dc1799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957C8D-051A-4BD3-9130-1019D8F0CA0A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27 februari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