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B596B" w:rsidP="00DA0661">
      <w:pPr>
        <w:pStyle w:val="Title"/>
      </w:pPr>
      <w:bookmarkStart w:id="0" w:name="Start"/>
      <w:bookmarkEnd w:id="0"/>
      <w:r>
        <w:t xml:space="preserve">Svar på fråga 2023/24:191 av Ulrika </w:t>
      </w:r>
      <w:r>
        <w:t>Heie</w:t>
      </w:r>
      <w:r>
        <w:t xml:space="preserve"> (C)</w:t>
      </w:r>
      <w:r>
        <w:br/>
      </w:r>
      <w:r w:rsidRPr="002B596B">
        <w:t xml:space="preserve">Om Stångådals- och </w:t>
      </w:r>
      <w:r w:rsidRPr="002B596B">
        <w:t>Tjustbanans</w:t>
      </w:r>
      <w:r w:rsidRPr="002B596B">
        <w:t xml:space="preserve"> anslutning till Ostlänken</w:t>
      </w:r>
    </w:p>
    <w:p w:rsidR="002B596B" w:rsidP="002B596B">
      <w:pPr>
        <w:pStyle w:val="BodyText"/>
      </w:pPr>
      <w:r>
        <w:t xml:space="preserve">Ulrika </w:t>
      </w:r>
      <w:r>
        <w:t>Heie</w:t>
      </w:r>
      <w:r>
        <w:t xml:space="preserve"> har frågat mig om jag kommer att arbeta för att Stångådals- och </w:t>
      </w:r>
      <w:r>
        <w:t>Tjustbanan</w:t>
      </w:r>
      <w:r>
        <w:t xml:space="preserve"> ska få en anslutning till Ostlänken, och om inte, hur</w:t>
      </w:r>
      <w:r w:rsidR="00F64158">
        <w:t xml:space="preserve"> jag</w:t>
      </w:r>
      <w:r>
        <w:t xml:space="preserve"> avser att säkerställa att resenärer i den sydöstra delen av landet får ta del av de möjligheter som Ostlänken innebär.</w:t>
      </w:r>
    </w:p>
    <w:p w:rsidR="002B596B" w:rsidP="002B596B">
      <w:pPr>
        <w:pStyle w:val="BodyText"/>
      </w:pPr>
      <w:r>
        <w:t xml:space="preserve">Ostlänken </w:t>
      </w:r>
      <w:r w:rsidR="00F64158">
        <w:t>ingår</w:t>
      </w:r>
      <w:r>
        <w:t xml:space="preserve"> i den </w:t>
      </w:r>
      <w:r w:rsidR="00016918">
        <w:t xml:space="preserve">nationella </w:t>
      </w:r>
      <w:r>
        <w:t>trafikslags</w:t>
      </w:r>
      <w:r>
        <w:softHyphen/>
        <w:t>övergripande nationella planen för transportinfrastruktur</w:t>
      </w:r>
      <w:r w:rsidR="003E1E3C">
        <w:t>en</w:t>
      </w:r>
      <w:r>
        <w:t xml:space="preserve"> </w:t>
      </w:r>
      <w:r w:rsidR="00016918">
        <w:t xml:space="preserve">för perioden </w:t>
      </w:r>
      <w:r>
        <w:t>2022–2033. Plan</w:t>
      </w:r>
      <w:r>
        <w:softHyphen/>
        <w:t>läggning</w:t>
      </w:r>
      <w:r w:rsidR="00282B9A">
        <w:t xml:space="preserve">sprocessen </w:t>
      </w:r>
      <w:r>
        <w:t>för Ostlänken, närmare bestämt sträckan Linghem–</w:t>
      </w:r>
      <w:r>
        <w:t>Sjögestad</w:t>
      </w:r>
      <w:r>
        <w:t xml:space="preserve"> (Linköpings tätort) pågår. Trafikverkets arbete med den fysiska planeringen styrs i detta fall av lagen (1995:1649) om byggande av järnväg. Lagstiftningen innebär att flera olika avvägningar ska göras</w:t>
      </w:r>
      <w:r w:rsidR="00282B9A">
        <w:t xml:space="preserve"> under planarbete och fastställelse</w:t>
      </w:r>
      <w:r>
        <w:t xml:space="preserve"> samt innehåller krav på samråd med länsstyrelsen, berörda kommuner, berörda regionala kollektivtrafik</w:t>
      </w:r>
      <w:r w:rsidR="00282B9A">
        <w:softHyphen/>
      </w:r>
      <w:r>
        <w:t>myndigheter och de enskilda som särskilt berörs. Jag förutsätter att den lagstadgade planerings</w:t>
      </w:r>
      <w:r>
        <w:softHyphen/>
        <w:t>processen följs.</w:t>
      </w:r>
    </w:p>
    <w:p w:rsidR="002B596B" w:rsidP="002B596B">
      <w:pPr>
        <w:pStyle w:val="BodyText"/>
      </w:pPr>
      <w:r>
        <w:t>Det ankommer inte på regeringen eller ett enskilt statsråd att detaljstyra myndighetens arbete.</w:t>
      </w:r>
    </w:p>
    <w:p w:rsidR="002B596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5F6FE4F9C694BF980C5BD6E3188EDC4"/>
          </w:placeholder>
          <w:dataBinding w:xpath="/ns0:DocumentInfo[1]/ns0:BaseInfo[1]/ns0:HeaderDate[1]" w:storeItemID="{5C3F65D5-1BBA-4054-84C3-E6F48CFD3C25}" w:prefixMappings="xmlns:ns0='http://lp/documentinfo/RK' "/>
          <w:date w:fullDate="2023-11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B60FB">
            <w:t>7 november 2023</w:t>
          </w:r>
        </w:sdtContent>
      </w:sdt>
    </w:p>
    <w:p w:rsidR="002B596B" w:rsidP="004E7A8F">
      <w:pPr>
        <w:pStyle w:val="Brdtextutanavstnd"/>
      </w:pPr>
    </w:p>
    <w:p w:rsidR="002B596B" w:rsidP="004E7A8F">
      <w:pPr>
        <w:pStyle w:val="Brdtextutanavstnd"/>
      </w:pPr>
    </w:p>
    <w:p w:rsidR="002B596B" w:rsidRPr="00DB48AB" w:rsidP="00DB48AB">
      <w:pPr>
        <w:pStyle w:val="BodyText"/>
      </w:pPr>
      <w:r>
        <w:t>Andreas Carlson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E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E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E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B596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B596B" w:rsidRPr="007D73AB" w:rsidP="00340DE0">
          <w:pPr>
            <w:pStyle w:val="Header"/>
          </w:pPr>
        </w:p>
      </w:tc>
      <w:tc>
        <w:tcPr>
          <w:tcW w:w="1134" w:type="dxa"/>
        </w:tcPr>
        <w:p w:rsidR="002B596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B596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B596B" w:rsidRPr="00710A6C" w:rsidP="00EE3C0F">
          <w:pPr>
            <w:pStyle w:val="Header"/>
            <w:rPr>
              <w:b/>
            </w:rPr>
          </w:pPr>
        </w:p>
        <w:p w:rsidR="002B596B" w:rsidP="00EE3C0F">
          <w:pPr>
            <w:pStyle w:val="Header"/>
          </w:pPr>
        </w:p>
        <w:p w:rsidR="002B596B" w:rsidP="00EE3C0F">
          <w:pPr>
            <w:pStyle w:val="Header"/>
          </w:pPr>
        </w:p>
        <w:p w:rsidR="002B596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E6A6135DD324D06966B5B97CDA7E1AF"/>
            </w:placeholder>
            <w:dataBinding w:xpath="/ns0:DocumentInfo[1]/ns0:BaseInfo[1]/ns0:Dnr[1]" w:storeItemID="{5C3F65D5-1BBA-4054-84C3-E6F48CFD3C25}" w:prefixMappings="xmlns:ns0='http://lp/documentinfo/RK' "/>
            <w:text/>
          </w:sdtPr>
          <w:sdtContent>
            <w:p w:rsidR="002B596B" w:rsidP="00EE3C0F">
              <w:pPr>
                <w:pStyle w:val="Header"/>
              </w:pPr>
              <w:r>
                <w:t>LI2023/03499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F22D9377AB4BFEB42150B9C9737889"/>
            </w:placeholder>
            <w:showingPlcHdr/>
            <w:dataBinding w:xpath="/ns0:DocumentInfo[1]/ns0:BaseInfo[1]/ns0:DocNumber[1]" w:storeItemID="{5C3F65D5-1BBA-4054-84C3-E6F48CFD3C25}" w:prefixMappings="xmlns:ns0='http://lp/documentinfo/RK' "/>
            <w:text/>
          </w:sdtPr>
          <w:sdtContent>
            <w:p w:rsidR="002B596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B596B" w:rsidP="00EE3C0F">
          <w:pPr>
            <w:pStyle w:val="Header"/>
          </w:pPr>
        </w:p>
      </w:tc>
      <w:tc>
        <w:tcPr>
          <w:tcW w:w="1134" w:type="dxa"/>
        </w:tcPr>
        <w:p w:rsidR="002B596B" w:rsidP="0094502D">
          <w:pPr>
            <w:pStyle w:val="Header"/>
          </w:pPr>
        </w:p>
        <w:p w:rsidR="002B596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873B19363F14307A67D18965C75CB68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73760" w:rsidRPr="00263CD2" w:rsidP="00473760">
              <w:pPr>
                <w:pStyle w:val="Header"/>
                <w:rPr>
                  <w:b/>
                </w:rPr>
              </w:pPr>
              <w:r w:rsidRPr="00263CD2">
                <w:rPr>
                  <w:b/>
                </w:rPr>
                <w:t>Landsbygds- och infrastrukturdepartementet</w:t>
              </w:r>
            </w:p>
            <w:p w:rsidR="00473760" w:rsidP="00473760">
              <w:pPr>
                <w:pStyle w:val="Header"/>
              </w:pPr>
              <w:r w:rsidRPr="00263CD2">
                <w:t>Infrastruktur- och bostadsministern</w:t>
              </w:r>
            </w:p>
            <w:p w:rsidR="00473760" w:rsidP="00340DE0">
              <w:pPr>
                <w:pStyle w:val="Header"/>
              </w:pPr>
            </w:p>
            <w:tbl>
              <w:tblPr>
                <w:tblW w:w="4504" w:type="dxa"/>
                <w:tblLayout w:type="fixed"/>
                <w:tblLook w:val="0000"/>
              </w:tblPr>
              <w:tblGrid>
                <w:gridCol w:w="4504"/>
              </w:tblGrid>
              <w:tr w:rsidTr="00D95185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473760" w:rsidP="00473760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2B596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95035C90CB400D9078CF1445F27487"/>
          </w:placeholder>
          <w:dataBinding w:xpath="/ns0:DocumentInfo[1]/ns0:BaseInfo[1]/ns0:Recipient[1]" w:storeItemID="{5C3F65D5-1BBA-4054-84C3-E6F48CFD3C25}" w:prefixMappings="xmlns:ns0='http://lp/documentinfo/RK' "/>
          <w:text w:multiLine="1"/>
        </w:sdtPr>
        <w:sdtContent>
          <w:tc>
            <w:tcPr>
              <w:tcW w:w="3170" w:type="dxa"/>
            </w:tcPr>
            <w:p w:rsidR="002B596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B596B" w:rsidP="003E6020">
          <w:pPr>
            <w:pStyle w:val="Header"/>
          </w:pPr>
        </w:p>
      </w:tc>
    </w:tr>
  </w:tbl>
  <w:p w:rsidR="008D4508" w:rsidP="002B596B">
    <w:pPr>
      <w:pStyle w:val="Header"/>
      <w:tabs>
        <w:tab w:val="left" w:pos="2330"/>
        <w:tab w:val="clear" w:pos="4536"/>
        <w:tab w:val="clear" w:pos="90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E1E3C"/>
    <w:pPr>
      <w:spacing w:after="0" w:line="240" w:lineRule="auto"/>
    </w:pPr>
  </w:style>
  <w:style w:type="paragraph" w:customStyle="1" w:styleId="Avsndare">
    <w:name w:val="Avsändare"/>
    <w:basedOn w:val="Normal"/>
    <w:rsid w:val="0047376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6A6135DD324D06966B5B97CDA7E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79B4D-1A27-46E7-9F80-43337EACE037}"/>
      </w:docPartPr>
      <w:docPartBody>
        <w:p w:rsidR="00D10340" w:rsidP="00F4726A">
          <w:pPr>
            <w:pStyle w:val="1E6A6135DD324D06966B5B97CDA7E1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F22D9377AB4BFEB42150B9C9737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E08C5-CEF4-4E98-8F1A-9AF055504D16}"/>
      </w:docPartPr>
      <w:docPartBody>
        <w:p w:rsidR="00D10340" w:rsidP="00F4726A">
          <w:pPr>
            <w:pStyle w:val="CEF22D9377AB4BFEB42150B9C973788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73B19363F14307A67D18965C75C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3EC26-ECE7-496E-B56E-D324203D7E53}"/>
      </w:docPartPr>
      <w:docPartBody>
        <w:p w:rsidR="00D10340" w:rsidP="00F4726A">
          <w:pPr>
            <w:pStyle w:val="2873B19363F14307A67D18965C75CB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95035C90CB400D9078CF1445F27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70394-A794-4D93-BD5E-2E3D7ACE60C4}"/>
      </w:docPartPr>
      <w:docPartBody>
        <w:p w:rsidR="00D10340" w:rsidP="00F4726A">
          <w:pPr>
            <w:pStyle w:val="DE95035C90CB400D9078CF1445F274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F6FE4F9C694BF980C5BD6E3188E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40446-9F5D-4C53-B422-C21472881910}"/>
      </w:docPartPr>
      <w:docPartBody>
        <w:p w:rsidR="00D10340" w:rsidP="00F4726A">
          <w:pPr>
            <w:pStyle w:val="05F6FE4F9C694BF980C5BD6E3188EDC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26A"/>
    <w:rPr>
      <w:noProof w:val="0"/>
      <w:color w:val="808080"/>
    </w:rPr>
  </w:style>
  <w:style w:type="paragraph" w:customStyle="1" w:styleId="1E6A6135DD324D06966B5B97CDA7E1AF">
    <w:name w:val="1E6A6135DD324D06966B5B97CDA7E1AF"/>
    <w:rsid w:val="00F4726A"/>
  </w:style>
  <w:style w:type="paragraph" w:customStyle="1" w:styleId="DE95035C90CB400D9078CF1445F27487">
    <w:name w:val="DE95035C90CB400D9078CF1445F27487"/>
    <w:rsid w:val="00F4726A"/>
  </w:style>
  <w:style w:type="paragraph" w:customStyle="1" w:styleId="CEF22D9377AB4BFEB42150B9C97378891">
    <w:name w:val="CEF22D9377AB4BFEB42150B9C97378891"/>
    <w:rsid w:val="00F472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73B19363F14307A67D18965C75CB681">
    <w:name w:val="2873B19363F14307A67D18965C75CB681"/>
    <w:rsid w:val="00F472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F6FE4F9C694BF980C5BD6E3188EDC4">
    <w:name w:val="05F6FE4F9C694BF980C5BD6E3188EDC4"/>
    <w:rsid w:val="00F472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2023-11-07T00:00:00</HeaderDate>
    <Office/>
    <Dnr>LI2023/03499</Dnr>
    <ParagrafNr/>
    <DocumentTitle/>
    <VisitingAddress/>
    <Extra1/>
    <Extra2/>
    <Extra3>Ulrika Heie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d4f5f3b7-ccd6-4f43-b233-8b91f6c3232f</RD_Svarsid>
  </documentManagement>
</p:properties>
</file>

<file path=customXml/itemProps1.xml><?xml version="1.0" encoding="utf-8"?>
<ds:datastoreItem xmlns:ds="http://schemas.openxmlformats.org/officeDocument/2006/customXml" ds:itemID="{5C3F65D5-1BBA-4054-84C3-E6F48CFD3C25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151AE27-2E68-4522-9437-1B85D0841542}"/>
</file>

<file path=customXml/itemProps3.xml><?xml version="1.0" encoding="utf-8"?>
<ds:datastoreItem xmlns:ds="http://schemas.openxmlformats.org/officeDocument/2006/customXml" ds:itemID="{D16AD58B-CEFA-47D2-9713-3FB9BE87446F}">
  <ds:schemaRefs/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A007EC-89F2-4696-96B9-AD298FA01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 av Ulrika Heie (C) Om Stångådals- och Tjustbanans anslutning till Ostlänken.docx</dc:title>
  <cp:revision>2</cp:revision>
  <dcterms:created xsi:type="dcterms:W3CDTF">2023-11-07T07:18:00Z</dcterms:created>
  <dcterms:modified xsi:type="dcterms:W3CDTF">2023-11-07T07:18:00Z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