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0B2A" w:rsidRPr="003A0342" w:rsidRDefault="00680B2A">
      <w:pPr>
        <w:pStyle w:val="Frslagsrubrik"/>
      </w:pPr>
      <w:r w:rsidRPr="003A0342">
        <w:t>Förslag till riksdagsbeslut</w:t>
      </w:r>
    </w:p>
    <w:p w:rsidR="00680B2A" w:rsidRPr="003A0342" w:rsidRDefault="00680B2A">
      <w:pPr>
        <w:pStyle w:val="Hemstlatt"/>
        <w:numPr>
          <w:ilvl w:val="0"/>
          <w:numId w:val="1"/>
        </w:numPr>
      </w:pPr>
      <w:r w:rsidRPr="003A0342">
        <w:t>Riksdagen tillkännager för regeringen som sin mening vad som anförs i motionen om att regeringen ska ta fram ett lagförslag som innehåller de närmare villkoren för när regeringen e</w:t>
      </w:r>
      <w:r w:rsidRPr="003A0342">
        <w:t>l</w:t>
      </w:r>
      <w:r w:rsidRPr="003A0342">
        <w:t>ler den myndighet regeringen bestämmer får meddela föreskrifter som avviker från 3 kap. 5 § första stycket studiestödslagen (1999:1395).</w:t>
      </w:r>
    </w:p>
    <w:p w:rsidR="00680B2A" w:rsidRPr="003A0342" w:rsidRDefault="00680B2A">
      <w:pPr>
        <w:pStyle w:val="Hemstlatt"/>
        <w:numPr>
          <w:ilvl w:val="0"/>
          <w:numId w:val="1"/>
        </w:numPr>
      </w:pPr>
      <w:r w:rsidRPr="003A0342">
        <w:t>Riksdagen tillkännager för regeringen som sin mening vad som anförs i motionen om att regeringen bör ta fram övergångsb</w:t>
      </w:r>
      <w:r w:rsidRPr="003A0342">
        <w:t>e</w:t>
      </w:r>
      <w:r w:rsidRPr="003A0342">
        <w:t>stämmelser till studiestödslagen (1999:1395) i syfte att avveckla s</w:t>
      </w:r>
      <w:r w:rsidRPr="003A0342">
        <w:t>y</w:t>
      </w:r>
      <w:r w:rsidRPr="003A0342">
        <w:t>stemet med utbildningar som avviker från kvoten 1,5 högskolepoäng per vecka studietid.</w:t>
      </w:r>
    </w:p>
    <w:p w:rsidR="00680B2A" w:rsidRPr="003A0342" w:rsidRDefault="00680B2A">
      <w:pPr>
        <w:pStyle w:val="Rubrik1"/>
      </w:pPr>
      <w:r w:rsidRPr="003A0342">
        <w:t>Motivering</w:t>
      </w:r>
    </w:p>
    <w:p w:rsidR="00680B2A" w:rsidRPr="003A0342" w:rsidRDefault="00680B2A">
      <w:pPr>
        <w:rPr>
          <w:color w:val="000000"/>
        </w:rPr>
      </w:pPr>
      <w:r w:rsidRPr="003A0342">
        <w:t>Det är förvisso lämpligt att systemet med studiestödet som sådant modifieras för att hantera den situation som uppstått med återbetalningskrav. Sveriged</w:t>
      </w:r>
      <w:r w:rsidRPr="003A0342">
        <w:t>e</w:t>
      </w:r>
      <w:r w:rsidRPr="003A0342">
        <w:t xml:space="preserve">mokraterna menar dock att detta endast ska gälla under en övergångsperiod. Vi ställer oss frågande till den form som regeringen valt i det föreslagna 3 kap. 5 § fjärde stycket studiestödslagen (1999:1395). </w:t>
      </w:r>
      <w:r w:rsidRPr="003A0342">
        <w:rPr>
          <w:color w:val="000000"/>
        </w:rPr>
        <w:t>Som förslaget är skr</w:t>
      </w:r>
      <w:r w:rsidRPr="003A0342">
        <w:rPr>
          <w:color w:val="000000"/>
        </w:rPr>
        <w:t>i</w:t>
      </w:r>
      <w:r w:rsidRPr="003A0342">
        <w:rPr>
          <w:color w:val="000000"/>
        </w:rPr>
        <w:t>vet ger det regeringen och, i praktiken, dess myndigheter en blanckocheck för att lämna studiestöd för tid som studenter inte studerar. Det innebär även en delegerad makt att helt åsidosätta 3 kap. 5 § första stycket utan att några andra villkor ställs upp än de som regeringen rekomm</w:t>
      </w:r>
      <w:r w:rsidRPr="003A0342">
        <w:rPr>
          <w:color w:val="000000"/>
        </w:rPr>
        <w:t>enderar i sin proposition.</w:t>
      </w:r>
    </w:p>
    <w:p w:rsidR="00680B2A" w:rsidRPr="003A0342" w:rsidRDefault="00680B2A">
      <w:pPr>
        <w:pStyle w:val="Normaltindrag"/>
      </w:pPr>
      <w:r w:rsidRPr="003A0342">
        <w:t>Det är olyckligt att regeringen genom denna skrivelse, även om det finns effektivitetsskäl som talar för det, dels vill komma i åtnjutande av normgi</w:t>
      </w:r>
      <w:r w:rsidRPr="003A0342">
        <w:t>v</w:t>
      </w:r>
      <w:r w:rsidRPr="003A0342">
        <w:lastRenderedPageBreak/>
        <w:t>ningsmakt som rätteligen tillkommer riksdagen, dels vill fortsätta lagstifta genom förarbeten.</w:t>
      </w:r>
    </w:p>
    <w:p w:rsidR="00680B2A" w:rsidRPr="003A0342" w:rsidRDefault="00680B2A">
      <w:pPr>
        <w:pStyle w:val="Normaltindrag"/>
      </w:pPr>
      <w:r w:rsidRPr="003A0342">
        <w:t>Regeringen har i propositionen på ett tydligt sätt lagt fram för riksdagen de topp- och bottenspärrar (36 veckor och 60 poäng) under vilka studiemedel ska få ges i andra fall än vad som framgår i 3 kap. 5 § första stycket. Dessa torde därmed, med lätthet, kunna arbetas in även i lagtexten 3 kap. 5 § fjärde styc</w:t>
      </w:r>
      <w:r w:rsidRPr="003A0342">
        <w:t>k</w:t>
      </w:r>
      <w:r w:rsidRPr="003A0342">
        <w:t>et. Den eventuella koppling som man därigenom får mellan studerad tid och antalet poäng framgår redan av motsvarande förordning och är inget argument för en otydlig lagstiftning. Vi föreslår därför att riksdagen ger regeringen i uppdrag att ta fram ett lagförslag som närmare anger ramarna för den nor</w:t>
      </w:r>
      <w:r w:rsidRPr="003A0342">
        <w:t>m</w:t>
      </w:r>
      <w:r w:rsidRPr="003A0342">
        <w:t xml:space="preserve">givningsmakt som delegerats till regeringen </w:t>
      </w:r>
    </w:p>
    <w:p w:rsidR="00680B2A" w:rsidRPr="003A0342" w:rsidRDefault="00680B2A">
      <w:pPr>
        <w:pStyle w:val="Normaltindrag"/>
      </w:pPr>
      <w:r w:rsidRPr="003A0342">
        <w:t xml:space="preserve">Detsamma gäller för begränsningen för ”studier som bedrivits före den 1 juli </w:t>
      </w:r>
      <w:smartTag w:uri="urn:schemas-microsoft-com:office:smarttags" w:element="metricconverter">
        <w:smartTagPr>
          <w:attr w:name="ProductID" w:val="2011”"/>
        </w:smartTagPr>
        <w:r w:rsidRPr="003A0342">
          <w:t>2011”</w:t>
        </w:r>
      </w:smartTag>
      <w:r w:rsidRPr="003A0342">
        <w:t>. Begränsningen här borde kopplas till en tydlig utfasning av systemet med ”forcerade” utbildningar. Regeringen noterar själv i den ek</w:t>
      </w:r>
      <w:r w:rsidRPr="003A0342">
        <w:t>o</w:t>
      </w:r>
      <w:r w:rsidRPr="003A0342">
        <w:t>nomiska konsekvensanalysen att de aktuella lärosätena troligen skulle lägga om sin utbildning om inte övergångsbestämmelserna infördes. Således torde det vara i allas intresse att lärosätena får en period under vilken de kan slutf</w:t>
      </w:r>
      <w:r w:rsidRPr="003A0342">
        <w:t>ö</w:t>
      </w:r>
      <w:r w:rsidRPr="003A0342">
        <w:t>ra utbildningar som omfattas av de nya övergångsbestämmelserna samt ges lämplig tid att ta fram nya upplägg för de aktuella utbildningarna. V</w:t>
      </w:r>
      <w:r w:rsidRPr="003A0342">
        <w:t>i föreslår därför att det även i övergångsbestämmelserna skrivs in en avvecklingsperiod för att inte permanenta situationen.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342">
        <w:trPr>
          <w:cantSplit/>
        </w:trPr>
        <w:tc>
          <w:tcPr>
            <w:tcW w:w="3046" w:type="dxa"/>
          </w:tcPr>
          <w:p w:rsidR="00680B2A" w:rsidRPr="003A0342" w:rsidRDefault="00680B2A">
            <w:pPr>
              <w:pStyle w:val="UnderskriftDatum"/>
              <w:spacing w:before="240"/>
            </w:pPr>
            <w:r w:rsidRPr="003A0342">
              <w:t>Stockholm den 28 april 2011</w:t>
            </w:r>
          </w:p>
        </w:tc>
        <w:tc>
          <w:tcPr>
            <w:tcW w:w="3047" w:type="dxa"/>
          </w:tcPr>
          <w:p w:rsidR="00680B2A" w:rsidRPr="003A0342" w:rsidRDefault="00680B2A">
            <w:pPr>
              <w:pStyle w:val="Underskrifter"/>
              <w:spacing w:before="240"/>
            </w:pPr>
          </w:p>
        </w:tc>
      </w:tr>
      <w:tr w:rsidR="00000000" w:rsidRPr="003A0342">
        <w:trPr>
          <w:cantSplit/>
        </w:trPr>
        <w:tc>
          <w:tcPr>
            <w:tcW w:w="3046" w:type="dxa"/>
          </w:tcPr>
          <w:p w:rsidR="00680B2A" w:rsidRPr="003A0342" w:rsidRDefault="00680B2A">
            <w:pPr>
              <w:pStyle w:val="Underskrifter"/>
            </w:pPr>
            <w:r w:rsidRPr="003A0342">
              <w:t>Richard Jomshof (SD)</w:t>
            </w:r>
          </w:p>
        </w:tc>
        <w:tc>
          <w:tcPr>
            <w:tcW w:w="3046" w:type="dxa"/>
          </w:tcPr>
          <w:p w:rsidR="00680B2A" w:rsidRPr="003A0342" w:rsidRDefault="00680B2A">
            <w:pPr>
              <w:pStyle w:val="Underskrifter"/>
            </w:pPr>
            <w:r w:rsidRPr="003A0342">
              <w:t>Margareta Sandstedt (SD)</w:t>
            </w:r>
          </w:p>
        </w:tc>
      </w:tr>
    </w:tbl>
    <w:p w:rsidR="00680B2A" w:rsidRPr="003A0342" w:rsidRDefault="00680B2A">
      <w:pPr>
        <w:pStyle w:val="Normaltindrag"/>
      </w:pPr>
    </w:p>
    <w:sectPr w:rsidR="00680B2A" w:rsidRPr="003A03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0B2A" w:rsidRPr="003A0342" w:rsidRDefault="00680B2A">
      <w:r w:rsidRPr="003A0342">
        <w:separator/>
      </w:r>
    </w:p>
  </w:endnote>
  <w:endnote w:type="continuationSeparator" w:id="0">
    <w:p w:rsidR="00680B2A" w:rsidRPr="003A0342" w:rsidRDefault="00680B2A">
      <w:r w:rsidRPr="003A03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B2A" w:rsidRPr="003A0342" w:rsidRDefault="003A0342">
    <w:pPr>
      <w:pStyle w:val="Sidfot"/>
    </w:pPr>
    <w:r w:rsidRPr="003A03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995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B2A" w:rsidRDefault="00680B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0B2A" w:rsidRDefault="00680B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B2A" w:rsidRPr="003A0342" w:rsidRDefault="003A0342">
    <w:pPr>
      <w:pStyle w:val="Sidfot"/>
    </w:pPr>
    <w:r w:rsidRPr="003A03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2162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B2A" w:rsidRDefault="00680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0B2A" w:rsidRDefault="00680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B2A" w:rsidRPr="003A0342" w:rsidRDefault="003A0342">
    <w:pPr>
      <w:pStyle w:val="Sidfot"/>
    </w:pPr>
    <w:r w:rsidRPr="003A03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408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B2A" w:rsidRDefault="00680B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0B2A" w:rsidRDefault="00680B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0B2A" w:rsidRPr="003A0342" w:rsidRDefault="00680B2A">
      <w:r w:rsidRPr="003A0342">
        <w:separator/>
      </w:r>
    </w:p>
  </w:footnote>
  <w:footnote w:type="continuationSeparator" w:id="0">
    <w:p w:rsidR="00680B2A" w:rsidRPr="003A0342" w:rsidRDefault="00680B2A">
      <w:r w:rsidRPr="003A03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B2A" w:rsidRPr="003A0342" w:rsidRDefault="003A0342">
    <w:pPr>
      <w:pStyle w:val="Sidhuvud"/>
    </w:pPr>
    <w:r w:rsidRPr="003A03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559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B2A" w:rsidRDefault="00680B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0B2A" w:rsidRDefault="00680B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B2A" w:rsidRPr="003A0342" w:rsidRDefault="003A0342">
    <w:pPr>
      <w:pStyle w:val="Sidhuvud"/>
    </w:pPr>
    <w:r w:rsidRPr="003A03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594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B2A" w:rsidRDefault="00680B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0B2A" w:rsidRDefault="00680B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0B2A" w:rsidRPr="003A0342" w:rsidRDefault="00680B2A">
    <w:pPr>
      <w:pStyle w:val="FSHNormal"/>
      <w:tabs>
        <w:tab w:val="right" w:pos="5840"/>
      </w:tabs>
    </w:pPr>
    <w:r w:rsidRPr="003A0342">
      <w:br/>
    </w:r>
    <w:r w:rsidRPr="003A0342">
      <w:fldChar w:fldCharType="begin" w:fldLock="1"/>
    </w:r>
    <w:r w:rsidRPr="003A0342">
      <w:instrText xml:space="preserve"> DOCPROPERTY</w:instrText>
    </w:r>
    <w:r w:rsidRPr="003A0342">
      <w:rPr>
        <w:sz w:val="18"/>
      </w:rPr>
      <w:instrText xml:space="preserve"> "YearUser" *\charformat </w:instrText>
    </w:r>
    <w:r w:rsidRPr="003A0342">
      <w:fldChar w:fldCharType="separate"/>
    </w:r>
    <w:r w:rsidRPr="003A0342">
      <w:t>2010/11</w:t>
    </w:r>
    <w:r w:rsidRPr="003A0342">
      <w:fldChar w:fldCharType="end"/>
    </w:r>
    <w:r w:rsidRPr="003A0342">
      <w:t xml:space="preserve"> </w:t>
    </w:r>
    <w:r w:rsidRPr="003A0342">
      <w:tab/>
      <w:t xml:space="preserve">mnr: </w:t>
    </w:r>
    <w:r w:rsidRPr="003A0342">
      <w:fldChar w:fldCharType="begin" w:fldLock="1"/>
    </w:r>
    <w:r w:rsidRPr="003A0342">
      <w:instrText xml:space="preserve"> DOCPROPERTY</w:instrText>
    </w:r>
    <w:r w:rsidRPr="003A0342">
      <w:rPr>
        <w:sz w:val="18"/>
      </w:rPr>
      <w:instrText xml:space="preserve"> "Motionsnummer" *\charformat </w:instrText>
    </w:r>
    <w:r w:rsidRPr="003A0342">
      <w:fldChar w:fldCharType="separate"/>
    </w:r>
    <w:r w:rsidRPr="003A0342">
      <w:t>Ub11</w:t>
    </w:r>
    <w:r w:rsidRPr="003A0342">
      <w:fldChar w:fldCharType="end"/>
    </w:r>
    <w:r w:rsidRPr="003A0342">
      <w:br/>
    </w:r>
    <w:r w:rsidRPr="003A0342">
      <w:fldChar w:fldCharType="begin" w:fldLock="1"/>
    </w:r>
    <w:r w:rsidRPr="003A0342">
      <w:instrText xml:space="preserve"> DOCPROPERTY</w:instrText>
    </w:r>
    <w:r w:rsidRPr="003A0342">
      <w:rPr>
        <w:sz w:val="18"/>
      </w:rPr>
      <w:instrText xml:space="preserve"> "Samling" *\charformat </w:instrText>
    </w:r>
    <w:r w:rsidRPr="003A0342">
      <w:fldChar w:fldCharType="end"/>
    </w:r>
    <w:r w:rsidRPr="003A0342">
      <w:tab/>
      <w:t xml:space="preserve">pnr: </w:t>
    </w:r>
    <w:r w:rsidRPr="003A0342">
      <w:fldChar w:fldCharType="begin" w:fldLock="1"/>
    </w:r>
    <w:r w:rsidRPr="003A0342">
      <w:instrText xml:space="preserve"> DOCPROPERTY</w:instrText>
    </w:r>
    <w:r w:rsidRPr="003A0342">
      <w:rPr>
        <w:sz w:val="18"/>
      </w:rPr>
      <w:instrText xml:space="preserve"> "Partinummer" *\charformat </w:instrText>
    </w:r>
    <w:r w:rsidRPr="003A0342">
      <w:fldChar w:fldCharType="separate"/>
    </w:r>
    <w:r w:rsidRPr="003A0342">
      <w:t>SD192</w:t>
    </w:r>
    <w:r w:rsidRPr="003A0342">
      <w:fldChar w:fldCharType="end"/>
    </w:r>
  </w:p>
  <w:p w:rsidR="00680B2A" w:rsidRPr="003A0342" w:rsidRDefault="00680B2A">
    <w:pPr>
      <w:pStyle w:val="FSHRub1"/>
    </w:pPr>
    <w:r w:rsidRPr="003A0342">
      <w:t>Motion till riksdagen</w:t>
    </w:r>
    <w:r w:rsidRPr="003A0342">
      <w:br/>
    </w:r>
    <w:r w:rsidRPr="003A0342">
      <w:fldChar w:fldCharType="begin" w:fldLock="1"/>
    </w:r>
    <w:r w:rsidRPr="003A0342">
      <w:instrText xml:space="preserve"> DOCPROPERTY "YearUser" *\charformat </w:instrText>
    </w:r>
    <w:r w:rsidRPr="003A0342">
      <w:fldChar w:fldCharType="separate"/>
    </w:r>
    <w:r w:rsidRPr="003A0342">
      <w:t>2010/11</w:t>
    </w:r>
    <w:r w:rsidRPr="003A0342">
      <w:fldChar w:fldCharType="end"/>
    </w:r>
    <w:r w:rsidRPr="003A0342">
      <w:t>:</w:t>
    </w:r>
    <w:r w:rsidRPr="003A0342">
      <w:fldChar w:fldCharType="begin" w:fldLock="1"/>
    </w:r>
    <w:r w:rsidRPr="003A0342">
      <w:instrText xml:space="preserve"> DOCPROPERTY "Motionsnummer" *\charformat </w:instrText>
    </w:r>
    <w:r w:rsidRPr="003A0342">
      <w:fldChar w:fldCharType="separate"/>
    </w:r>
    <w:r w:rsidRPr="003A0342">
      <w:t>Ub11</w:t>
    </w:r>
    <w:r w:rsidRPr="003A0342">
      <w:fldChar w:fldCharType="end"/>
    </w:r>
  </w:p>
  <w:p w:rsidR="00680B2A" w:rsidRPr="003A0342" w:rsidRDefault="00680B2A">
    <w:pPr>
      <w:pStyle w:val="FSHNormalS5"/>
    </w:pPr>
    <w:r w:rsidRPr="003A0342">
      <w:fldChar w:fldCharType="begin" w:fldLock="1"/>
    </w:r>
    <w:r w:rsidRPr="003A0342">
      <w:instrText xml:space="preserve"> DOCPROPERTY "MotionarText" *\charformat </w:instrText>
    </w:r>
    <w:r w:rsidRPr="003A0342">
      <w:fldChar w:fldCharType="separate"/>
    </w:r>
    <w:r w:rsidRPr="003A0342">
      <w:t>av Richard Jomshof och Margareta Sandstedt (SD)</w:t>
    </w:r>
    <w:r w:rsidRPr="003A0342">
      <w:fldChar w:fldCharType="end"/>
    </w:r>
    <w:r w:rsidRPr="003A0342">
      <w:br/>
    </w:r>
    <w:r w:rsidRPr="003A0342">
      <w:fldChar w:fldCharType="begin" w:fldLock="1"/>
    </w:r>
    <w:r w:rsidRPr="003A0342">
      <w:instrText xml:space="preserve"> DOCPROPERTY "SvarFrasKort" *\charformat </w:instrText>
    </w:r>
    <w:r w:rsidRPr="003A0342">
      <w:fldChar w:fldCharType="separate"/>
    </w:r>
    <w:r w:rsidRPr="003A0342">
      <w:t>med anledning av prop. 2010/11:113</w:t>
    </w:r>
    <w:r w:rsidRPr="003A0342">
      <w:fldChar w:fldCharType="end"/>
    </w:r>
  </w:p>
  <w:p w:rsidR="00680B2A" w:rsidRPr="003A0342" w:rsidRDefault="00680B2A">
    <w:pPr>
      <w:pStyle w:val="FSHTitel"/>
    </w:pPr>
    <w:r w:rsidRPr="003A0342">
      <w:fldChar w:fldCharType="begin" w:fldLock="1"/>
    </w:r>
    <w:r w:rsidRPr="003A0342">
      <w:instrText xml:space="preserve"> DOCPROPERTY</w:instrText>
    </w:r>
    <w:r w:rsidRPr="003A0342">
      <w:rPr>
        <w:sz w:val="18"/>
      </w:rPr>
      <w:instrText xml:space="preserve"> "RubrikSvar" *\charformat </w:instrText>
    </w:r>
    <w:r w:rsidRPr="003A0342">
      <w:fldChar w:fldCharType="separate"/>
    </w:r>
    <w:r w:rsidRPr="003A0342">
      <w:t>Ökad flexibilitet och förbättrad återbetalning inom studiestödssystemet</w:t>
    </w:r>
    <w:r w:rsidRPr="003A0342">
      <w:fldChar w:fldCharType="end"/>
    </w:r>
  </w:p>
  <w:p w:rsidR="00680B2A" w:rsidRPr="003A0342" w:rsidRDefault="00680B2A">
    <w:pPr>
      <w:pStyle w:val="Normal00"/>
    </w:pPr>
  </w:p>
  <w:p w:rsidR="00680B2A" w:rsidRPr="003A0342" w:rsidRDefault="00680B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2F3092"/>
    <w:multiLevelType w:val="hybridMultilevel"/>
    <w:tmpl w:val="600E6CD6"/>
    <w:lvl w:ilvl="0" w:tplc="64B859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1995754">
    <w:abstractNumId w:val="3"/>
  </w:num>
  <w:num w:numId="2" w16cid:durableId="398721233">
    <w:abstractNumId w:val="2"/>
  </w:num>
  <w:num w:numId="3" w16cid:durableId="1993753629">
    <w:abstractNumId w:val="1"/>
  </w:num>
  <w:num w:numId="4" w16cid:durableId="1546871214">
    <w:abstractNumId w:val="0"/>
  </w:num>
  <w:num w:numId="5" w16cid:durableId="294218713">
    <w:abstractNumId w:val="7"/>
  </w:num>
  <w:num w:numId="6" w16cid:durableId="656803732">
    <w:abstractNumId w:val="6"/>
  </w:num>
  <w:num w:numId="7" w16cid:durableId="1467972161">
    <w:abstractNumId w:val="5"/>
  </w:num>
  <w:num w:numId="8" w16cid:durableId="1936983477">
    <w:abstractNumId w:val="4"/>
  </w:num>
  <w:num w:numId="9" w16cid:durableId="258606575">
    <w:abstractNumId w:val="8"/>
  </w:num>
  <w:num w:numId="10" w16cid:durableId="1556353695">
    <w:abstractNumId w:val="9"/>
  </w:num>
  <w:num w:numId="11" w16cid:durableId="98839493">
    <w:abstractNumId w:val="10"/>
  </w:num>
  <w:num w:numId="12" w16cid:durableId="1415203093">
    <w:abstractNumId w:val="13"/>
  </w:num>
  <w:num w:numId="13" w16cid:durableId="1966962609">
    <w:abstractNumId w:val="15"/>
  </w:num>
  <w:num w:numId="14" w16cid:durableId="125054484">
    <w:abstractNumId w:val="17"/>
  </w:num>
  <w:num w:numId="15" w16cid:durableId="1846944718">
    <w:abstractNumId w:val="11"/>
  </w:num>
  <w:num w:numId="16" w16cid:durableId="1620641730">
    <w:abstractNumId w:val="19"/>
  </w:num>
  <w:num w:numId="17" w16cid:durableId="1048601160">
    <w:abstractNumId w:val="18"/>
  </w:num>
  <w:num w:numId="18" w16cid:durableId="1095635766">
    <w:abstractNumId w:val="14"/>
  </w:num>
  <w:num w:numId="19" w16cid:durableId="990065377">
    <w:abstractNumId w:val="12"/>
  </w:num>
  <w:num w:numId="20" w16cid:durableId="331681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8"/>
    <w:docVar w:name="PersonGUIDs" w:val="{F18D46FE-CB1E-4F47-A773-E1B0F6C993DB},{710FA618-5B25-4BFF-97BA-81B32B30C3BD}"/>
  </w:docVars>
  <w:rsids>
    <w:rsidRoot w:val="00D85838"/>
    <w:rsid w:val="003A0342"/>
    <w:rsid w:val="00680B2A"/>
    <w:rsid w:val="00D85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AF21928-1AC6-4966-86B3-656D4B95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2568</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SD192</vt:lpstr>
    </vt:vector>
  </TitlesOfParts>
  <Company>Riksdagen</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SD192</dc:title>
  <dc:subject>SD192</dc:subject>
  <dc:creator>Riksdagen</dc:creator>
  <cp:keywords>Riksdagen</cp:keywords>
  <dc:description>Versal/gemen i partibeteckning. Gemen i tryck för 0910, versal för 1011 och nyare</dc:description>
  <cp:lastModifiedBy>Lars Brink</cp:lastModifiedBy>
  <cp:revision>2</cp:revision>
  <cp:lastPrinted>2011-05-02T10:02:00Z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RJ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2010/11:113 Ökad flexibilitet och förbättrad återbetalning inom studiestödssystemet</vt:lpwstr>
  </property>
  <property fmtid="{D5CDD505-2E9C-101B-9397-08002B2CF9AE}" pid="11" name="SvarFrasKort">
    <vt:lpwstr>med anledning av prop. 2010/11:113</vt:lpwstr>
  </property>
  <property fmtid="{D5CDD505-2E9C-101B-9397-08002B2CF9AE}" pid="12" name="Svar">
    <vt:lpwstr>Proposition</vt:lpwstr>
  </property>
  <property fmtid="{D5CDD505-2E9C-101B-9397-08002B2CF9AE}" pid="13" name="SvarNr">
    <vt:lpwstr>2010/11:113</vt:lpwstr>
  </property>
  <property fmtid="{D5CDD505-2E9C-101B-9397-08002B2CF9AE}" pid="14" name="RubrikSvar">
    <vt:lpwstr>Ökad flexibilitet och förbättrad återbetalning inom studiestödssystemet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Sandstedt (SD)</vt:lpwstr>
  </property>
  <property fmtid="{D5CDD505-2E9C-101B-9397-08002B2CF9AE}" pid="26" name="MotionarLista">
    <vt:lpwstr>Jomshof, Richard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20102011000000830068000001920069</vt:lpwstr>
  </property>
  <property fmtid="{D5CDD505-2E9C-101B-9397-08002B2CF9AE}" pid="47" name="datum">
    <vt:lpwstr>110428</vt:lpwstr>
  </property>
  <property fmtid="{D5CDD505-2E9C-101B-9397-08002B2CF9AE}" pid="48" name="avsändar-e-post">
    <vt:lpwstr>richard.jomshof@riksdagen.se</vt:lpwstr>
  </property>
  <property fmtid="{D5CDD505-2E9C-101B-9397-08002B2CF9AE}" pid="49" name="id">
    <vt:lpwstr>20102011000000830068000001920069</vt:lpwstr>
  </property>
  <property fmtid="{D5CDD505-2E9C-101B-9397-08002B2CF9AE}" pid="50" name="nummer">
    <vt:lpwstr>11</vt:lpwstr>
  </property>
  <property fmtid="{D5CDD505-2E9C-101B-9397-08002B2CF9AE}" pid="51" name="utskottsbeteckning">
    <vt:lpwstr>Ub</vt:lpwstr>
  </property>
  <property fmtid="{D5CDD505-2E9C-101B-9397-08002B2CF9AE}" pid="52" name="GlobalUID">
    <vt:lpwstr>{8E23D007-2798-4033-9FB6-783DF55E3C5F}</vt:lpwstr>
  </property>
  <property fmtid="{D5CDD505-2E9C-101B-9397-08002B2CF9AE}" pid="53" name="Överföringar">
    <vt:i4>0</vt:i4>
  </property>
  <property fmtid="{D5CDD505-2E9C-101B-9397-08002B2CF9AE}" pid="54" name="Checksum">
    <vt:lpwstr>*1021402422619*</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110502 12:04:06.437</vt:lpwstr>
  </property>
  <property fmtid="{D5CDD505-2E9C-101B-9397-08002B2CF9AE}" pid="58" name="urixGuid">
    <vt:lpwstr>{CCD5050C-5842-4384-A6C8-B3C30F09EA1B}</vt:lpwstr>
  </property>
</Properties>
</file>