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275EAB06D54E048683A1BF7E4016AA"/>
        </w:placeholder>
        <w:text/>
      </w:sdtPr>
      <w:sdtEndPr/>
      <w:sdtContent>
        <w:p w:rsidRPr="009B062B" w:rsidR="00AF30DD" w:rsidP="001856DD" w:rsidRDefault="00AF30DD" w14:paraId="67D9AAB7" w14:textId="77777777">
          <w:pPr>
            <w:pStyle w:val="Rubrik1"/>
            <w:spacing w:after="300"/>
          </w:pPr>
          <w:r w:rsidRPr="009B062B">
            <w:t>Förslag till riksdagsbeslut</w:t>
          </w:r>
        </w:p>
      </w:sdtContent>
    </w:sdt>
    <w:sdt>
      <w:sdtPr>
        <w:alias w:val="Yrkande 1"/>
        <w:tag w:val="62513c51-cf87-4791-9cf9-1a1937c9c766"/>
        <w:id w:val="-1133626349"/>
        <w:lock w:val="sdtLocked"/>
      </w:sdtPr>
      <w:sdtEndPr/>
      <w:sdtContent>
        <w:p w:rsidR="001302BF" w:rsidRDefault="0016776D" w14:paraId="24771609" w14:textId="77777777">
          <w:pPr>
            <w:pStyle w:val="Frslagstext"/>
            <w:numPr>
              <w:ilvl w:val="0"/>
              <w:numId w:val="0"/>
            </w:numPr>
          </w:pPr>
          <w:r>
            <w:t>Riksdagen ställer sig bakom det som anförs i motionen om mer konkreta åtgärder för att säkra tillgång till särläkemedel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0D5A2CE6B34BAEB978DB9F3A1ECA80"/>
        </w:placeholder>
        <w:text/>
      </w:sdtPr>
      <w:sdtEndPr/>
      <w:sdtContent>
        <w:p w:rsidRPr="009B062B" w:rsidR="006D79C9" w:rsidP="00333E95" w:rsidRDefault="006D79C9" w14:paraId="07950BCC" w14:textId="77777777">
          <w:pPr>
            <w:pStyle w:val="Rubrik1"/>
          </w:pPr>
          <w:r>
            <w:t>Motivering</w:t>
          </w:r>
        </w:p>
      </w:sdtContent>
    </w:sdt>
    <w:p w:rsidR="00422B9E" w:rsidP="008E0FE2" w:rsidRDefault="00026CA2" w14:paraId="7BF2513F" w14:textId="2CDAB543">
      <w:pPr>
        <w:pStyle w:val="Normalutanindragellerluft"/>
      </w:pPr>
      <w:r>
        <w:t xml:space="preserve">I regeringens skrivelse </w:t>
      </w:r>
      <w:r w:rsidRPr="00026CA2">
        <w:t>2021/22:43 Riksrevisionens rapport om statens subventionering av läkemedel</w:t>
      </w:r>
      <w:r>
        <w:t xml:space="preserve"> anges regeringens syn på den granskning Riksrevisionen genomfört av </w:t>
      </w:r>
      <w:r w:rsidRPr="00026CA2">
        <w:t>Tandvårds- och läkemedelsförmånsverket (TLV)</w:t>
      </w:r>
      <w:r>
        <w:t xml:space="preserve"> i syfte att säkerställa att myndigheten får ut mesta möjliga hälsa för de skattepengar det offentliga satsar på subventionering av läkemedel.</w:t>
      </w:r>
    </w:p>
    <w:p w:rsidR="00AC342F" w:rsidP="00026CA2" w:rsidRDefault="00026CA2" w14:paraId="1A23CA50" w14:textId="5D4F15D3">
      <w:r>
        <w:t xml:space="preserve">Liberalerna har länge haft ett stort engagemang i läkemedelsfrågor som har stor </w:t>
      </w:r>
      <w:r w:rsidR="00AC342F">
        <w:t>påverkan</w:t>
      </w:r>
      <w:r>
        <w:t xml:space="preserve"> på såväl medicinska behandlingar</w:t>
      </w:r>
      <w:r w:rsidR="00AE0788">
        <w:t xml:space="preserve"> som</w:t>
      </w:r>
      <w:r>
        <w:t xml:space="preserve"> </w:t>
      </w:r>
      <w:r w:rsidR="00AC342F">
        <w:t xml:space="preserve">det offentligas ekonomi och miljön, </w:t>
      </w:r>
      <w:r w:rsidR="001856DD">
        <w:t>frågor</w:t>
      </w:r>
      <w:r w:rsidR="00AC342F">
        <w:t xml:space="preserve"> som alltför sällan lyfts i debatten.</w:t>
      </w:r>
      <w:r w:rsidR="00FD5CC5">
        <w:t xml:space="preserve"> </w:t>
      </w:r>
      <w:r w:rsidR="001856DD">
        <w:t>Vi har särskilt</w:t>
      </w:r>
      <w:r w:rsidR="00FD5CC5">
        <w:t xml:space="preserve"> riktat kritik mot den politik </w:t>
      </w:r>
      <w:r w:rsidR="001856DD">
        <w:t xml:space="preserve">som </w:t>
      </w:r>
      <w:r w:rsidR="00FD5CC5">
        <w:t xml:space="preserve">regeringen för gällande </w:t>
      </w:r>
      <w:r w:rsidR="00AE0788">
        <w:t>s.k.</w:t>
      </w:r>
      <w:r w:rsidR="00FD5CC5">
        <w:t xml:space="preserve"> särläkemedel – läkemedel som generellt sett når mycket små patientgrupper och produceras i mindre mängd</w:t>
      </w:r>
      <w:r w:rsidR="001856DD">
        <w:t>er</w:t>
      </w:r>
      <w:r w:rsidR="00FD5CC5">
        <w:t xml:space="preserve">. Att dessa patienter får tillgång till </w:t>
      </w:r>
      <w:r w:rsidR="001856DD">
        <w:t>dessa</w:t>
      </w:r>
      <w:r w:rsidR="00FD5CC5">
        <w:t xml:space="preserve"> läkemedel är dock </w:t>
      </w:r>
      <w:r w:rsidR="001856DD">
        <w:t>av mycket stor vikt</w:t>
      </w:r>
      <w:r w:rsidR="00AE0788">
        <w:t>,</w:t>
      </w:r>
      <w:r w:rsidR="001856DD">
        <w:t xml:space="preserve"> </w:t>
      </w:r>
      <w:r w:rsidR="00FD5CC5">
        <w:t xml:space="preserve">varför det är mycket allvarligt att regeringen behandlat frågorna så saktfärdigt. </w:t>
      </w:r>
    </w:p>
    <w:p w:rsidR="00C330B3" w:rsidP="00026CA2" w:rsidRDefault="00AC342F" w14:paraId="6A150C3E" w14:textId="018126FB">
      <w:r>
        <w:t xml:space="preserve">I sak </w:t>
      </w:r>
      <w:r w:rsidR="00A90D8F">
        <w:t xml:space="preserve">pekar </w:t>
      </w:r>
      <w:r w:rsidR="00AE0788">
        <w:t>Riksrevisionen bl.a.</w:t>
      </w:r>
      <w:r w:rsidR="00C52DF5">
        <w:t xml:space="preserve"> på att TLV:s prissättningsgrunder är illa anpassade efter de nya förutsättningar som råder på läkemedelsmarknaden</w:t>
      </w:r>
      <w:r w:rsidR="00AE0788">
        <w:t>,</w:t>
      </w:r>
      <w:r w:rsidR="00C52DF5">
        <w:t xml:space="preserve"> varvid små patient</w:t>
      </w:r>
      <w:r w:rsidR="008859E2">
        <w:softHyphen/>
      </w:r>
      <w:r w:rsidR="00C52DF5">
        <w:t xml:space="preserve">grupper ofta hamnar i kläm </w:t>
      </w:r>
      <w:r w:rsidR="00463075">
        <w:t>och inte får tillgång till läkemedel som hade kunnat inne</w:t>
      </w:r>
      <w:r w:rsidR="008859E2">
        <w:softHyphen/>
      </w:r>
      <w:r w:rsidR="00463075">
        <w:t xml:space="preserve">bära såväl minskat lidande som längre liv. I grund och botten blir frågan, på grund av utebliven statlig subvention, om liv och död en ekonomisk fråga – något som går stick i stäv med gällande sjukvårdslagstiftning och sund medicinsk etik. </w:t>
      </w:r>
    </w:p>
    <w:p w:rsidR="007D5FB6" w:rsidP="00026CA2" w:rsidRDefault="007D5FB6" w14:paraId="448394AB" w14:textId="52C12C4C">
      <w:r>
        <w:t xml:space="preserve">Som skäl för </w:t>
      </w:r>
      <w:r w:rsidR="008166F8">
        <w:t>utebliven subventionering av dessa läkemedel har tidigare anförts att det är svårt att fastställa kliniska effekter</w:t>
      </w:r>
      <w:r w:rsidR="009D4510">
        <w:t>,</w:t>
      </w:r>
      <w:r w:rsidR="008166F8">
        <w:t xml:space="preserve"> vilket i sin tur beror på att behandlings</w:t>
      </w:r>
      <w:r w:rsidR="008859E2">
        <w:softHyphen/>
      </w:r>
      <w:bookmarkStart w:name="_GoBack" w:id="1"/>
      <w:bookmarkEnd w:id="1"/>
      <w:r w:rsidR="008166F8">
        <w:lastRenderedPageBreak/>
        <w:t xml:space="preserve">grupperna är så små att kliniska studier </w:t>
      </w:r>
      <w:r w:rsidR="009D4510">
        <w:t>inte går att genomföra</w:t>
      </w:r>
      <w:r w:rsidR="008166F8">
        <w:t>. Frånvaro av</w:t>
      </w:r>
      <w:r w:rsidR="00455111">
        <w:t xml:space="preserve"> </w:t>
      </w:r>
      <w:r w:rsidR="009D4510">
        <w:t>sådana</w:t>
      </w:r>
      <w:r w:rsidR="008166F8">
        <w:t xml:space="preserve"> studier kan dock inte anföras som argument </w:t>
      </w:r>
      <w:r w:rsidR="00455111">
        <w:t xml:space="preserve">mot läkemedelssubventioner där sådana studier inte är möjliga – detta resonemang utvecklar vi vidare i vår läkemedelspolitiska motion 2021/22:3979. </w:t>
      </w:r>
    </w:p>
    <w:p w:rsidR="00455111" w:rsidP="00AE0788" w:rsidRDefault="00455111" w14:paraId="09C61744" w14:textId="17C114F8">
      <w:r>
        <w:t xml:space="preserve">På EU-nivå har mycket gjorts för att underlätta tillgång till dessa särläkemedel. </w:t>
      </w:r>
      <w:r w:rsidRPr="00455111">
        <w:t>Europeiska läkemedelsmyndigheten (EMA) har gjort insatser</w:t>
      </w:r>
      <w:r>
        <w:t xml:space="preserve">, </w:t>
      </w:r>
      <w:r w:rsidRPr="00455111">
        <w:t>som reducerade avgifter och snabbare handläggning</w:t>
      </w:r>
      <w:r>
        <w:t>,</w:t>
      </w:r>
      <w:r w:rsidRPr="00455111">
        <w:t xml:space="preserve"> för att påskynda</w:t>
      </w:r>
      <w:r>
        <w:t xml:space="preserve"> </w:t>
      </w:r>
      <w:r w:rsidRPr="00455111">
        <w:t xml:space="preserve">godkännandet av särläkemedel. </w:t>
      </w:r>
      <w:r>
        <w:t xml:space="preserve">Också det svenska </w:t>
      </w:r>
      <w:r w:rsidR="00AE0788">
        <w:t>l</w:t>
      </w:r>
      <w:r>
        <w:t>äkemedelsverket arbetar effektivt för att godkänna de nya substanserna. I många andra europeiska länder är tillgången på medicinerna härefter god</w:t>
      </w:r>
      <w:r w:rsidR="00AE0788">
        <w:t>,</w:t>
      </w:r>
      <w:r>
        <w:t xml:space="preserve"> men i Sverige förhindrar alltså TLV:s regelverk att patienter får tillgång till </w:t>
      </w:r>
      <w:r w:rsidR="009D4510">
        <w:t>de mediciner de behöver</w:t>
      </w:r>
      <w:r>
        <w:t xml:space="preserve">. </w:t>
      </w:r>
    </w:p>
    <w:p w:rsidR="00455111" w:rsidP="008859E2" w:rsidRDefault="00455111" w14:paraId="0F774C5F" w14:textId="0F1BB2F5">
      <w:pPr>
        <w:pStyle w:val="ListaLinje"/>
        <w:numPr>
          <w:ilvl w:val="0"/>
          <w:numId w:val="36"/>
        </w:numPr>
        <w:ind w:left="340" w:hanging="340"/>
      </w:pPr>
      <w:r>
        <w:t xml:space="preserve">Regeringen har vid flera tillfällen uppmärksammats på frågan, både genom interpellationer och </w:t>
      </w:r>
      <w:r w:rsidR="00AE0788">
        <w:t xml:space="preserve">genom </w:t>
      </w:r>
      <w:r>
        <w:t>skriftliga frågor (se</w:t>
      </w:r>
      <w:r w:rsidR="00AE0788">
        <w:t xml:space="preserve"> t.ex. ip.</w:t>
      </w:r>
      <w:r w:rsidRPr="00455111">
        <w:t xml:space="preserve"> 2015/16:309</w:t>
      </w:r>
      <w:r>
        <w:t xml:space="preserve"> eller </w:t>
      </w:r>
      <w:r w:rsidR="00AE0788">
        <w:t>fr.</w:t>
      </w:r>
      <w:r w:rsidRPr="006D60AC" w:rsidR="006D60AC">
        <w:t xml:space="preserve"> 2017/18:228</w:t>
      </w:r>
      <w:r w:rsidR="006D60AC">
        <w:t>)</w:t>
      </w:r>
      <w:r w:rsidR="009D4510">
        <w:t>,</w:t>
      </w:r>
      <w:r w:rsidR="006D60AC">
        <w:t xml:space="preserve"> men har slagit dövörat till. Också i den rubricerade skrivelsen lyser konkreta förslag på åtgärder med sin frånvaro. Regeringen nöjer sig </w:t>
      </w:r>
      <w:r w:rsidR="009D4510">
        <w:t>helt enkelt</w:t>
      </w:r>
      <w:r w:rsidR="006D60AC">
        <w:t xml:space="preserve"> med att konstatera att frågan är viktig och arbetas med</w:t>
      </w:r>
      <w:r w:rsidR="00EC5A1D">
        <w:t xml:space="preserve"> men berättar inte hur</w:t>
      </w:r>
      <w:r w:rsidR="006D60AC">
        <w:t>.</w:t>
      </w:r>
    </w:p>
    <w:p w:rsidRPr="00026CA2" w:rsidR="00026CA2" w:rsidP="008859E2" w:rsidRDefault="00EC5A1D" w14:paraId="6EB9829E" w14:textId="34AD105C">
      <w:pPr>
        <w:pStyle w:val="ListaLinje"/>
        <w:numPr>
          <w:ilvl w:val="0"/>
          <w:numId w:val="36"/>
        </w:numPr>
        <w:ind w:left="340" w:hanging="340"/>
      </w:pPr>
      <w:r>
        <w:t>D</w:t>
      </w:r>
      <w:r w:rsidR="006D60AC">
        <w:t xml:space="preserve">e berörda patienterna kan inte vänta. Liberalerna vill därför uppmana regeringen att skyndsamt presentera konkreta åtgärder för hur de särläkemedel som kan rädda eller radikalt förbättra eller förlänga livet för små patientgrupper ska komma dessa </w:t>
      </w:r>
      <w:r w:rsidR="008C103A">
        <w:t xml:space="preserve">patienter </w:t>
      </w:r>
      <w:r w:rsidR="006D60AC">
        <w:t xml:space="preserve">till del. Om detta </w:t>
      </w:r>
      <w:r w:rsidR="00AB400F">
        <w:t>riktar vi</w:t>
      </w:r>
      <w:r w:rsidR="006D60AC">
        <w:t xml:space="preserve"> härmed ett tillkännagivande. </w:t>
      </w:r>
    </w:p>
    <w:sdt>
      <w:sdtPr>
        <w:alias w:val="CC_Underskrifter"/>
        <w:tag w:val="CC_Underskrifter"/>
        <w:id w:val="583496634"/>
        <w:lock w:val="sdtContentLocked"/>
        <w:placeholder>
          <w:docPart w:val="6AB852C8D5274279ACD647AD4C753768"/>
        </w:placeholder>
      </w:sdtPr>
      <w:sdtEndPr/>
      <w:sdtContent>
        <w:p w:rsidR="00F53C6B" w:rsidP="00F53C6B" w:rsidRDefault="00F53C6B" w14:paraId="4C3E8B43" w14:textId="77777777"/>
        <w:p w:rsidRPr="008E0FE2" w:rsidR="004801AC" w:rsidP="00F53C6B" w:rsidRDefault="008859E2" w14:paraId="167156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F95D77" w:rsidRDefault="00F95D77" w14:paraId="4BD2ECE3" w14:textId="77777777"/>
    <w:sectPr w:rsidR="00F95D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A8B2F" w14:textId="77777777" w:rsidR="00857A15" w:rsidRDefault="00857A15" w:rsidP="000C1CAD">
      <w:pPr>
        <w:spacing w:line="240" w:lineRule="auto"/>
      </w:pPr>
      <w:r>
        <w:separator/>
      </w:r>
    </w:p>
  </w:endnote>
  <w:endnote w:type="continuationSeparator" w:id="0">
    <w:p w14:paraId="7D1DDFE2" w14:textId="77777777" w:rsidR="00857A15" w:rsidRDefault="00857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BA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55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0FF5" w14:textId="77777777" w:rsidR="00262EA3" w:rsidRPr="00F53C6B" w:rsidRDefault="00262EA3" w:rsidP="00F53C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0B48F" w14:textId="77777777" w:rsidR="00857A15" w:rsidRDefault="00857A15" w:rsidP="000C1CAD">
      <w:pPr>
        <w:spacing w:line="240" w:lineRule="auto"/>
      </w:pPr>
      <w:r>
        <w:separator/>
      </w:r>
    </w:p>
  </w:footnote>
  <w:footnote w:type="continuationSeparator" w:id="0">
    <w:p w14:paraId="331827C2" w14:textId="77777777" w:rsidR="00857A15" w:rsidRDefault="00857A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FEF5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11C47" wp14:anchorId="24DE74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9E2" w14:paraId="55C170C5" w14:textId="77777777">
                          <w:pPr>
                            <w:jc w:val="right"/>
                          </w:pPr>
                          <w:sdt>
                            <w:sdtPr>
                              <w:alias w:val="CC_Noformat_Partikod"/>
                              <w:tag w:val="CC_Noformat_Partikod"/>
                              <w:id w:val="-53464382"/>
                              <w:placeholder>
                                <w:docPart w:val="122D5712E4C24A53BFE0810022C56EF9"/>
                              </w:placeholder>
                              <w:text/>
                            </w:sdtPr>
                            <w:sdtEndPr/>
                            <w:sdtContent>
                              <w:r w:rsidR="00026CA2">
                                <w:t>L</w:t>
                              </w:r>
                            </w:sdtContent>
                          </w:sdt>
                          <w:sdt>
                            <w:sdtPr>
                              <w:alias w:val="CC_Noformat_Partinummer"/>
                              <w:tag w:val="CC_Noformat_Partinummer"/>
                              <w:id w:val="-1709555926"/>
                              <w:placeholder>
                                <w:docPart w:val="DB9B0A562CC5420B82039A74B4C451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DE74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9E2" w14:paraId="55C170C5" w14:textId="77777777">
                    <w:pPr>
                      <w:jc w:val="right"/>
                    </w:pPr>
                    <w:sdt>
                      <w:sdtPr>
                        <w:alias w:val="CC_Noformat_Partikod"/>
                        <w:tag w:val="CC_Noformat_Partikod"/>
                        <w:id w:val="-53464382"/>
                        <w:placeholder>
                          <w:docPart w:val="122D5712E4C24A53BFE0810022C56EF9"/>
                        </w:placeholder>
                        <w:text/>
                      </w:sdtPr>
                      <w:sdtEndPr/>
                      <w:sdtContent>
                        <w:r w:rsidR="00026CA2">
                          <w:t>L</w:t>
                        </w:r>
                      </w:sdtContent>
                    </w:sdt>
                    <w:sdt>
                      <w:sdtPr>
                        <w:alias w:val="CC_Noformat_Partinummer"/>
                        <w:tag w:val="CC_Noformat_Partinummer"/>
                        <w:id w:val="-1709555926"/>
                        <w:placeholder>
                          <w:docPart w:val="DB9B0A562CC5420B82039A74B4C4515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1D84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459CC7" w14:textId="77777777">
    <w:pPr>
      <w:jc w:val="right"/>
    </w:pPr>
  </w:p>
  <w:p w:rsidR="00262EA3" w:rsidP="00776B74" w:rsidRDefault="00262EA3" w14:paraId="299C50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59E2" w14:paraId="028074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C4F395" wp14:anchorId="48168A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9E2" w14:paraId="150560A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26CA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59E2" w14:paraId="0A59CF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9E2" w14:paraId="32772A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:4325</w:t>
        </w:r>
      </w:sdtContent>
    </w:sdt>
  </w:p>
  <w:p w:rsidR="00262EA3" w:rsidP="00E03A3D" w:rsidRDefault="008859E2" w14:paraId="2099757C"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text/>
    </w:sdtPr>
    <w:sdtEndPr/>
    <w:sdtContent>
      <w:p w:rsidR="00262EA3" w:rsidP="00283E0F" w:rsidRDefault="00026CA2" w14:paraId="3A3CE2ED" w14:textId="77777777">
        <w:pPr>
          <w:pStyle w:val="FSHRub2"/>
        </w:pPr>
        <w:r>
          <w:t>med anledning av skr. 2021/22:43 Riksrevisionens rapport om statens subventionering av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CDA5F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335CF2"/>
    <w:multiLevelType w:val="hybridMultilevel"/>
    <w:tmpl w:val="EB7A4860"/>
    <w:lvl w:ilvl="0" w:tplc="2B40BC34">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6C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A2"/>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2B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76D"/>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6D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111"/>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75"/>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0A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95"/>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5FB6"/>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F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15"/>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9E2"/>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3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51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D8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0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2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78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A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B3"/>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DF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12"/>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59"/>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A1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6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23"/>
    <w:rsid w:val="00F959DB"/>
    <w:rsid w:val="00F95D77"/>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13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CC5"/>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85872"/>
  <w15:chartTrackingRefBased/>
  <w15:docId w15:val="{D59D5E95-7BF0-408E-8009-7E3DB1C3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275EAB06D54E048683A1BF7E4016AA"/>
        <w:category>
          <w:name w:val="Allmänt"/>
          <w:gallery w:val="placeholder"/>
        </w:category>
        <w:types>
          <w:type w:val="bbPlcHdr"/>
        </w:types>
        <w:behaviors>
          <w:behavior w:val="content"/>
        </w:behaviors>
        <w:guid w:val="{F62BF6DF-7A67-4F79-B0FB-0BD3608328BD}"/>
      </w:docPartPr>
      <w:docPartBody>
        <w:p w:rsidR="002C5D70" w:rsidRDefault="00765F2D">
          <w:pPr>
            <w:pStyle w:val="D4275EAB06D54E048683A1BF7E4016AA"/>
          </w:pPr>
          <w:r w:rsidRPr="005A0A93">
            <w:rPr>
              <w:rStyle w:val="Platshllartext"/>
            </w:rPr>
            <w:t>Förslag till riksdagsbeslut</w:t>
          </w:r>
        </w:p>
      </w:docPartBody>
    </w:docPart>
    <w:docPart>
      <w:docPartPr>
        <w:name w:val="AF0D5A2CE6B34BAEB978DB9F3A1ECA80"/>
        <w:category>
          <w:name w:val="Allmänt"/>
          <w:gallery w:val="placeholder"/>
        </w:category>
        <w:types>
          <w:type w:val="bbPlcHdr"/>
        </w:types>
        <w:behaviors>
          <w:behavior w:val="content"/>
        </w:behaviors>
        <w:guid w:val="{C225299D-CC76-4769-84BA-8207E9766A1A}"/>
      </w:docPartPr>
      <w:docPartBody>
        <w:p w:rsidR="002C5D70" w:rsidRDefault="00765F2D">
          <w:pPr>
            <w:pStyle w:val="AF0D5A2CE6B34BAEB978DB9F3A1ECA80"/>
          </w:pPr>
          <w:r w:rsidRPr="005A0A93">
            <w:rPr>
              <w:rStyle w:val="Platshllartext"/>
            </w:rPr>
            <w:t>Motivering</w:t>
          </w:r>
        </w:p>
      </w:docPartBody>
    </w:docPart>
    <w:docPart>
      <w:docPartPr>
        <w:name w:val="122D5712E4C24A53BFE0810022C56EF9"/>
        <w:category>
          <w:name w:val="Allmänt"/>
          <w:gallery w:val="placeholder"/>
        </w:category>
        <w:types>
          <w:type w:val="bbPlcHdr"/>
        </w:types>
        <w:behaviors>
          <w:behavior w:val="content"/>
        </w:behaviors>
        <w:guid w:val="{AD5A973D-85D4-436B-BF8F-F27BC3A9C5B8}"/>
      </w:docPartPr>
      <w:docPartBody>
        <w:p w:rsidR="002C5D70" w:rsidRDefault="00765F2D">
          <w:pPr>
            <w:pStyle w:val="122D5712E4C24A53BFE0810022C56EF9"/>
          </w:pPr>
          <w:r>
            <w:rPr>
              <w:rStyle w:val="Platshllartext"/>
            </w:rPr>
            <w:t xml:space="preserve"> </w:t>
          </w:r>
        </w:p>
      </w:docPartBody>
    </w:docPart>
    <w:docPart>
      <w:docPartPr>
        <w:name w:val="DB9B0A562CC5420B82039A74B4C4515F"/>
        <w:category>
          <w:name w:val="Allmänt"/>
          <w:gallery w:val="placeholder"/>
        </w:category>
        <w:types>
          <w:type w:val="bbPlcHdr"/>
        </w:types>
        <w:behaviors>
          <w:behavior w:val="content"/>
        </w:behaviors>
        <w:guid w:val="{20236A6A-676F-45BD-8D73-6ECB5AF0D8FF}"/>
      </w:docPartPr>
      <w:docPartBody>
        <w:p w:rsidR="002C5D70" w:rsidRDefault="00765F2D">
          <w:pPr>
            <w:pStyle w:val="DB9B0A562CC5420B82039A74B4C4515F"/>
          </w:pPr>
          <w:r>
            <w:t xml:space="preserve"> </w:t>
          </w:r>
        </w:p>
      </w:docPartBody>
    </w:docPart>
    <w:docPart>
      <w:docPartPr>
        <w:name w:val="6AB852C8D5274279ACD647AD4C753768"/>
        <w:category>
          <w:name w:val="Allmänt"/>
          <w:gallery w:val="placeholder"/>
        </w:category>
        <w:types>
          <w:type w:val="bbPlcHdr"/>
        </w:types>
        <w:behaviors>
          <w:behavior w:val="content"/>
        </w:behaviors>
        <w:guid w:val="{4FF290CE-7736-4258-8F58-5229B01BEE9D}"/>
      </w:docPartPr>
      <w:docPartBody>
        <w:p w:rsidR="00E34249" w:rsidRDefault="00E34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2D"/>
    <w:rsid w:val="002C5D70"/>
    <w:rsid w:val="00765F2D"/>
    <w:rsid w:val="00E34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275EAB06D54E048683A1BF7E4016AA">
    <w:name w:val="D4275EAB06D54E048683A1BF7E4016AA"/>
  </w:style>
  <w:style w:type="paragraph" w:customStyle="1" w:styleId="696F5BA8C86F483D95730E3B1708DFF0">
    <w:name w:val="696F5BA8C86F483D95730E3B1708DF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8C58B1AFD94658B219DE1D6DB8C24E">
    <w:name w:val="DD8C58B1AFD94658B219DE1D6DB8C24E"/>
  </w:style>
  <w:style w:type="paragraph" w:customStyle="1" w:styleId="AF0D5A2CE6B34BAEB978DB9F3A1ECA80">
    <w:name w:val="AF0D5A2CE6B34BAEB978DB9F3A1ECA80"/>
  </w:style>
  <w:style w:type="paragraph" w:customStyle="1" w:styleId="A3E52A7FBEBA468A84AF6BAD12988F70">
    <w:name w:val="A3E52A7FBEBA468A84AF6BAD12988F70"/>
  </w:style>
  <w:style w:type="paragraph" w:customStyle="1" w:styleId="413994B47DE840FCBA6CC5AEC665453D">
    <w:name w:val="413994B47DE840FCBA6CC5AEC665453D"/>
  </w:style>
  <w:style w:type="paragraph" w:customStyle="1" w:styleId="122D5712E4C24A53BFE0810022C56EF9">
    <w:name w:val="122D5712E4C24A53BFE0810022C56EF9"/>
  </w:style>
  <w:style w:type="paragraph" w:customStyle="1" w:styleId="DB9B0A562CC5420B82039A74B4C4515F">
    <w:name w:val="DB9B0A562CC5420B82039A74B4C45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29889-8E64-4E5A-A1B9-A91556DA4776}"/>
</file>

<file path=customXml/itemProps2.xml><?xml version="1.0" encoding="utf-8"?>
<ds:datastoreItem xmlns:ds="http://schemas.openxmlformats.org/officeDocument/2006/customXml" ds:itemID="{1252B69B-3158-4A78-A971-C56D902E98B8}"/>
</file>

<file path=customXml/itemProps3.xml><?xml version="1.0" encoding="utf-8"?>
<ds:datastoreItem xmlns:ds="http://schemas.openxmlformats.org/officeDocument/2006/customXml" ds:itemID="{A6BE94F4-6F6C-4722-ABEF-56CC16478A50}"/>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2946</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2021 22 43 Riksrevisionens rapport om statens subventionering av läkemedel</vt:lpstr>
      <vt:lpstr>
      </vt:lpstr>
    </vt:vector>
  </TitlesOfParts>
  <Company>Sveriges riksdag</Company>
  <LinksUpToDate>false</LinksUpToDate>
  <CharactersWithSpaces>3421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