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D22" w:rsidRPr="00F57D22" w:rsidRDefault="00F57D22">
      <w:pPr>
        <w:pStyle w:val="Hemstlrubrik"/>
      </w:pPr>
      <w:r w:rsidRPr="00F57D22">
        <w:t>Förslag till riksdagsbeslut</w:t>
      </w:r>
    </w:p>
    <w:p w:rsidR="00F57D22" w:rsidRPr="00F57D22" w:rsidRDefault="00F57D22">
      <w:pPr>
        <w:pStyle w:val="Hemstlatt"/>
        <w:ind w:left="0"/>
      </w:pPr>
      <w:r w:rsidRPr="00F57D22">
        <w:t>Riksdagen tillkännager för regeringen som sin mening vad som anförs i motionen om att Sverige med kraft bör verka för att flyget ges en särskild s.k. utsläppsbubbla inom EU:s system för handel med u</w:t>
      </w:r>
      <w:r w:rsidRPr="00F57D22">
        <w:t>t</w:t>
      </w:r>
      <w:r w:rsidRPr="00F57D22">
        <w:t xml:space="preserve">släppsrätter. </w:t>
      </w:r>
    </w:p>
    <w:p w:rsidR="00F57D22" w:rsidRPr="00F57D22" w:rsidRDefault="00F57D22">
      <w:pPr>
        <w:pStyle w:val="Rubrik1"/>
      </w:pPr>
      <w:r w:rsidRPr="00F57D22">
        <w:t>Motivering</w:t>
      </w:r>
    </w:p>
    <w:p w:rsidR="00F57D22" w:rsidRPr="00F57D22" w:rsidRDefault="00F57D22">
      <w:r w:rsidRPr="00F57D22">
        <w:t xml:space="preserve">Regeringen föreslår i proposition 2008/09:147 de ändringar i det svenska regelverket som krävs för att kunna genomföra flygutsläppsdirektivet, dvs. EU-parlamentets och rådets direktiv för införande av luftfartsverksamhet inom ramen för gemenskapens system för handel med utsläppsrätter. Från och med 2012 måste luftfartens utsläpp omfattas av utsläppsrätter.  </w:t>
      </w:r>
    </w:p>
    <w:p w:rsidR="00F57D22" w:rsidRPr="00F57D22" w:rsidRDefault="00F57D22">
      <w:pPr>
        <w:pStyle w:val="Normaltindrag"/>
      </w:pPr>
      <w:r w:rsidRPr="00F57D22">
        <w:t>Luftfarten är en global bransch. Därför är det särskilt viktigt med intern</w:t>
      </w:r>
      <w:r w:rsidRPr="00F57D22">
        <w:t>a</w:t>
      </w:r>
      <w:r w:rsidRPr="00F57D22">
        <w:t>tionella överenskommelser som både kan ge lika konkurrensvillkor och gl</w:t>
      </w:r>
      <w:r w:rsidRPr="00F57D22">
        <w:t>o</w:t>
      </w:r>
      <w:r w:rsidRPr="00F57D22">
        <w:t>bala minskningar av utsläppen. Mot den bakgrunden är det positivt att luftfa</w:t>
      </w:r>
      <w:r w:rsidRPr="00F57D22">
        <w:t>r</w:t>
      </w:r>
      <w:r w:rsidRPr="00F57D22">
        <w:t xml:space="preserve">ten nu inkluderas i EU:s system för handel med utsläppsrätter. </w:t>
      </w:r>
    </w:p>
    <w:p w:rsidR="00F57D22" w:rsidRPr="00F57D22" w:rsidRDefault="00F57D22">
      <w:pPr>
        <w:pStyle w:val="Normaltindrag"/>
      </w:pPr>
      <w:r w:rsidRPr="00F57D22">
        <w:t>Vi menar dock att systemet har tydliga brister som riskerar att göra refo</w:t>
      </w:r>
      <w:r w:rsidRPr="00F57D22">
        <w:t>r</w:t>
      </w:r>
      <w:r w:rsidRPr="00F57D22">
        <w:t>men tämligen tandlös. Som systemet är utformat får åtgärder för att reducera koldioxidutsläppen en högst marginell påverkan på flygets totala kostnad</w:t>
      </w:r>
      <w:r w:rsidRPr="00F57D22">
        <w:t>s</w:t>
      </w:r>
      <w:r w:rsidRPr="00F57D22">
        <w:t xml:space="preserve">bild. Systemets styrande effekt kan därför ifrågasättas. </w:t>
      </w:r>
    </w:p>
    <w:p w:rsidR="00F57D22" w:rsidRPr="00F57D22" w:rsidRDefault="00F57D22">
      <w:pPr>
        <w:pStyle w:val="Normaltindrag"/>
      </w:pPr>
      <w:r w:rsidRPr="00F57D22">
        <w:t>Vidare kan systemet leda till olyckliga konsekvenser för europeisk ind</w:t>
      </w:r>
      <w:r w:rsidRPr="00F57D22">
        <w:t>u</w:t>
      </w:r>
      <w:r w:rsidRPr="00F57D22">
        <w:t xml:space="preserve">stri. Flyget har en väsentligt större betalningsförmåga än industrin och kan därför betala ett betydligt högre pris. Följden av en gemensam ”bubbla” kan därför mycket väl bli att europeiska industriföretag slås ut och/eller att de företag som drabbas väljer att flytta sin verksamhet utanför unionens gränser, detta utan att flygets utsläpp påverkas över huvud taget.  </w:t>
      </w:r>
    </w:p>
    <w:p w:rsidR="00F57D22" w:rsidRPr="00F57D22" w:rsidRDefault="00F57D22">
      <w:pPr>
        <w:pStyle w:val="Normaltindrag"/>
      </w:pPr>
      <w:r w:rsidRPr="00F57D22">
        <w:t>Vår principiella uppfattning är därför att flyget inte bör ingå i samma s</w:t>
      </w:r>
      <w:r w:rsidRPr="00F57D22">
        <w:t>y</w:t>
      </w:r>
      <w:r w:rsidRPr="00F57D22">
        <w:t xml:space="preserve">stem för handel med utsläppsrätter som industrin. Sverige bör därför kraftfullt </w:t>
      </w:r>
      <w:r w:rsidRPr="00F57D22">
        <w:lastRenderedPageBreak/>
        <w:t>verka för att flyget ges en särskild utsläppsbubbla inom ramen för EU:s ha</w:t>
      </w:r>
      <w:r w:rsidRPr="00F57D22">
        <w:t>n</w:t>
      </w:r>
      <w:r w:rsidRPr="00F57D22">
        <w:t xml:space="preserve">del med utsläppsrätter.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7D22">
        <w:trPr>
          <w:cantSplit/>
        </w:trPr>
        <w:tc>
          <w:tcPr>
            <w:tcW w:w="3046" w:type="dxa"/>
          </w:tcPr>
          <w:p w:rsidR="00F57D22" w:rsidRPr="00F57D22" w:rsidRDefault="00F57D22">
            <w:pPr>
              <w:pStyle w:val="UnderskriftDatum"/>
              <w:spacing w:before="240"/>
            </w:pPr>
            <w:r w:rsidRPr="00F57D22">
              <w:t>Stockholm den 1 april 2009</w:t>
            </w:r>
          </w:p>
        </w:tc>
        <w:tc>
          <w:tcPr>
            <w:tcW w:w="3047" w:type="dxa"/>
          </w:tcPr>
          <w:p w:rsidR="00F57D22" w:rsidRPr="00F57D22" w:rsidRDefault="00F57D22">
            <w:pPr>
              <w:pStyle w:val="Underskrifter"/>
              <w:spacing w:before="240"/>
            </w:pPr>
          </w:p>
        </w:tc>
      </w:tr>
      <w:tr w:rsidR="00000000" w:rsidRPr="00F57D22">
        <w:trPr>
          <w:cantSplit/>
        </w:trPr>
        <w:tc>
          <w:tcPr>
            <w:tcW w:w="3046" w:type="dxa"/>
          </w:tcPr>
          <w:p w:rsidR="00F57D22" w:rsidRPr="00F57D22" w:rsidRDefault="00F57D22">
            <w:pPr>
              <w:pStyle w:val="Underskrifter"/>
            </w:pPr>
            <w:r w:rsidRPr="00F57D22">
              <w:t>Anders Ygeman (s)</w:t>
            </w:r>
          </w:p>
        </w:tc>
        <w:tc>
          <w:tcPr>
            <w:tcW w:w="3046" w:type="dxa"/>
          </w:tcPr>
          <w:p w:rsidR="00F57D22" w:rsidRPr="00F57D22" w:rsidRDefault="00F57D22">
            <w:pPr>
              <w:pStyle w:val="Underskrifter"/>
            </w:pPr>
          </w:p>
        </w:tc>
      </w:tr>
      <w:tr w:rsidR="00000000" w:rsidRPr="00F57D22">
        <w:trPr>
          <w:cantSplit/>
        </w:trPr>
        <w:tc>
          <w:tcPr>
            <w:tcW w:w="3046" w:type="dxa"/>
          </w:tcPr>
          <w:p w:rsidR="00F57D22" w:rsidRPr="00F57D22" w:rsidRDefault="00F57D22">
            <w:pPr>
              <w:pStyle w:val="Underskrifter"/>
            </w:pPr>
            <w:r w:rsidRPr="00F57D22">
              <w:t>Carina Ohlsson (s)</w:t>
            </w:r>
          </w:p>
        </w:tc>
        <w:tc>
          <w:tcPr>
            <w:tcW w:w="3046" w:type="dxa"/>
          </w:tcPr>
          <w:p w:rsidR="00F57D22" w:rsidRPr="00F57D22" w:rsidRDefault="00F57D22">
            <w:pPr>
              <w:pStyle w:val="Underskrifter"/>
            </w:pPr>
            <w:r w:rsidRPr="00F57D22">
              <w:t>Bo Bernhardsson (s)</w:t>
            </w:r>
          </w:p>
        </w:tc>
      </w:tr>
      <w:tr w:rsidR="00000000" w:rsidRPr="00F57D22">
        <w:trPr>
          <w:cantSplit/>
        </w:trPr>
        <w:tc>
          <w:tcPr>
            <w:tcW w:w="3046" w:type="dxa"/>
          </w:tcPr>
          <w:p w:rsidR="00F57D22" w:rsidRPr="00F57D22" w:rsidRDefault="00F57D22">
            <w:pPr>
              <w:pStyle w:val="Underskrifter"/>
            </w:pPr>
            <w:r w:rsidRPr="00F57D22">
              <w:t>Ann-Kristine Johansson (s)</w:t>
            </w:r>
          </w:p>
        </w:tc>
        <w:tc>
          <w:tcPr>
            <w:tcW w:w="3046" w:type="dxa"/>
          </w:tcPr>
          <w:p w:rsidR="00F57D22" w:rsidRPr="00F57D22" w:rsidRDefault="00F57D22">
            <w:pPr>
              <w:pStyle w:val="Underskrifter"/>
            </w:pPr>
            <w:r w:rsidRPr="00F57D22">
              <w:t>Jan-Olof Larsson (s)</w:t>
            </w:r>
          </w:p>
        </w:tc>
      </w:tr>
      <w:tr w:rsidR="00000000" w:rsidRPr="00F57D22">
        <w:trPr>
          <w:cantSplit/>
        </w:trPr>
        <w:tc>
          <w:tcPr>
            <w:tcW w:w="3046" w:type="dxa"/>
          </w:tcPr>
          <w:p w:rsidR="00F57D22" w:rsidRPr="00F57D22" w:rsidRDefault="00F57D22">
            <w:pPr>
              <w:pStyle w:val="Underskrifter"/>
            </w:pPr>
            <w:r w:rsidRPr="00F57D22">
              <w:t>Lena Hallengren (s)</w:t>
            </w:r>
          </w:p>
        </w:tc>
        <w:tc>
          <w:tcPr>
            <w:tcW w:w="3046" w:type="dxa"/>
          </w:tcPr>
          <w:p w:rsidR="00F57D22" w:rsidRPr="00F57D22" w:rsidRDefault="00F57D22">
            <w:pPr>
              <w:pStyle w:val="Underskrifter"/>
            </w:pPr>
            <w:r w:rsidRPr="00F57D22">
              <w:t>Aleksander Gabelic (s)</w:t>
            </w:r>
          </w:p>
        </w:tc>
      </w:tr>
      <w:tr w:rsidR="00000000" w:rsidRPr="00F57D22">
        <w:trPr>
          <w:cantSplit/>
        </w:trPr>
        <w:tc>
          <w:tcPr>
            <w:tcW w:w="3046" w:type="dxa"/>
          </w:tcPr>
          <w:p w:rsidR="00F57D22" w:rsidRPr="00F57D22" w:rsidRDefault="00F57D22">
            <w:pPr>
              <w:pStyle w:val="Underskrifter"/>
            </w:pPr>
            <w:r w:rsidRPr="00F57D22">
              <w:t>Helén Pettersson i Umeå (s)</w:t>
            </w:r>
          </w:p>
        </w:tc>
        <w:tc>
          <w:tcPr>
            <w:tcW w:w="3046" w:type="dxa"/>
          </w:tcPr>
          <w:p w:rsidR="00F57D22" w:rsidRPr="00F57D22" w:rsidRDefault="00F57D22">
            <w:pPr>
              <w:pStyle w:val="Underskrifter"/>
            </w:pPr>
          </w:p>
        </w:tc>
      </w:tr>
    </w:tbl>
    <w:p w:rsidR="00F57D22" w:rsidRPr="00F57D22" w:rsidRDefault="00F57D22">
      <w:pPr>
        <w:pStyle w:val="Normaltindrag"/>
      </w:pPr>
    </w:p>
    <w:sectPr w:rsidR="00000000" w:rsidRPr="00F57D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D22" w:rsidRPr="00F57D22" w:rsidRDefault="00F57D22">
      <w:r w:rsidRPr="00F57D22">
        <w:separator/>
      </w:r>
    </w:p>
  </w:endnote>
  <w:endnote w:type="continuationSeparator" w:id="0">
    <w:p w:rsidR="00F57D22" w:rsidRPr="00F57D22" w:rsidRDefault="00F57D22">
      <w:r w:rsidRPr="00F57D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D22" w:rsidRPr="00F57D22" w:rsidRDefault="00F57D22">
    <w:pPr>
      <w:pStyle w:val="Sidfot"/>
    </w:pPr>
    <w:r w:rsidRPr="00F57D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0645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D22" w:rsidRDefault="00F57D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7D22" w:rsidRDefault="00F57D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D22" w:rsidRPr="00F57D22" w:rsidRDefault="00F57D22">
    <w:pPr>
      <w:pStyle w:val="Sidfot"/>
    </w:pPr>
    <w:r w:rsidRPr="00F57D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4225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D22" w:rsidRDefault="00F57D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7D22" w:rsidRDefault="00F57D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D22" w:rsidRPr="00F57D22" w:rsidRDefault="00F57D22">
    <w:pPr>
      <w:pStyle w:val="Sidfot"/>
    </w:pPr>
    <w:r w:rsidRPr="00F57D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242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D22" w:rsidRDefault="00F57D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7D22" w:rsidRDefault="00F57D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D22" w:rsidRPr="00F57D22" w:rsidRDefault="00F57D22">
      <w:r w:rsidRPr="00F57D22">
        <w:separator/>
      </w:r>
    </w:p>
  </w:footnote>
  <w:footnote w:type="continuationSeparator" w:id="0">
    <w:p w:rsidR="00F57D22" w:rsidRPr="00F57D22" w:rsidRDefault="00F57D22">
      <w:r w:rsidRPr="00F57D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D22" w:rsidRPr="00F57D22" w:rsidRDefault="00F57D22">
    <w:pPr>
      <w:pStyle w:val="Sidhuvud"/>
    </w:pPr>
    <w:r w:rsidRPr="00F57D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1979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D22" w:rsidRDefault="00F57D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7D22" w:rsidRDefault="00F57D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D22" w:rsidRPr="00F57D22" w:rsidRDefault="00F57D22">
    <w:pPr>
      <w:pStyle w:val="Sidhuvud"/>
    </w:pPr>
    <w:r w:rsidRPr="00F57D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6826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D22" w:rsidRDefault="00F57D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7D22" w:rsidRDefault="00F57D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D22" w:rsidRPr="00F57D22" w:rsidRDefault="00F57D22">
    <w:pPr>
      <w:pStyle w:val="FSHNormal"/>
      <w:tabs>
        <w:tab w:val="right" w:pos="5840"/>
      </w:tabs>
    </w:pPr>
    <w:r w:rsidRPr="00F57D22">
      <w:br/>
    </w:r>
    <w:r w:rsidRPr="00F57D22">
      <w:fldChar w:fldCharType="begin" w:fldLock="1"/>
    </w:r>
    <w:r w:rsidRPr="00F57D22">
      <w:instrText xml:space="preserve"> DOCPROPERTY</w:instrText>
    </w:r>
    <w:r w:rsidRPr="00F57D22">
      <w:rPr>
        <w:sz w:val="18"/>
      </w:rPr>
      <w:instrText xml:space="preserve"> "YearUser" *\charformat </w:instrText>
    </w:r>
    <w:r w:rsidRPr="00F57D22">
      <w:fldChar w:fldCharType="separate"/>
    </w:r>
    <w:r w:rsidRPr="00F57D22">
      <w:t>2008/09</w:t>
    </w:r>
    <w:r w:rsidRPr="00F57D22">
      <w:fldChar w:fldCharType="end"/>
    </w:r>
    <w:r w:rsidRPr="00F57D22">
      <w:t xml:space="preserve"> </w:t>
    </w:r>
    <w:r w:rsidRPr="00F57D22">
      <w:tab/>
      <w:t xml:space="preserve">mnr: </w:t>
    </w:r>
    <w:r w:rsidRPr="00F57D22">
      <w:fldChar w:fldCharType="begin" w:fldLock="1"/>
    </w:r>
    <w:r w:rsidRPr="00F57D22">
      <w:instrText xml:space="preserve"> DOCPROPERTY</w:instrText>
    </w:r>
    <w:r w:rsidRPr="00F57D22">
      <w:rPr>
        <w:sz w:val="18"/>
      </w:rPr>
      <w:instrText xml:space="preserve"> "Motionsnummer" *\charformat </w:instrText>
    </w:r>
    <w:r w:rsidRPr="00F57D22">
      <w:fldChar w:fldCharType="separate"/>
    </w:r>
    <w:r w:rsidRPr="00F57D22">
      <w:t>MJ14</w:t>
    </w:r>
    <w:r w:rsidRPr="00F57D22">
      <w:fldChar w:fldCharType="end"/>
    </w:r>
    <w:r w:rsidRPr="00F57D22">
      <w:br/>
    </w:r>
    <w:r w:rsidRPr="00F57D22">
      <w:fldChar w:fldCharType="begin" w:fldLock="1"/>
    </w:r>
    <w:r w:rsidRPr="00F57D22">
      <w:instrText xml:space="preserve"> DOCPROPERTY</w:instrText>
    </w:r>
    <w:r w:rsidRPr="00F57D22">
      <w:rPr>
        <w:sz w:val="18"/>
      </w:rPr>
      <w:instrText xml:space="preserve"> "Samling" *\charformat </w:instrText>
    </w:r>
    <w:r w:rsidRPr="00F57D22">
      <w:fldChar w:fldCharType="end"/>
    </w:r>
    <w:r w:rsidRPr="00F57D22">
      <w:tab/>
      <w:t xml:space="preserve">pnr: </w:t>
    </w:r>
    <w:r w:rsidRPr="00F57D22">
      <w:fldChar w:fldCharType="begin" w:fldLock="1"/>
    </w:r>
    <w:r w:rsidRPr="00F57D22">
      <w:instrText xml:space="preserve"> DOCPROPERTY</w:instrText>
    </w:r>
    <w:r w:rsidRPr="00F57D22">
      <w:rPr>
        <w:sz w:val="18"/>
      </w:rPr>
      <w:instrText xml:space="preserve"> "Partinummer" *\charformat </w:instrText>
    </w:r>
    <w:r w:rsidRPr="00F57D22">
      <w:fldChar w:fldCharType="separate"/>
    </w:r>
    <w:r w:rsidRPr="00F57D22">
      <w:t>s20001</w:t>
    </w:r>
    <w:r w:rsidRPr="00F57D22">
      <w:fldChar w:fldCharType="end"/>
    </w:r>
  </w:p>
  <w:p w:rsidR="00F57D22" w:rsidRPr="00F57D22" w:rsidRDefault="00F57D22">
    <w:pPr>
      <w:pStyle w:val="FSHRub1"/>
    </w:pPr>
    <w:r w:rsidRPr="00F57D22">
      <w:t>Motion till riksdagen</w:t>
    </w:r>
    <w:r w:rsidRPr="00F57D22">
      <w:br/>
    </w:r>
    <w:r w:rsidRPr="00F57D22">
      <w:fldChar w:fldCharType="begin" w:fldLock="1"/>
    </w:r>
    <w:r w:rsidRPr="00F57D22">
      <w:instrText xml:space="preserve"> DOCPROPERTY "YearUser" *\charformat </w:instrText>
    </w:r>
    <w:r w:rsidRPr="00F57D22">
      <w:fldChar w:fldCharType="separate"/>
    </w:r>
    <w:r w:rsidRPr="00F57D22">
      <w:t>2008/09</w:t>
    </w:r>
    <w:r w:rsidRPr="00F57D22">
      <w:fldChar w:fldCharType="end"/>
    </w:r>
    <w:r w:rsidRPr="00F57D22">
      <w:t>:</w:t>
    </w:r>
    <w:r w:rsidRPr="00F57D22">
      <w:fldChar w:fldCharType="begin" w:fldLock="1"/>
    </w:r>
    <w:r w:rsidRPr="00F57D22">
      <w:instrText xml:space="preserve"> DOCPROPERTY "Motionsnummer" *\charformat </w:instrText>
    </w:r>
    <w:r w:rsidRPr="00F57D22">
      <w:fldChar w:fldCharType="separate"/>
    </w:r>
    <w:r w:rsidRPr="00F57D22">
      <w:t>MJ14</w:t>
    </w:r>
    <w:r w:rsidRPr="00F57D22">
      <w:fldChar w:fldCharType="end"/>
    </w:r>
  </w:p>
  <w:p w:rsidR="00F57D22" w:rsidRPr="00F57D22" w:rsidRDefault="00F57D22">
    <w:pPr>
      <w:pStyle w:val="FSHNormalS5"/>
    </w:pPr>
    <w:r w:rsidRPr="00F57D22">
      <w:fldChar w:fldCharType="begin" w:fldLock="1"/>
    </w:r>
    <w:r w:rsidRPr="00F57D22">
      <w:instrText xml:space="preserve"> DOCPROPERTY "MotionarText" *\charformat </w:instrText>
    </w:r>
    <w:r w:rsidRPr="00F57D22">
      <w:fldChar w:fldCharType="separate"/>
    </w:r>
    <w:r w:rsidRPr="00F57D22">
      <w:t>av Anders Ygeman m.fl. (s)</w:t>
    </w:r>
    <w:r w:rsidRPr="00F57D22">
      <w:fldChar w:fldCharType="end"/>
    </w:r>
    <w:r w:rsidRPr="00F57D22">
      <w:br/>
    </w:r>
    <w:r w:rsidRPr="00F57D22">
      <w:fldChar w:fldCharType="begin" w:fldLock="1"/>
    </w:r>
    <w:r w:rsidRPr="00F57D22">
      <w:instrText xml:space="preserve"> DOCPROPERTY "SvarFrasKort" *\charformat </w:instrText>
    </w:r>
    <w:r w:rsidRPr="00F57D22">
      <w:fldChar w:fldCharType="separate"/>
    </w:r>
    <w:r w:rsidRPr="00F57D22">
      <w:t>med anledning av prop. 2008/09:147</w:t>
    </w:r>
    <w:r w:rsidRPr="00F57D22">
      <w:fldChar w:fldCharType="end"/>
    </w:r>
  </w:p>
  <w:p w:rsidR="00F57D22" w:rsidRPr="00F57D22" w:rsidRDefault="00F57D22">
    <w:pPr>
      <w:pStyle w:val="FSHTitel"/>
    </w:pPr>
    <w:r w:rsidRPr="00F57D22">
      <w:fldChar w:fldCharType="begin" w:fldLock="1"/>
    </w:r>
    <w:r w:rsidRPr="00F57D22">
      <w:instrText xml:space="preserve"> DOCPROPERTY</w:instrText>
    </w:r>
    <w:r w:rsidRPr="00F57D22">
      <w:rPr>
        <w:sz w:val="18"/>
      </w:rPr>
      <w:instrText xml:space="preserve"> "RubrikSvar" *\charformat </w:instrText>
    </w:r>
    <w:r w:rsidRPr="00F57D22">
      <w:fldChar w:fldCharType="separate"/>
    </w:r>
    <w:r w:rsidRPr="00F57D22">
      <w:t>Flyget i utsläppshandeln</w:t>
    </w:r>
    <w:r w:rsidRPr="00F57D22">
      <w:fldChar w:fldCharType="end"/>
    </w:r>
  </w:p>
  <w:p w:rsidR="00F57D22" w:rsidRPr="00F57D22" w:rsidRDefault="00F57D22">
    <w:pPr>
      <w:pStyle w:val="Normal00"/>
    </w:pPr>
  </w:p>
  <w:p w:rsidR="00F57D22" w:rsidRPr="00F57D22" w:rsidRDefault="00F57D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4192701">
    <w:abstractNumId w:val="8"/>
  </w:num>
  <w:num w:numId="2" w16cid:durableId="117339558">
    <w:abstractNumId w:val="9"/>
  </w:num>
  <w:num w:numId="3" w16cid:durableId="1124931875">
    <w:abstractNumId w:val="8"/>
  </w:num>
  <w:num w:numId="4" w16cid:durableId="2144036940">
    <w:abstractNumId w:val="9"/>
  </w:num>
  <w:num w:numId="5" w16cid:durableId="43410025">
    <w:abstractNumId w:val="13"/>
  </w:num>
  <w:num w:numId="6" w16cid:durableId="568805562">
    <w:abstractNumId w:val="10"/>
  </w:num>
  <w:num w:numId="7" w16cid:durableId="1335766930">
    <w:abstractNumId w:val="11"/>
  </w:num>
  <w:num w:numId="8" w16cid:durableId="994996423">
    <w:abstractNumId w:val="12"/>
  </w:num>
  <w:num w:numId="9" w16cid:durableId="1135677560">
    <w:abstractNumId w:val="8"/>
  </w:num>
  <w:num w:numId="10" w16cid:durableId="2080709346">
    <w:abstractNumId w:val="3"/>
  </w:num>
  <w:num w:numId="11" w16cid:durableId="1959336582">
    <w:abstractNumId w:val="2"/>
  </w:num>
  <w:num w:numId="12" w16cid:durableId="1105534425">
    <w:abstractNumId w:val="1"/>
  </w:num>
  <w:num w:numId="13" w16cid:durableId="1226646828">
    <w:abstractNumId w:val="0"/>
  </w:num>
  <w:num w:numId="14" w16cid:durableId="1357123033">
    <w:abstractNumId w:val="9"/>
  </w:num>
  <w:num w:numId="15" w16cid:durableId="2128549770">
    <w:abstractNumId w:val="7"/>
  </w:num>
  <w:num w:numId="16" w16cid:durableId="1355226120">
    <w:abstractNumId w:val="6"/>
  </w:num>
  <w:num w:numId="17" w16cid:durableId="72165011">
    <w:abstractNumId w:val="5"/>
  </w:num>
  <w:num w:numId="18" w16cid:durableId="2090930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5"/>
    <w:docVar w:name="PersonGUIDs" w:val="{A507F21D-0507-473C-BE5A-C36D18D583BF},{9911A249-5F34-4F66-8E06-5194917FEC0D},{EED2426B-3519-4AE2-A1BA-C078C52A3AC2},{8C3EC858-7F68-4FA3-8A98-4E77EC8BCEA1},{2A510361-2DB0-49A0-A348-7593CE268EB9},{DFF727DB-B89E-40E0-A020-F775D0369C44},{B9BC986C-06D5-4428-B703-83622FDB0471},{6C8EA419-EA53-4D0D-85B4-7E9172F2D162}"/>
  </w:docVars>
  <w:rsids>
    <w:rsidRoot w:val="008A44FF"/>
    <w:rsid w:val="008A44FF"/>
    <w:rsid w:val="00F57D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66FC406-AC53-40C9-971C-3E58803D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1793</Characters>
  <Application>Microsoft Office Word</Application>
  <DocSecurity>4</DocSecurity>
  <Lines>40</Lines>
  <Paragraphs>19</Paragraphs>
  <ScaleCrop>false</ScaleCrop>
  <HeadingPairs>
    <vt:vector size="2" baseType="variant">
      <vt:variant>
        <vt:lpstr>Rubrik</vt:lpstr>
      </vt:variant>
      <vt:variant>
        <vt:i4>1</vt:i4>
      </vt:variant>
    </vt:vector>
  </HeadingPairs>
  <TitlesOfParts>
    <vt:vector size="1" baseType="lpstr">
      <vt:lpstr>s20001</vt:lpstr>
    </vt:vector>
  </TitlesOfParts>
  <Company>Riksdagen</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s20001</dc:title>
  <dc:subject>s20001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2009-04-07T14:26:00Z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mot2000_496_2009-03-25</vt:lpwstr>
  </property>
  <property fmtid="{D5CDD505-2E9C-101B-9397-08002B2CF9AE}" pid="3" name="version">
    <vt:lpwstr>mot2000_496_2009-03-25</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2008/09:147 Flyget i utsläppshandeln</vt:lpwstr>
  </property>
  <property fmtid="{D5CDD505-2E9C-101B-9397-08002B2CF9AE}" pid="11" name="SvarFrasKort">
    <vt:lpwstr>med anledning av prop. 2008/09:147</vt:lpwstr>
  </property>
  <property fmtid="{D5CDD505-2E9C-101B-9397-08002B2CF9AE}" pid="12" name="Svar">
    <vt:lpwstr>Proposition</vt:lpwstr>
  </property>
  <property fmtid="{D5CDD505-2E9C-101B-9397-08002B2CF9AE}" pid="13" name="SvarNr">
    <vt:lpwstr>2008/09:147</vt:lpwstr>
  </property>
  <property fmtid="{D5CDD505-2E9C-101B-9397-08002B2CF9AE}" pid="14" name="RubrikSvar">
    <vt:lpwstr>Flyget i utsläppshandeln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(s)\Ohlsson, Carina (s)\Bernhardsson, Bo (s)\Johansson, Ann-Kristine (s)\Larsson, Jan-Olof (s)\Hallengren, Lena (s)\Gabelic, Aleksander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Bo Bernhardsson (s), Ann-Kristine Johansson (s), Jan-Olof Larsson (s), Lena Hallengren (s), Aleksander Gabelic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20082009000000000115000200010075</vt:lpwstr>
  </property>
  <property fmtid="{D5CDD505-2E9C-101B-9397-08002B2CF9AE}" pid="47" name="datum">
    <vt:lpwstr>090401</vt:lpwstr>
  </property>
  <property fmtid="{D5CDD505-2E9C-101B-9397-08002B2CF9AE}" pid="48" name="avsändar-e-post">
    <vt:lpwstr>tore.englen@riksdagen.se</vt:lpwstr>
  </property>
  <property fmtid="{D5CDD505-2E9C-101B-9397-08002B2CF9AE}" pid="49" name="id">
    <vt:lpwstr>20082009000000000115000200010075</vt:lpwstr>
  </property>
  <property fmtid="{D5CDD505-2E9C-101B-9397-08002B2CF9AE}" pid="50" name="nummer">
    <vt:lpwstr>14</vt:lpwstr>
  </property>
  <property fmtid="{D5CDD505-2E9C-101B-9397-08002B2CF9AE}" pid="51" name="utskottsbeteckning">
    <vt:lpwstr>MJ</vt:lpwstr>
  </property>
  <property fmtid="{D5CDD505-2E9C-101B-9397-08002B2CF9AE}" pid="52" name="GlobalUID">
    <vt:lpwstr>{88749ED4-B08B-4499-967E-80CEC8397ACA}</vt:lpwstr>
  </property>
  <property fmtid="{D5CDD505-2E9C-101B-9397-08002B2CF9AE}" pid="53" name="Överföringar">
    <vt:i4>0</vt:i4>
  </property>
  <property fmtid="{D5CDD505-2E9C-101B-9397-08002B2CF9AE}" pid="54" name="Checksum">
    <vt:lpwstr>*0013582491852*</vt:lpwstr>
  </property>
  <property fmtid="{D5CDD505-2E9C-101B-9397-08002B2CF9AE}" pid="55" name="skuggnummer">
    <vt:lpwstr>3706</vt:lpwstr>
  </property>
  <property fmtid="{D5CDD505-2E9C-101B-9397-08002B2CF9AE}" pid="56" name="urixVersion">
    <vt:lpwstr>3.2.6.11</vt:lpwstr>
  </property>
  <property fmtid="{D5CDD505-2E9C-101B-9397-08002B2CF9AE}" pid="57" name="urixOrigin">
    <vt:lpwstr>090407 16:26:26.567</vt:lpwstr>
  </property>
  <property fmtid="{D5CDD505-2E9C-101B-9397-08002B2CF9AE}" pid="58" name="urixGuid">
    <vt:lpwstr>{246B8281-638C-4CC9-98DE-AF8CCEE71D3D}</vt:lpwstr>
  </property>
</Properties>
</file>