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A92836" w14:paraId="3F3CA087" w14:textId="77777777">
      <w:pPr>
        <w:pStyle w:val="RubrikFrslagTIllRiksdagsbeslut"/>
      </w:pPr>
      <w:sdt>
        <w:sdtPr>
          <w:alias w:val="CC_Boilerplate_4"/>
          <w:tag w:val="CC_Boilerplate_4"/>
          <w:id w:val="-1644581176"/>
          <w:lock w:val="sdtContentLocked"/>
          <w:placeholder>
            <w:docPart w:val="79344BEE0F9847BCAE1DFAFF78017339"/>
          </w:placeholder>
          <w:text/>
        </w:sdtPr>
        <w:sdtEndPr/>
        <w:sdtContent>
          <w:r w:rsidRPr="009B062B" w:rsidR="00AF30DD">
            <w:t>Förslag till riksdagsbeslut</w:t>
          </w:r>
        </w:sdtContent>
      </w:sdt>
      <w:bookmarkEnd w:id="0"/>
      <w:bookmarkEnd w:id="1"/>
    </w:p>
    <w:sdt>
      <w:sdtPr>
        <w:alias w:val="Yrkande 1"/>
        <w:tag w:val="0a5ea2e5-7570-4ada-81db-7a7e9ab0d6f0"/>
        <w:id w:val="-1155372981"/>
        <w:lock w:val="sdtLocked"/>
      </w:sdtPr>
      <w:sdtEndPr/>
      <w:sdtContent>
        <w:p w:rsidR="00CE18D5" w:rsidRDefault="005107F5" w14:paraId="5AC258CA" w14:textId="77777777">
          <w:pPr>
            <w:pStyle w:val="Frslagstext"/>
            <w:numPr>
              <w:ilvl w:val="0"/>
              <w:numId w:val="0"/>
            </w:numPr>
          </w:pPr>
          <w:r>
            <w:t>Riksdagen ställer sig bakom det som anförs i motionen om att se över möjligheterna till förtur i bostadskön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5EB541228F34E25A9108C16CE2247AA"/>
        </w:placeholder>
        <w:text/>
      </w:sdtPr>
      <w:sdtEndPr/>
      <w:sdtContent>
        <w:p w:rsidRPr="009B062B" w:rsidR="006D79C9" w:rsidP="00333E95" w:rsidRDefault="006D79C9" w14:paraId="293AA463" w14:textId="77777777">
          <w:pPr>
            <w:pStyle w:val="Rubrik1"/>
          </w:pPr>
          <w:r>
            <w:t>Motivering</w:t>
          </w:r>
        </w:p>
      </w:sdtContent>
    </w:sdt>
    <w:bookmarkEnd w:displacedByCustomXml="prev" w:id="3"/>
    <w:bookmarkEnd w:displacedByCustomXml="prev" w:id="4"/>
    <w:p w:rsidRPr="00985A4C" w:rsidR="00976103" w:rsidP="00CC2468" w:rsidRDefault="00976103" w14:paraId="3E1EDA92" w14:textId="755AE709">
      <w:pPr>
        <w:pStyle w:val="Normalutanindragellerluft"/>
        <w:rPr>
          <w:strike/>
        </w:rPr>
      </w:pPr>
      <w:r>
        <w:t>Regeringen föreslår bl</w:t>
      </w:r>
      <w:r w:rsidR="005107F5">
        <w:t>.</w:t>
      </w:r>
      <w:r>
        <w:t>a</w:t>
      </w:r>
      <w:r w:rsidR="005107F5">
        <w:t xml:space="preserve">. </w:t>
      </w:r>
      <w:r w:rsidRPr="00500337">
        <w:t>att det i lagen (2000:1383) om kommunernas bostads</w:t>
      </w:r>
      <w:r w:rsidR="00CC2468">
        <w:softHyphen/>
      </w:r>
      <w:r w:rsidRPr="00500337">
        <w:t>försörjningsansvar ska införas en reglering som tydliggör att kommunala bostads</w:t>
      </w:r>
      <w:r w:rsidR="00CC2468">
        <w:softHyphen/>
      </w:r>
      <w:r w:rsidRPr="00500337">
        <w:t>förmedlingar får förmedla bostäder som reserverats utifrån olika behov och erbjuda förturer utan att det påverkar möjligheten att ta ut köavgift av de sökande</w:t>
      </w:r>
      <w:r>
        <w:t xml:space="preserve">. </w:t>
      </w:r>
    </w:p>
    <w:p w:rsidR="00976103" w:rsidP="00CC2468" w:rsidRDefault="00976103" w14:paraId="40B3F771" w14:textId="3B5E2E72">
      <w:r>
        <w:t>Det finns redan innan regeringens förslag enligt lagstiftningen möjlighet till förtur</w:t>
      </w:r>
      <w:r w:rsidR="005107F5">
        <w:t>,</w:t>
      </w:r>
      <w:r>
        <w:t xml:space="preserve"> och förtur ges på olika sätt av kommuner. Förturssystem omnämns i nu gällande lag</w:t>
      </w:r>
      <w:r w:rsidR="00CC2468">
        <w:softHyphen/>
      </w:r>
      <w:r>
        <w:t>stiftning i 8</w:t>
      </w:r>
      <w:r w:rsidR="005107F5">
        <w:t> </w:t>
      </w:r>
      <w:r>
        <w:t xml:space="preserve">§ </w:t>
      </w:r>
      <w:r w:rsidRPr="006269BE">
        <w:t>lagen (2000:1383) om kommunernas bostadsförsörjningsansvar</w:t>
      </w:r>
      <w:r>
        <w:t>. I aktuellt lagförslag föreslås en ändring i 10</w:t>
      </w:r>
      <w:r w:rsidR="005107F5">
        <w:t> </w:t>
      </w:r>
      <w:r>
        <w:t>§ i samma lag där förturssystemet omnämns. Flera remissinstanser resonerar i propositionen om att regeringens förslag stärker kommuners möjligheter att nyttja den kommunala bostadsförmedlingen som ett bostadssocialt verktyg.</w:t>
      </w:r>
    </w:p>
    <w:p w:rsidR="00976103" w:rsidP="00CC2468" w:rsidRDefault="00976103" w14:paraId="5328932D" w14:textId="2B655A30">
      <w:r>
        <w:t>Sverigedemokraterna anser att förtur ska hanteras med försiktighet och komma i</w:t>
      </w:r>
      <w:r w:rsidR="005107F5">
        <w:t xml:space="preserve"> </w:t>
      </w:r>
      <w:r>
        <w:t xml:space="preserve">fråga där det är det mest lämpliga sättet att hjälpa utsatta individer utifrån deras unika situation. Vi har tyvärr alltför ofta sett exempel på hur förtur använts bredare. Vi motsätter oss att ge förtur i bostadskön enbart på kriteriet att man är migrant, vilket varit det största problemet med fördelning av förtur i bostadsköerna. I vissa fall är det befogat med förtur, exempelvis </w:t>
      </w:r>
      <w:r w:rsidR="005107F5">
        <w:t xml:space="preserve">av </w:t>
      </w:r>
      <w:r w:rsidRPr="00E92FEE">
        <w:t>förvaltningsmässig</w:t>
      </w:r>
      <w:r w:rsidR="005107F5">
        <w:t>a</w:t>
      </w:r>
      <w:r w:rsidRPr="00E92FEE">
        <w:t xml:space="preserve"> skäl</w:t>
      </w:r>
      <w:r>
        <w:t xml:space="preserve">, vid </w:t>
      </w:r>
      <w:r w:rsidRPr="00E92FEE">
        <w:t xml:space="preserve">allvarlig hotbild riktad mot </w:t>
      </w:r>
      <w:r>
        <w:t>hyresgäst</w:t>
      </w:r>
      <w:r w:rsidRPr="00E92FEE">
        <w:t>, medicinska skäl, näringslivsskäl, skilsmässor med barn inblandade</w:t>
      </w:r>
      <w:r>
        <w:t xml:space="preserve"> och brottsoffer som inte på annat sätt kan erhålla bostad. Vi står exempelvis bakom regeringen när det gäller den nya lagstiftningen som trädde i kraft den 1 juli 2024 vilken alltså redan möjliggör fö</w:t>
      </w:r>
      <w:r w:rsidRPr="00C50E4D">
        <w:t>rbättra</w:t>
      </w:r>
      <w:r>
        <w:t>de</w:t>
      </w:r>
      <w:r w:rsidRPr="00C50E4D">
        <w:t xml:space="preserve"> förutsättningar för en</w:t>
      </w:r>
      <w:r>
        <w:t xml:space="preserve"> </w:t>
      </w:r>
      <w:r w:rsidRPr="00C50E4D">
        <w:t xml:space="preserve">hyresgäst som utsatts för våld </w:t>
      </w:r>
      <w:r w:rsidRPr="00C50E4D">
        <w:lastRenderedPageBreak/>
        <w:t>av en närstående att behålla lägenheten vid</w:t>
      </w:r>
      <w:r>
        <w:t xml:space="preserve"> </w:t>
      </w:r>
      <w:r w:rsidRPr="00C50E4D">
        <w:t>en uppsägning</w:t>
      </w:r>
      <w:r>
        <w:t xml:space="preserve"> och </w:t>
      </w:r>
      <w:r w:rsidRPr="00C50E4D">
        <w:t xml:space="preserve">förstärkta möjligheter för </w:t>
      </w:r>
      <w:r w:rsidRPr="00CC2468">
        <w:rPr>
          <w:spacing w:val="-2"/>
        </w:rPr>
        <w:t>en medhyresgäst eller medboende maka eller sambo som utsatts för våld av en närstående</w:t>
      </w:r>
      <w:r w:rsidR="00CC2468">
        <w:t xml:space="preserve"> </w:t>
      </w:r>
      <w:r w:rsidRPr="00C50E4D">
        <w:t>att överta ett hyreskontrakt.</w:t>
      </w:r>
    </w:p>
    <w:p w:rsidRPr="00422B9E" w:rsidR="00422B9E" w:rsidP="00CC2468" w:rsidRDefault="00976103" w14:paraId="49C1254F" w14:textId="17D1534F">
      <w:r>
        <w:t>E</w:t>
      </w:r>
      <w:r w:rsidRPr="00EF06EE">
        <w:t xml:space="preserve">n förändring av lagen </w:t>
      </w:r>
      <w:r>
        <w:t>behövs för att inte förtur ska kunna ges enbart på kriteriet att man är migrant</w:t>
      </w:r>
      <w:r w:rsidRPr="00EF06EE">
        <w:t xml:space="preserve">. </w:t>
      </w:r>
      <w:r>
        <w:t xml:space="preserve">Regeringens förslag liberaliserar, förtydligar och </w:t>
      </w:r>
      <w:r w:rsidRPr="00EF06EE">
        <w:t xml:space="preserve">öppnar </w:t>
      </w:r>
      <w:r>
        <w:t xml:space="preserve">ytterligare </w:t>
      </w:r>
      <w:r w:rsidRPr="00EF06EE">
        <w:t>upp för</w:t>
      </w:r>
      <w:r>
        <w:t xml:space="preserve"> </w:t>
      </w:r>
      <w:r w:rsidRPr="00EF06EE">
        <w:t xml:space="preserve">dessa möjligheter. </w:t>
      </w:r>
    </w:p>
    <w:sdt>
      <w:sdtPr>
        <w:alias w:val="CC_Underskrifter"/>
        <w:tag w:val="CC_Underskrifter"/>
        <w:id w:val="583496634"/>
        <w:lock w:val="sdtContentLocked"/>
        <w:placeholder>
          <w:docPart w:val="BDEA9A133B5F4BE8B26F737C793D2908"/>
        </w:placeholder>
      </w:sdtPr>
      <w:sdtEndPr/>
      <w:sdtContent>
        <w:p w:rsidR="00976103" w:rsidP="00DE2EC0" w:rsidRDefault="00976103" w14:paraId="5FD60C42" w14:textId="77777777"/>
        <w:p w:rsidRPr="008E0FE2" w:rsidR="004801AC" w:rsidP="00DE2EC0" w:rsidRDefault="00A92836" w14:paraId="1062FC1A" w14:textId="5E84E6CD"/>
      </w:sdtContent>
    </w:sdt>
    <w:tbl>
      <w:tblPr>
        <w:tblW w:w="5000" w:type="pct"/>
        <w:tblLook w:val="04A0" w:firstRow="1" w:lastRow="0" w:firstColumn="1" w:lastColumn="0" w:noHBand="0" w:noVBand="1"/>
        <w:tblCaption w:val="underskrifter"/>
      </w:tblPr>
      <w:tblGrid>
        <w:gridCol w:w="4252"/>
        <w:gridCol w:w="4252"/>
      </w:tblGrid>
      <w:tr w:rsidR="00CE18D5" w14:paraId="5A5F70B6" w14:textId="77777777">
        <w:trPr>
          <w:cantSplit/>
        </w:trPr>
        <w:tc>
          <w:tcPr>
            <w:tcW w:w="50" w:type="pct"/>
            <w:vAlign w:val="bottom"/>
          </w:tcPr>
          <w:p w:rsidR="00CE18D5" w:rsidRDefault="005107F5" w14:paraId="2FBF6DF0" w14:textId="77777777">
            <w:pPr>
              <w:pStyle w:val="Underskrifter"/>
              <w:spacing w:after="0"/>
            </w:pPr>
            <w:r>
              <w:t>Mikael Eskilandersson (SD)</w:t>
            </w:r>
          </w:p>
        </w:tc>
        <w:tc>
          <w:tcPr>
            <w:tcW w:w="50" w:type="pct"/>
            <w:vAlign w:val="bottom"/>
          </w:tcPr>
          <w:p w:rsidR="00CE18D5" w:rsidRDefault="00CE18D5" w14:paraId="5DE94DED" w14:textId="77777777">
            <w:pPr>
              <w:pStyle w:val="Underskrifter"/>
              <w:spacing w:after="0"/>
            </w:pPr>
          </w:p>
        </w:tc>
      </w:tr>
      <w:tr w:rsidR="00CE18D5" w14:paraId="6C513409" w14:textId="77777777">
        <w:trPr>
          <w:cantSplit/>
        </w:trPr>
        <w:tc>
          <w:tcPr>
            <w:tcW w:w="50" w:type="pct"/>
            <w:vAlign w:val="bottom"/>
          </w:tcPr>
          <w:p w:rsidR="00CE18D5" w:rsidRDefault="005107F5" w14:paraId="1A73DA60" w14:textId="77777777">
            <w:pPr>
              <w:pStyle w:val="Underskrifter"/>
              <w:spacing w:after="0"/>
            </w:pPr>
            <w:r>
              <w:t>Roger Hedlund (SD)</w:t>
            </w:r>
          </w:p>
        </w:tc>
        <w:tc>
          <w:tcPr>
            <w:tcW w:w="50" w:type="pct"/>
            <w:vAlign w:val="bottom"/>
          </w:tcPr>
          <w:p w:rsidR="00CE18D5" w:rsidRDefault="005107F5" w14:paraId="698D49B2" w14:textId="77777777">
            <w:pPr>
              <w:pStyle w:val="Underskrifter"/>
              <w:spacing w:after="0"/>
            </w:pPr>
            <w:r>
              <w:t>Björn Tidland (SD)</w:t>
            </w:r>
          </w:p>
        </w:tc>
      </w:tr>
      <w:tr w:rsidR="00CE18D5" w14:paraId="445A9AB0" w14:textId="77777777">
        <w:trPr>
          <w:cantSplit/>
        </w:trPr>
        <w:tc>
          <w:tcPr>
            <w:tcW w:w="50" w:type="pct"/>
            <w:vAlign w:val="bottom"/>
          </w:tcPr>
          <w:p w:rsidR="00CE18D5" w:rsidRDefault="005107F5" w14:paraId="02463F93" w14:textId="77777777">
            <w:pPr>
              <w:pStyle w:val="Underskrifter"/>
              <w:spacing w:after="0"/>
            </w:pPr>
            <w:r>
              <w:t>Rashid Farivar (SD)</w:t>
            </w:r>
          </w:p>
        </w:tc>
        <w:tc>
          <w:tcPr>
            <w:tcW w:w="50" w:type="pct"/>
            <w:vAlign w:val="bottom"/>
          </w:tcPr>
          <w:p w:rsidR="00CE18D5" w:rsidRDefault="005107F5" w14:paraId="5C019915" w14:textId="77777777">
            <w:pPr>
              <w:pStyle w:val="Underskrifter"/>
              <w:spacing w:after="0"/>
            </w:pPr>
            <w:r>
              <w:t>Mats Hellhoff (SD)</w:t>
            </w:r>
          </w:p>
        </w:tc>
      </w:tr>
    </w:tbl>
    <w:p w:rsidR="00216005" w:rsidRDefault="00216005" w14:paraId="64F24A1C" w14:textId="77777777"/>
    <w:sectPr w:rsidR="0021600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AAC6" w14:textId="77777777" w:rsidR="00976103" w:rsidRDefault="00976103" w:rsidP="000C1CAD">
      <w:pPr>
        <w:spacing w:line="240" w:lineRule="auto"/>
      </w:pPr>
      <w:r>
        <w:separator/>
      </w:r>
    </w:p>
  </w:endnote>
  <w:endnote w:type="continuationSeparator" w:id="0">
    <w:p w14:paraId="012F0200" w14:textId="77777777" w:rsidR="00976103" w:rsidRDefault="009761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D8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10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ADD2" w14:textId="00832E9A" w:rsidR="00262EA3" w:rsidRPr="00DE2EC0" w:rsidRDefault="00262EA3" w:rsidP="00DE2E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A3CB" w14:textId="77777777" w:rsidR="00976103" w:rsidRDefault="00976103" w:rsidP="000C1CAD">
      <w:pPr>
        <w:spacing w:line="240" w:lineRule="auto"/>
      </w:pPr>
      <w:r>
        <w:separator/>
      </w:r>
    </w:p>
  </w:footnote>
  <w:footnote w:type="continuationSeparator" w:id="0">
    <w:p w14:paraId="19CB639B" w14:textId="77777777" w:rsidR="00976103" w:rsidRDefault="009761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16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5A4C81" wp14:editId="0635BD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E30D06" w14:textId="5FDF3035" w:rsidR="00262EA3" w:rsidRDefault="00A92836" w:rsidP="008103B5">
                          <w:pPr>
                            <w:jc w:val="right"/>
                          </w:pPr>
                          <w:sdt>
                            <w:sdtPr>
                              <w:alias w:val="CC_Noformat_Partikod"/>
                              <w:tag w:val="CC_Noformat_Partikod"/>
                              <w:id w:val="-53464382"/>
                              <w:text/>
                            </w:sdtPr>
                            <w:sdtEndPr/>
                            <w:sdtContent>
                              <w:r w:rsidR="0097610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A4C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E30D06" w14:textId="5FDF3035" w:rsidR="00262EA3" w:rsidRDefault="00A92836" w:rsidP="008103B5">
                    <w:pPr>
                      <w:jc w:val="right"/>
                    </w:pPr>
                    <w:sdt>
                      <w:sdtPr>
                        <w:alias w:val="CC_Noformat_Partikod"/>
                        <w:tag w:val="CC_Noformat_Partikod"/>
                        <w:id w:val="-53464382"/>
                        <w:text/>
                      </w:sdtPr>
                      <w:sdtEndPr/>
                      <w:sdtContent>
                        <w:r w:rsidR="0097610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62741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0BE5" w14:textId="77777777" w:rsidR="00262EA3" w:rsidRDefault="00262EA3" w:rsidP="008563AC">
    <w:pPr>
      <w:jc w:val="right"/>
    </w:pPr>
  </w:p>
  <w:p w14:paraId="5DC937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FE0F" w14:textId="77777777" w:rsidR="00262EA3" w:rsidRDefault="00A928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AE8415" wp14:editId="000DF7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204D9C" w14:textId="3B8BC967" w:rsidR="00262EA3" w:rsidRDefault="00A92836" w:rsidP="00A314CF">
    <w:pPr>
      <w:pStyle w:val="FSHNormal"/>
      <w:spacing w:before="40"/>
    </w:pPr>
    <w:sdt>
      <w:sdtPr>
        <w:alias w:val="CC_Noformat_Motionstyp"/>
        <w:tag w:val="CC_Noformat_Motionstyp"/>
        <w:id w:val="1162973129"/>
        <w:lock w:val="sdtContentLocked"/>
        <w15:appearance w15:val="hidden"/>
        <w:text/>
      </w:sdtPr>
      <w:sdtEndPr/>
      <w:sdtContent>
        <w:r w:rsidR="00DE2EC0">
          <w:t>Kommittémotion</w:t>
        </w:r>
      </w:sdtContent>
    </w:sdt>
    <w:r w:rsidR="00821B36">
      <w:t xml:space="preserve"> </w:t>
    </w:r>
    <w:sdt>
      <w:sdtPr>
        <w:alias w:val="CC_Noformat_Partikod"/>
        <w:tag w:val="CC_Noformat_Partikod"/>
        <w:id w:val="1471015553"/>
        <w:text/>
      </w:sdtPr>
      <w:sdtEndPr/>
      <w:sdtContent>
        <w:r w:rsidR="00976103">
          <w:t>SD</w:t>
        </w:r>
      </w:sdtContent>
    </w:sdt>
    <w:sdt>
      <w:sdtPr>
        <w:alias w:val="CC_Noformat_Partinummer"/>
        <w:tag w:val="CC_Noformat_Partinummer"/>
        <w:id w:val="-2014525982"/>
        <w:showingPlcHdr/>
        <w:text/>
      </w:sdtPr>
      <w:sdtEndPr/>
      <w:sdtContent>
        <w:r w:rsidR="00821B36">
          <w:t xml:space="preserve"> </w:t>
        </w:r>
      </w:sdtContent>
    </w:sdt>
  </w:p>
  <w:p w14:paraId="614E2114" w14:textId="77777777" w:rsidR="00262EA3" w:rsidRPr="008227B3" w:rsidRDefault="00A928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57DA14" w14:textId="01A1B670" w:rsidR="00262EA3" w:rsidRPr="008227B3" w:rsidRDefault="00A928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2E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2EC0">
          <w:t>:3276</w:t>
        </w:r>
      </w:sdtContent>
    </w:sdt>
  </w:p>
  <w:p w14:paraId="7E55F49F" w14:textId="560A5954" w:rsidR="00262EA3" w:rsidRDefault="00A92836" w:rsidP="00E03A3D">
    <w:pPr>
      <w:pStyle w:val="Motionr"/>
    </w:pPr>
    <w:sdt>
      <w:sdtPr>
        <w:alias w:val="CC_Noformat_Avtext"/>
        <w:tag w:val="CC_Noformat_Avtext"/>
        <w:id w:val="-2020768203"/>
        <w:lock w:val="sdtContentLocked"/>
        <w15:appearance w15:val="hidden"/>
        <w:text/>
      </w:sdtPr>
      <w:sdtEndPr/>
      <w:sdtContent>
        <w:r w:rsidR="00DE2EC0">
          <w:t>av Mikael Eskilandersson m.fl. (SD)</w:t>
        </w:r>
      </w:sdtContent>
    </w:sdt>
  </w:p>
  <w:sdt>
    <w:sdtPr>
      <w:alias w:val="CC_Noformat_Rubtext"/>
      <w:tag w:val="CC_Noformat_Rubtext"/>
      <w:id w:val="-218060500"/>
      <w:lock w:val="sdtLocked"/>
      <w:text/>
    </w:sdtPr>
    <w:sdtEndPr/>
    <w:sdtContent>
      <w:p w14:paraId="42968347" w14:textId="4E1268AF" w:rsidR="00262EA3" w:rsidRDefault="00976103" w:rsidP="00283E0F">
        <w:pPr>
          <w:pStyle w:val="FSHRub2"/>
        </w:pPr>
        <w:r>
          <w:t>med anledning av prop. 2024/25:42 Åtgärder för en bättre bostadsförsörjning</w:t>
        </w:r>
      </w:p>
    </w:sdtContent>
  </w:sdt>
  <w:sdt>
    <w:sdtPr>
      <w:alias w:val="CC_Boilerplate_3"/>
      <w:tag w:val="CC_Boilerplate_3"/>
      <w:id w:val="1606463544"/>
      <w:lock w:val="sdtContentLocked"/>
      <w15:appearance w15:val="hidden"/>
      <w:text w:multiLine="1"/>
    </w:sdtPr>
    <w:sdtEndPr/>
    <w:sdtContent>
      <w:p w14:paraId="23371D0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61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05"/>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7F5"/>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103"/>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83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68"/>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8D5"/>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C0"/>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07FF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065F5"/>
  <w15:chartTrackingRefBased/>
  <w15:docId w15:val="{90AF932E-6BC4-4956-8FD6-92F2E99F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344BEE0F9847BCAE1DFAFF78017339"/>
        <w:category>
          <w:name w:val="Allmänt"/>
          <w:gallery w:val="placeholder"/>
        </w:category>
        <w:types>
          <w:type w:val="bbPlcHdr"/>
        </w:types>
        <w:behaviors>
          <w:behavior w:val="content"/>
        </w:behaviors>
        <w:guid w:val="{1638D189-DE8D-4403-9078-5CDE040AC1D7}"/>
      </w:docPartPr>
      <w:docPartBody>
        <w:p w:rsidR="00036325" w:rsidRDefault="00036325">
          <w:pPr>
            <w:pStyle w:val="79344BEE0F9847BCAE1DFAFF78017339"/>
          </w:pPr>
          <w:r w:rsidRPr="005A0A93">
            <w:rPr>
              <w:rStyle w:val="Platshllartext"/>
            </w:rPr>
            <w:t>Förslag till riksdagsbeslut</w:t>
          </w:r>
        </w:p>
      </w:docPartBody>
    </w:docPart>
    <w:docPart>
      <w:docPartPr>
        <w:name w:val="B5EB541228F34E25A9108C16CE2247AA"/>
        <w:category>
          <w:name w:val="Allmänt"/>
          <w:gallery w:val="placeholder"/>
        </w:category>
        <w:types>
          <w:type w:val="bbPlcHdr"/>
        </w:types>
        <w:behaviors>
          <w:behavior w:val="content"/>
        </w:behaviors>
        <w:guid w:val="{AC734DA0-4124-44D8-8090-08FB66DB9B7D}"/>
      </w:docPartPr>
      <w:docPartBody>
        <w:p w:rsidR="00036325" w:rsidRDefault="00036325">
          <w:pPr>
            <w:pStyle w:val="B5EB541228F34E25A9108C16CE2247AA"/>
          </w:pPr>
          <w:r w:rsidRPr="005A0A93">
            <w:rPr>
              <w:rStyle w:val="Platshllartext"/>
            </w:rPr>
            <w:t>Motivering</w:t>
          </w:r>
        </w:p>
      </w:docPartBody>
    </w:docPart>
    <w:docPart>
      <w:docPartPr>
        <w:name w:val="BDEA9A133B5F4BE8B26F737C793D2908"/>
        <w:category>
          <w:name w:val="Allmänt"/>
          <w:gallery w:val="placeholder"/>
        </w:category>
        <w:types>
          <w:type w:val="bbPlcHdr"/>
        </w:types>
        <w:behaviors>
          <w:behavior w:val="content"/>
        </w:behaviors>
        <w:guid w:val="{13ADEE37-5970-4BD0-9E93-0EA0D51B1C16}"/>
      </w:docPartPr>
      <w:docPartBody>
        <w:p w:rsidR="00BE036D" w:rsidRDefault="00BE0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25"/>
    <w:rsid w:val="00036325"/>
    <w:rsid w:val="00BE0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344BEE0F9847BCAE1DFAFF78017339">
    <w:name w:val="79344BEE0F9847BCAE1DFAFF78017339"/>
  </w:style>
  <w:style w:type="paragraph" w:customStyle="1" w:styleId="B5EB541228F34E25A9108C16CE2247AA">
    <w:name w:val="B5EB541228F34E25A9108C16CE224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8FB6E-8BBA-417E-B3BE-DCE847D89315}"/>
</file>

<file path=customXml/itemProps2.xml><?xml version="1.0" encoding="utf-8"?>
<ds:datastoreItem xmlns:ds="http://schemas.openxmlformats.org/officeDocument/2006/customXml" ds:itemID="{E361C337-C2BD-4E0D-BB17-C585F996719E}"/>
</file>

<file path=customXml/itemProps3.xml><?xml version="1.0" encoding="utf-8"?>
<ds:datastoreItem xmlns:ds="http://schemas.openxmlformats.org/officeDocument/2006/customXml" ds:itemID="{98528725-0678-44D6-BF42-9F4DB1DA0181}"/>
</file>

<file path=docProps/app.xml><?xml version="1.0" encoding="utf-8"?>
<Properties xmlns="http://schemas.openxmlformats.org/officeDocument/2006/extended-properties" xmlns:vt="http://schemas.openxmlformats.org/officeDocument/2006/docPropsVTypes">
  <Template>Normal</Template>
  <TotalTime>13</TotalTime>
  <Pages>2</Pages>
  <Words>350</Words>
  <Characters>2065</Characters>
  <Application>Microsoft Office Word</Application>
  <DocSecurity>0</DocSecurity>
  <Lines>42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