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20</w:t>
            </w:r>
            <w:r>
              <w:rPr>
                <w:b/>
              </w:rPr>
              <w:t>/</w:t>
            </w:r>
            <w:r w:rsidR="00F236AC">
              <w:rPr>
                <w:b/>
              </w:rPr>
              <w:t>2</w:t>
            </w:r>
            <w:r w:rsidR="00481B64">
              <w:rPr>
                <w:b/>
              </w:rPr>
              <w:t>1</w:t>
            </w:r>
            <w:r w:rsidR="0096348C">
              <w:rPr>
                <w:b/>
              </w:rPr>
              <w:t>:</w:t>
            </w:r>
            <w:r w:rsidR="00EC45AD">
              <w:rPr>
                <w:b/>
              </w:rPr>
              <w:t>5</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20</w:t>
            </w:r>
            <w:r w:rsidR="009D6560">
              <w:t>-</w:t>
            </w:r>
            <w:r w:rsidR="00EC45AD">
              <w:t>10-20</w:t>
            </w:r>
          </w:p>
        </w:tc>
      </w:tr>
      <w:tr w:rsidR="0096348C" w:rsidTr="00012D39">
        <w:tc>
          <w:tcPr>
            <w:tcW w:w="1985" w:type="dxa"/>
          </w:tcPr>
          <w:p w:rsidR="0096348C" w:rsidRDefault="0096348C" w:rsidP="0096348C">
            <w:r>
              <w:t>TID</w:t>
            </w:r>
          </w:p>
        </w:tc>
        <w:tc>
          <w:tcPr>
            <w:tcW w:w="6463" w:type="dxa"/>
          </w:tcPr>
          <w:p w:rsidR="00D12EAD" w:rsidRDefault="00EC45AD" w:rsidP="0096348C">
            <w:r>
              <w:t>11.00-</w:t>
            </w:r>
            <w:r w:rsidR="00BF5365">
              <w:t>11.55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CA0868" w:rsidRDefault="00CA0868" w:rsidP="00CA0868">
            <w:pPr>
              <w:autoSpaceDE w:val="0"/>
              <w:autoSpaceDN w:val="0"/>
              <w:adjustRightInd w:val="0"/>
              <w:textAlignment w:val="center"/>
              <w:rPr>
                <w:b/>
                <w:szCs w:val="26"/>
              </w:rPr>
            </w:pPr>
            <w:r>
              <w:rPr>
                <w:b/>
                <w:szCs w:val="26"/>
              </w:rPr>
              <w:t>Medgivande att delta på distans</w:t>
            </w:r>
          </w:p>
          <w:p w:rsidR="00CA0868" w:rsidRDefault="00CA0868" w:rsidP="00CA0868">
            <w:pPr>
              <w:rPr>
                <w:b/>
                <w:bCs/>
              </w:rPr>
            </w:pPr>
          </w:p>
          <w:p w:rsidR="00CA0868" w:rsidRPr="004673D5" w:rsidRDefault="00CA0868" w:rsidP="004673D5">
            <w:pPr>
              <w:rPr>
                <w:strike/>
              </w:rPr>
            </w:pPr>
            <w:r w:rsidRPr="00042D3A">
              <w:rPr>
                <w:bCs/>
              </w:rPr>
              <w:t xml:space="preserve">Utskottet </w:t>
            </w:r>
            <w:r>
              <w:rPr>
                <w:bCs/>
              </w:rPr>
              <w:t xml:space="preserve">medgav deltagande på distans för </w:t>
            </w:r>
            <w:r w:rsidRPr="004209C4">
              <w:rPr>
                <w:bCs/>
              </w:rPr>
              <w:t xml:space="preserve">följande ledamöter och suppleanter: </w:t>
            </w:r>
            <w:r w:rsidR="00277B1F">
              <w:t xml:space="preserve">Per Åsling (C), </w:t>
            </w:r>
            <w:r w:rsidR="00277B1F">
              <w:rPr>
                <w:bCs/>
              </w:rPr>
              <w:t xml:space="preserve">Niklas Wykman (M), </w:t>
            </w:r>
            <w:r w:rsidR="00277B1F">
              <w:t>Hillevi Larsson (S), Sultan Kayhan (S), Boriana Åberg (M), David Lång (SD) Patrik Lundqvist (S), Joar Forsell (L), Kjell Jansson (M), Anders Österberg (S), Fredrik Schulte (M) Anne Oskarsson (SD)</w:t>
            </w:r>
            <w:r w:rsidRPr="004209C4">
              <w:t>.</w:t>
            </w:r>
          </w:p>
          <w:p w:rsidR="00275CD2" w:rsidRDefault="00275CD2" w:rsidP="00E57DF8">
            <w:pPr>
              <w:tabs>
                <w:tab w:val="left" w:pos="1701"/>
              </w:tabs>
              <w:rPr>
                <w:snapToGrid w:val="0"/>
              </w:rPr>
            </w:pPr>
          </w:p>
        </w:tc>
      </w:tr>
      <w:tr w:rsidR="00734551" w:rsidTr="00D12EAD">
        <w:tc>
          <w:tcPr>
            <w:tcW w:w="567" w:type="dxa"/>
          </w:tcPr>
          <w:p w:rsidR="00734551" w:rsidRDefault="00734551" w:rsidP="0096348C">
            <w:pPr>
              <w:tabs>
                <w:tab w:val="left" w:pos="1701"/>
              </w:tabs>
              <w:rPr>
                <w:b/>
                <w:snapToGrid w:val="0"/>
              </w:rPr>
            </w:pPr>
            <w:r>
              <w:rPr>
                <w:b/>
                <w:snapToGrid w:val="0"/>
              </w:rPr>
              <w:t>§ 2</w:t>
            </w:r>
          </w:p>
        </w:tc>
        <w:tc>
          <w:tcPr>
            <w:tcW w:w="6946" w:type="dxa"/>
            <w:gridSpan w:val="2"/>
          </w:tcPr>
          <w:p w:rsidR="00734551" w:rsidRPr="004C2557" w:rsidRDefault="00734551" w:rsidP="00734551">
            <w:pPr>
              <w:tabs>
                <w:tab w:val="left" w:pos="1701"/>
              </w:tabs>
              <w:rPr>
                <w:b/>
                <w:snapToGrid w:val="0"/>
              </w:rPr>
            </w:pPr>
            <w:r w:rsidRPr="004C2557">
              <w:rPr>
                <w:b/>
                <w:snapToGrid w:val="0"/>
              </w:rPr>
              <w:t>Medgivande att närvara</w:t>
            </w:r>
          </w:p>
          <w:p w:rsidR="00734551" w:rsidRDefault="00734551" w:rsidP="00734551">
            <w:pPr>
              <w:tabs>
                <w:tab w:val="left" w:pos="1701"/>
              </w:tabs>
              <w:rPr>
                <w:snapToGrid w:val="0"/>
              </w:rPr>
            </w:pPr>
          </w:p>
          <w:p w:rsidR="00734551" w:rsidRDefault="00734551" w:rsidP="00734551">
            <w:pPr>
              <w:tabs>
                <w:tab w:val="left" w:pos="1701"/>
              </w:tabs>
              <w:rPr>
                <w:snapToGrid w:val="0"/>
              </w:rPr>
            </w:pPr>
            <w:r>
              <w:rPr>
                <w:snapToGrid w:val="0"/>
              </w:rPr>
              <w:t>Utskottet medgav att föredragande Caroline Jender Pamrin från EU-nämndens kansli fick närvara under sammanträdet vid punkterna 2</w:t>
            </w:r>
            <w:r w:rsidR="006C2DC7">
              <w:rPr>
                <w:snapToGrid w:val="0"/>
              </w:rPr>
              <w:t>–</w:t>
            </w:r>
            <w:r>
              <w:rPr>
                <w:snapToGrid w:val="0"/>
              </w:rPr>
              <w:t>3 på föredragningslistan.</w:t>
            </w:r>
          </w:p>
          <w:p w:rsidR="00734551" w:rsidRDefault="00734551" w:rsidP="00CA0868">
            <w:pPr>
              <w:autoSpaceDE w:val="0"/>
              <w:autoSpaceDN w:val="0"/>
              <w:adjustRightInd w:val="0"/>
              <w:textAlignment w:val="center"/>
              <w:rPr>
                <w:b/>
                <w:szCs w:val="26"/>
              </w:rPr>
            </w:pPr>
          </w:p>
        </w:tc>
      </w:tr>
      <w:tr w:rsidR="00EC45AD" w:rsidTr="00D12EAD">
        <w:tc>
          <w:tcPr>
            <w:tcW w:w="567" w:type="dxa"/>
          </w:tcPr>
          <w:p w:rsidR="00EC45AD" w:rsidRDefault="005B36F4" w:rsidP="0096348C">
            <w:pPr>
              <w:tabs>
                <w:tab w:val="left" w:pos="1701"/>
              </w:tabs>
              <w:rPr>
                <w:b/>
                <w:snapToGrid w:val="0"/>
              </w:rPr>
            </w:pPr>
            <w:r>
              <w:rPr>
                <w:b/>
                <w:snapToGrid w:val="0"/>
              </w:rPr>
              <w:t xml:space="preserve">§ </w:t>
            </w:r>
            <w:r w:rsidR="00734551">
              <w:rPr>
                <w:b/>
                <w:snapToGrid w:val="0"/>
              </w:rPr>
              <w:t>3</w:t>
            </w:r>
          </w:p>
        </w:tc>
        <w:tc>
          <w:tcPr>
            <w:tcW w:w="6946" w:type="dxa"/>
            <w:gridSpan w:val="2"/>
          </w:tcPr>
          <w:p w:rsidR="00EC45AD" w:rsidRDefault="00EC45AD" w:rsidP="00EC45AD">
            <w:pPr>
              <w:autoSpaceDE w:val="0"/>
              <w:autoSpaceDN w:val="0"/>
              <w:adjustRightInd w:val="0"/>
              <w:textAlignment w:val="center"/>
              <w:rPr>
                <w:b/>
                <w:szCs w:val="26"/>
              </w:rPr>
            </w:pPr>
            <w:r w:rsidRPr="00EC45AD">
              <w:rPr>
                <w:b/>
                <w:szCs w:val="26"/>
              </w:rPr>
              <w:t>Aktuella EU-frågor</w:t>
            </w:r>
          </w:p>
          <w:p w:rsidR="00F87F12" w:rsidRPr="00EC45AD" w:rsidRDefault="00F87F12" w:rsidP="00EC45AD">
            <w:pPr>
              <w:autoSpaceDE w:val="0"/>
              <w:autoSpaceDN w:val="0"/>
              <w:adjustRightInd w:val="0"/>
              <w:textAlignment w:val="center"/>
              <w:rPr>
                <w:b/>
                <w:szCs w:val="26"/>
              </w:rPr>
            </w:pPr>
          </w:p>
          <w:p w:rsidR="00EC45AD" w:rsidRDefault="00EC45AD" w:rsidP="00EC45AD">
            <w:pPr>
              <w:autoSpaceDE w:val="0"/>
              <w:autoSpaceDN w:val="0"/>
              <w:adjustRightInd w:val="0"/>
              <w:textAlignment w:val="center"/>
              <w:rPr>
                <w:szCs w:val="26"/>
              </w:rPr>
            </w:pPr>
            <w:r w:rsidRPr="00EC45AD">
              <w:rPr>
                <w:szCs w:val="26"/>
              </w:rPr>
              <w:t>Statssekreterare Fredrik Olovsson, Finansdepartementet</w:t>
            </w:r>
            <w:r w:rsidR="005B36F4">
              <w:rPr>
                <w:szCs w:val="26"/>
              </w:rPr>
              <w:t xml:space="preserve"> informerade om aktuella EU-frågor.</w:t>
            </w:r>
          </w:p>
          <w:p w:rsidR="005B36F4" w:rsidRDefault="005B36F4" w:rsidP="00EC45AD">
            <w:pPr>
              <w:autoSpaceDE w:val="0"/>
              <w:autoSpaceDN w:val="0"/>
              <w:adjustRightInd w:val="0"/>
              <w:textAlignment w:val="center"/>
              <w:rPr>
                <w:b/>
                <w:szCs w:val="26"/>
              </w:rPr>
            </w:pPr>
          </w:p>
        </w:tc>
      </w:tr>
      <w:tr w:rsidR="00EC45AD" w:rsidTr="00D12EAD">
        <w:tc>
          <w:tcPr>
            <w:tcW w:w="567" w:type="dxa"/>
          </w:tcPr>
          <w:p w:rsidR="00EC45AD" w:rsidRDefault="005B36F4" w:rsidP="0096348C">
            <w:pPr>
              <w:tabs>
                <w:tab w:val="left" w:pos="1701"/>
              </w:tabs>
              <w:rPr>
                <w:b/>
                <w:snapToGrid w:val="0"/>
              </w:rPr>
            </w:pPr>
            <w:r>
              <w:rPr>
                <w:b/>
                <w:snapToGrid w:val="0"/>
              </w:rPr>
              <w:t xml:space="preserve">§ </w:t>
            </w:r>
            <w:r w:rsidR="00734551">
              <w:rPr>
                <w:b/>
                <w:snapToGrid w:val="0"/>
              </w:rPr>
              <w:t>4</w:t>
            </w:r>
          </w:p>
        </w:tc>
        <w:tc>
          <w:tcPr>
            <w:tcW w:w="6946" w:type="dxa"/>
            <w:gridSpan w:val="2"/>
          </w:tcPr>
          <w:p w:rsidR="00EC45AD" w:rsidRPr="00EC45AD" w:rsidRDefault="00EC45AD" w:rsidP="00EC45AD">
            <w:pPr>
              <w:autoSpaceDE w:val="0"/>
              <w:autoSpaceDN w:val="0"/>
              <w:adjustRightInd w:val="0"/>
              <w:textAlignment w:val="center"/>
              <w:rPr>
                <w:b/>
                <w:szCs w:val="26"/>
              </w:rPr>
            </w:pPr>
            <w:r>
              <w:rPr>
                <w:b/>
                <w:szCs w:val="26"/>
              </w:rPr>
              <w:t>Ändringsdirektiv om administrativt samarbete i fråga om beskattning (</w:t>
            </w:r>
            <w:r w:rsidRPr="00EC45AD">
              <w:rPr>
                <w:b/>
                <w:szCs w:val="26"/>
              </w:rPr>
              <w:t>DAC</w:t>
            </w:r>
            <w:r>
              <w:rPr>
                <w:b/>
                <w:szCs w:val="26"/>
              </w:rPr>
              <w:t xml:space="preserve"> </w:t>
            </w:r>
            <w:r w:rsidRPr="00EC45AD">
              <w:rPr>
                <w:b/>
                <w:szCs w:val="26"/>
              </w:rPr>
              <w:t>7</w:t>
            </w:r>
            <w:r>
              <w:rPr>
                <w:b/>
                <w:szCs w:val="26"/>
              </w:rPr>
              <w:t>)</w:t>
            </w:r>
          </w:p>
          <w:p w:rsidR="005B36F4" w:rsidRDefault="005B36F4" w:rsidP="00EC45AD">
            <w:pPr>
              <w:autoSpaceDE w:val="0"/>
              <w:autoSpaceDN w:val="0"/>
              <w:adjustRightInd w:val="0"/>
              <w:textAlignment w:val="center"/>
              <w:rPr>
                <w:szCs w:val="26"/>
              </w:rPr>
            </w:pPr>
          </w:p>
          <w:p w:rsidR="005B36F4" w:rsidRDefault="005B36F4" w:rsidP="005B36F4">
            <w:pPr>
              <w:autoSpaceDE w:val="0"/>
              <w:autoSpaceDN w:val="0"/>
              <w:adjustRightInd w:val="0"/>
              <w:textAlignment w:val="center"/>
              <w:rPr>
                <w:szCs w:val="26"/>
              </w:rPr>
            </w:pPr>
            <w:r w:rsidRPr="005B36F4">
              <w:rPr>
                <w:szCs w:val="26"/>
              </w:rPr>
              <w:t xml:space="preserve">Utskottet överlade med statssekreterare </w:t>
            </w:r>
            <w:r w:rsidRPr="00EC45AD">
              <w:rPr>
                <w:szCs w:val="26"/>
              </w:rPr>
              <w:t>Fredrik Olovsson, Finansdepartementet</w:t>
            </w:r>
            <w:r w:rsidR="00F87F12">
              <w:rPr>
                <w:szCs w:val="26"/>
              </w:rPr>
              <w:t>.</w:t>
            </w:r>
          </w:p>
          <w:p w:rsidR="00F87F12" w:rsidRPr="005B36F4" w:rsidRDefault="00F87F12" w:rsidP="005B36F4">
            <w:pPr>
              <w:autoSpaceDE w:val="0"/>
              <w:autoSpaceDN w:val="0"/>
              <w:adjustRightInd w:val="0"/>
              <w:textAlignment w:val="center"/>
              <w:rPr>
                <w:szCs w:val="26"/>
              </w:rPr>
            </w:pPr>
          </w:p>
          <w:p w:rsidR="005B36F4" w:rsidRPr="005B36F4" w:rsidRDefault="005B36F4" w:rsidP="005B36F4">
            <w:pPr>
              <w:autoSpaceDE w:val="0"/>
              <w:autoSpaceDN w:val="0"/>
              <w:adjustRightInd w:val="0"/>
              <w:textAlignment w:val="center"/>
              <w:rPr>
                <w:szCs w:val="26"/>
              </w:rPr>
            </w:pPr>
            <w:r w:rsidRPr="005B36F4">
              <w:rPr>
                <w:szCs w:val="26"/>
              </w:rPr>
              <w:t>I ärendet förelåg PM med underlag inför överläggningen daterad 20</w:t>
            </w:r>
            <w:r>
              <w:rPr>
                <w:szCs w:val="26"/>
              </w:rPr>
              <w:t xml:space="preserve">20-10-16 </w:t>
            </w:r>
            <w:r w:rsidRPr="005B36F4">
              <w:rPr>
                <w:szCs w:val="26"/>
              </w:rPr>
              <w:t>med diarienummer Fi20</w:t>
            </w:r>
            <w:r>
              <w:rPr>
                <w:szCs w:val="26"/>
              </w:rPr>
              <w:t>20</w:t>
            </w:r>
            <w:r w:rsidRPr="005B36F4">
              <w:rPr>
                <w:szCs w:val="26"/>
              </w:rPr>
              <w:t>/</w:t>
            </w:r>
            <w:r>
              <w:rPr>
                <w:szCs w:val="26"/>
              </w:rPr>
              <w:t>04181</w:t>
            </w:r>
            <w:r w:rsidRPr="005B36F4">
              <w:rPr>
                <w:szCs w:val="26"/>
              </w:rPr>
              <w:t xml:space="preserve"> Underlag inför överläggning i skatte</w:t>
            </w:r>
            <w:r>
              <w:rPr>
                <w:szCs w:val="26"/>
              </w:rPr>
              <w:t>fråga</w:t>
            </w:r>
            <w:r w:rsidRPr="005B36F4">
              <w:rPr>
                <w:szCs w:val="26"/>
              </w:rPr>
              <w:t xml:space="preserve"> tisdagen den </w:t>
            </w:r>
            <w:r>
              <w:rPr>
                <w:szCs w:val="26"/>
              </w:rPr>
              <w:t>20 oktober</w:t>
            </w:r>
            <w:r w:rsidRPr="005B36F4">
              <w:rPr>
                <w:szCs w:val="26"/>
              </w:rPr>
              <w:t xml:space="preserve"> 20</w:t>
            </w:r>
            <w:r>
              <w:rPr>
                <w:szCs w:val="26"/>
              </w:rPr>
              <w:t>20</w:t>
            </w:r>
            <w:r w:rsidRPr="005B36F4">
              <w:rPr>
                <w:szCs w:val="26"/>
              </w:rPr>
              <w:t>.</w:t>
            </w:r>
          </w:p>
          <w:p w:rsidR="005B36F4" w:rsidRPr="005B36F4" w:rsidRDefault="005B36F4" w:rsidP="005B36F4">
            <w:pPr>
              <w:autoSpaceDE w:val="0"/>
              <w:autoSpaceDN w:val="0"/>
              <w:adjustRightInd w:val="0"/>
              <w:textAlignment w:val="center"/>
              <w:rPr>
                <w:szCs w:val="26"/>
              </w:rPr>
            </w:pPr>
          </w:p>
          <w:p w:rsidR="005B36F4" w:rsidRPr="005B36F4" w:rsidRDefault="005B36F4" w:rsidP="005B36F4">
            <w:pPr>
              <w:autoSpaceDE w:val="0"/>
              <w:autoSpaceDN w:val="0"/>
              <w:adjustRightInd w:val="0"/>
              <w:textAlignment w:val="center"/>
              <w:rPr>
                <w:szCs w:val="26"/>
                <w:u w:val="single"/>
              </w:rPr>
            </w:pPr>
            <w:r w:rsidRPr="005B36F4">
              <w:rPr>
                <w:szCs w:val="26"/>
                <w:u w:val="single"/>
              </w:rPr>
              <w:t>Regeringen redovisade följande som svensk ståndpunkt:</w:t>
            </w:r>
          </w:p>
          <w:p w:rsidR="005B36F4" w:rsidRDefault="005B36F4" w:rsidP="005B36F4">
            <w:pPr>
              <w:autoSpaceDE w:val="0"/>
              <w:autoSpaceDN w:val="0"/>
              <w:adjustRightInd w:val="0"/>
              <w:textAlignment w:val="center"/>
              <w:rPr>
                <w:szCs w:val="26"/>
              </w:rPr>
            </w:pPr>
          </w:p>
          <w:p w:rsidR="005B36F4" w:rsidRPr="00EC3F93" w:rsidRDefault="005159A5" w:rsidP="005159A5">
            <w:pPr>
              <w:autoSpaceDE w:val="0"/>
              <w:autoSpaceDN w:val="0"/>
              <w:adjustRightInd w:val="0"/>
              <w:textAlignment w:val="center"/>
              <w:rPr>
                <w:i/>
                <w:szCs w:val="26"/>
              </w:rPr>
            </w:pPr>
            <w:r w:rsidRPr="00EC3F93">
              <w:rPr>
                <w:i/>
                <w:szCs w:val="26"/>
              </w:rPr>
              <w:t xml:space="preserve">Sverige stödjer arbete som syftar till att förhindra skatteflykt, skatteundandragande och skadlig skattekonkurrens. Skattemyndigheterna har i dag svårt att få tillräcklig information för att kunna bedöma och kontrollera inkomster från aktiviteter som sker på digitala plattformar. En rapporteringsskyldighet och ett automatiskt utbyte av sådana uppgifter ökar möjligheterna att förhindra bl.a. bortfall av skatteintäkter. Sverige stödjer även att det lämnas förslag som syftar till att det redan väl fungerande administrativa samarbetet i fråga om beskattning görs ännu mer robust och effektivt, bl.a. när det gäller möjligheterna att identifiera relevanta skattskyldiga. Sverige kan därför stödja förslaget. </w:t>
            </w:r>
            <w:r w:rsidRPr="00EC3F93">
              <w:rPr>
                <w:i/>
                <w:szCs w:val="26"/>
              </w:rPr>
              <w:lastRenderedPageBreak/>
              <w:t>Bestämmelserna i direktivet bör utformas så tydligt och klart som möjligt och ta hänsyn till skillnader i medlemsstaternas rättsordningar. Den administrativa bördan för såväl enskilda som myndigheter bör begränsas i den mån det kan göras utan att syftet förfelas</w:t>
            </w:r>
            <w:r w:rsidR="00DE74AA" w:rsidRPr="00DE74AA">
              <w:rPr>
                <w:i/>
                <w:szCs w:val="26"/>
              </w:rPr>
              <w:t xml:space="preserve">. Regeringen ska därför verka för begränsningar i fråga om vilka säljare som ska </w:t>
            </w:r>
            <w:bookmarkStart w:id="0" w:name="_GoBack"/>
            <w:bookmarkEnd w:id="0"/>
            <w:r w:rsidR="00DE74AA" w:rsidRPr="00DE74AA">
              <w:rPr>
                <w:i/>
                <w:szCs w:val="26"/>
              </w:rPr>
              <w:t>omfattas av rapporteringen, t.ex. när det gäller säljare som omsätter varor i mindre utsträckning.</w:t>
            </w:r>
          </w:p>
          <w:p w:rsidR="005B36F4" w:rsidRDefault="005B36F4" w:rsidP="005B36F4">
            <w:pPr>
              <w:autoSpaceDE w:val="0"/>
              <w:autoSpaceDN w:val="0"/>
              <w:adjustRightInd w:val="0"/>
              <w:textAlignment w:val="center"/>
              <w:rPr>
                <w:szCs w:val="26"/>
              </w:rPr>
            </w:pPr>
          </w:p>
          <w:p w:rsidR="005B36F4" w:rsidRPr="00F218C8" w:rsidRDefault="005B36F4" w:rsidP="005B36F4">
            <w:pPr>
              <w:tabs>
                <w:tab w:val="left" w:pos="1701"/>
              </w:tabs>
              <w:rPr>
                <w:snapToGrid w:val="0"/>
              </w:rPr>
            </w:pPr>
            <w:r w:rsidRPr="00F218C8">
              <w:rPr>
                <w:snapToGrid w:val="0"/>
              </w:rPr>
              <w:t>Ordföranden konstaterade att det fanns stöd i utskottet för den av regeringen redovisade ståndpunkten</w:t>
            </w:r>
            <w:r>
              <w:rPr>
                <w:snapToGrid w:val="0"/>
              </w:rPr>
              <w:t>.</w:t>
            </w:r>
            <w:r w:rsidRPr="00F218C8">
              <w:rPr>
                <w:snapToGrid w:val="0"/>
              </w:rPr>
              <w:t xml:space="preserve"> </w:t>
            </w:r>
          </w:p>
          <w:p w:rsidR="005B36F4" w:rsidRPr="00F218C8" w:rsidRDefault="005B36F4" w:rsidP="005B36F4">
            <w:pPr>
              <w:tabs>
                <w:tab w:val="left" w:pos="1701"/>
              </w:tabs>
              <w:rPr>
                <w:snapToGrid w:val="0"/>
              </w:rPr>
            </w:pPr>
          </w:p>
          <w:p w:rsidR="005B36F4" w:rsidRPr="005B36F4" w:rsidRDefault="005B36F4" w:rsidP="005B36F4">
            <w:pPr>
              <w:tabs>
                <w:tab w:val="left" w:pos="1701"/>
              </w:tabs>
              <w:rPr>
                <w:snapToGrid w:val="0"/>
              </w:rPr>
            </w:pPr>
            <w:r w:rsidRPr="00F218C8">
              <w:rPr>
                <w:snapToGrid w:val="0"/>
              </w:rPr>
              <w:t>Denna paragraf förklarades omedelbart justerad.</w:t>
            </w:r>
          </w:p>
          <w:p w:rsidR="00EC45AD" w:rsidRPr="005B36F4" w:rsidRDefault="00EC45AD" w:rsidP="00EC45AD">
            <w:pPr>
              <w:autoSpaceDE w:val="0"/>
              <w:autoSpaceDN w:val="0"/>
              <w:adjustRightInd w:val="0"/>
              <w:textAlignment w:val="center"/>
              <w:rPr>
                <w:szCs w:val="26"/>
              </w:rPr>
            </w:pPr>
          </w:p>
        </w:tc>
      </w:tr>
      <w:tr w:rsidR="00E57DF8" w:rsidTr="00D12EAD">
        <w:tc>
          <w:tcPr>
            <w:tcW w:w="567" w:type="dxa"/>
          </w:tcPr>
          <w:p w:rsidR="00E57DF8" w:rsidRDefault="005B36F4" w:rsidP="0096348C">
            <w:pPr>
              <w:tabs>
                <w:tab w:val="left" w:pos="1701"/>
              </w:tabs>
              <w:rPr>
                <w:b/>
                <w:snapToGrid w:val="0"/>
              </w:rPr>
            </w:pPr>
            <w:r>
              <w:rPr>
                <w:b/>
                <w:snapToGrid w:val="0"/>
              </w:rPr>
              <w:lastRenderedPageBreak/>
              <w:t xml:space="preserve">§ </w:t>
            </w:r>
            <w:r w:rsidR="00734551">
              <w:rPr>
                <w:b/>
                <w:snapToGrid w:val="0"/>
              </w:rPr>
              <w:t>5</w:t>
            </w:r>
          </w:p>
        </w:tc>
        <w:tc>
          <w:tcPr>
            <w:tcW w:w="6946" w:type="dxa"/>
            <w:gridSpan w:val="2"/>
          </w:tcPr>
          <w:p w:rsidR="005B36F4" w:rsidRPr="001E1FAC" w:rsidRDefault="005B36F4" w:rsidP="005B36F4">
            <w:pPr>
              <w:tabs>
                <w:tab w:val="left" w:pos="1701"/>
              </w:tabs>
              <w:rPr>
                <w:b/>
                <w:snapToGrid w:val="0"/>
              </w:rPr>
            </w:pPr>
            <w:r>
              <w:rPr>
                <w:b/>
                <w:snapToGrid w:val="0"/>
              </w:rPr>
              <w:t>Justering av protokoll</w:t>
            </w:r>
          </w:p>
          <w:p w:rsidR="005B36F4" w:rsidRDefault="005B36F4" w:rsidP="005B36F4">
            <w:pPr>
              <w:tabs>
                <w:tab w:val="left" w:pos="1701"/>
              </w:tabs>
              <w:rPr>
                <w:snapToGrid w:val="0"/>
              </w:rPr>
            </w:pPr>
          </w:p>
          <w:p w:rsidR="005B36F4" w:rsidRDefault="005B36F4" w:rsidP="005B36F4">
            <w:pPr>
              <w:tabs>
                <w:tab w:val="left" w:pos="1701"/>
              </w:tabs>
              <w:rPr>
                <w:snapToGrid w:val="0"/>
              </w:rPr>
            </w:pPr>
            <w:r>
              <w:rPr>
                <w:snapToGrid w:val="0"/>
              </w:rPr>
              <w:t>Utskottet justerade protokoll 2020/21:4.</w:t>
            </w:r>
          </w:p>
          <w:p w:rsidR="00E57DF8" w:rsidRDefault="00E57DF8" w:rsidP="00EC45AD">
            <w:pPr>
              <w:widowControl/>
              <w:autoSpaceDE w:val="0"/>
              <w:autoSpaceDN w:val="0"/>
              <w:adjustRightInd w:val="0"/>
              <w:textAlignment w:val="center"/>
              <w:rPr>
                <w:b/>
                <w:szCs w:val="26"/>
              </w:rPr>
            </w:pPr>
          </w:p>
        </w:tc>
      </w:tr>
      <w:tr w:rsidR="00E57DF8" w:rsidTr="00D12EAD">
        <w:tc>
          <w:tcPr>
            <w:tcW w:w="567" w:type="dxa"/>
          </w:tcPr>
          <w:p w:rsidR="00E57DF8" w:rsidRDefault="005B36F4" w:rsidP="0096348C">
            <w:pPr>
              <w:tabs>
                <w:tab w:val="left" w:pos="1701"/>
              </w:tabs>
              <w:rPr>
                <w:b/>
                <w:snapToGrid w:val="0"/>
              </w:rPr>
            </w:pPr>
            <w:r>
              <w:rPr>
                <w:b/>
                <w:snapToGrid w:val="0"/>
              </w:rPr>
              <w:t xml:space="preserve">§ </w:t>
            </w:r>
            <w:r w:rsidR="00734551">
              <w:rPr>
                <w:b/>
                <w:snapToGrid w:val="0"/>
              </w:rPr>
              <w:t>6</w:t>
            </w:r>
          </w:p>
        </w:tc>
        <w:tc>
          <w:tcPr>
            <w:tcW w:w="6946" w:type="dxa"/>
            <w:gridSpan w:val="2"/>
          </w:tcPr>
          <w:p w:rsidR="005B36F4" w:rsidRPr="001E1FAC" w:rsidRDefault="005B36F4" w:rsidP="005B36F4">
            <w:pPr>
              <w:tabs>
                <w:tab w:val="left" w:pos="1701"/>
              </w:tabs>
              <w:rPr>
                <w:b/>
                <w:snapToGrid w:val="0"/>
              </w:rPr>
            </w:pPr>
            <w:r>
              <w:rPr>
                <w:b/>
                <w:snapToGrid w:val="0"/>
              </w:rPr>
              <w:t>Kanslimeddelanden</w:t>
            </w:r>
          </w:p>
          <w:p w:rsidR="005B36F4" w:rsidRPr="007C065D" w:rsidRDefault="005B36F4" w:rsidP="005B36F4">
            <w:pPr>
              <w:tabs>
                <w:tab w:val="left" w:pos="1701"/>
              </w:tabs>
              <w:rPr>
                <w:snapToGrid w:val="0"/>
              </w:rPr>
            </w:pPr>
          </w:p>
          <w:p w:rsidR="00E57DF8" w:rsidRPr="007C065D" w:rsidRDefault="007C065D" w:rsidP="005B36F4">
            <w:pPr>
              <w:tabs>
                <w:tab w:val="left" w:pos="1701"/>
              </w:tabs>
              <w:rPr>
                <w:snapToGrid w:val="0"/>
              </w:rPr>
            </w:pPr>
            <w:r w:rsidRPr="007C065D">
              <w:rPr>
                <w:snapToGrid w:val="0"/>
              </w:rPr>
              <w:t xml:space="preserve">Kanslichefen informerade om </w:t>
            </w:r>
            <w:r w:rsidR="00BF5365">
              <w:rPr>
                <w:snapToGrid w:val="0"/>
              </w:rPr>
              <w:t>kommande sammanträden.</w:t>
            </w:r>
          </w:p>
          <w:p w:rsidR="007C065D" w:rsidRDefault="007C065D" w:rsidP="005B36F4">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734551">
              <w:rPr>
                <w:b/>
                <w:snapToGrid w:val="0"/>
              </w:rPr>
              <w:t>7</w:t>
            </w:r>
          </w:p>
        </w:tc>
        <w:tc>
          <w:tcPr>
            <w:tcW w:w="6946" w:type="dxa"/>
            <w:gridSpan w:val="2"/>
          </w:tcPr>
          <w:p w:rsidR="00275CD2" w:rsidRDefault="005B36F4" w:rsidP="005B36F4">
            <w:pPr>
              <w:tabs>
                <w:tab w:val="left" w:pos="1701"/>
              </w:tabs>
              <w:rPr>
                <w:snapToGrid w:val="0"/>
              </w:rPr>
            </w:pPr>
            <w:r>
              <w:rPr>
                <w:rFonts w:eastAsiaTheme="minorHAnsi"/>
                <w:b/>
                <w:bCs/>
                <w:color w:val="000000"/>
                <w:szCs w:val="24"/>
                <w:lang w:eastAsia="en-US"/>
              </w:rPr>
              <w:t>Ändrade regler för taxering av Lantbruksenheter och för automatiserat beslutsfattande vid fastighetstaxeringen (SkU3)</w:t>
            </w:r>
            <w:r>
              <w:rPr>
                <w:rFonts w:eastAsiaTheme="minorHAnsi"/>
                <w:b/>
                <w:bCs/>
                <w:color w:val="000000"/>
                <w:szCs w:val="24"/>
                <w:lang w:eastAsia="en-US"/>
              </w:rPr>
              <w:br/>
            </w:r>
          </w:p>
          <w:p w:rsidR="00F3554A" w:rsidRPr="00EB5DAC" w:rsidRDefault="00F3554A" w:rsidP="00F3554A">
            <w:pPr>
              <w:tabs>
                <w:tab w:val="left" w:pos="1701"/>
              </w:tabs>
              <w:rPr>
                <w:rFonts w:eastAsiaTheme="minorHAnsi"/>
                <w:bCs/>
                <w:color w:val="000000"/>
                <w:szCs w:val="24"/>
                <w:lang w:eastAsia="en-US"/>
              </w:rPr>
            </w:pPr>
            <w:r w:rsidRPr="00EB5DAC">
              <w:rPr>
                <w:rFonts w:eastAsiaTheme="minorHAnsi"/>
                <w:bCs/>
                <w:color w:val="000000"/>
                <w:szCs w:val="24"/>
                <w:lang w:eastAsia="en-US"/>
              </w:rPr>
              <w:t>Utskottet fortsatte behandlingen av proposition 20</w:t>
            </w:r>
            <w:r>
              <w:rPr>
                <w:rFonts w:eastAsiaTheme="minorHAnsi"/>
                <w:bCs/>
                <w:color w:val="000000"/>
                <w:szCs w:val="24"/>
                <w:lang w:eastAsia="en-US"/>
              </w:rPr>
              <w:t>19/20:196 och motion</w:t>
            </w:r>
            <w:r w:rsidRPr="00EB5DAC">
              <w:rPr>
                <w:rFonts w:eastAsiaTheme="minorHAnsi"/>
                <w:bCs/>
                <w:color w:val="000000"/>
                <w:szCs w:val="24"/>
                <w:lang w:eastAsia="en-US"/>
              </w:rPr>
              <w:t>.</w:t>
            </w:r>
          </w:p>
          <w:p w:rsidR="00F3554A" w:rsidRDefault="00F3554A" w:rsidP="00F3554A">
            <w:pPr>
              <w:tabs>
                <w:tab w:val="left" w:pos="1701"/>
              </w:tabs>
              <w:rPr>
                <w:rFonts w:eastAsiaTheme="minorHAnsi"/>
                <w:b/>
                <w:bCs/>
                <w:color w:val="000000"/>
                <w:szCs w:val="24"/>
                <w:lang w:eastAsia="en-US"/>
              </w:rPr>
            </w:pPr>
          </w:p>
          <w:p w:rsidR="00F3554A" w:rsidRDefault="00F3554A" w:rsidP="00F3554A">
            <w:pPr>
              <w:tabs>
                <w:tab w:val="left" w:pos="1701"/>
              </w:tabs>
              <w:rPr>
                <w:snapToGrid w:val="0"/>
              </w:rPr>
            </w:pPr>
            <w:r>
              <w:rPr>
                <w:snapToGrid w:val="0"/>
              </w:rPr>
              <w:t>Utskottet justerade betänkande 2020/</w:t>
            </w:r>
            <w:proofErr w:type="gramStart"/>
            <w:r>
              <w:rPr>
                <w:snapToGrid w:val="0"/>
              </w:rPr>
              <w:t>21:SkU</w:t>
            </w:r>
            <w:proofErr w:type="gramEnd"/>
            <w:r>
              <w:rPr>
                <w:snapToGrid w:val="0"/>
              </w:rPr>
              <w:t>3.</w:t>
            </w:r>
          </w:p>
          <w:p w:rsidR="00F3554A" w:rsidRDefault="00F3554A" w:rsidP="00F3554A">
            <w:pPr>
              <w:tabs>
                <w:tab w:val="left" w:pos="1701"/>
              </w:tabs>
              <w:rPr>
                <w:snapToGrid w:val="0"/>
              </w:rPr>
            </w:pPr>
          </w:p>
          <w:p w:rsidR="00F3554A" w:rsidRDefault="00F3554A" w:rsidP="00F3554A">
            <w:pPr>
              <w:tabs>
                <w:tab w:val="left" w:pos="1701"/>
              </w:tabs>
              <w:rPr>
                <w:snapToGrid w:val="0"/>
              </w:rPr>
            </w:pPr>
            <w:r>
              <w:rPr>
                <w:snapToGrid w:val="0"/>
              </w:rPr>
              <w:t>KD-ledamoten anmälde en reservation.</w:t>
            </w:r>
          </w:p>
          <w:p w:rsidR="005B36F4" w:rsidRDefault="005B36F4" w:rsidP="005B36F4">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734551">
              <w:rPr>
                <w:b/>
                <w:snapToGrid w:val="0"/>
              </w:rPr>
              <w:t>8</w:t>
            </w:r>
          </w:p>
        </w:tc>
        <w:tc>
          <w:tcPr>
            <w:tcW w:w="6946" w:type="dxa"/>
            <w:gridSpan w:val="2"/>
          </w:tcPr>
          <w:p w:rsidR="003A729A" w:rsidRDefault="005B36F4" w:rsidP="005B36F4">
            <w:pPr>
              <w:tabs>
                <w:tab w:val="left" w:pos="1701"/>
              </w:tabs>
              <w:rPr>
                <w:rFonts w:eastAsiaTheme="minorHAnsi"/>
                <w:b/>
                <w:bCs/>
                <w:color w:val="000000"/>
                <w:szCs w:val="24"/>
                <w:lang w:eastAsia="en-US"/>
              </w:rPr>
            </w:pPr>
            <w:r>
              <w:rPr>
                <w:rFonts w:eastAsiaTheme="minorHAnsi"/>
                <w:b/>
                <w:bCs/>
                <w:color w:val="000000"/>
                <w:szCs w:val="24"/>
                <w:lang w:eastAsia="en-US"/>
              </w:rPr>
              <w:t>Ekonomiskt arbetsgivarbegrepp – förändrade skatteregler vid tillfälligt arbete i Sverige (SkU5)</w:t>
            </w:r>
          </w:p>
          <w:p w:rsidR="005B36F4" w:rsidRDefault="005B36F4" w:rsidP="005B36F4">
            <w:pPr>
              <w:tabs>
                <w:tab w:val="left" w:pos="1701"/>
              </w:tabs>
              <w:rPr>
                <w:snapToGrid w:val="0"/>
              </w:rPr>
            </w:pPr>
          </w:p>
          <w:p w:rsidR="00F3554A" w:rsidRPr="00EB5DAC" w:rsidRDefault="00F3554A" w:rsidP="00F3554A">
            <w:pPr>
              <w:tabs>
                <w:tab w:val="left" w:pos="1701"/>
              </w:tabs>
              <w:rPr>
                <w:rFonts w:eastAsiaTheme="minorHAnsi"/>
                <w:bCs/>
                <w:color w:val="000000"/>
                <w:szCs w:val="24"/>
                <w:lang w:eastAsia="en-US"/>
              </w:rPr>
            </w:pPr>
            <w:r w:rsidRPr="00EB5DAC">
              <w:rPr>
                <w:rFonts w:eastAsiaTheme="minorHAnsi"/>
                <w:bCs/>
                <w:color w:val="000000"/>
                <w:szCs w:val="24"/>
                <w:lang w:eastAsia="en-US"/>
              </w:rPr>
              <w:t>Utskottet fortsatte behandlingen av proposition 2019/20:</w:t>
            </w:r>
            <w:r>
              <w:rPr>
                <w:rFonts w:eastAsiaTheme="minorHAnsi"/>
                <w:bCs/>
                <w:color w:val="000000"/>
                <w:szCs w:val="24"/>
                <w:lang w:eastAsia="en-US"/>
              </w:rPr>
              <w:t>190 och motion</w:t>
            </w:r>
            <w:r w:rsidRPr="00EB5DAC">
              <w:rPr>
                <w:rFonts w:eastAsiaTheme="minorHAnsi"/>
                <w:bCs/>
                <w:color w:val="000000"/>
                <w:szCs w:val="24"/>
                <w:lang w:eastAsia="en-US"/>
              </w:rPr>
              <w:t>.</w:t>
            </w:r>
          </w:p>
          <w:p w:rsidR="00F3554A" w:rsidRDefault="00F3554A" w:rsidP="00F3554A">
            <w:pPr>
              <w:tabs>
                <w:tab w:val="left" w:pos="1701"/>
              </w:tabs>
              <w:rPr>
                <w:rFonts w:eastAsiaTheme="minorHAnsi"/>
                <w:b/>
                <w:bCs/>
                <w:color w:val="000000"/>
                <w:szCs w:val="24"/>
                <w:lang w:eastAsia="en-US"/>
              </w:rPr>
            </w:pPr>
          </w:p>
          <w:p w:rsidR="00F3554A" w:rsidRDefault="00F3554A" w:rsidP="00F3554A">
            <w:pPr>
              <w:tabs>
                <w:tab w:val="left" w:pos="1701"/>
              </w:tabs>
              <w:rPr>
                <w:snapToGrid w:val="0"/>
              </w:rPr>
            </w:pPr>
            <w:r>
              <w:rPr>
                <w:snapToGrid w:val="0"/>
              </w:rPr>
              <w:t>Utskottet justerade betänkande 2020/</w:t>
            </w:r>
            <w:proofErr w:type="gramStart"/>
            <w:r>
              <w:rPr>
                <w:snapToGrid w:val="0"/>
              </w:rPr>
              <w:t>21:SkU</w:t>
            </w:r>
            <w:proofErr w:type="gramEnd"/>
            <w:r>
              <w:rPr>
                <w:snapToGrid w:val="0"/>
              </w:rPr>
              <w:t>5.</w:t>
            </w:r>
          </w:p>
          <w:p w:rsidR="00F3554A" w:rsidRDefault="00F3554A" w:rsidP="00F3554A">
            <w:pPr>
              <w:tabs>
                <w:tab w:val="left" w:pos="1701"/>
              </w:tabs>
              <w:rPr>
                <w:snapToGrid w:val="0"/>
              </w:rPr>
            </w:pPr>
          </w:p>
          <w:p w:rsidR="00F20E29" w:rsidRDefault="00F3554A" w:rsidP="00F3554A">
            <w:pPr>
              <w:tabs>
                <w:tab w:val="left" w:pos="1701"/>
              </w:tabs>
              <w:rPr>
                <w:snapToGrid w:val="0"/>
              </w:rPr>
            </w:pPr>
            <w:r>
              <w:rPr>
                <w:snapToGrid w:val="0"/>
              </w:rPr>
              <w:t>KD-ledamoten anmälde en reservation</w:t>
            </w:r>
            <w:r w:rsidR="00F20E29">
              <w:rPr>
                <w:snapToGrid w:val="0"/>
              </w:rPr>
              <w:t>.</w:t>
            </w:r>
          </w:p>
          <w:p w:rsidR="00F20E29" w:rsidRDefault="00F20E29" w:rsidP="00F3554A">
            <w:pPr>
              <w:tabs>
                <w:tab w:val="left" w:pos="1701"/>
              </w:tabs>
              <w:rPr>
                <w:snapToGrid w:val="0"/>
              </w:rPr>
            </w:pPr>
          </w:p>
          <w:p w:rsidR="00F3554A" w:rsidRDefault="00F3554A" w:rsidP="00F3554A">
            <w:pPr>
              <w:tabs>
                <w:tab w:val="left" w:pos="1701"/>
              </w:tabs>
              <w:rPr>
                <w:snapToGrid w:val="0"/>
              </w:rPr>
            </w:pPr>
            <w:r>
              <w:rPr>
                <w:snapToGrid w:val="0"/>
              </w:rPr>
              <w:t>M-ledamöterna anmälde ett särskilt yttrande.</w:t>
            </w:r>
          </w:p>
          <w:p w:rsidR="00F3554A" w:rsidRDefault="00F3554A" w:rsidP="005B36F4">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734551">
              <w:rPr>
                <w:b/>
                <w:snapToGrid w:val="0"/>
              </w:rPr>
              <w:t>9</w:t>
            </w:r>
          </w:p>
        </w:tc>
        <w:tc>
          <w:tcPr>
            <w:tcW w:w="6946" w:type="dxa"/>
            <w:gridSpan w:val="2"/>
          </w:tcPr>
          <w:p w:rsidR="00F93B25" w:rsidRDefault="005B36F4" w:rsidP="0096348C">
            <w:pPr>
              <w:tabs>
                <w:tab w:val="left" w:pos="1701"/>
              </w:tabs>
              <w:rPr>
                <w:b/>
                <w:snapToGrid w:val="0"/>
              </w:rPr>
            </w:pPr>
            <w:r>
              <w:rPr>
                <w:rFonts w:eastAsiaTheme="minorHAnsi"/>
                <w:b/>
                <w:bCs/>
                <w:color w:val="000000"/>
                <w:szCs w:val="24"/>
                <w:lang w:eastAsia="en-US"/>
              </w:rPr>
              <w:t>Utgiftsram för utgiftsområde 3 Skatt, tull och exekution (SkU2y)</w:t>
            </w:r>
            <w:r>
              <w:rPr>
                <w:rFonts w:eastAsiaTheme="minorHAnsi"/>
                <w:b/>
                <w:bCs/>
                <w:color w:val="000000"/>
                <w:szCs w:val="24"/>
                <w:lang w:eastAsia="en-US"/>
              </w:rPr>
              <w:br/>
            </w:r>
          </w:p>
          <w:p w:rsidR="00F20E29" w:rsidRDefault="00F20E29" w:rsidP="00F20E29">
            <w:pPr>
              <w:tabs>
                <w:tab w:val="left" w:pos="1701"/>
              </w:tabs>
              <w:rPr>
                <w:color w:val="000000"/>
                <w:szCs w:val="24"/>
              </w:rPr>
            </w:pPr>
            <w:r>
              <w:rPr>
                <w:color w:val="000000"/>
                <w:szCs w:val="24"/>
              </w:rPr>
              <w:t>Utskottet behandlade frågan om yttrande till finansutskottet över proposition 2020/21:1 och motioner.</w:t>
            </w:r>
          </w:p>
          <w:p w:rsidR="00F93B25" w:rsidRPr="00F20E29" w:rsidRDefault="00F20E29" w:rsidP="0096348C">
            <w:pPr>
              <w:tabs>
                <w:tab w:val="left" w:pos="1701"/>
              </w:tabs>
              <w:rPr>
                <w:color w:val="000000"/>
                <w:szCs w:val="24"/>
              </w:rPr>
            </w:pPr>
            <w:r>
              <w:rPr>
                <w:color w:val="000000"/>
                <w:szCs w:val="24"/>
              </w:rPr>
              <w:br/>
              <w:t>Ärendet bordlades.</w:t>
            </w:r>
          </w:p>
          <w:p w:rsidR="00F93B25" w:rsidRPr="00F93B25" w:rsidRDefault="00F93B25"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734551">
              <w:rPr>
                <w:b/>
                <w:snapToGrid w:val="0"/>
              </w:rPr>
              <w:t>10</w:t>
            </w:r>
          </w:p>
        </w:tc>
        <w:tc>
          <w:tcPr>
            <w:tcW w:w="6946" w:type="dxa"/>
            <w:gridSpan w:val="2"/>
          </w:tcPr>
          <w:p w:rsidR="0096348C" w:rsidRPr="00D44270" w:rsidRDefault="005B36F4" w:rsidP="0096348C">
            <w:pPr>
              <w:tabs>
                <w:tab w:val="left" w:pos="1701"/>
              </w:tabs>
              <w:rPr>
                <w:b/>
                <w:snapToGrid w:val="0"/>
              </w:rPr>
            </w:pPr>
            <w:r>
              <w:rPr>
                <w:rFonts w:eastAsiaTheme="minorHAnsi"/>
                <w:b/>
                <w:bCs/>
                <w:color w:val="000000"/>
                <w:szCs w:val="24"/>
                <w:lang w:eastAsia="en-US"/>
              </w:rPr>
              <w:t>Uppföljning av riksdagens tillämpning av subsidiaritetsprincipen (SkU4y)</w:t>
            </w:r>
            <w:r>
              <w:rPr>
                <w:rFonts w:eastAsiaTheme="minorHAnsi"/>
                <w:b/>
                <w:bCs/>
                <w:color w:val="000000"/>
                <w:szCs w:val="24"/>
                <w:lang w:eastAsia="en-US"/>
              </w:rPr>
              <w:br/>
            </w:r>
          </w:p>
          <w:p w:rsidR="00F20E29" w:rsidRDefault="00F20E29" w:rsidP="00F20E29">
            <w:pPr>
              <w:tabs>
                <w:tab w:val="left" w:pos="1701"/>
              </w:tabs>
              <w:rPr>
                <w:color w:val="000000"/>
                <w:szCs w:val="24"/>
              </w:rPr>
            </w:pPr>
            <w:r>
              <w:rPr>
                <w:color w:val="000000"/>
                <w:szCs w:val="24"/>
              </w:rPr>
              <w:t>Utskottet behandlade frågan om yttrande till konstitutionsutskottet över uppföljning av riksdagens tillämpning av subsidiaritetsprincipen.</w:t>
            </w:r>
          </w:p>
          <w:p w:rsidR="00CF4289" w:rsidRPr="00F20E29" w:rsidRDefault="00F20E29" w:rsidP="00CF4289">
            <w:pPr>
              <w:tabs>
                <w:tab w:val="left" w:pos="1701"/>
              </w:tabs>
              <w:rPr>
                <w:color w:val="000000"/>
                <w:szCs w:val="24"/>
              </w:rPr>
            </w:pPr>
            <w:r>
              <w:rPr>
                <w:color w:val="000000"/>
                <w:szCs w:val="24"/>
              </w:rPr>
              <w:lastRenderedPageBreak/>
              <w:br/>
              <w:t>Ärendet bordlades.</w:t>
            </w:r>
          </w:p>
          <w:p w:rsidR="003A729A" w:rsidRDefault="003A729A"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lastRenderedPageBreak/>
              <w:t xml:space="preserve">§ </w:t>
            </w:r>
            <w:r w:rsidR="005B36F4">
              <w:rPr>
                <w:b/>
                <w:snapToGrid w:val="0"/>
              </w:rPr>
              <w:t>1</w:t>
            </w:r>
            <w:r w:rsidR="00734551">
              <w:rPr>
                <w:b/>
                <w:snapToGrid w:val="0"/>
              </w:rPr>
              <w:t>1</w:t>
            </w:r>
          </w:p>
        </w:tc>
        <w:tc>
          <w:tcPr>
            <w:tcW w:w="6946" w:type="dxa"/>
            <w:gridSpan w:val="2"/>
          </w:tcPr>
          <w:p w:rsidR="00F93B25" w:rsidRDefault="00F93B25" w:rsidP="0096348C">
            <w:pPr>
              <w:tabs>
                <w:tab w:val="left" w:pos="1701"/>
              </w:tabs>
              <w:rPr>
                <w:b/>
                <w:snapToGrid w:val="0"/>
              </w:rPr>
            </w:pPr>
            <w:r>
              <w:rPr>
                <w:b/>
                <w:snapToGrid w:val="0"/>
              </w:rPr>
              <w:t>Övriga frågor</w:t>
            </w:r>
          </w:p>
          <w:p w:rsidR="00F93B25" w:rsidRDefault="00F93B25" w:rsidP="0096348C">
            <w:pPr>
              <w:tabs>
                <w:tab w:val="left" w:pos="1701"/>
              </w:tabs>
              <w:rPr>
                <w:snapToGrid w:val="0"/>
              </w:rPr>
            </w:pPr>
          </w:p>
          <w:p w:rsidR="00F93B25" w:rsidRPr="00E25C86" w:rsidRDefault="00AB451C" w:rsidP="00E25C86">
            <w:pPr>
              <w:rPr>
                <w:sz w:val="22"/>
                <w:szCs w:val="22"/>
              </w:rPr>
            </w:pPr>
            <w:r>
              <w:rPr>
                <w:snapToGrid w:val="0"/>
              </w:rPr>
              <w:t xml:space="preserve">Föredragande Helena Winter </w:t>
            </w:r>
            <w:r w:rsidR="00E25C86">
              <w:t>informerade om hur arbetet med digitalskatten fortskrider i OECD.</w:t>
            </w:r>
          </w:p>
          <w:p w:rsidR="00BF5365" w:rsidRPr="00F93B25" w:rsidRDefault="00BF536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5B36F4">
              <w:rPr>
                <w:b/>
                <w:snapToGrid w:val="0"/>
              </w:rPr>
              <w:t>1</w:t>
            </w:r>
            <w:r w:rsidR="00734551">
              <w:rPr>
                <w:b/>
                <w:snapToGrid w:val="0"/>
              </w:rPr>
              <w:t>2</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5B36F4">
              <w:rPr>
                <w:snapToGrid w:val="0"/>
              </w:rPr>
              <w:t>tisdagen</w:t>
            </w:r>
            <w:r w:rsidR="00EF70DA">
              <w:rPr>
                <w:snapToGrid w:val="0"/>
              </w:rPr>
              <w:t xml:space="preserve"> den </w:t>
            </w:r>
            <w:r w:rsidR="005B36F4">
              <w:rPr>
                <w:snapToGrid w:val="0"/>
              </w:rPr>
              <w:t>3 november</w:t>
            </w:r>
            <w:r w:rsidR="00EF70DA">
              <w:rPr>
                <w:snapToGrid w:val="0"/>
              </w:rPr>
              <w:t xml:space="preserve"> 20</w:t>
            </w:r>
            <w:r w:rsidR="00C3591B">
              <w:rPr>
                <w:snapToGrid w:val="0"/>
              </w:rPr>
              <w:t>20</w:t>
            </w:r>
            <w:r>
              <w:rPr>
                <w:snapToGrid w:val="0"/>
              </w:rPr>
              <w:t xml:space="preserve"> kl. </w:t>
            </w:r>
            <w:r w:rsidR="005B36F4">
              <w:rPr>
                <w:snapToGrid w:val="0"/>
              </w:rPr>
              <w:t>11.00</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5B36F4">
              <w:t>3 november</w:t>
            </w:r>
            <w:r w:rsidR="00723D66">
              <w:t xml:space="preserve"> </w:t>
            </w:r>
            <w:r w:rsidR="003F642F">
              <w:t>20</w:t>
            </w:r>
            <w:r w:rsidR="00C3591B">
              <w:t>20</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8D12B1">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20</w:t>
            </w:r>
            <w:r>
              <w:t>/</w:t>
            </w:r>
            <w:r w:rsidR="00F236AC">
              <w:t>2</w:t>
            </w:r>
            <w:r w:rsidR="00481B64">
              <w:t>1</w:t>
            </w:r>
            <w:r w:rsidR="0096348C">
              <w:t>:</w:t>
            </w:r>
            <w:r w:rsidR="005B36F4">
              <w:t>5</w:t>
            </w: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7C065D"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96348C">
              <w:rPr>
                <w:sz w:val="22"/>
              </w:rPr>
              <w:t xml:space="preserve"> </w:t>
            </w:r>
            <w:proofErr w:type="gramStart"/>
            <w:r w:rsidR="005B36F4">
              <w:rPr>
                <w:sz w:val="22"/>
              </w:rPr>
              <w:t>2-</w:t>
            </w:r>
            <w:r>
              <w:rPr>
                <w:sz w:val="22"/>
              </w:rPr>
              <w:t>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7C065D"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7</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7C065D"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8-</w:t>
            </w:r>
            <w:r w:rsidR="00AB451C">
              <w:rPr>
                <w:sz w:val="22"/>
              </w:rPr>
              <w:t>12</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D43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Johnny Skalin</w:t>
            </w:r>
            <w:r w:rsidR="00E70A95">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8C2DE4"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555EB7" w:rsidP="003F642F">
            <w:pPr>
              <w:rPr>
                <w:sz w:val="22"/>
                <w:szCs w:val="22"/>
                <w:lang w:val="en-US"/>
              </w:rPr>
            </w:pPr>
            <w:r>
              <w:rPr>
                <w:sz w:val="22"/>
                <w:szCs w:val="22"/>
                <w:lang w:val="en-US"/>
              </w:rPr>
              <w:t>Anne Oskarsson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609A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C065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AB3136"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A31820" w:rsidP="003F642F">
            <w:pPr>
              <w:rPr>
                <w:sz w:val="22"/>
                <w:szCs w:val="22"/>
                <w:lang w:val="en-US"/>
              </w:rPr>
            </w:pPr>
            <w:r>
              <w:rPr>
                <w:sz w:val="22"/>
                <w:szCs w:val="22"/>
                <w:lang w:val="en-US"/>
              </w:rPr>
              <w:t>Ulla Andersson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BE7A1F" w:rsidP="003F642F">
            <w:pPr>
              <w:rPr>
                <w:sz w:val="22"/>
                <w:szCs w:val="22"/>
                <w:lang w:val="en-US"/>
              </w:rPr>
            </w:pPr>
            <w:r>
              <w:rPr>
                <w:sz w:val="22"/>
                <w:szCs w:val="22"/>
                <w:lang w:val="en-US"/>
              </w:rPr>
              <w:t>Alireza Akhondi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bl>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592BE9">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7EDF"/>
    <w:rsid w:val="0004283E"/>
    <w:rsid w:val="00043563"/>
    <w:rsid w:val="000639FF"/>
    <w:rsid w:val="000A10F5"/>
    <w:rsid w:val="000B2293"/>
    <w:rsid w:val="000B7C05"/>
    <w:rsid w:val="000C0F16"/>
    <w:rsid w:val="000D0939"/>
    <w:rsid w:val="000D4D83"/>
    <w:rsid w:val="000F2258"/>
    <w:rsid w:val="000F47DE"/>
    <w:rsid w:val="000F4B22"/>
    <w:rsid w:val="00102BE9"/>
    <w:rsid w:val="00104694"/>
    <w:rsid w:val="00133B7E"/>
    <w:rsid w:val="00140387"/>
    <w:rsid w:val="001507C0"/>
    <w:rsid w:val="00161AA6"/>
    <w:rsid w:val="001631CE"/>
    <w:rsid w:val="00185895"/>
    <w:rsid w:val="00186BCD"/>
    <w:rsid w:val="0019469E"/>
    <w:rsid w:val="001A1578"/>
    <w:rsid w:val="001C74B4"/>
    <w:rsid w:val="001E1FAC"/>
    <w:rsid w:val="002174A8"/>
    <w:rsid w:val="002373C0"/>
    <w:rsid w:val="00245992"/>
    <w:rsid w:val="00246D79"/>
    <w:rsid w:val="00246FAC"/>
    <w:rsid w:val="002544E0"/>
    <w:rsid w:val="002624FF"/>
    <w:rsid w:val="00274266"/>
    <w:rsid w:val="00275CD2"/>
    <w:rsid w:val="00277B1F"/>
    <w:rsid w:val="00277F93"/>
    <w:rsid w:val="00296D10"/>
    <w:rsid w:val="002B1854"/>
    <w:rsid w:val="002B51DB"/>
    <w:rsid w:val="002D2AB5"/>
    <w:rsid w:val="002E1614"/>
    <w:rsid w:val="002F284C"/>
    <w:rsid w:val="003102EF"/>
    <w:rsid w:val="00314F14"/>
    <w:rsid w:val="003378A2"/>
    <w:rsid w:val="00360479"/>
    <w:rsid w:val="00362805"/>
    <w:rsid w:val="00363647"/>
    <w:rsid w:val="003745F4"/>
    <w:rsid w:val="0037567A"/>
    <w:rsid w:val="00380417"/>
    <w:rsid w:val="003815DF"/>
    <w:rsid w:val="00394192"/>
    <w:rsid w:val="003952A4"/>
    <w:rsid w:val="0039591D"/>
    <w:rsid w:val="003A48EB"/>
    <w:rsid w:val="003A729A"/>
    <w:rsid w:val="003D2B22"/>
    <w:rsid w:val="003D3213"/>
    <w:rsid w:val="003D65DF"/>
    <w:rsid w:val="003E3027"/>
    <w:rsid w:val="003F49FA"/>
    <w:rsid w:val="003F642F"/>
    <w:rsid w:val="003F76C0"/>
    <w:rsid w:val="0041580F"/>
    <w:rsid w:val="0041582D"/>
    <w:rsid w:val="00416EC2"/>
    <w:rsid w:val="00417945"/>
    <w:rsid w:val="004206DB"/>
    <w:rsid w:val="004245AC"/>
    <w:rsid w:val="00445589"/>
    <w:rsid w:val="00446353"/>
    <w:rsid w:val="00446C86"/>
    <w:rsid w:val="004673D5"/>
    <w:rsid w:val="00481B64"/>
    <w:rsid w:val="00494D6F"/>
    <w:rsid w:val="004A0DC8"/>
    <w:rsid w:val="004B6D8F"/>
    <w:rsid w:val="004C27C6"/>
    <w:rsid w:val="004C5D4F"/>
    <w:rsid w:val="004C6112"/>
    <w:rsid w:val="004D717F"/>
    <w:rsid w:val="004E0699"/>
    <w:rsid w:val="004F1B55"/>
    <w:rsid w:val="004F680C"/>
    <w:rsid w:val="0050040F"/>
    <w:rsid w:val="00502075"/>
    <w:rsid w:val="005108E6"/>
    <w:rsid w:val="00511E86"/>
    <w:rsid w:val="005159A5"/>
    <w:rsid w:val="00517E7E"/>
    <w:rsid w:val="00533D68"/>
    <w:rsid w:val="00540AE9"/>
    <w:rsid w:val="00555EB7"/>
    <w:rsid w:val="00565087"/>
    <w:rsid w:val="00574036"/>
    <w:rsid w:val="00581568"/>
    <w:rsid w:val="00592BE9"/>
    <w:rsid w:val="005B0262"/>
    <w:rsid w:val="005B36F4"/>
    <w:rsid w:val="005C1541"/>
    <w:rsid w:val="005C2F5F"/>
    <w:rsid w:val="005C3A33"/>
    <w:rsid w:val="005E28B9"/>
    <w:rsid w:val="005E439C"/>
    <w:rsid w:val="005F493C"/>
    <w:rsid w:val="005F57D4"/>
    <w:rsid w:val="00614540"/>
    <w:rsid w:val="00697EB5"/>
    <w:rsid w:val="006A511D"/>
    <w:rsid w:val="006B7B0C"/>
    <w:rsid w:val="006C21FA"/>
    <w:rsid w:val="006C2DC7"/>
    <w:rsid w:val="006D3126"/>
    <w:rsid w:val="006E4F68"/>
    <w:rsid w:val="00723D66"/>
    <w:rsid w:val="00726EE5"/>
    <w:rsid w:val="00731EE4"/>
    <w:rsid w:val="00734551"/>
    <w:rsid w:val="00750FF0"/>
    <w:rsid w:val="007515BB"/>
    <w:rsid w:val="007557B6"/>
    <w:rsid w:val="00755B50"/>
    <w:rsid w:val="007609A4"/>
    <w:rsid w:val="00767BDA"/>
    <w:rsid w:val="00771B76"/>
    <w:rsid w:val="00780720"/>
    <w:rsid w:val="007C065D"/>
    <w:rsid w:val="007D4314"/>
    <w:rsid w:val="007F6B0D"/>
    <w:rsid w:val="00815B5B"/>
    <w:rsid w:val="00834B38"/>
    <w:rsid w:val="008378F7"/>
    <w:rsid w:val="00837ACD"/>
    <w:rsid w:val="008557FA"/>
    <w:rsid w:val="0086262B"/>
    <w:rsid w:val="008808A5"/>
    <w:rsid w:val="008C2DE4"/>
    <w:rsid w:val="008C68ED"/>
    <w:rsid w:val="008D12B1"/>
    <w:rsid w:val="008F4D68"/>
    <w:rsid w:val="008F656A"/>
    <w:rsid w:val="00906C2D"/>
    <w:rsid w:val="00915674"/>
    <w:rsid w:val="009216D5"/>
    <w:rsid w:val="00921E58"/>
    <w:rsid w:val="009249A0"/>
    <w:rsid w:val="00937BF3"/>
    <w:rsid w:val="00946978"/>
    <w:rsid w:val="00947E4C"/>
    <w:rsid w:val="00953D59"/>
    <w:rsid w:val="00954010"/>
    <w:rsid w:val="0096348C"/>
    <w:rsid w:val="00973D8B"/>
    <w:rsid w:val="009815DB"/>
    <w:rsid w:val="00984F1C"/>
    <w:rsid w:val="009A68FE"/>
    <w:rsid w:val="009B0A01"/>
    <w:rsid w:val="009B0E9B"/>
    <w:rsid w:val="009C3BE7"/>
    <w:rsid w:val="009D1BB5"/>
    <w:rsid w:val="009D6560"/>
    <w:rsid w:val="009F5FBE"/>
    <w:rsid w:val="009F6E99"/>
    <w:rsid w:val="00A258F2"/>
    <w:rsid w:val="00A31820"/>
    <w:rsid w:val="00A401A5"/>
    <w:rsid w:val="00A46C20"/>
    <w:rsid w:val="00A55748"/>
    <w:rsid w:val="00A70B78"/>
    <w:rsid w:val="00A744C3"/>
    <w:rsid w:val="00A81721"/>
    <w:rsid w:val="00A84DE6"/>
    <w:rsid w:val="00A90C14"/>
    <w:rsid w:val="00A9262A"/>
    <w:rsid w:val="00AB3136"/>
    <w:rsid w:val="00AB451C"/>
    <w:rsid w:val="00AF7C8D"/>
    <w:rsid w:val="00B15788"/>
    <w:rsid w:val="00B3204F"/>
    <w:rsid w:val="00B54D41"/>
    <w:rsid w:val="00B60B32"/>
    <w:rsid w:val="00B64A91"/>
    <w:rsid w:val="00B85160"/>
    <w:rsid w:val="00B9203B"/>
    <w:rsid w:val="00BE7A1F"/>
    <w:rsid w:val="00BF5365"/>
    <w:rsid w:val="00C00C2D"/>
    <w:rsid w:val="00C16B87"/>
    <w:rsid w:val="00C25306"/>
    <w:rsid w:val="00C3591B"/>
    <w:rsid w:val="00C4713F"/>
    <w:rsid w:val="00C60220"/>
    <w:rsid w:val="00C702CD"/>
    <w:rsid w:val="00C81684"/>
    <w:rsid w:val="00C901AA"/>
    <w:rsid w:val="00C919F3"/>
    <w:rsid w:val="00C92589"/>
    <w:rsid w:val="00C92ACA"/>
    <w:rsid w:val="00C93236"/>
    <w:rsid w:val="00CA0868"/>
    <w:rsid w:val="00CA262C"/>
    <w:rsid w:val="00CA39FE"/>
    <w:rsid w:val="00CA4F10"/>
    <w:rsid w:val="00CB4BD3"/>
    <w:rsid w:val="00CF4289"/>
    <w:rsid w:val="00D12EAD"/>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C58D9"/>
    <w:rsid w:val="00DD0388"/>
    <w:rsid w:val="00DD2E3A"/>
    <w:rsid w:val="00DD7DC3"/>
    <w:rsid w:val="00DE74AA"/>
    <w:rsid w:val="00E25C86"/>
    <w:rsid w:val="00E31AA3"/>
    <w:rsid w:val="00E33857"/>
    <w:rsid w:val="00E45D77"/>
    <w:rsid w:val="00E57DF8"/>
    <w:rsid w:val="00E67EBA"/>
    <w:rsid w:val="00E70A95"/>
    <w:rsid w:val="00E916EA"/>
    <w:rsid w:val="00E91F39"/>
    <w:rsid w:val="00E92A77"/>
    <w:rsid w:val="00E9326E"/>
    <w:rsid w:val="00E948E9"/>
    <w:rsid w:val="00E96868"/>
    <w:rsid w:val="00EA7B07"/>
    <w:rsid w:val="00EA7B53"/>
    <w:rsid w:val="00EC3F93"/>
    <w:rsid w:val="00EC45AD"/>
    <w:rsid w:val="00ED4EF3"/>
    <w:rsid w:val="00ED74CF"/>
    <w:rsid w:val="00EE7FFE"/>
    <w:rsid w:val="00EF70DA"/>
    <w:rsid w:val="00F0569E"/>
    <w:rsid w:val="00F064EF"/>
    <w:rsid w:val="00F20E29"/>
    <w:rsid w:val="00F236AC"/>
    <w:rsid w:val="00F3554A"/>
    <w:rsid w:val="00F37A94"/>
    <w:rsid w:val="00F46F5A"/>
    <w:rsid w:val="00F70370"/>
    <w:rsid w:val="00F87F12"/>
    <w:rsid w:val="00F93B25"/>
    <w:rsid w:val="00F968D3"/>
    <w:rsid w:val="00FA384F"/>
    <w:rsid w:val="00FB538C"/>
    <w:rsid w:val="00FC7B39"/>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0B18A"/>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210606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106</TotalTime>
  <Pages>5</Pages>
  <Words>765</Words>
  <Characters>5145</Characters>
  <Application>Microsoft Office Word</Application>
  <DocSecurity>0</DocSecurity>
  <Lines>1286</Lines>
  <Paragraphs>268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29</cp:revision>
  <cp:lastPrinted>2017-09-22T10:37:00Z</cp:lastPrinted>
  <dcterms:created xsi:type="dcterms:W3CDTF">2020-10-19T10:49:00Z</dcterms:created>
  <dcterms:modified xsi:type="dcterms:W3CDTF">2020-10-20T14:20:00Z</dcterms:modified>
</cp:coreProperties>
</file>