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E0AB2AE" w14:textId="77777777">
      <w:pPr>
        <w:pStyle w:val="Normalutanindragellerluft"/>
      </w:pPr>
      <w:bookmarkStart w:name="_Toc106800475" w:id="0"/>
      <w:bookmarkStart w:name="_Toc106801300" w:id="1"/>
    </w:p>
    <w:p xmlns:w14="http://schemas.microsoft.com/office/word/2010/wordml" w:rsidRPr="009B062B" w:rsidR="00AF30DD" w:rsidP="002A210C" w:rsidRDefault="00BC3863" w14:paraId="3B757F99" w14:textId="77777777">
      <w:pPr>
        <w:pStyle w:val="RubrikFrslagTIllRiksdagsbeslut"/>
      </w:pPr>
      <w:sdt>
        <w:sdtPr>
          <w:alias w:val="CC_Boilerplate_4"/>
          <w:tag w:val="CC_Boilerplate_4"/>
          <w:id w:val="-1644581176"/>
          <w:lock w:val="sdtContentLocked"/>
          <w:placeholder>
            <w:docPart w:val="05EDAFCF9D1E4E49A02F7BAA376CE045"/>
          </w:placeholder>
          <w:text/>
        </w:sdtPr>
        <w:sdtEndPr/>
        <w:sdtContent>
          <w:r w:rsidRPr="009B062B" w:rsidR="00AF30DD">
            <w:t>Förslag till riksdagsbeslut</w:t>
          </w:r>
        </w:sdtContent>
      </w:sdt>
      <w:bookmarkEnd w:id="0"/>
      <w:bookmarkEnd w:id="1"/>
    </w:p>
    <w:sdt>
      <w:sdtPr>
        <w:tag w:val="d799264b-e797-4445-bb8b-aa70b8f2802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effektivisera handläggningstiden för avverkningsanmälningar till tre veckor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3BF3F7AC44467BAE1F0CA4BD25E0F8"/>
        </w:placeholder>
        <w:text/>
      </w:sdtPr>
      <w:sdtEndPr/>
      <w:sdtContent>
        <w:p xmlns:w14="http://schemas.microsoft.com/office/word/2010/wordml" w:rsidRPr="009B062B" w:rsidR="006D79C9" w:rsidP="00333E95" w:rsidRDefault="006D79C9" w14:paraId="7548474D" w14:textId="77777777">
          <w:pPr>
            <w:pStyle w:val="Rubrik1"/>
          </w:pPr>
          <w:r>
            <w:t>Motivering</w:t>
          </w:r>
        </w:p>
      </w:sdtContent>
    </w:sdt>
    <w:bookmarkEnd w:displacedByCustomXml="prev" w:id="3"/>
    <w:bookmarkEnd w:displacedByCustomXml="prev" w:id="4"/>
    <w:p xmlns:w14="http://schemas.microsoft.com/office/word/2010/wordml" w:rsidRPr="002A210C" w:rsidR="00573ADC" w:rsidP="00573ADC" w:rsidRDefault="00573ADC" w14:paraId="1A1D88B0" w14:textId="5B904F52">
      <w:pPr>
        <w:pStyle w:val="Normalutanindragellerluft"/>
      </w:pPr>
      <w:r w:rsidRPr="002A210C">
        <w:t>För några somrar sedan orsakade stormen Hans oerhört stora skador för skogsägare runt Norsjö, Malå och Sorsele. På bara några minuter fälldes 500 000–1 000 000 kubikmeter skog av fallvindar (och mängden kan vara ännu större än så). Under den korta stunden omkull-kastades inte bara skogen ifråga, utan även människors livsverk, drömmar och arv från tidigare generationer. Det är inget annat än en tragedi för de drabbade – inte minst för de som inte hade fullständiga försäkringar.</w:t>
      </w:r>
    </w:p>
    <w:p xmlns:w14="http://schemas.microsoft.com/office/word/2010/wordml" w:rsidRPr="002A210C" w:rsidR="00573ADC" w:rsidP="00573ADC" w:rsidRDefault="00573ADC" w14:paraId="7A118C6B" w14:textId="20A4AC13">
      <w:pPr>
        <w:pStyle w:val="Normalutanindragellerluft"/>
      </w:pPr>
      <w:r w:rsidRPr="002A210C">
        <w:t>För att ta till vara de stora virkesvärden som låg på marken, så höjdes många röster för att regeringen borde införa en generell dispens från den så kallade sexveckorsregeln som infaller efter avverkningsanmälan.</w:t>
      </w:r>
    </w:p>
    <w:p xmlns:w14="http://schemas.microsoft.com/office/word/2010/wordml" w:rsidR="00573ADC" w:rsidP="00573ADC" w:rsidRDefault="00573ADC" w14:paraId="0E44E5D3" w14:textId="0C1A6C10">
      <w:pPr>
        <w:pStyle w:val="Normalutanindragellerluft"/>
      </w:pPr>
      <w:r w:rsidRPr="002A210C">
        <w:t xml:space="preserve">Fastän Skogsstyrelsen hanterade dispensansökningarna (från sexveckorsregeln) efter den aktuella stormen relativt snabbt, så finns det ändå anledning att i sammanhanget fundera på om det inte vore bra att generellt effektivisera den sex veckor långa </w:t>
      </w:r>
      <w:r>
        <w:lastRenderedPageBreak/>
        <w:t>handläggningen av avverkningsanmälningar. För en sak är säker – det kommer att komma fler stormar och omkullblåst skog och att istället för att införa speciella regler för varje gång det hänt, kan en allmänt kortare handläggning vara något att fundera på. Tanken är inte helt ny och även i den tidigare skogsutredningen föreslogs att handläggningstiden för avverkningsanmälningar skulle kunna förkortas till tre veckor.</w:t>
      </w:r>
    </w:p>
    <w:p xmlns:w14="http://schemas.microsoft.com/office/word/2010/wordml" w:rsidR="00573ADC" w:rsidP="00573ADC" w:rsidRDefault="00573ADC" w14:paraId="04319A5C" w14:textId="77777777">
      <w:pPr>
        <w:pStyle w:val="Normalutanindragellerluft"/>
      </w:pPr>
      <w:r>
        <w:t>Dessutom – med tanke på att skogsägare i vårt grannland Finland inte behöver vänta med avverkning mer än tio dagar efter det att avverkningsanmälan är inlämnad, så borde det inte vara helt omöjligt att genomföra en effektivisering även här.</w:t>
      </w:r>
    </w:p>
    <w:p xmlns:w14="http://schemas.microsoft.com/office/word/2010/wordml" w:rsidRPr="00422B9E" w:rsidR="00422B9E" w:rsidP="00573ADC" w:rsidRDefault="00573ADC" w14:paraId="70E44763" w14:textId="362F9C6A">
      <w:pPr>
        <w:pStyle w:val="Normalutanindragellerluft"/>
      </w:pPr>
      <w:r>
        <w:t>Detta bör ges regeringen till känna.</w:t>
      </w:r>
    </w:p>
    <w:p xmlns:w14="http://schemas.microsoft.com/office/word/2010/wordml" w:rsidR="00BB6339" w:rsidP="008E0FE2" w:rsidRDefault="00BB6339" w14:paraId="009388E5" w14:textId="77777777">
      <w:pPr>
        <w:pStyle w:val="Normalutanindragellerluft"/>
      </w:pPr>
    </w:p>
    <w:sdt>
      <w:sdtPr>
        <w:alias w:val="CC_Underskrifter"/>
        <w:tag w:val="CC_Underskrifter"/>
        <w:id w:val="583496634"/>
        <w:lock w:val="sdtContentLocked"/>
        <w:placeholder>
          <w:docPart w:val="11021C69E61845A6814B211F527C2723"/>
        </w:placeholder>
      </w:sdtPr>
      <w:sdtEndPr/>
      <w:sdtContent>
        <w:p xmlns:w14="http://schemas.microsoft.com/office/word/2010/wordml" w:rsidR="002A210C" w:rsidP="00BC3863" w:rsidRDefault="002A210C" w14:paraId="3E3ADEE3" w14:textId="77777777">
          <w:pPr/>
          <w:r/>
        </w:p>
        <w:p xmlns:w14="http://schemas.microsoft.com/office/word/2010/wordml" w:rsidRPr="008E0FE2" w:rsidR="004801AC" w:rsidP="00BC3863" w:rsidRDefault="002A210C" w14:paraId="4CB4B1EF" w14:textId="1851897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Daniel Bäckström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D3B94" w14:textId="77777777" w:rsidR="00573ADC" w:rsidRDefault="00573ADC" w:rsidP="000C1CAD">
      <w:pPr>
        <w:spacing w:line="240" w:lineRule="auto"/>
      </w:pPr>
      <w:r>
        <w:separator/>
      </w:r>
    </w:p>
  </w:endnote>
  <w:endnote w:type="continuationSeparator" w:id="0">
    <w:p w14:paraId="0CF1B632" w14:textId="77777777" w:rsidR="00573ADC" w:rsidRDefault="00573A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4E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51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81A3" w14:textId="648B4A9D" w:rsidR="00262EA3" w:rsidRPr="00BC3863" w:rsidRDefault="00262EA3" w:rsidP="00BC38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B8AA" w14:textId="77777777" w:rsidR="00573ADC" w:rsidRDefault="00573ADC" w:rsidP="000C1CAD">
      <w:pPr>
        <w:spacing w:line="240" w:lineRule="auto"/>
      </w:pPr>
      <w:r>
        <w:separator/>
      </w:r>
    </w:p>
  </w:footnote>
  <w:footnote w:type="continuationSeparator" w:id="0">
    <w:p w14:paraId="2746B555" w14:textId="77777777" w:rsidR="00573ADC" w:rsidRDefault="00573A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B1493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8006CE" wp14:anchorId="55A59C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3863" w14:paraId="4FDD0B45" w14:textId="51F58206">
                          <w:pPr>
                            <w:jc w:val="right"/>
                          </w:pPr>
                          <w:sdt>
                            <w:sdtPr>
                              <w:alias w:val="CC_Noformat_Partikod"/>
                              <w:tag w:val="CC_Noformat_Partikod"/>
                              <w:id w:val="-53464382"/>
                              <w:text/>
                            </w:sdtPr>
                            <w:sdtEndPr/>
                            <w:sdtContent>
                              <w:r w:rsidR="00573AD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A59C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3863" w14:paraId="4FDD0B45" w14:textId="51F58206">
                    <w:pPr>
                      <w:jc w:val="right"/>
                    </w:pPr>
                    <w:sdt>
                      <w:sdtPr>
                        <w:alias w:val="CC_Noformat_Partikod"/>
                        <w:tag w:val="CC_Noformat_Partikod"/>
                        <w:id w:val="-53464382"/>
                        <w:text/>
                      </w:sdtPr>
                      <w:sdtEndPr/>
                      <w:sdtContent>
                        <w:r w:rsidR="00573AD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F7137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7856504" w14:textId="77777777">
    <w:pPr>
      <w:jc w:val="right"/>
    </w:pPr>
  </w:p>
  <w:p w:rsidR="00262EA3" w:rsidP="00776B74" w:rsidRDefault="00262EA3" w14:paraId="638116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C3863" w14:paraId="78F967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56CC00" wp14:anchorId="4391E6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3863" w14:paraId="12F702C9" w14:textId="146B8AE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73AD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C3863" w14:paraId="293294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3863" w14:paraId="1480E796" w14:textId="41CDEFC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:1561</w:t>
        </w:r>
      </w:sdtContent>
    </w:sdt>
  </w:p>
  <w:p w:rsidR="00262EA3" w:rsidP="00E03A3D" w:rsidRDefault="00BC3863" w14:paraId="30411F90" w14:textId="607B25F6">
    <w:pPr>
      <w:pStyle w:val="Motionr"/>
    </w:pPr>
    <w:sdt>
      <w:sdtPr>
        <w:alias w:val="CC_Noformat_Avtext"/>
        <w:tag w:val="CC_Noformat_Avtext"/>
        <w:id w:val="-2020768203"/>
        <w:lock w:val="sdtContentLocked"/>
        <w15:appearance w15:val="hidden"/>
        <w:text/>
      </w:sdtPr>
      <w:sdtEndPr/>
      <w:sdtContent>
        <w:r>
          <w:t>av Helena Lindahl och Daniel Bäckström (båda C)</w:t>
        </w:r>
      </w:sdtContent>
    </w:sdt>
  </w:p>
  <w:sdt>
    <w:sdtPr>
      <w:alias w:val="CC_Noformat_Rubtext"/>
      <w:tag w:val="CC_Noformat_Rubtext"/>
      <w:id w:val="-218060500"/>
      <w:lock w:val="sdtContentLocked"/>
      <w:text/>
    </w:sdtPr>
    <w:sdtEndPr/>
    <w:sdtContent>
      <w:p w:rsidR="00262EA3" w:rsidP="00283E0F" w:rsidRDefault="00573ADC" w14:paraId="4D64A862" w14:textId="0E859AE0">
        <w:pPr>
          <w:pStyle w:val="FSHRub2"/>
        </w:pPr>
        <w:r>
          <w:t>Förkortad handläggningstid för avverkningsanmälan</w:t>
        </w:r>
      </w:p>
    </w:sdtContent>
  </w:sdt>
  <w:sdt>
    <w:sdtPr>
      <w:alias w:val="CC_Boilerplate_3"/>
      <w:tag w:val="CC_Boilerplate_3"/>
      <w:id w:val="1606463544"/>
      <w:lock w:val="sdtContentLocked"/>
      <w15:appearance w15:val="hidden"/>
      <w:text w:multiLine="1"/>
    </w:sdtPr>
    <w:sdtEndPr/>
    <w:sdtContent>
      <w:p w:rsidR="00262EA3" w:rsidP="00283E0F" w:rsidRDefault="00262EA3" w14:paraId="299CA5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73A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7CF"/>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0C"/>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ADC"/>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863"/>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0ED"/>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B5FFB3"/>
  <w15:chartTrackingRefBased/>
  <w15:docId w15:val="{C6647981-C7CF-4854-94A5-08B60DCB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EDAFCF9D1E4E49A02F7BAA376CE045"/>
        <w:category>
          <w:name w:val="Allmänt"/>
          <w:gallery w:val="placeholder"/>
        </w:category>
        <w:types>
          <w:type w:val="bbPlcHdr"/>
        </w:types>
        <w:behaviors>
          <w:behavior w:val="content"/>
        </w:behaviors>
        <w:guid w:val="{C55613FD-0779-4FCF-85A0-46248711777D}"/>
      </w:docPartPr>
      <w:docPartBody>
        <w:p w:rsidR="00B056A4" w:rsidRDefault="00B056A4">
          <w:pPr>
            <w:pStyle w:val="05EDAFCF9D1E4E49A02F7BAA376CE045"/>
          </w:pPr>
          <w:r w:rsidRPr="005A0A93">
            <w:rPr>
              <w:rStyle w:val="Platshllartext"/>
            </w:rPr>
            <w:t>Förslag till riksdagsbeslut</w:t>
          </w:r>
        </w:p>
      </w:docPartBody>
    </w:docPart>
    <w:docPart>
      <w:docPartPr>
        <w:name w:val="81633D94422A463C91A05D2578E744D9"/>
        <w:category>
          <w:name w:val="Allmänt"/>
          <w:gallery w:val="placeholder"/>
        </w:category>
        <w:types>
          <w:type w:val="bbPlcHdr"/>
        </w:types>
        <w:behaviors>
          <w:behavior w:val="content"/>
        </w:behaviors>
        <w:guid w:val="{22417C20-8B22-4783-B759-0279AC895FC0}"/>
      </w:docPartPr>
      <w:docPartBody>
        <w:p w:rsidR="00B056A4" w:rsidRDefault="00B056A4">
          <w:pPr>
            <w:pStyle w:val="81633D94422A463C91A05D2578E744D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83BF3F7AC44467BAE1F0CA4BD25E0F8"/>
        <w:category>
          <w:name w:val="Allmänt"/>
          <w:gallery w:val="placeholder"/>
        </w:category>
        <w:types>
          <w:type w:val="bbPlcHdr"/>
        </w:types>
        <w:behaviors>
          <w:behavior w:val="content"/>
        </w:behaviors>
        <w:guid w:val="{70D353B7-3D27-40BF-8EC1-44E7430653C2}"/>
      </w:docPartPr>
      <w:docPartBody>
        <w:p w:rsidR="00B056A4" w:rsidRDefault="00B056A4">
          <w:pPr>
            <w:pStyle w:val="383BF3F7AC44467BAE1F0CA4BD25E0F8"/>
          </w:pPr>
          <w:r w:rsidRPr="005A0A93">
            <w:rPr>
              <w:rStyle w:val="Platshllartext"/>
            </w:rPr>
            <w:t>Motivering</w:t>
          </w:r>
        </w:p>
      </w:docPartBody>
    </w:docPart>
    <w:docPart>
      <w:docPartPr>
        <w:name w:val="11021C69E61845A6814B211F527C2723"/>
        <w:category>
          <w:name w:val="Allmänt"/>
          <w:gallery w:val="placeholder"/>
        </w:category>
        <w:types>
          <w:type w:val="bbPlcHdr"/>
        </w:types>
        <w:behaviors>
          <w:behavior w:val="content"/>
        </w:behaviors>
        <w:guid w:val="{2C6DE27B-B444-4E1E-945F-73319E9CAA2A}"/>
      </w:docPartPr>
      <w:docPartBody>
        <w:p w:rsidR="00B056A4" w:rsidRDefault="00B056A4">
          <w:pPr>
            <w:pStyle w:val="11021C69E61845A6814B211F527C272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A4"/>
    <w:rsid w:val="00B056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EDAFCF9D1E4E49A02F7BAA376CE045">
    <w:name w:val="05EDAFCF9D1E4E49A02F7BAA376CE045"/>
  </w:style>
  <w:style w:type="paragraph" w:customStyle="1" w:styleId="81633D94422A463C91A05D2578E744D9">
    <w:name w:val="81633D94422A463C91A05D2578E744D9"/>
  </w:style>
  <w:style w:type="paragraph" w:customStyle="1" w:styleId="383BF3F7AC44467BAE1F0CA4BD25E0F8">
    <w:name w:val="383BF3F7AC44467BAE1F0CA4BD25E0F8"/>
  </w:style>
  <w:style w:type="paragraph" w:customStyle="1" w:styleId="11021C69E61845A6814B211F527C2723">
    <w:name w:val="11021C69E61845A6814B211F527C2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601302-D952-434D-AB9E-8D421B77EDB4}"/>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7AFA9CA2-64C3-495E-A131-DC812A558BAC}"/>
</file>

<file path=customXml/itemProps4.xml><?xml version="1.0" encoding="utf-8"?>
<ds:datastoreItem xmlns:ds="http://schemas.openxmlformats.org/officeDocument/2006/customXml" ds:itemID="{08BC60ED-27D2-41B1-AD87-DFBA379A4C78}"/>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1633</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