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1AE" w:rsidRPr="001531AE" w:rsidRDefault="001531AE">
      <w:pPr>
        <w:pStyle w:val="Frslagsrubrik"/>
      </w:pPr>
      <w:r w:rsidRPr="001531AE">
        <w:t>Förslag till riksdagsbeslut</w:t>
      </w:r>
    </w:p>
    <w:p w:rsidR="001531AE" w:rsidRPr="001531AE" w:rsidRDefault="001531AE">
      <w:pPr>
        <w:pStyle w:val="Hemstlatt"/>
      </w:pPr>
      <w:r w:rsidRPr="001531AE">
        <w:t>Riksdagen tillkännager för regeringen som sin mening vad som anförs i motionen om att tillåta svenska gårdsproducenter att sälja egenproducerade alkoholdrycker i form av vin, öl och cider direkt till kons</w:t>
      </w:r>
      <w:r w:rsidRPr="001531AE">
        <w:t>u</w:t>
      </w:r>
      <w:r w:rsidRPr="001531AE">
        <w:t>ment.</w:t>
      </w:r>
    </w:p>
    <w:p w:rsidR="001531AE" w:rsidRPr="001531AE" w:rsidRDefault="001531AE">
      <w:pPr>
        <w:pStyle w:val="Rubrik1"/>
      </w:pPr>
      <w:r w:rsidRPr="001531AE">
        <w:t>Motivering</w:t>
      </w:r>
    </w:p>
    <w:p w:rsidR="001531AE" w:rsidRPr="001531AE" w:rsidRDefault="001531AE">
      <w:r w:rsidRPr="001531AE">
        <w:t>I och med Sveriges inträde i EU år 1995 upphörde flera av monopolen på alkoholområdet, bland annat inom import, tillverkning och partihandelsfö</w:t>
      </w:r>
      <w:r w:rsidRPr="001531AE">
        <w:t>r</w:t>
      </w:r>
      <w:r w:rsidRPr="001531AE">
        <w:t>säljning. Sverige valde dock av alkoholpolitiska skäl att behålla detaljha</w:t>
      </w:r>
      <w:r w:rsidRPr="001531AE">
        <w:t>n</w:t>
      </w:r>
      <w:r w:rsidRPr="001531AE">
        <w:t>delsmonopolet, Systembolaget. Detta villkorades med att Sverige inte fick diskriminera producenter inom EU. Det är ett villkor som idag gör att vi sn</w:t>
      </w:r>
      <w:r w:rsidRPr="001531AE">
        <w:t>a</w:t>
      </w:r>
      <w:r w:rsidRPr="001531AE">
        <w:t>rare diskriminerar producenter på den egna marknaden.</w:t>
      </w:r>
    </w:p>
    <w:p w:rsidR="001531AE" w:rsidRPr="001531AE" w:rsidRDefault="001531AE">
      <w:pPr>
        <w:pStyle w:val="Normaltindrag"/>
      </w:pPr>
      <w:r w:rsidRPr="001531AE">
        <w:t>Svenska gårdar är idag förbjudna att sälja från den egna produktionen d</w:t>
      </w:r>
      <w:r w:rsidRPr="001531AE">
        <w:t>i</w:t>
      </w:r>
      <w:r w:rsidRPr="001531AE">
        <w:t>rekt till konsument. Alkohollagen ger Systembolaget ensamrätt att sälja drycker med en alkoholhalt överstigande 3,5 procent över disk. Systembol</w:t>
      </w:r>
      <w:r w:rsidRPr="001531AE">
        <w:t>a</w:t>
      </w:r>
      <w:r w:rsidRPr="001531AE">
        <w:t>get har således monopol på all detaljhandel av vin, starköl, starkcider samt andra spritdrycker. Sverige är det enda landet i EU där så är fallet. Finland har en motsvarande reglering av alkoholförsäljning över disk men har sedan år 1995 förenat sitt handelsmonopol med reglerad gårdsförsäljning. Gårdsprod</w:t>
      </w:r>
      <w:r w:rsidRPr="001531AE">
        <w:t>u</w:t>
      </w:r>
      <w:r w:rsidRPr="001531AE">
        <w:t>center kan därmed bedriva detaljhandel med egna viner, öl o</w:t>
      </w:r>
      <w:r w:rsidRPr="001531AE">
        <w:t>ch cider utan monopolet som mellanhand.</w:t>
      </w:r>
    </w:p>
    <w:p w:rsidR="001531AE" w:rsidRPr="001531AE" w:rsidRDefault="001531AE">
      <w:pPr>
        <w:pStyle w:val="Normaltindrag"/>
      </w:pPr>
      <w:r w:rsidRPr="001531AE">
        <w:t>Svenska gårdsproducenter av alkoholhaltiga drycker bör tillåtas en regl</w:t>
      </w:r>
      <w:r w:rsidRPr="001531AE">
        <w:t>e</w:t>
      </w:r>
      <w:r w:rsidRPr="001531AE">
        <w:t>rad försäljning av egenproducerade viner, öl och cider direkt till konsument under kontrollerade former. Sverige kan, inom ramen för sin restriktiva alk</w:t>
      </w:r>
      <w:r w:rsidRPr="001531AE">
        <w:t>o</w:t>
      </w:r>
      <w:r w:rsidRPr="001531AE">
        <w:t>holpolitik och sitt medlemskap i EU, tillåta gårdsförsäljning och samtidigt bevara alkoholmonopolet för övrig detaljhandel. Kvalitet och kontroll kan säkras även när Systembolaget inte är mellanhand och ensamt försäljning</w:t>
      </w:r>
      <w:r w:rsidRPr="001531AE">
        <w:t>s</w:t>
      </w:r>
      <w:r w:rsidRPr="001531AE">
        <w:t>ställe över disk.</w:t>
      </w:r>
    </w:p>
    <w:p w:rsidR="001531AE" w:rsidRPr="001531AE" w:rsidRDefault="001531AE">
      <w:pPr>
        <w:pStyle w:val="Normaltindrag"/>
      </w:pPr>
      <w:r w:rsidRPr="001531AE">
        <w:lastRenderedPageBreak/>
        <w:t>För landsbygdsutvecklingen och företagandet skulle gårdsförsäljning vara mycket betydelsefullt. Gårdsproducenter föräd</w:t>
      </w:r>
      <w:r w:rsidRPr="001531AE">
        <w:t>lar våra svenska råvaror och bidrar till ekonomisk utveckling och arbetstillfällen. Lokal mat- och drycke</w:t>
      </w:r>
      <w:r w:rsidRPr="001531AE">
        <w:t>s</w:t>
      </w:r>
      <w:r w:rsidRPr="001531AE">
        <w:t>produktion bidrar till att göra olika landsdelar mer attraktiva. Svensk dryc</w:t>
      </w:r>
      <w:r w:rsidRPr="001531AE">
        <w:t>k</w:t>
      </w:r>
      <w:r w:rsidRPr="001531AE">
        <w:t>eskultur skulle gynnas och vår tillgång till närproducerade alternativ berikas. Gårdsförsäljning kan vara en viktig del i förverkligandet av visionen om Sv</w:t>
      </w:r>
      <w:r w:rsidRPr="001531AE">
        <w:t>e</w:t>
      </w:r>
      <w:r w:rsidRPr="001531AE">
        <w:t>rige som det nya matlandet.</w:t>
      </w:r>
    </w:p>
    <w:p w:rsidR="001531AE" w:rsidRPr="001531AE" w:rsidRDefault="001531AE">
      <w:pPr>
        <w:pStyle w:val="Normaltindrag"/>
      </w:pPr>
      <w:r w:rsidRPr="001531AE">
        <w:t>Vid tillåten gårdsförsäljning kan upplevelse- och landsbygdsturismen u</w:t>
      </w:r>
      <w:r w:rsidRPr="001531AE">
        <w:t>t</w:t>
      </w:r>
      <w:r w:rsidRPr="001531AE">
        <w:t>vecklas och dess konkurrenskraft stärkas. Svenska och utländska gårdsbes</w:t>
      </w:r>
      <w:r w:rsidRPr="001531AE">
        <w:t>ö</w:t>
      </w:r>
      <w:r w:rsidRPr="001531AE">
        <w:t>kare kan då erbjudas en helhetsupplevelse motsvarande vad gårdsbesökare erbjuds i andra EU-länder.</w:t>
      </w:r>
    </w:p>
    <w:p w:rsidR="001531AE" w:rsidRPr="001531AE" w:rsidRDefault="001531AE">
      <w:pPr>
        <w:pStyle w:val="Normaltindrag"/>
      </w:pPr>
      <w:r w:rsidRPr="001531AE">
        <w:t>Nya druvor och utvecklingsmetoder samt ett varmare klimat har fått svensk vinproduktion att frodas. Intresset för småskalig och närproducerad mat och dryck har ökat, därmed också utbud och efterfrågan av svenskt vin och andra alkoholprodukter. I Sverige finns omkring 30 vingårdar och 50 bryggerier varav 20 är små.</w:t>
      </w:r>
    </w:p>
    <w:p w:rsidR="001531AE" w:rsidRPr="001531AE" w:rsidRDefault="001531AE">
      <w:pPr>
        <w:pStyle w:val="Normaltindrag"/>
      </w:pPr>
      <w:r w:rsidRPr="001531AE">
        <w:t>Systembolaget har på olika sätt försökta mota kraven på gårdsförsäljning med att utöka sin service. Svenska producenter har sedan år 2008 möjlighet att, efter ansökan, få sina produkter på hyllorna i den närmsta Systembolag</w:t>
      </w:r>
      <w:r w:rsidRPr="001531AE">
        <w:t>s</w:t>
      </w:r>
      <w:r w:rsidRPr="001531AE">
        <w:t>butiken. En dokumenterad kundefterfrågan ska först påvisas och den lokala butiken få ett skriftligt godkännande från huvudkontoret, sedan kan produ</w:t>
      </w:r>
      <w:r w:rsidRPr="001531AE">
        <w:t>k</w:t>
      </w:r>
      <w:r w:rsidRPr="001531AE">
        <w:t>terna lagerföras. Syftet var att förenkla för de mindre producenterna samt förbättra tillgängligheten för närkonsumenter och gårdsbesökare. Systemb</w:t>
      </w:r>
      <w:r w:rsidRPr="001531AE">
        <w:t>o</w:t>
      </w:r>
      <w:r w:rsidRPr="001531AE">
        <w:t>lagets sortimentspolicy är dessvärre ett ökänt nålsöga och möjligheterna för småskaliga svenska producenter att ingå i sortimentet är fortsatt små. I ett nytt försök att mota kraven på gårdsförsäljning (”möta önskem</w:t>
      </w:r>
      <w:r w:rsidRPr="001531AE">
        <w:t>ålen från allmänh</w:t>
      </w:r>
      <w:r w:rsidRPr="001531AE">
        <w:t>e</w:t>
      </w:r>
      <w:r w:rsidRPr="001531AE">
        <w:t>ten och gårdsproducenterna”) lanserade Systembolaget år 2009 en e-beställ-ningstjänst. Gårdsbesökare kan med hjälp av beställningstjänsten handla g</w:t>
      </w:r>
      <w:r w:rsidRPr="001531AE">
        <w:t>e</w:t>
      </w:r>
      <w:r w:rsidRPr="001531AE">
        <w:t>nom Systembolaget på nätet för senare avhämtning vid något av mon</w:t>
      </w:r>
      <w:r w:rsidRPr="001531AE">
        <w:t>o</w:t>
      </w:r>
      <w:r w:rsidRPr="001531AE">
        <w:t>polets egna försäljningsställen under öppettid. Tjänsten är dock ineffektiv eftersom den leder till ökad administration i flera led samt till ökade transporter. Fra</w:t>
      </w:r>
      <w:r w:rsidRPr="001531AE">
        <w:t>m</w:t>
      </w:r>
      <w:r w:rsidRPr="001531AE">
        <w:t>gången för e-beställningstjänsten har uteblivit, inte minst bland p</w:t>
      </w:r>
      <w:r w:rsidRPr="001531AE">
        <w:t>o</w:t>
      </w:r>
      <w:r w:rsidRPr="001531AE">
        <w:t>tentiella utländska gårdsbesökare, och tillgäng</w:t>
      </w:r>
      <w:r w:rsidRPr="001531AE">
        <w:t>ligheten för konsumenten har inte fö</w:t>
      </w:r>
      <w:r w:rsidRPr="001531AE">
        <w:t>r</w:t>
      </w:r>
      <w:r w:rsidRPr="001531AE">
        <w:t>bättrats nämnvärt.</w:t>
      </w:r>
    </w:p>
    <w:p w:rsidR="001531AE" w:rsidRPr="001531AE" w:rsidRDefault="001531AE">
      <w:pPr>
        <w:pStyle w:val="Normaltindrag"/>
      </w:pPr>
      <w:r w:rsidRPr="001531AE">
        <w:t>Frågan om gårdsförsäljning behandlades i Alkohollagsutredningen (SOU 2009:22). Utredarna gjorde bedömningen att tillåten gårdsförsäljning skulle inskränka Systembolagets ensamrätt samt vara oförenligt med EG-rättens regler om icke-diskriminering av utländska producenter. Systembolagets företrädare menade att gårdsförsäljning inte är förenligt med Systembolagets monopolställning och skulle strida mot gällande EG-rätt. EU-kommissionen gör dock en annan b</w:t>
      </w:r>
      <w:r w:rsidRPr="001531AE">
        <w:t>edömning. EU-kommissionen gav i mars 2009, genom sin konkurrenskommissionär, sitt svar på frågan om det föreligger EG-rättsliga hinder mot att Sverige tillåter gårdsförsäljning. Beskedet var att Sv</w:t>
      </w:r>
      <w:r w:rsidRPr="001531AE">
        <w:t>e</w:t>
      </w:r>
      <w:r w:rsidRPr="001531AE">
        <w:t>rige kan tillåta gårdsförsäljning givet att svensk lag inte diskriminerar någon producent. Gårdsförsäljning är i motionärens mening förenligt med monop</w:t>
      </w:r>
      <w:r w:rsidRPr="001531AE">
        <w:t>o</w:t>
      </w:r>
      <w:r w:rsidRPr="001531AE">
        <w:t>let och ett undantag för gårdsförsäljning skulle inte per automatik fordra att det statliga handelsmonopolet måste avskaffas. En restriktiv alkoholpolitik kan för</w:t>
      </w:r>
      <w:r w:rsidRPr="001531AE">
        <w:t>as även vid en reglerad försäljning av alkohol från gårdar samtidigt som Systembolaget fortsätter sitt uppdrag.</w:t>
      </w:r>
    </w:p>
    <w:p w:rsidR="001531AE" w:rsidRPr="001531AE" w:rsidRDefault="001531AE">
      <w:pPr>
        <w:pStyle w:val="Normaltindrag"/>
      </w:pPr>
      <w:r w:rsidRPr="001531AE">
        <w:t>Erfarenheterna från Finland visar på att reglerad gårdsförsäljning inte leder till nykterhetsproblem eller ökad totalkonsumtion. Försäljningen tillåts under samma tider som detaljhandelsmonopolets öppettider i det finländska exem</w:t>
      </w:r>
      <w:r w:rsidRPr="001531AE">
        <w:t>p</w:t>
      </w:r>
      <w:r w:rsidRPr="001531AE">
        <w:t>let och under kontrollerade former. Gårdsprodukter är i allmänhet för dyra och exklusiva för att attrahera den som vill missbruka istället för att bruka. Gårdarnas geografiska placering är dessutom oftast avsides. Beträffande ri</w:t>
      </w:r>
      <w:r w:rsidRPr="001531AE">
        <w:t>s</w:t>
      </w:r>
      <w:r w:rsidRPr="001531AE">
        <w:t>ken för att produkter säljs till ungdomar samt för överservering, ska naturlig</w:t>
      </w:r>
      <w:r w:rsidRPr="001531AE">
        <w:t>t</w:t>
      </w:r>
      <w:r w:rsidRPr="001531AE">
        <w:t xml:space="preserve">vis samma befintliga regelverk om en ansvarsfull alkoholhantering tillämpas. Alkohollagsutredningen redogjorde dessvärre inte för hur en tillståndsgivning till producent kunde inrättas så att kontrollen </w:t>
      </w:r>
      <w:r w:rsidRPr="001531AE">
        <w:t>över alkoholförsäljningen vi</w:t>
      </w:r>
      <w:r w:rsidRPr="001531AE">
        <w:t>d</w:t>
      </w:r>
      <w:r w:rsidRPr="001531AE">
        <w:t>makthölls.</w:t>
      </w:r>
    </w:p>
    <w:p w:rsidR="001531AE" w:rsidRPr="001531AE" w:rsidRDefault="001531AE">
      <w:pPr>
        <w:pStyle w:val="Normaltindrag"/>
      </w:pPr>
      <w:r w:rsidRPr="001531AE">
        <w:t>Regeringen har bemyndigat en särskild utredning med uppdrag att ta fram ett förslag till hur gårdsförsäljning av alkoholdrycker kan ske på ett sätt som är förenligt med EU-rätten liksom detaljhandelsmonopolet och utan att det leder till negativa konsekvenser för folkhälsan samt utreda frågan om möjli</w:t>
      </w:r>
      <w:r w:rsidRPr="001531AE">
        <w:t>g</w:t>
      </w:r>
      <w:r w:rsidRPr="001531AE">
        <w:t>heten att tillåta servering av alkoholdrycker på särskilda boenden (dir. 2010:21). Utredningen har antagit namnet Utredningen om vissa alkoholfr</w:t>
      </w:r>
      <w:r w:rsidRPr="001531AE">
        <w:t>å</w:t>
      </w:r>
      <w:r w:rsidRPr="001531AE">
        <w:t>gor (S 2010:03) och den del som rör gårdsförsäljning av alkoholdrycker ska redovisas under våren 2011.</w:t>
      </w:r>
    </w:p>
    <w:p w:rsidR="001531AE" w:rsidRPr="001531AE" w:rsidRDefault="001531AE">
      <w:pPr>
        <w:pStyle w:val="Normaltindrag"/>
      </w:pPr>
      <w:r w:rsidRPr="001531AE">
        <w:t>Eftersom den lokala mat- och dryckeskulturen är viktig för alla delar av landet, kan en lagstiftning om gårdsförsäljning inkludera producenter i tä</w:t>
      </w:r>
      <w:r w:rsidRPr="001531AE">
        <w:t>t</w:t>
      </w:r>
      <w:r w:rsidRPr="001531AE">
        <w:t>bygden, tex. ölmikrobryggerier. De bör ha jämngoda möjligheter att sälja sina produkter direkt till konsument.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31AE">
        <w:trPr>
          <w:cantSplit/>
        </w:trPr>
        <w:tc>
          <w:tcPr>
            <w:tcW w:w="3046" w:type="dxa"/>
          </w:tcPr>
          <w:p w:rsidR="001531AE" w:rsidRPr="001531AE" w:rsidRDefault="001531AE">
            <w:pPr>
              <w:pStyle w:val="UnderskriftDatum"/>
              <w:spacing w:before="240"/>
            </w:pPr>
            <w:r w:rsidRPr="001531AE">
              <w:t>Stockholm den 21 oktober 2010</w:t>
            </w:r>
          </w:p>
        </w:tc>
        <w:tc>
          <w:tcPr>
            <w:tcW w:w="3047" w:type="dxa"/>
          </w:tcPr>
          <w:p w:rsidR="001531AE" w:rsidRPr="001531AE" w:rsidRDefault="001531AE">
            <w:pPr>
              <w:pStyle w:val="Underskrifter"/>
              <w:spacing w:before="240"/>
            </w:pPr>
          </w:p>
        </w:tc>
      </w:tr>
      <w:tr w:rsidR="00000000" w:rsidRPr="001531AE">
        <w:trPr>
          <w:cantSplit/>
        </w:trPr>
        <w:tc>
          <w:tcPr>
            <w:tcW w:w="3046" w:type="dxa"/>
          </w:tcPr>
          <w:p w:rsidR="001531AE" w:rsidRPr="001531AE" w:rsidRDefault="001531AE">
            <w:pPr>
              <w:pStyle w:val="Underskrifter"/>
            </w:pPr>
            <w:r w:rsidRPr="001531AE">
              <w:t>Maria Plass (M)</w:t>
            </w:r>
          </w:p>
        </w:tc>
        <w:tc>
          <w:tcPr>
            <w:tcW w:w="3046" w:type="dxa"/>
          </w:tcPr>
          <w:p w:rsidR="001531AE" w:rsidRPr="001531AE" w:rsidRDefault="001531AE">
            <w:pPr>
              <w:pStyle w:val="Underskrifter"/>
            </w:pPr>
          </w:p>
        </w:tc>
      </w:tr>
    </w:tbl>
    <w:p w:rsidR="001531AE" w:rsidRPr="001531AE" w:rsidRDefault="001531AE">
      <w:pPr>
        <w:pStyle w:val="Normaltindrag"/>
      </w:pPr>
    </w:p>
    <w:sectPr w:rsidR="00000000" w:rsidRPr="001531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1AE" w:rsidRPr="001531AE" w:rsidRDefault="001531AE">
      <w:r w:rsidRPr="001531AE">
        <w:separator/>
      </w:r>
    </w:p>
  </w:endnote>
  <w:endnote w:type="continuationSeparator" w:id="0">
    <w:p w:rsidR="001531AE" w:rsidRPr="001531AE" w:rsidRDefault="001531AE">
      <w:r w:rsidRPr="001531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1AE" w:rsidRPr="001531AE" w:rsidRDefault="001531AE">
    <w:pPr>
      <w:pStyle w:val="Sidfot"/>
    </w:pPr>
    <w:r w:rsidRPr="001531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6095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1AE" w:rsidRDefault="001531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31AE" w:rsidRDefault="001531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1AE" w:rsidRPr="001531AE" w:rsidRDefault="001531AE">
    <w:pPr>
      <w:pStyle w:val="Sidfot"/>
    </w:pPr>
    <w:r w:rsidRPr="001531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625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1AE" w:rsidRDefault="001531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31AE" w:rsidRDefault="001531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1AE" w:rsidRPr="001531AE" w:rsidRDefault="001531AE">
    <w:pPr>
      <w:pStyle w:val="Sidfot"/>
    </w:pPr>
    <w:r w:rsidRPr="001531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843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1AE" w:rsidRDefault="001531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31AE" w:rsidRDefault="001531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1AE" w:rsidRPr="001531AE" w:rsidRDefault="001531AE">
      <w:r w:rsidRPr="001531AE">
        <w:separator/>
      </w:r>
    </w:p>
  </w:footnote>
  <w:footnote w:type="continuationSeparator" w:id="0">
    <w:p w:rsidR="001531AE" w:rsidRPr="001531AE" w:rsidRDefault="001531AE">
      <w:r w:rsidRPr="001531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1AE" w:rsidRPr="001531AE" w:rsidRDefault="001531AE">
    <w:pPr>
      <w:pStyle w:val="Sidhuvud"/>
    </w:pPr>
    <w:r w:rsidRPr="001531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7611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1AE" w:rsidRDefault="001531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31AE" w:rsidRDefault="001531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1AE" w:rsidRPr="001531AE" w:rsidRDefault="001531AE">
    <w:pPr>
      <w:pStyle w:val="Sidhuvud"/>
    </w:pPr>
    <w:r w:rsidRPr="001531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5413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1AE" w:rsidRDefault="001531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31AE" w:rsidRDefault="001531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1AE" w:rsidRPr="001531AE" w:rsidRDefault="001531AE">
    <w:pPr>
      <w:pStyle w:val="FSHNormal"/>
      <w:tabs>
        <w:tab w:val="right" w:pos="5840"/>
      </w:tabs>
    </w:pPr>
    <w:r w:rsidRPr="001531AE">
      <w:br/>
    </w:r>
    <w:r w:rsidRPr="001531AE">
      <w:fldChar w:fldCharType="begin" w:fldLock="1"/>
    </w:r>
    <w:r w:rsidRPr="001531AE">
      <w:instrText xml:space="preserve"> DOCPROPERTY</w:instrText>
    </w:r>
    <w:r w:rsidRPr="001531AE">
      <w:rPr>
        <w:sz w:val="18"/>
      </w:rPr>
      <w:instrText xml:space="preserve"> "YearUser" *\charformat </w:instrText>
    </w:r>
    <w:r w:rsidRPr="001531AE">
      <w:fldChar w:fldCharType="separate"/>
    </w:r>
    <w:r w:rsidRPr="001531AE">
      <w:t>2010/11</w:t>
    </w:r>
    <w:r w:rsidRPr="001531AE">
      <w:fldChar w:fldCharType="end"/>
    </w:r>
    <w:r w:rsidRPr="001531AE">
      <w:t xml:space="preserve"> </w:t>
    </w:r>
    <w:r w:rsidRPr="001531AE">
      <w:tab/>
      <w:t xml:space="preserve">mnr: </w:t>
    </w:r>
    <w:r w:rsidRPr="001531AE">
      <w:fldChar w:fldCharType="begin" w:fldLock="1"/>
    </w:r>
    <w:r w:rsidRPr="001531AE">
      <w:instrText xml:space="preserve"> DOCPROPERTY</w:instrText>
    </w:r>
    <w:r w:rsidRPr="001531AE">
      <w:rPr>
        <w:sz w:val="18"/>
      </w:rPr>
      <w:instrText xml:space="preserve"> "Motionsnummer" *\charformat </w:instrText>
    </w:r>
    <w:r w:rsidRPr="001531AE">
      <w:fldChar w:fldCharType="separate"/>
    </w:r>
    <w:r w:rsidRPr="001531AE">
      <w:t>So312</w:t>
    </w:r>
    <w:r w:rsidRPr="001531AE">
      <w:fldChar w:fldCharType="end"/>
    </w:r>
    <w:r w:rsidRPr="001531AE">
      <w:br/>
    </w:r>
    <w:r w:rsidRPr="001531AE">
      <w:fldChar w:fldCharType="begin" w:fldLock="1"/>
    </w:r>
    <w:r w:rsidRPr="001531AE">
      <w:instrText xml:space="preserve"> DOCPROPERTY</w:instrText>
    </w:r>
    <w:r w:rsidRPr="001531AE">
      <w:rPr>
        <w:sz w:val="18"/>
      </w:rPr>
      <w:instrText xml:space="preserve"> "Samling" *\charformat </w:instrText>
    </w:r>
    <w:r w:rsidRPr="001531AE">
      <w:fldChar w:fldCharType="end"/>
    </w:r>
    <w:r w:rsidRPr="001531AE">
      <w:tab/>
      <w:t xml:space="preserve">pnr: </w:t>
    </w:r>
    <w:r w:rsidRPr="001531AE">
      <w:fldChar w:fldCharType="begin" w:fldLock="1"/>
    </w:r>
    <w:r w:rsidRPr="001531AE">
      <w:instrText xml:space="preserve"> DOCPROPERTY</w:instrText>
    </w:r>
    <w:r w:rsidRPr="001531AE">
      <w:rPr>
        <w:sz w:val="18"/>
      </w:rPr>
      <w:instrText xml:space="preserve"> "Partinummer" *\charformat </w:instrText>
    </w:r>
    <w:r w:rsidRPr="001531AE">
      <w:fldChar w:fldCharType="separate"/>
    </w:r>
    <w:r w:rsidRPr="001531AE">
      <w:t>M1373</w:t>
    </w:r>
    <w:r w:rsidRPr="001531AE">
      <w:fldChar w:fldCharType="end"/>
    </w:r>
  </w:p>
  <w:p w:rsidR="001531AE" w:rsidRPr="001531AE" w:rsidRDefault="001531AE">
    <w:pPr>
      <w:pStyle w:val="FSHRub1"/>
    </w:pPr>
    <w:r w:rsidRPr="001531AE">
      <w:t>Motion till riksdagen</w:t>
    </w:r>
    <w:r w:rsidRPr="001531AE">
      <w:br/>
    </w:r>
    <w:r w:rsidRPr="001531AE">
      <w:fldChar w:fldCharType="begin" w:fldLock="1"/>
    </w:r>
    <w:r w:rsidRPr="001531AE">
      <w:instrText xml:space="preserve"> DOCPROPERTY "YearUser" *\charformat </w:instrText>
    </w:r>
    <w:r w:rsidRPr="001531AE">
      <w:fldChar w:fldCharType="separate"/>
    </w:r>
    <w:r w:rsidRPr="001531AE">
      <w:t>2010/11</w:t>
    </w:r>
    <w:r w:rsidRPr="001531AE">
      <w:fldChar w:fldCharType="end"/>
    </w:r>
    <w:r w:rsidRPr="001531AE">
      <w:t>:</w:t>
    </w:r>
    <w:r w:rsidRPr="001531AE">
      <w:fldChar w:fldCharType="begin" w:fldLock="1"/>
    </w:r>
    <w:r w:rsidRPr="001531AE">
      <w:instrText xml:space="preserve"> DOCPROPERTY "Motionsnummer" *\charformat </w:instrText>
    </w:r>
    <w:r w:rsidRPr="001531AE">
      <w:fldChar w:fldCharType="separate"/>
    </w:r>
    <w:r w:rsidRPr="001531AE">
      <w:t>So312</w:t>
    </w:r>
    <w:r w:rsidRPr="001531AE">
      <w:fldChar w:fldCharType="end"/>
    </w:r>
  </w:p>
  <w:p w:rsidR="001531AE" w:rsidRPr="001531AE" w:rsidRDefault="001531AE">
    <w:pPr>
      <w:pStyle w:val="FSHNormalS5"/>
    </w:pPr>
    <w:r w:rsidRPr="001531AE">
      <w:fldChar w:fldCharType="begin" w:fldLock="1"/>
    </w:r>
    <w:r w:rsidRPr="001531AE">
      <w:instrText xml:space="preserve"> DOCPROPERTY "MotionarText" *\charformat </w:instrText>
    </w:r>
    <w:r w:rsidRPr="001531AE">
      <w:fldChar w:fldCharType="separate"/>
    </w:r>
    <w:r w:rsidRPr="001531AE">
      <w:t>av Maria Plass (M)</w:t>
    </w:r>
    <w:r w:rsidRPr="001531AE">
      <w:fldChar w:fldCharType="end"/>
    </w:r>
    <w:r w:rsidRPr="001531AE">
      <w:br/>
    </w:r>
    <w:r w:rsidRPr="001531AE">
      <w:fldChar w:fldCharType="begin" w:fldLock="1"/>
    </w:r>
    <w:r w:rsidRPr="001531AE">
      <w:instrText xml:space="preserve"> DOCPROPERTY "SvarFrasKort" *\charformat </w:instrText>
    </w:r>
    <w:r w:rsidRPr="001531AE">
      <w:fldChar w:fldCharType="end"/>
    </w:r>
  </w:p>
  <w:p w:rsidR="001531AE" w:rsidRPr="001531AE" w:rsidRDefault="001531AE">
    <w:pPr>
      <w:pStyle w:val="FSHTitel"/>
    </w:pPr>
    <w:r w:rsidRPr="001531AE">
      <w:fldChar w:fldCharType="begin" w:fldLock="1"/>
    </w:r>
    <w:r w:rsidRPr="001531AE">
      <w:instrText xml:space="preserve"> DOCPROPERTY</w:instrText>
    </w:r>
    <w:r w:rsidRPr="001531AE">
      <w:rPr>
        <w:sz w:val="18"/>
      </w:rPr>
      <w:instrText xml:space="preserve"> "RubrikSvar" *\charformat </w:instrText>
    </w:r>
    <w:r w:rsidRPr="001531AE">
      <w:fldChar w:fldCharType="separate"/>
    </w:r>
    <w:r w:rsidRPr="001531AE">
      <w:t>Gårdsförsäljning av alkoholdrycker</w:t>
    </w:r>
    <w:r w:rsidRPr="001531AE">
      <w:fldChar w:fldCharType="end"/>
    </w:r>
  </w:p>
  <w:p w:rsidR="001531AE" w:rsidRPr="001531AE" w:rsidRDefault="001531AE">
    <w:pPr>
      <w:pStyle w:val="Normal00"/>
    </w:pPr>
  </w:p>
  <w:p w:rsidR="001531AE" w:rsidRPr="001531AE" w:rsidRDefault="001531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5685419">
    <w:abstractNumId w:val="3"/>
  </w:num>
  <w:num w:numId="2" w16cid:durableId="794908669">
    <w:abstractNumId w:val="2"/>
  </w:num>
  <w:num w:numId="3" w16cid:durableId="1368867759">
    <w:abstractNumId w:val="1"/>
  </w:num>
  <w:num w:numId="4" w16cid:durableId="1624842810">
    <w:abstractNumId w:val="0"/>
  </w:num>
  <w:num w:numId="5" w16cid:durableId="1206796561">
    <w:abstractNumId w:val="7"/>
  </w:num>
  <w:num w:numId="6" w16cid:durableId="1909684511">
    <w:abstractNumId w:val="6"/>
  </w:num>
  <w:num w:numId="7" w16cid:durableId="2053460297">
    <w:abstractNumId w:val="5"/>
  </w:num>
  <w:num w:numId="8" w16cid:durableId="478421752">
    <w:abstractNumId w:val="4"/>
  </w:num>
  <w:num w:numId="9" w16cid:durableId="912279370">
    <w:abstractNumId w:val="8"/>
  </w:num>
  <w:num w:numId="10" w16cid:durableId="860896395">
    <w:abstractNumId w:val="9"/>
  </w:num>
  <w:num w:numId="11" w16cid:durableId="1454596231">
    <w:abstractNumId w:val="10"/>
  </w:num>
  <w:num w:numId="12" w16cid:durableId="1943371310">
    <w:abstractNumId w:val="13"/>
  </w:num>
  <w:num w:numId="13" w16cid:durableId="29113363">
    <w:abstractNumId w:val="15"/>
  </w:num>
  <w:num w:numId="14" w16cid:durableId="1934969175">
    <w:abstractNumId w:val="16"/>
  </w:num>
  <w:num w:numId="15" w16cid:durableId="1280139169">
    <w:abstractNumId w:val="11"/>
  </w:num>
  <w:num w:numId="16" w16cid:durableId="1939410937">
    <w:abstractNumId w:val="18"/>
  </w:num>
  <w:num w:numId="17" w16cid:durableId="1761682836">
    <w:abstractNumId w:val="17"/>
  </w:num>
  <w:num w:numId="18" w16cid:durableId="1305626016">
    <w:abstractNumId w:val="14"/>
  </w:num>
  <w:num w:numId="19" w16cid:durableId="1582253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14DE4991-6C90-498E-9A5B-969D625903FF}"/>
  </w:docVars>
  <w:rsids>
    <w:rsidRoot w:val="00FA7CB7"/>
    <w:rsid w:val="001531AE"/>
    <w:rsid w:val="00FA7C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005CAB17-1DD9-4042-8265-C234CE2B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5930</Characters>
  <Application>Microsoft Office Word</Application>
  <DocSecurity>4</DocSecurity>
  <Lines>104</Lines>
  <Paragraphs>18</Paragraphs>
  <ScaleCrop>false</ScaleCrop>
  <HeadingPairs>
    <vt:vector size="2" baseType="variant">
      <vt:variant>
        <vt:lpstr>Rubrik</vt:lpstr>
      </vt:variant>
      <vt:variant>
        <vt:i4>1</vt:i4>
      </vt:variant>
    </vt:vector>
  </HeadingPairs>
  <TitlesOfParts>
    <vt:vector size="1" baseType="lpstr">
      <vt:lpstr>m1373</vt:lpstr>
    </vt:vector>
  </TitlesOfParts>
  <Company>Riksdagen</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m1373</dc:title>
  <dc:subject>m1373</dc:subject>
  <dc:creator>Riksdagen</dc:creator>
  <cp:keywords>Riksdagen</cp:keywords>
  <dc:description>Versal/gemen i partibeteckning. Gemen i tryck för 0910, versal för 1011 och nyare</dc:description>
  <cp:lastModifiedBy>Lars Brink</cp:lastModifiedBy>
  <cp:revision>2</cp:revision>
  <cp:lastPrinted>2010-12-07T07:21:00Z</cp:lastPrinted>
  <dcterms:created xsi:type="dcterms:W3CDTF">2025-12-18T02:31:00Z</dcterms:created>
  <dcterms:modified xsi:type="dcterms:W3CDTF">2025-12-18T02:31:00Z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Gårdsförsäljning av alkoholdrycker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alkoholdrycker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20102011000000000109000013730069</vt:lpwstr>
  </property>
  <property fmtid="{D5CDD505-2E9C-101B-9397-08002B2CF9AE}" pid="47" name="datum">
    <vt:lpwstr>101021</vt:lpwstr>
  </property>
  <property fmtid="{D5CDD505-2E9C-101B-9397-08002B2CF9AE}" pid="48" name="avsändar-e-post">
    <vt:lpwstr>christina.heikel@riksdagen.se</vt:lpwstr>
  </property>
  <property fmtid="{D5CDD505-2E9C-101B-9397-08002B2CF9AE}" pid="49" name="id">
    <vt:lpwstr>20102011000000000109000013730069</vt:lpwstr>
  </property>
  <property fmtid="{D5CDD505-2E9C-101B-9397-08002B2CF9AE}" pid="50" name="nummer">
    <vt:lpwstr>312</vt:lpwstr>
  </property>
  <property fmtid="{D5CDD505-2E9C-101B-9397-08002B2CF9AE}" pid="51" name="utskottsbeteckning">
    <vt:lpwstr>So</vt:lpwstr>
  </property>
  <property fmtid="{D5CDD505-2E9C-101B-9397-08002B2CF9AE}" pid="52" name="GlobalUID">
    <vt:lpwstr>{20933F53-392C-4F3F-A748-DE320522C8FB}</vt:lpwstr>
  </property>
  <property fmtid="{D5CDD505-2E9C-101B-9397-08002B2CF9AE}" pid="53" name="Överföringar">
    <vt:i4>0</vt:i4>
  </property>
  <property fmtid="{D5CDD505-2E9C-101B-9397-08002B2CF9AE}" pid="54" name="Checksum">
    <vt:lpwstr>*1020061512365*</vt:lpwstr>
  </property>
  <property fmtid="{D5CDD505-2E9C-101B-9397-08002B2CF9AE}" pid="55" name="skuggnummer">
    <vt:lpwstr>816</vt:lpwstr>
  </property>
  <property fmtid="{D5CDD505-2E9C-101B-9397-08002B2CF9AE}" pid="56" name="urixVersion">
    <vt:lpwstr>4.3.2.0</vt:lpwstr>
  </property>
  <property fmtid="{D5CDD505-2E9C-101B-9397-08002B2CF9AE}" pid="57" name="urixOrigin">
    <vt:lpwstr>101207 15:07:44.219</vt:lpwstr>
  </property>
  <property fmtid="{D5CDD505-2E9C-101B-9397-08002B2CF9AE}" pid="58" name="urixGuid">
    <vt:lpwstr>{4FBC16C7-15BC-4DF3-8596-013C1C93CB1C}</vt:lpwstr>
  </property>
</Properties>
</file>