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11A" w:rsidRPr="00DA4E5F" w:rsidRDefault="0087711A">
      <w:pPr>
        <w:pStyle w:val="Frslagsrubrik"/>
        <w:shd w:val="clear" w:color="000000" w:fill="auto"/>
      </w:pPr>
      <w:r w:rsidRPr="00DA4E5F">
        <w:t>Förslag till riksdagsbeslut</w:t>
      </w:r>
    </w:p>
    <w:p w:rsidR="0087711A" w:rsidRPr="00DA4E5F" w:rsidRDefault="0087711A">
      <w:pPr>
        <w:pStyle w:val="Hemstlatt"/>
        <w:shd w:val="clear" w:color="000000" w:fill="auto"/>
        <w:ind w:left="0"/>
      </w:pPr>
      <w:r w:rsidRPr="00DA4E5F">
        <w:t>Riksdagen tillkännager för regeringen som sin mening vad som anförs i motionen om behovet av strategier för ökad träbyggnation för att minska utsläpp av koldioxid och därmed bidra till att skapa ett hållbart samhälle.</w:t>
      </w:r>
    </w:p>
    <w:p w:rsidR="0087711A" w:rsidRPr="00DA4E5F" w:rsidRDefault="0087711A">
      <w:pPr>
        <w:pStyle w:val="Rubrik1"/>
        <w:shd w:val="clear" w:color="000000" w:fill="auto"/>
      </w:pPr>
      <w:r w:rsidRPr="00DA4E5F">
        <w:t>Motivering</w:t>
      </w:r>
    </w:p>
    <w:p w:rsidR="0087711A" w:rsidRPr="00DA4E5F" w:rsidRDefault="0087711A">
      <w:pPr>
        <w:shd w:val="clear" w:color="000000" w:fill="auto"/>
      </w:pPr>
      <w:r w:rsidRPr="00DA4E5F">
        <w:t>Att bygga i trä innebär en stor minskning av koldioxidutsläppen, där ersät</w:t>
      </w:r>
      <w:r w:rsidRPr="00DA4E5F">
        <w:t>t</w:t>
      </w:r>
      <w:r w:rsidRPr="00DA4E5F">
        <w:t>ning av stål och betong motsvarar 0,9 ton CO</w:t>
      </w:r>
      <w:r w:rsidRPr="00DA4E5F">
        <w:rPr>
          <w:vertAlign w:val="subscript"/>
        </w:rPr>
        <w:t>2</w:t>
      </w:r>
      <w:r w:rsidRPr="00DA4E5F">
        <w:t xml:space="preserve"> per m</w:t>
      </w:r>
      <w:r w:rsidRPr="00DA4E5F">
        <w:rPr>
          <w:vertAlign w:val="superscript"/>
        </w:rPr>
        <w:t>3</w:t>
      </w:r>
      <w:r w:rsidRPr="00DA4E5F">
        <w:t xml:space="preserve"> trä samt lagring av kol motsvarar 1.1 ton CO</w:t>
      </w:r>
      <w:r w:rsidRPr="00DA4E5F">
        <w:rPr>
          <w:vertAlign w:val="subscript"/>
        </w:rPr>
        <w:t>2</w:t>
      </w:r>
      <w:r w:rsidRPr="00DA4E5F">
        <w:t xml:space="preserve"> per m</w:t>
      </w:r>
      <w:r w:rsidRPr="00DA4E5F">
        <w:rPr>
          <w:vertAlign w:val="superscript"/>
        </w:rPr>
        <w:t>3</w:t>
      </w:r>
      <w:r w:rsidRPr="00DA4E5F">
        <w:t xml:space="preserve"> trä.</w:t>
      </w:r>
    </w:p>
    <w:p w:rsidR="0087711A" w:rsidRPr="00DA4E5F" w:rsidRDefault="0087711A">
      <w:pPr>
        <w:pStyle w:val="Normaltindrag"/>
        <w:shd w:val="clear" w:color="000000" w:fill="auto"/>
      </w:pPr>
      <w:r w:rsidRPr="00DA4E5F">
        <w:t>För att minska växthuseffektens konsekvenser krävs mer växande grö</w:t>
      </w:r>
      <w:r w:rsidRPr="00DA4E5F">
        <w:t>n</w:t>
      </w:r>
      <w:r w:rsidRPr="00DA4E5F">
        <w:t>massa samt att vi brukar denna i långlivade produkter.</w:t>
      </w:r>
    </w:p>
    <w:p w:rsidR="0087711A" w:rsidRPr="00DA4E5F" w:rsidRDefault="0087711A">
      <w:pPr>
        <w:pStyle w:val="Normaltindrag"/>
        <w:shd w:val="clear" w:color="000000" w:fill="auto"/>
      </w:pPr>
      <w:r w:rsidRPr="00DA4E5F">
        <w:t>Aktivt skogsbruk och kraftigt ökat träbyggande kommer vara i fokus för att minska klimatutsläpp och skapa tillväxt och hållbar utveckling i hela la</w:t>
      </w:r>
      <w:r w:rsidRPr="00DA4E5F">
        <w:t>n</w:t>
      </w:r>
      <w:r w:rsidRPr="00DA4E5F">
        <w:t>det.</w:t>
      </w:r>
    </w:p>
    <w:p w:rsidR="0087711A" w:rsidRPr="00DA4E5F" w:rsidRDefault="0087711A">
      <w:pPr>
        <w:pStyle w:val="Normaltindrag"/>
        <w:shd w:val="clear" w:color="000000" w:fill="auto"/>
      </w:pPr>
      <w:r w:rsidRPr="00DA4E5F">
        <w:t>Skogen har för Sverige varit en av våra viktigaste sektorer för att bygga vårt välstånd, främst som fiberråvara. Det globala behovet av tidningspapper minskar radikalt och det krävs därför nya produktområden för dessa skogsv</w:t>
      </w:r>
      <w:r w:rsidRPr="00DA4E5F">
        <w:t>o</w:t>
      </w:r>
      <w:r w:rsidRPr="00DA4E5F">
        <w:t>lymer. Ökat träbyggande är en sektor som kan svälja stora volymer av skog</w:t>
      </w:r>
      <w:r w:rsidRPr="00DA4E5F">
        <w:t>s</w:t>
      </w:r>
      <w:r w:rsidRPr="00DA4E5F">
        <w:t xml:space="preserve">råvara. </w:t>
      </w:r>
    </w:p>
    <w:p w:rsidR="0087711A" w:rsidRPr="00DA4E5F" w:rsidRDefault="0087711A">
      <w:pPr>
        <w:pStyle w:val="Normaltindrag"/>
        <w:shd w:val="clear" w:color="000000" w:fill="auto"/>
      </w:pPr>
      <w:r w:rsidRPr="00DA4E5F">
        <w:t>Träindustrier hamnar inte i storstäderna utan passar bäst på landsbygden. Ett aktivt skogsbruk med vidareförädling bidrar till tillväxt och utveckling på landsbygden. Samhällets beslutsnivåer kan lokalt stödja utvecklingen av i</w:t>
      </w:r>
      <w:r w:rsidRPr="00DA4E5F">
        <w:t>n</w:t>
      </w:r>
      <w:r w:rsidRPr="00DA4E5F">
        <w:t>dustriella träbyggnadssystem genom att skapa regionala och kommunala strategier för mer trä i byggandet. Det innebär exempelvis att träbyggande skall prövas redan i den fysiska planeringen, att planer, markanvisningar och exploateringsavtal ska utnyttjas för samverkan med byggherrar och entrepr</w:t>
      </w:r>
      <w:r w:rsidRPr="00DA4E5F">
        <w:t>e</w:t>
      </w:r>
      <w:r w:rsidRPr="00DA4E5F">
        <w:t xml:space="preserve">nörer som vill utveckla träbyggandet. </w:t>
      </w:r>
    </w:p>
    <w:p w:rsidR="0087711A" w:rsidRPr="00DA4E5F" w:rsidRDefault="0087711A">
      <w:pPr>
        <w:pStyle w:val="Normaltindrag"/>
        <w:shd w:val="clear" w:color="000000" w:fill="auto"/>
      </w:pPr>
      <w:r w:rsidRPr="00DA4E5F">
        <w:lastRenderedPageBreak/>
        <w:t>I varje projekt där stat, region eller k</w:t>
      </w:r>
      <w:r w:rsidRPr="00DA4E5F">
        <w:rPr>
          <w:rStyle w:val="NormaltindragChar"/>
        </w:rPr>
        <w:t>o</w:t>
      </w:r>
      <w:r w:rsidRPr="00DA4E5F">
        <w:t xml:space="preserve">mmun och dess fastighetsbolag är byggherre skall möjligheten att använda trä undersökas.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E5F">
        <w:trPr>
          <w:cantSplit/>
        </w:trPr>
        <w:tc>
          <w:tcPr>
            <w:tcW w:w="3046" w:type="dxa"/>
          </w:tcPr>
          <w:p w:rsidR="0087711A" w:rsidRPr="00DA4E5F" w:rsidRDefault="0087711A">
            <w:pPr>
              <w:pStyle w:val="UnderskriftDatum"/>
              <w:shd w:val="clear" w:color="000000" w:fill="auto"/>
              <w:spacing w:before="240"/>
            </w:pPr>
            <w:r w:rsidRPr="00DA4E5F">
              <w:t>Stockholm den 2 oktober 2013</w:t>
            </w:r>
          </w:p>
        </w:tc>
        <w:tc>
          <w:tcPr>
            <w:tcW w:w="3047" w:type="dxa"/>
          </w:tcPr>
          <w:p w:rsidR="0087711A" w:rsidRPr="00DA4E5F" w:rsidRDefault="0087711A">
            <w:pPr>
              <w:pStyle w:val="Underskrifter"/>
              <w:shd w:val="clear" w:color="000000" w:fill="auto"/>
              <w:spacing w:before="240"/>
            </w:pPr>
          </w:p>
        </w:tc>
      </w:tr>
      <w:tr w:rsidR="00000000" w:rsidRPr="00DA4E5F">
        <w:trPr>
          <w:cantSplit/>
        </w:trPr>
        <w:tc>
          <w:tcPr>
            <w:tcW w:w="3046" w:type="dxa"/>
          </w:tcPr>
          <w:p w:rsidR="0087711A" w:rsidRPr="00DA4E5F" w:rsidRDefault="0087711A">
            <w:pPr>
              <w:pStyle w:val="Underskrifter"/>
              <w:shd w:val="clear" w:color="000000" w:fill="auto"/>
            </w:pPr>
            <w:r w:rsidRPr="00DA4E5F">
              <w:t>Per Åsling (C)</w:t>
            </w:r>
          </w:p>
        </w:tc>
        <w:tc>
          <w:tcPr>
            <w:tcW w:w="3046" w:type="dxa"/>
          </w:tcPr>
          <w:p w:rsidR="0087711A" w:rsidRPr="00DA4E5F" w:rsidRDefault="0087711A">
            <w:pPr>
              <w:pStyle w:val="Underskrifter"/>
              <w:shd w:val="clear" w:color="000000" w:fill="auto"/>
            </w:pPr>
          </w:p>
        </w:tc>
      </w:tr>
    </w:tbl>
    <w:p w:rsidR="0087711A" w:rsidRPr="00DA4E5F" w:rsidRDefault="0087711A">
      <w:pPr>
        <w:pStyle w:val="Normaltindrag"/>
        <w:shd w:val="clear" w:color="000000" w:fill="auto"/>
      </w:pPr>
    </w:p>
    <w:sectPr w:rsidR="0087711A" w:rsidRPr="00DA4E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11A" w:rsidRPr="00DA4E5F" w:rsidRDefault="0087711A">
      <w:r w:rsidRPr="00DA4E5F">
        <w:separator/>
      </w:r>
    </w:p>
  </w:endnote>
  <w:endnote w:type="continuationSeparator" w:id="0">
    <w:p w:rsidR="0087711A" w:rsidRPr="00DA4E5F" w:rsidRDefault="0087711A">
      <w:r w:rsidRPr="00DA4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DA4E5F">
    <w:pPr>
      <w:pStyle w:val="Sidfot"/>
    </w:pPr>
    <w:r w:rsidRPr="00DA4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380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1A" w:rsidRDefault="008771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11A" w:rsidRDefault="008771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DA4E5F">
    <w:pPr>
      <w:pStyle w:val="Sidfot"/>
    </w:pPr>
    <w:r w:rsidRPr="00DA4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494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1A" w:rsidRDefault="008771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11A" w:rsidRDefault="008771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DA4E5F">
    <w:pPr>
      <w:pStyle w:val="Sidfot"/>
    </w:pPr>
    <w:r w:rsidRPr="00DA4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79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1A" w:rsidRDefault="00877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11A" w:rsidRDefault="00877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11A" w:rsidRPr="00DA4E5F" w:rsidRDefault="0087711A">
      <w:r w:rsidRPr="00DA4E5F">
        <w:separator/>
      </w:r>
    </w:p>
  </w:footnote>
  <w:footnote w:type="continuationSeparator" w:id="0">
    <w:p w:rsidR="0087711A" w:rsidRPr="00DA4E5F" w:rsidRDefault="0087711A">
      <w:r w:rsidRPr="00DA4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DA4E5F">
    <w:pPr>
      <w:pStyle w:val="Sidhuvud"/>
    </w:pPr>
    <w:r w:rsidRPr="00DA4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288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1A" w:rsidRDefault="008771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11A" w:rsidRDefault="008771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DA4E5F">
    <w:pPr>
      <w:pStyle w:val="Sidhuvud"/>
    </w:pPr>
    <w:r w:rsidRPr="00DA4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011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1A" w:rsidRDefault="008771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11A" w:rsidRDefault="008771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11A" w:rsidRPr="00DA4E5F" w:rsidRDefault="0087711A">
    <w:pPr>
      <w:pStyle w:val="FSHNormal"/>
      <w:tabs>
        <w:tab w:val="right" w:pos="5840"/>
      </w:tabs>
    </w:pPr>
    <w:r w:rsidRPr="00DA4E5F">
      <w:br/>
    </w:r>
    <w:r w:rsidRPr="00DA4E5F">
      <w:fldChar w:fldCharType="begin" w:fldLock="1"/>
    </w:r>
    <w:r w:rsidRPr="00DA4E5F">
      <w:instrText xml:space="preserve"> DOCPROPERTY</w:instrText>
    </w:r>
    <w:r w:rsidRPr="00DA4E5F">
      <w:rPr>
        <w:sz w:val="18"/>
      </w:rPr>
      <w:instrText xml:space="preserve"> "YearUser" *\charformat </w:instrText>
    </w:r>
    <w:r w:rsidRPr="00DA4E5F">
      <w:fldChar w:fldCharType="separate"/>
    </w:r>
    <w:r w:rsidRPr="00DA4E5F">
      <w:t>2013/14</w:t>
    </w:r>
    <w:r w:rsidRPr="00DA4E5F">
      <w:fldChar w:fldCharType="end"/>
    </w:r>
    <w:r w:rsidRPr="00DA4E5F">
      <w:t xml:space="preserve"> </w:t>
    </w:r>
    <w:r w:rsidRPr="00DA4E5F">
      <w:tab/>
      <w:t xml:space="preserve">mnr: </w:t>
    </w:r>
    <w:r w:rsidRPr="00DA4E5F">
      <w:fldChar w:fldCharType="begin" w:fldLock="1"/>
    </w:r>
    <w:r w:rsidRPr="00DA4E5F">
      <w:instrText xml:space="preserve"> DOCPROPERTY</w:instrText>
    </w:r>
    <w:r w:rsidRPr="00DA4E5F">
      <w:rPr>
        <w:sz w:val="18"/>
      </w:rPr>
      <w:instrText xml:space="preserve"> "Motionsnummer" *\charformat </w:instrText>
    </w:r>
    <w:r w:rsidRPr="00DA4E5F">
      <w:fldChar w:fldCharType="separate"/>
    </w:r>
    <w:r w:rsidRPr="00DA4E5F">
      <w:t>C306</w:t>
    </w:r>
    <w:r w:rsidRPr="00DA4E5F">
      <w:fldChar w:fldCharType="end"/>
    </w:r>
    <w:r w:rsidRPr="00DA4E5F">
      <w:br/>
    </w:r>
    <w:r w:rsidRPr="00DA4E5F">
      <w:fldChar w:fldCharType="begin" w:fldLock="1"/>
    </w:r>
    <w:r w:rsidRPr="00DA4E5F">
      <w:instrText xml:space="preserve"> DOCPROPERTY</w:instrText>
    </w:r>
    <w:r w:rsidRPr="00DA4E5F">
      <w:rPr>
        <w:sz w:val="18"/>
      </w:rPr>
      <w:instrText xml:space="preserve"> "Samling" *\charformat </w:instrText>
    </w:r>
    <w:r w:rsidRPr="00DA4E5F">
      <w:fldChar w:fldCharType="end"/>
    </w:r>
    <w:r w:rsidRPr="00DA4E5F">
      <w:tab/>
      <w:t xml:space="preserve">pnr: </w:t>
    </w:r>
    <w:r w:rsidRPr="00DA4E5F">
      <w:fldChar w:fldCharType="begin" w:fldLock="1"/>
    </w:r>
    <w:r w:rsidRPr="00DA4E5F">
      <w:instrText xml:space="preserve"> DOCPROPERTY</w:instrText>
    </w:r>
    <w:r w:rsidRPr="00DA4E5F">
      <w:rPr>
        <w:sz w:val="18"/>
      </w:rPr>
      <w:instrText xml:space="preserve"> "Partinummer" *\charformat </w:instrText>
    </w:r>
    <w:r w:rsidRPr="00DA4E5F">
      <w:fldChar w:fldCharType="separate"/>
    </w:r>
    <w:r w:rsidRPr="00DA4E5F">
      <w:t>C504</w:t>
    </w:r>
    <w:r w:rsidRPr="00DA4E5F">
      <w:fldChar w:fldCharType="end"/>
    </w:r>
  </w:p>
  <w:p w:rsidR="0087711A" w:rsidRPr="00DA4E5F" w:rsidRDefault="0087711A">
    <w:pPr>
      <w:pStyle w:val="FSHRub1"/>
    </w:pPr>
    <w:r w:rsidRPr="00DA4E5F">
      <w:t>Motion till riksdagen</w:t>
    </w:r>
    <w:r w:rsidRPr="00DA4E5F">
      <w:br/>
    </w:r>
    <w:r w:rsidRPr="00DA4E5F">
      <w:fldChar w:fldCharType="begin" w:fldLock="1"/>
    </w:r>
    <w:r w:rsidRPr="00DA4E5F">
      <w:instrText xml:space="preserve"> DOCPROPERTY "YearUser" *\charformat </w:instrText>
    </w:r>
    <w:r w:rsidRPr="00DA4E5F">
      <w:fldChar w:fldCharType="separate"/>
    </w:r>
    <w:r w:rsidRPr="00DA4E5F">
      <w:t>2013/14</w:t>
    </w:r>
    <w:r w:rsidRPr="00DA4E5F">
      <w:fldChar w:fldCharType="end"/>
    </w:r>
    <w:r w:rsidRPr="00DA4E5F">
      <w:t>:</w:t>
    </w:r>
    <w:r w:rsidRPr="00DA4E5F">
      <w:fldChar w:fldCharType="begin" w:fldLock="1"/>
    </w:r>
    <w:r w:rsidRPr="00DA4E5F">
      <w:instrText xml:space="preserve"> DOCPROPERTY "Motionsnummer" *\charformat </w:instrText>
    </w:r>
    <w:r w:rsidRPr="00DA4E5F">
      <w:fldChar w:fldCharType="separate"/>
    </w:r>
    <w:r w:rsidRPr="00DA4E5F">
      <w:t>C306</w:t>
    </w:r>
    <w:r w:rsidRPr="00DA4E5F">
      <w:fldChar w:fldCharType="end"/>
    </w:r>
  </w:p>
  <w:p w:rsidR="0087711A" w:rsidRPr="00DA4E5F" w:rsidRDefault="0087711A">
    <w:pPr>
      <w:pStyle w:val="FSHNormalS5"/>
    </w:pPr>
    <w:r w:rsidRPr="00DA4E5F">
      <w:fldChar w:fldCharType="begin" w:fldLock="1"/>
    </w:r>
    <w:r w:rsidRPr="00DA4E5F">
      <w:instrText xml:space="preserve"> DOCPROPERTY "MotionarText" *\charformat </w:instrText>
    </w:r>
    <w:r w:rsidRPr="00DA4E5F">
      <w:fldChar w:fldCharType="separate"/>
    </w:r>
    <w:r w:rsidRPr="00DA4E5F">
      <w:t>av Per Åsling (C)</w:t>
    </w:r>
    <w:r w:rsidRPr="00DA4E5F">
      <w:fldChar w:fldCharType="end"/>
    </w:r>
    <w:r w:rsidRPr="00DA4E5F">
      <w:br/>
    </w:r>
    <w:r w:rsidRPr="00DA4E5F">
      <w:fldChar w:fldCharType="begin" w:fldLock="1"/>
    </w:r>
    <w:r w:rsidRPr="00DA4E5F">
      <w:instrText xml:space="preserve"> DOCPROPERTY "SvarFrasKort" *\charformat </w:instrText>
    </w:r>
    <w:r w:rsidRPr="00DA4E5F">
      <w:fldChar w:fldCharType="end"/>
    </w:r>
  </w:p>
  <w:p w:rsidR="0087711A" w:rsidRPr="00DA4E5F" w:rsidRDefault="0087711A">
    <w:pPr>
      <w:pStyle w:val="FSHTitel"/>
    </w:pPr>
    <w:r w:rsidRPr="00DA4E5F">
      <w:fldChar w:fldCharType="begin" w:fldLock="1"/>
    </w:r>
    <w:r w:rsidRPr="00DA4E5F">
      <w:instrText xml:space="preserve"> DOCPROPERTY</w:instrText>
    </w:r>
    <w:r w:rsidRPr="00DA4E5F">
      <w:rPr>
        <w:sz w:val="18"/>
      </w:rPr>
      <w:instrText xml:space="preserve"> "RubrikSvar" *\charformat </w:instrText>
    </w:r>
    <w:r w:rsidRPr="00DA4E5F">
      <w:fldChar w:fldCharType="separate"/>
    </w:r>
    <w:r w:rsidRPr="00DA4E5F">
      <w:t>Ökat träbyggande</w:t>
    </w:r>
    <w:r w:rsidRPr="00DA4E5F">
      <w:fldChar w:fldCharType="end"/>
    </w:r>
  </w:p>
  <w:p w:rsidR="0087711A" w:rsidRPr="00DA4E5F" w:rsidRDefault="0087711A">
    <w:pPr>
      <w:pStyle w:val="Normal00"/>
    </w:pPr>
  </w:p>
  <w:p w:rsidR="0087711A" w:rsidRPr="00DA4E5F" w:rsidRDefault="00877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7288038">
    <w:abstractNumId w:val="13"/>
  </w:num>
  <w:num w:numId="2" w16cid:durableId="2102606258">
    <w:abstractNumId w:val="11"/>
  </w:num>
  <w:num w:numId="3" w16cid:durableId="412287462">
    <w:abstractNumId w:val="14"/>
  </w:num>
  <w:num w:numId="4" w16cid:durableId="1897887311">
    <w:abstractNumId w:val="8"/>
  </w:num>
  <w:num w:numId="5" w16cid:durableId="369572973">
    <w:abstractNumId w:val="3"/>
  </w:num>
  <w:num w:numId="6" w16cid:durableId="1792361858">
    <w:abstractNumId w:val="2"/>
  </w:num>
  <w:num w:numId="7" w16cid:durableId="1011107822">
    <w:abstractNumId w:val="1"/>
  </w:num>
  <w:num w:numId="8" w16cid:durableId="1192451813">
    <w:abstractNumId w:val="0"/>
  </w:num>
  <w:num w:numId="9" w16cid:durableId="932318695">
    <w:abstractNumId w:val="9"/>
  </w:num>
  <w:num w:numId="10" w16cid:durableId="2057001141">
    <w:abstractNumId w:val="7"/>
  </w:num>
  <w:num w:numId="11" w16cid:durableId="1635452320">
    <w:abstractNumId w:val="6"/>
  </w:num>
  <w:num w:numId="12" w16cid:durableId="1949239000">
    <w:abstractNumId w:val="5"/>
  </w:num>
  <w:num w:numId="13" w16cid:durableId="1121075863">
    <w:abstractNumId w:val="4"/>
  </w:num>
  <w:num w:numId="14" w16cid:durableId="1699622829">
    <w:abstractNumId w:val="16"/>
  </w:num>
  <w:num w:numId="15" w16cid:durableId="984166405">
    <w:abstractNumId w:val="12"/>
  </w:num>
  <w:num w:numId="16" w16cid:durableId="1838109465">
    <w:abstractNumId w:val="15"/>
  </w:num>
  <w:num w:numId="17" w16cid:durableId="720130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66B4966F-5614-44FA-8295-17174D5A036A}"/>
  </w:docVars>
  <w:rsids>
    <w:rsidRoot w:val="00FD47DF"/>
    <w:rsid w:val="0087711A"/>
    <w:rsid w:val="00DA4E5F"/>
    <w:rsid w:val="00FD47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0EE7F-4D46-4AFF-90B2-FD601D2E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1">
    <w:name w:val="Normal1"/>
    <w:pPr>
      <w:suppressAutoHyphens/>
      <w:spacing w:after="200" w:line="276" w:lineRule="auto"/>
    </w:pPr>
    <w:rPr>
      <w:lang w:val="sv-SE" w:eastAsia="sv-SE"/>
    </w:r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1511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C504</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C504</dc:title>
  <dc:subject>C504</dc:subject>
  <dc:creator>Riksdagen</dc:creator>
  <cp:keywords>Riksdagen</cp:keywords>
  <dc:description>AD-ändringar</dc:description>
  <cp:lastModifiedBy>Lars Brink</cp:lastModifiedBy>
  <cp:revision>2</cp:revision>
  <cp:lastPrinted>2013-12-03T12:58:00Z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Ökat träbyggande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träbyggande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20132014000000000067000005040069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20132014000000000067000005040069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{684B3E4C-3039-4068-A0F6-00F72B3BFCFF}</vt:lpwstr>
  </property>
  <property fmtid="{D5CDD505-2E9C-101B-9397-08002B2CF9AE}" pid="53" name="Överföringar">
    <vt:i4>0</vt:i4>
  </property>
  <property fmtid="{D5CDD505-2E9C-101B-9397-08002B2CF9AE}" pid="54" name="Checksum">
    <vt:lpwstr>*0012177411039*</vt:lpwstr>
  </property>
  <property fmtid="{D5CDD505-2E9C-101B-9397-08002B2CF9AE}" pid="55" name="skuggnummer">
    <vt:lpwstr>1277</vt:lpwstr>
  </property>
  <property fmtid="{D5CDD505-2E9C-101B-9397-08002B2CF9AE}" pid="56" name="urixVersion">
    <vt:lpwstr>4.6.0.0</vt:lpwstr>
  </property>
  <property fmtid="{D5CDD505-2E9C-101B-9397-08002B2CF9AE}" pid="57" name="urixOrigin">
    <vt:lpwstr>140103 10:09:07.285</vt:lpwstr>
  </property>
  <property fmtid="{D5CDD505-2E9C-101B-9397-08002B2CF9AE}" pid="58" name="urixGuid">
    <vt:lpwstr>{DB452F49-C567-4F1D-958B-2AE098A0D570}</vt:lpwstr>
  </property>
</Properties>
</file>