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882" w:rsidRPr="008B5921" w:rsidRDefault="00D50882" w:rsidP="00D50882">
      <w:pPr>
        <w:pStyle w:val="Hemstlrubrik"/>
      </w:pPr>
      <w:r w:rsidRPr="008B5921">
        <w:t>Förslag till riksdagsbeslut</w:t>
      </w:r>
    </w:p>
    <w:p w:rsidR="00D50882" w:rsidRPr="008B5921" w:rsidRDefault="00D50882" w:rsidP="00D50882">
      <w:pPr>
        <w:pStyle w:val="Hemstlatt"/>
      </w:pPr>
      <w:r w:rsidRPr="008B5921">
        <w:t xml:space="preserve">Riksdagen tillkännager för regeringen som sin mening vad i motionen anförs om att </w:t>
      </w:r>
      <w:r w:rsidR="00D4049C" w:rsidRPr="008B5921">
        <w:t>ta initiativ till en förändring av förordningens bilaga B.</w:t>
      </w:r>
    </w:p>
    <w:p w:rsidR="00E84F25" w:rsidRPr="008B5921" w:rsidRDefault="007C6092" w:rsidP="00E22893">
      <w:pPr>
        <w:pStyle w:val="Rubrik1"/>
      </w:pPr>
      <w:r w:rsidRPr="008B5921">
        <w:t>Motivering</w:t>
      </w:r>
    </w:p>
    <w:p w:rsidR="00D72F91" w:rsidRPr="008B5921" w:rsidRDefault="0027265D" w:rsidP="00D72F91">
      <w:r w:rsidRPr="008B5921">
        <w:t>Rådets förordning om insolvensförfaranden (insolvensförordningen) trädde i kraft den 31 maj 2002. Förordningen tar sikte på gränsöverskridande inso</w:t>
      </w:r>
      <w:r w:rsidRPr="008B5921">
        <w:t>l</w:t>
      </w:r>
      <w:r w:rsidRPr="008B5921">
        <w:t xml:space="preserve">vensförfaranden inom EU. Som insolvensförfaranden räknas i svensk rätt konkurs och företagsrekonstruktion. </w:t>
      </w:r>
    </w:p>
    <w:p w:rsidR="00073266" w:rsidRPr="008B5921" w:rsidRDefault="001B0B5A" w:rsidP="001B0B5A">
      <w:pPr>
        <w:pStyle w:val="Normaltindrag"/>
      </w:pPr>
      <w:r w:rsidRPr="008B5921">
        <w:t>Insolvensförordningen bygger till största delen på principen om universal</w:t>
      </w:r>
      <w:r w:rsidRPr="008B5921">
        <w:t>i</w:t>
      </w:r>
      <w:r w:rsidRPr="008B5921">
        <w:t>tet i det att huvudregeln är att ett insolvensförfarande endast ska kunna inl</w:t>
      </w:r>
      <w:r w:rsidRPr="008B5921">
        <w:t>e</w:t>
      </w:r>
      <w:r w:rsidRPr="008B5921">
        <w:t>das i den medlemsstat där gäldenären har sina huvudsakliga intressen. Fö</w:t>
      </w:r>
      <w:r w:rsidRPr="008B5921">
        <w:t>r</w:t>
      </w:r>
      <w:r w:rsidRPr="008B5921">
        <w:t>ordningen tillåter dock även nationellt begränsade insolvensförfaranden under vissa förutsättningar. T</w:t>
      </w:r>
      <w:r w:rsidR="00073266" w:rsidRPr="008B5921">
        <w:t xml:space="preserve">vå motsatta juridiska principer på insolvensrättens område </w:t>
      </w:r>
      <w:r w:rsidRPr="008B5921">
        <w:t>kombineras och på grund av detta kan det</w:t>
      </w:r>
      <w:r w:rsidR="00073266" w:rsidRPr="008B5921">
        <w:t xml:space="preserve"> vara svårt att avgöra om </w:t>
      </w:r>
      <w:r w:rsidRPr="008B5921">
        <w:t>ett</w:t>
      </w:r>
      <w:r w:rsidR="00073266" w:rsidRPr="008B5921">
        <w:t xml:space="preserve"> aktuell</w:t>
      </w:r>
      <w:r w:rsidRPr="008B5921">
        <w:t>t</w:t>
      </w:r>
      <w:r w:rsidR="00073266" w:rsidRPr="008B5921">
        <w:t xml:space="preserve"> insolvensförfarandet är ett huvudinsolvensförfarande med extraterr</w:t>
      </w:r>
      <w:r w:rsidR="00073266" w:rsidRPr="008B5921">
        <w:t>i</w:t>
      </w:r>
      <w:r w:rsidR="00073266" w:rsidRPr="008B5921">
        <w:t>toriella rättsverkningar eller ett sekundärt eller självständigt insolvensförf</w:t>
      </w:r>
      <w:r w:rsidR="00073266" w:rsidRPr="008B5921">
        <w:t>a</w:t>
      </w:r>
      <w:r w:rsidR="00073266" w:rsidRPr="008B5921">
        <w:t>rande med endast territoriella verkningar.</w:t>
      </w:r>
    </w:p>
    <w:p w:rsidR="00D4049C" w:rsidRPr="008B5921" w:rsidRDefault="00D4049C" w:rsidP="007B34CD">
      <w:pPr>
        <w:pStyle w:val="Rubrik1"/>
      </w:pPr>
      <w:r w:rsidRPr="008B5921">
        <w:t>Problem i bilaga B</w:t>
      </w:r>
    </w:p>
    <w:p w:rsidR="001D0D22" w:rsidRPr="008B5921" w:rsidRDefault="001D0D22" w:rsidP="00300164">
      <w:pPr>
        <w:pStyle w:val="Normaltindrag"/>
        <w:ind w:firstLine="0"/>
      </w:pPr>
      <w:r w:rsidRPr="008B5921">
        <w:t>T</w:t>
      </w:r>
      <w:r w:rsidR="00EB22A5" w:rsidRPr="008B5921">
        <w:t xml:space="preserve">anken med </w:t>
      </w:r>
      <w:r w:rsidR="00E237E0" w:rsidRPr="008B5921">
        <w:t>förordningen</w:t>
      </w:r>
      <w:r w:rsidRPr="008B5921">
        <w:t xml:space="preserve"> var</w:t>
      </w:r>
      <w:r w:rsidR="00E237E0" w:rsidRPr="008B5921">
        <w:t xml:space="preserve"> </w:t>
      </w:r>
      <w:r w:rsidR="00EB22A5" w:rsidRPr="008B5921">
        <w:t xml:space="preserve">till en början att den </w:t>
      </w:r>
      <w:r w:rsidR="00300164" w:rsidRPr="008B5921">
        <w:t xml:space="preserve">enbart skulle avse </w:t>
      </w:r>
      <w:r w:rsidR="00E237E0" w:rsidRPr="008B5921">
        <w:t>li</w:t>
      </w:r>
      <w:r w:rsidR="00EB22A5" w:rsidRPr="008B5921">
        <w:t>kvid</w:t>
      </w:r>
      <w:r w:rsidR="00EB22A5" w:rsidRPr="008B5921">
        <w:t>a</w:t>
      </w:r>
      <w:r w:rsidR="00EB22A5" w:rsidRPr="008B5921">
        <w:t>tionsinriktade förfaranden.</w:t>
      </w:r>
      <w:r w:rsidR="00D4049C" w:rsidRPr="008B5921">
        <w:t xml:space="preserve"> </w:t>
      </w:r>
      <w:r w:rsidR="00EB22A5" w:rsidRPr="008B5921">
        <w:t xml:space="preserve">För Sveriges del innebär detta enbart </w:t>
      </w:r>
      <w:r w:rsidR="00D4049C" w:rsidRPr="008B5921">
        <w:t>konkurser</w:t>
      </w:r>
      <w:r w:rsidR="00E237E0" w:rsidRPr="008B5921">
        <w:t xml:space="preserve">. </w:t>
      </w:r>
      <w:r w:rsidR="00EB22A5" w:rsidRPr="008B5921">
        <w:t xml:space="preserve">Ett krav på att förfarandet i fråga skulle innebära att gäldenärens tillgångar avvecklades skulle därför ingå i artikel 1. Detta togs slutligen inte med alls, </w:t>
      </w:r>
      <w:r w:rsidR="00A93CDE" w:rsidRPr="008B5921">
        <w:t>och förordningen omfattar nu både likvidations- och rekonstruktionsinriktade förfarande</w:t>
      </w:r>
      <w:r w:rsidR="007B34CD" w:rsidRPr="008B5921">
        <w:t>n</w:t>
      </w:r>
      <w:r w:rsidR="00A93CDE" w:rsidRPr="008B5921">
        <w:t>. Däremot är</w:t>
      </w:r>
      <w:r w:rsidR="00EB22A5" w:rsidRPr="008B5921">
        <w:t xml:space="preserve"> a</w:t>
      </w:r>
      <w:r w:rsidR="00D86BAC" w:rsidRPr="008B5921">
        <w:t xml:space="preserve">rtiklarna </w:t>
      </w:r>
      <w:r w:rsidR="00EB22A5" w:rsidRPr="008B5921">
        <w:t>i förordningen fortfarande utformade</w:t>
      </w:r>
      <w:r w:rsidR="00D86BAC" w:rsidRPr="008B5921">
        <w:t xml:space="preserve"> </w:t>
      </w:r>
      <w:r w:rsidR="00A93CDE" w:rsidRPr="008B5921">
        <w:t xml:space="preserve">som om de enbart skulle </w:t>
      </w:r>
      <w:r w:rsidR="00D86BAC" w:rsidRPr="008B5921">
        <w:t>tillämpas p</w:t>
      </w:r>
      <w:r w:rsidR="00A93CDE" w:rsidRPr="008B5921">
        <w:t>å rena likvidationsförfaranden.</w:t>
      </w:r>
    </w:p>
    <w:p w:rsidR="00F8228A" w:rsidRPr="008B5921" w:rsidRDefault="00D86BAC" w:rsidP="001D0D22">
      <w:pPr>
        <w:pStyle w:val="Normaltindrag"/>
      </w:pPr>
      <w:r w:rsidRPr="008B5921">
        <w:lastRenderedPageBreak/>
        <w:t>I artikel 2 c finns en definition av likvidationsförfarande. Ett sådant förf</w:t>
      </w:r>
      <w:r w:rsidRPr="008B5921">
        <w:t>a</w:t>
      </w:r>
      <w:r w:rsidRPr="008B5921">
        <w:t xml:space="preserve">rande är ett förfarande ”i enlighet med artikel </w:t>
      </w:r>
      <w:smartTag w:uri="urn:schemas-microsoft-com:office:smarttags" w:element="metricconverter">
        <w:smartTagPr>
          <w:attr w:name="ProductID" w:val="2ﾠa"/>
        </w:smartTagPr>
        <w:r w:rsidRPr="008B5921">
          <w:t>2 a</w:t>
        </w:r>
      </w:smartTag>
      <w:r w:rsidRPr="008B5921">
        <w:t xml:space="preserve">, inklusive förfaranden som innebär att gäldenärens tillgångar kan säljas, även när förfarandet avslutas genom ett ackord eller på annat sätt eller avslutas på grund av att gäldenärens tillgångar inte räcker till för att betala kostnaderna för förfarandet. Dessa förfaranden anges i bilaga B”. För </w:t>
      </w:r>
      <w:r w:rsidR="00A93CDE" w:rsidRPr="008B5921">
        <w:t>Sveriges del</w:t>
      </w:r>
      <w:r w:rsidRPr="008B5921">
        <w:t xml:space="preserve"> </w:t>
      </w:r>
      <w:r w:rsidR="00A93CDE" w:rsidRPr="008B5921">
        <w:t>anges bara</w:t>
      </w:r>
      <w:r w:rsidRPr="008B5921">
        <w:t xml:space="preserve"> ”konkurs” i bilaga B</w:t>
      </w:r>
      <w:r w:rsidR="00A93CDE" w:rsidRPr="008B5921">
        <w:t>.</w:t>
      </w:r>
      <w:r w:rsidR="001D0D22" w:rsidRPr="008B5921">
        <w:t xml:space="preserve"> Då förordningen i sin nuvarande lydelse tar sikte på både konkurser och rekonstruktioner och då gränserna mellan des</w:t>
      </w:r>
      <w:r w:rsidR="007B34CD" w:rsidRPr="008B5921">
        <w:t>sa båda förfaranden blivit all</w:t>
      </w:r>
      <w:r w:rsidR="007B34CD" w:rsidRPr="008B5921">
        <w:t>t</w:t>
      </w:r>
      <w:r w:rsidR="001D0D22" w:rsidRPr="008B5921">
        <w:t xml:space="preserve">mer otydliga, är det olyckligt för Sveriges del att företagsrekonstruktion inte tagits med i bilaga B. </w:t>
      </w:r>
      <w:r w:rsidR="00A93CDE" w:rsidRPr="008B5921">
        <w:t xml:space="preserve"> </w:t>
      </w:r>
    </w:p>
    <w:p w:rsidR="00FC6130" w:rsidRPr="008B5921" w:rsidRDefault="00B82A87" w:rsidP="00F8228A">
      <w:pPr>
        <w:pStyle w:val="Normaltindrag"/>
      </w:pPr>
      <w:r w:rsidRPr="008B5921">
        <w:t xml:space="preserve">I förordningens artikel 45 sägs att </w:t>
      </w:r>
      <w:r w:rsidR="007B34CD" w:rsidRPr="008B5921">
        <w:t xml:space="preserve">rådet </w:t>
      </w:r>
      <w:r w:rsidRPr="008B5921">
        <w:t>får fatta beslut om ändring av bilagorna. Beslutet fattas med kvalificerad majoritet och på initiativ av en av medlemmarna eller på förslag från kommissionen. Kristdemokraterna anser att regeringen snarast ska ta initiativ till förändring av B</w:t>
      </w:r>
      <w:r w:rsidR="00086F7B" w:rsidRPr="008B5921">
        <w:t xml:space="preserve"> på så vis</w:t>
      </w:r>
      <w:r w:rsidRPr="008B5921">
        <w:t xml:space="preserve"> att åtmi</w:t>
      </w:r>
      <w:r w:rsidRPr="008B5921">
        <w:t>n</w:t>
      </w:r>
      <w:r w:rsidRPr="008B5921">
        <w:t xml:space="preserve">stone även företagsrekonstruktion innefattas. Detta </w:t>
      </w:r>
      <w:r w:rsidR="005E2962" w:rsidRPr="008B5921">
        <w:t>bör</w:t>
      </w:r>
      <w:r w:rsidRPr="008B5921">
        <w:t xml:space="preserve">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2CCC" w:rsidRPr="008B5921">
        <w:tblPrEx>
          <w:tblCellMar>
            <w:top w:w="0" w:type="dxa"/>
            <w:bottom w:w="0" w:type="dxa"/>
          </w:tblCellMar>
        </w:tblPrEx>
        <w:trPr>
          <w:cantSplit/>
        </w:trPr>
        <w:tc>
          <w:tcPr>
            <w:tcW w:w="3046" w:type="dxa"/>
          </w:tcPr>
          <w:p w:rsidR="004D2CCC" w:rsidRPr="008B5921" w:rsidRDefault="004D2CCC" w:rsidP="004D2CCC">
            <w:pPr>
              <w:pStyle w:val="UnderskriftDatum"/>
              <w:spacing w:before="240"/>
            </w:pPr>
            <w:r w:rsidRPr="008B5921">
              <w:t>Stockholm den 10 november 2005</w:t>
            </w:r>
          </w:p>
        </w:tc>
        <w:tc>
          <w:tcPr>
            <w:tcW w:w="3047" w:type="dxa"/>
          </w:tcPr>
          <w:p w:rsidR="004D2CCC" w:rsidRPr="008B5921" w:rsidRDefault="004D2CCC" w:rsidP="004D2CCC">
            <w:pPr>
              <w:pStyle w:val="Underskrifter"/>
              <w:spacing w:before="240"/>
            </w:pPr>
          </w:p>
        </w:tc>
      </w:tr>
      <w:tr w:rsidR="004D2CCC" w:rsidRPr="008B5921">
        <w:tblPrEx>
          <w:tblCellMar>
            <w:top w:w="0" w:type="dxa"/>
            <w:bottom w:w="0" w:type="dxa"/>
          </w:tblCellMar>
        </w:tblPrEx>
        <w:trPr>
          <w:cantSplit/>
        </w:trPr>
        <w:tc>
          <w:tcPr>
            <w:tcW w:w="3046" w:type="dxa"/>
          </w:tcPr>
          <w:p w:rsidR="004D2CCC" w:rsidRPr="008B5921" w:rsidRDefault="004D2CCC" w:rsidP="004D2CCC">
            <w:pPr>
              <w:pStyle w:val="Underskrifter"/>
            </w:pPr>
            <w:r w:rsidRPr="008B5921">
              <w:t>Yvonne Andersson (kd)</w:t>
            </w:r>
          </w:p>
        </w:tc>
        <w:tc>
          <w:tcPr>
            <w:tcW w:w="3047" w:type="dxa"/>
          </w:tcPr>
          <w:p w:rsidR="004D2CCC" w:rsidRPr="008B5921" w:rsidRDefault="004D2CCC" w:rsidP="004D2CCC">
            <w:pPr>
              <w:pStyle w:val="Underskrifter"/>
            </w:pPr>
          </w:p>
        </w:tc>
      </w:tr>
      <w:tr w:rsidR="004D2CCC" w:rsidRPr="008B5921">
        <w:tblPrEx>
          <w:tblCellMar>
            <w:top w:w="0" w:type="dxa"/>
            <w:bottom w:w="0" w:type="dxa"/>
          </w:tblCellMar>
        </w:tblPrEx>
        <w:trPr>
          <w:cantSplit/>
        </w:trPr>
        <w:tc>
          <w:tcPr>
            <w:tcW w:w="3046" w:type="dxa"/>
          </w:tcPr>
          <w:p w:rsidR="004D2CCC" w:rsidRPr="008B5921" w:rsidRDefault="004D2CCC" w:rsidP="004D2CCC">
            <w:pPr>
              <w:pStyle w:val="Underskrifter"/>
            </w:pPr>
            <w:r w:rsidRPr="008B5921">
              <w:t>Ingemar Vänerlöv (kd)</w:t>
            </w:r>
          </w:p>
        </w:tc>
        <w:tc>
          <w:tcPr>
            <w:tcW w:w="3047" w:type="dxa"/>
          </w:tcPr>
          <w:p w:rsidR="004D2CCC" w:rsidRPr="008B5921" w:rsidRDefault="004D2CCC" w:rsidP="004D2CCC">
            <w:pPr>
              <w:pStyle w:val="Underskrifter"/>
            </w:pPr>
            <w:r w:rsidRPr="008B5921">
              <w:t>Ingvar Svensson (kd)</w:t>
            </w:r>
          </w:p>
        </w:tc>
      </w:tr>
      <w:tr w:rsidR="004D2CCC" w:rsidRPr="008B5921">
        <w:tblPrEx>
          <w:tblCellMar>
            <w:top w:w="0" w:type="dxa"/>
            <w:bottom w:w="0" w:type="dxa"/>
          </w:tblCellMar>
        </w:tblPrEx>
        <w:trPr>
          <w:cantSplit/>
        </w:trPr>
        <w:tc>
          <w:tcPr>
            <w:tcW w:w="3046" w:type="dxa"/>
          </w:tcPr>
          <w:p w:rsidR="004D2CCC" w:rsidRPr="008B5921" w:rsidRDefault="004D2CCC" w:rsidP="004D2CCC">
            <w:pPr>
              <w:pStyle w:val="Underskrifter"/>
            </w:pPr>
            <w:r w:rsidRPr="008B5921">
              <w:t>Helena Höij (kd)</w:t>
            </w:r>
          </w:p>
        </w:tc>
        <w:tc>
          <w:tcPr>
            <w:tcW w:w="3047" w:type="dxa"/>
          </w:tcPr>
          <w:p w:rsidR="004D2CCC" w:rsidRPr="008B5921" w:rsidRDefault="004D2CCC" w:rsidP="004D2CCC">
            <w:pPr>
              <w:pStyle w:val="Underskrifter"/>
            </w:pPr>
            <w:r w:rsidRPr="008B5921">
              <w:t>Tuve Skånberg (kd)</w:t>
            </w:r>
          </w:p>
        </w:tc>
      </w:tr>
      <w:tr w:rsidR="004D2CCC" w:rsidRPr="008B5921">
        <w:tblPrEx>
          <w:tblCellMar>
            <w:top w:w="0" w:type="dxa"/>
            <w:bottom w:w="0" w:type="dxa"/>
          </w:tblCellMar>
        </w:tblPrEx>
        <w:trPr>
          <w:cantSplit/>
        </w:trPr>
        <w:tc>
          <w:tcPr>
            <w:tcW w:w="3046" w:type="dxa"/>
          </w:tcPr>
          <w:p w:rsidR="004D2CCC" w:rsidRPr="008B5921" w:rsidRDefault="004D2CCC" w:rsidP="004D2CCC">
            <w:pPr>
              <w:pStyle w:val="Underskrifter"/>
            </w:pPr>
            <w:r w:rsidRPr="008B5921">
              <w:t>Peter Althin (kd)</w:t>
            </w:r>
          </w:p>
        </w:tc>
        <w:tc>
          <w:tcPr>
            <w:tcW w:w="3047" w:type="dxa"/>
          </w:tcPr>
          <w:p w:rsidR="004D2CCC" w:rsidRPr="008B5921" w:rsidRDefault="004D2CCC" w:rsidP="004D2CCC">
            <w:pPr>
              <w:pStyle w:val="Underskrifter"/>
            </w:pPr>
            <w:r w:rsidRPr="008B5921">
              <w:t>Olle Sandahl (kd)</w:t>
            </w:r>
          </w:p>
        </w:tc>
      </w:tr>
    </w:tbl>
    <w:p w:rsidR="00B82A87" w:rsidRPr="008B5921" w:rsidRDefault="00B82A87" w:rsidP="004D2CCC">
      <w:pPr>
        <w:pStyle w:val="Normaltindrag"/>
      </w:pPr>
    </w:p>
    <w:sectPr w:rsidR="00B82A87" w:rsidRPr="008B5921" w:rsidSect="004D2C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9FC" w:rsidRPr="008B5921" w:rsidRDefault="00B939FC">
      <w:r w:rsidRPr="008B5921">
        <w:separator/>
      </w:r>
    </w:p>
  </w:endnote>
  <w:endnote w:type="continuationSeparator" w:id="0">
    <w:p w:rsidR="00B939FC" w:rsidRPr="008B5921" w:rsidRDefault="00B939FC">
      <w:r w:rsidRPr="008B5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B03" w:rsidRPr="008B5921" w:rsidRDefault="008B5921" w:rsidP="004D2CCC">
    <w:pPr>
      <w:pStyle w:val="Sidfot"/>
    </w:pPr>
    <w:r w:rsidRPr="008B5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233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CC" w:rsidRDefault="004D2C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CCC" w:rsidRDefault="004D2C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64" w:rsidRPr="008B5921" w:rsidRDefault="008B5921" w:rsidP="004D2CCC">
    <w:pPr>
      <w:pStyle w:val="Sidfot"/>
    </w:pPr>
    <w:r w:rsidRPr="008B5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157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CC" w:rsidRDefault="004D2C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CCC" w:rsidRDefault="004D2C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64" w:rsidRPr="008B5921" w:rsidRDefault="008B5921" w:rsidP="004D2CCC">
    <w:pPr>
      <w:pStyle w:val="Sidfot"/>
    </w:pPr>
    <w:r w:rsidRPr="008B5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711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CC" w:rsidRDefault="004D2C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CCC" w:rsidRDefault="004D2C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9FC" w:rsidRPr="008B5921" w:rsidRDefault="00B939FC">
      <w:r w:rsidRPr="008B5921">
        <w:separator/>
      </w:r>
    </w:p>
  </w:footnote>
  <w:footnote w:type="continuationSeparator" w:id="0">
    <w:p w:rsidR="00B939FC" w:rsidRPr="008B5921" w:rsidRDefault="00B939FC">
      <w:r w:rsidRPr="008B5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B03" w:rsidRPr="008B5921" w:rsidRDefault="008B5921" w:rsidP="004D2CCC">
    <w:pPr>
      <w:pStyle w:val="Sidhuvud"/>
    </w:pPr>
    <w:r w:rsidRPr="008B5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149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CC" w:rsidRDefault="004D2CC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CCC" w:rsidRDefault="004D2CC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64" w:rsidRPr="008B5921" w:rsidRDefault="008B5921" w:rsidP="004D2CCC">
    <w:pPr>
      <w:pStyle w:val="Sidhuvud"/>
    </w:pPr>
    <w:r w:rsidRPr="008B5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438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CC" w:rsidRDefault="004D2CC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CCC" w:rsidRDefault="004D2CC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CCC" w:rsidRPr="008B5921" w:rsidRDefault="004D2CCC">
    <w:pPr>
      <w:pStyle w:val="FSHNormal"/>
      <w:tabs>
        <w:tab w:val="right" w:pos="5840"/>
      </w:tabs>
    </w:pPr>
    <w:r w:rsidRPr="008B5921">
      <w:br/>
    </w:r>
    <w:r w:rsidRPr="008B5921">
      <w:fldChar w:fldCharType="begin" w:fldLock="1"/>
    </w:r>
    <w:r w:rsidRPr="008B5921">
      <w:instrText xml:space="preserve"> DOCPROPERTY</w:instrText>
    </w:r>
    <w:r w:rsidRPr="008B5921">
      <w:rPr>
        <w:sz w:val="18"/>
      </w:rPr>
      <w:instrText xml:space="preserve"> "YearUser" *\charformat </w:instrText>
    </w:r>
    <w:r w:rsidRPr="008B5921">
      <w:fldChar w:fldCharType="separate"/>
    </w:r>
    <w:r w:rsidRPr="008B5921">
      <w:t>2005/06</w:t>
    </w:r>
    <w:r w:rsidRPr="008B5921">
      <w:fldChar w:fldCharType="end"/>
    </w:r>
    <w:r w:rsidRPr="008B5921">
      <w:t xml:space="preserve"> </w:t>
    </w:r>
    <w:r w:rsidRPr="008B5921">
      <w:tab/>
      <w:t xml:space="preserve">mnr: </w:t>
    </w:r>
    <w:r w:rsidRPr="008B5921">
      <w:fldChar w:fldCharType="begin" w:fldLock="1"/>
    </w:r>
    <w:r w:rsidRPr="008B5921">
      <w:instrText xml:space="preserve"> DOCPROPERTY</w:instrText>
    </w:r>
    <w:r w:rsidRPr="008B5921">
      <w:rPr>
        <w:sz w:val="18"/>
      </w:rPr>
      <w:instrText xml:space="preserve"> "Motionsnummer" *\charformat </w:instrText>
    </w:r>
    <w:r w:rsidRPr="008B5921">
      <w:fldChar w:fldCharType="separate"/>
    </w:r>
    <w:r w:rsidRPr="008B5921">
      <w:t>L2</w:t>
    </w:r>
    <w:r w:rsidRPr="008B5921">
      <w:fldChar w:fldCharType="end"/>
    </w:r>
    <w:r w:rsidRPr="008B5921">
      <w:br/>
    </w:r>
    <w:r w:rsidRPr="008B5921">
      <w:fldChar w:fldCharType="begin" w:fldLock="1"/>
    </w:r>
    <w:r w:rsidRPr="008B5921">
      <w:instrText xml:space="preserve"> DOCPROPERTY</w:instrText>
    </w:r>
    <w:r w:rsidRPr="008B5921">
      <w:rPr>
        <w:sz w:val="18"/>
      </w:rPr>
      <w:instrText xml:space="preserve"> "Samling" *\charformat </w:instrText>
    </w:r>
    <w:r w:rsidRPr="008B5921">
      <w:fldChar w:fldCharType="end"/>
    </w:r>
    <w:r w:rsidRPr="008B5921">
      <w:tab/>
      <w:t xml:space="preserve">pnr: </w:t>
    </w:r>
    <w:r w:rsidRPr="008B5921">
      <w:fldChar w:fldCharType="begin" w:fldLock="1"/>
    </w:r>
    <w:r w:rsidRPr="008B5921">
      <w:instrText xml:space="preserve"> DOCPROPERTY</w:instrText>
    </w:r>
    <w:r w:rsidRPr="008B5921">
      <w:rPr>
        <w:sz w:val="18"/>
      </w:rPr>
      <w:instrText xml:space="preserve"> "Partinummer" *\charformat </w:instrText>
    </w:r>
    <w:r w:rsidRPr="008B5921">
      <w:fldChar w:fldCharType="separate"/>
    </w:r>
    <w:r w:rsidRPr="008B5921">
      <w:t>kd119</w:t>
    </w:r>
    <w:r w:rsidRPr="008B5921">
      <w:fldChar w:fldCharType="end"/>
    </w:r>
  </w:p>
  <w:p w:rsidR="004D2CCC" w:rsidRPr="008B5921" w:rsidRDefault="004D2CCC">
    <w:pPr>
      <w:pStyle w:val="FSHRub1"/>
    </w:pPr>
    <w:r w:rsidRPr="008B5921">
      <w:t>Motion till riksdagen</w:t>
    </w:r>
    <w:r w:rsidRPr="008B5921">
      <w:br/>
    </w:r>
    <w:r w:rsidRPr="008B5921">
      <w:fldChar w:fldCharType="begin" w:fldLock="1"/>
    </w:r>
    <w:r w:rsidRPr="008B5921">
      <w:instrText xml:space="preserve"> DOCPROPERTY "YearUser" *\charformat </w:instrText>
    </w:r>
    <w:r w:rsidRPr="008B5921">
      <w:fldChar w:fldCharType="separate"/>
    </w:r>
    <w:r w:rsidRPr="008B5921">
      <w:t>2005/06</w:t>
    </w:r>
    <w:r w:rsidRPr="008B5921">
      <w:fldChar w:fldCharType="end"/>
    </w:r>
    <w:r w:rsidRPr="008B5921">
      <w:t>:</w:t>
    </w:r>
    <w:r w:rsidRPr="008B5921">
      <w:fldChar w:fldCharType="begin" w:fldLock="1"/>
    </w:r>
    <w:r w:rsidRPr="008B5921">
      <w:instrText xml:space="preserve"> DOCPROPERTY "Motionsnummer" *\charformat </w:instrText>
    </w:r>
    <w:r w:rsidRPr="008B5921">
      <w:fldChar w:fldCharType="separate"/>
    </w:r>
    <w:r w:rsidRPr="008B5921">
      <w:t>L2</w:t>
    </w:r>
    <w:r w:rsidRPr="008B5921">
      <w:fldChar w:fldCharType="end"/>
    </w:r>
  </w:p>
  <w:p w:rsidR="004D2CCC" w:rsidRPr="008B5921" w:rsidRDefault="004D2CCC">
    <w:pPr>
      <w:pStyle w:val="FSHNormalS5"/>
    </w:pPr>
    <w:r w:rsidRPr="008B5921">
      <w:fldChar w:fldCharType="begin" w:fldLock="1"/>
    </w:r>
    <w:r w:rsidRPr="008B5921">
      <w:instrText xml:space="preserve"> DOCPROPERTY "MotionarText" *\charformat </w:instrText>
    </w:r>
    <w:r w:rsidRPr="008B5921">
      <w:fldChar w:fldCharType="separate"/>
    </w:r>
    <w:r w:rsidRPr="008B5921">
      <w:t>av Yvonne Andersson m.fl. (kd)</w:t>
    </w:r>
    <w:r w:rsidRPr="008B5921">
      <w:fldChar w:fldCharType="end"/>
    </w:r>
    <w:r w:rsidRPr="008B5921">
      <w:br/>
    </w:r>
    <w:r w:rsidRPr="008B5921">
      <w:fldChar w:fldCharType="begin" w:fldLock="1"/>
    </w:r>
    <w:r w:rsidRPr="008B5921">
      <w:instrText xml:space="preserve"> DOCPROPERTY "SvarFrasKort" *\charformat </w:instrText>
    </w:r>
    <w:r w:rsidRPr="008B5921">
      <w:fldChar w:fldCharType="separate"/>
    </w:r>
    <w:r w:rsidRPr="008B5921">
      <w:t>med anledning av prop. 2005/06:37</w:t>
    </w:r>
    <w:r w:rsidRPr="008B5921">
      <w:fldChar w:fldCharType="end"/>
    </w:r>
  </w:p>
  <w:p w:rsidR="004D2CCC" w:rsidRPr="008B5921" w:rsidRDefault="004D2CCC">
    <w:pPr>
      <w:pStyle w:val="FSHTitel"/>
    </w:pPr>
    <w:r w:rsidRPr="008B5921">
      <w:fldChar w:fldCharType="begin" w:fldLock="1"/>
    </w:r>
    <w:r w:rsidRPr="008B5921">
      <w:instrText xml:space="preserve"> DOCPROPERTY</w:instrText>
    </w:r>
    <w:r w:rsidRPr="008B5921">
      <w:rPr>
        <w:sz w:val="18"/>
      </w:rPr>
      <w:instrText xml:space="preserve"> "RubrikSvar" *\charformat </w:instrText>
    </w:r>
    <w:r w:rsidRPr="008B5921">
      <w:fldChar w:fldCharType="separate"/>
    </w:r>
    <w:r w:rsidRPr="008B5921">
      <w:t xml:space="preserve">EU:s insolvensreglering </w:t>
    </w:r>
    <w:r w:rsidRPr="008B5921">
      <w:fldChar w:fldCharType="end"/>
    </w:r>
  </w:p>
  <w:p w:rsidR="004D2CCC" w:rsidRPr="008B5921" w:rsidRDefault="004D2CCC" w:rsidP="004D2C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4497539">
    <w:abstractNumId w:val="13"/>
  </w:num>
  <w:num w:numId="2" w16cid:durableId="1776553081">
    <w:abstractNumId w:val="10"/>
  </w:num>
  <w:num w:numId="3" w16cid:durableId="630794513">
    <w:abstractNumId w:val="11"/>
  </w:num>
  <w:num w:numId="4" w16cid:durableId="829904696">
    <w:abstractNumId w:val="12"/>
  </w:num>
  <w:num w:numId="5" w16cid:durableId="1509445529">
    <w:abstractNumId w:val="8"/>
  </w:num>
  <w:num w:numId="6" w16cid:durableId="1971592475">
    <w:abstractNumId w:val="3"/>
  </w:num>
  <w:num w:numId="7" w16cid:durableId="1362900545">
    <w:abstractNumId w:val="2"/>
  </w:num>
  <w:num w:numId="8" w16cid:durableId="345983503">
    <w:abstractNumId w:val="1"/>
  </w:num>
  <w:num w:numId="9" w16cid:durableId="1599871037">
    <w:abstractNumId w:val="0"/>
  </w:num>
  <w:num w:numId="10" w16cid:durableId="101347034">
    <w:abstractNumId w:val="9"/>
  </w:num>
  <w:num w:numId="11" w16cid:durableId="1987200230">
    <w:abstractNumId w:val="7"/>
  </w:num>
  <w:num w:numId="12" w16cid:durableId="1705712384">
    <w:abstractNumId w:val="6"/>
  </w:num>
  <w:num w:numId="13" w16cid:durableId="44448533">
    <w:abstractNumId w:val="5"/>
  </w:num>
  <w:num w:numId="14" w16cid:durableId="129073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D72F91"/>
    <w:rsid w:val="0004381F"/>
    <w:rsid w:val="0006143F"/>
    <w:rsid w:val="00064BC3"/>
    <w:rsid w:val="00066775"/>
    <w:rsid w:val="00072FB9"/>
    <w:rsid w:val="00073266"/>
    <w:rsid w:val="00086F7B"/>
    <w:rsid w:val="00100531"/>
    <w:rsid w:val="0017616D"/>
    <w:rsid w:val="001B0B5A"/>
    <w:rsid w:val="001D0D22"/>
    <w:rsid w:val="001E0043"/>
    <w:rsid w:val="00201DFB"/>
    <w:rsid w:val="00204A63"/>
    <w:rsid w:val="00212FF1"/>
    <w:rsid w:val="00230193"/>
    <w:rsid w:val="0025068A"/>
    <w:rsid w:val="0027265D"/>
    <w:rsid w:val="002818D3"/>
    <w:rsid w:val="002943C8"/>
    <w:rsid w:val="002D11A8"/>
    <w:rsid w:val="00300164"/>
    <w:rsid w:val="00445271"/>
    <w:rsid w:val="00447A04"/>
    <w:rsid w:val="004A0504"/>
    <w:rsid w:val="004D2CCC"/>
    <w:rsid w:val="004E38D9"/>
    <w:rsid w:val="005B145B"/>
    <w:rsid w:val="005E2962"/>
    <w:rsid w:val="00740D6D"/>
    <w:rsid w:val="00743F76"/>
    <w:rsid w:val="00794149"/>
    <w:rsid w:val="007B34CD"/>
    <w:rsid w:val="007B67A7"/>
    <w:rsid w:val="007C16D8"/>
    <w:rsid w:val="007C176A"/>
    <w:rsid w:val="007C6092"/>
    <w:rsid w:val="008B5921"/>
    <w:rsid w:val="00922AD6"/>
    <w:rsid w:val="00A053C6"/>
    <w:rsid w:val="00A93CDE"/>
    <w:rsid w:val="00AA5B03"/>
    <w:rsid w:val="00B13BF0"/>
    <w:rsid w:val="00B33C81"/>
    <w:rsid w:val="00B77E8C"/>
    <w:rsid w:val="00B82A87"/>
    <w:rsid w:val="00B939FC"/>
    <w:rsid w:val="00C1285C"/>
    <w:rsid w:val="00C27B7D"/>
    <w:rsid w:val="00C97834"/>
    <w:rsid w:val="00CF7A43"/>
    <w:rsid w:val="00D01775"/>
    <w:rsid w:val="00D1174F"/>
    <w:rsid w:val="00D4049C"/>
    <w:rsid w:val="00D50882"/>
    <w:rsid w:val="00D72F91"/>
    <w:rsid w:val="00D86BAC"/>
    <w:rsid w:val="00DC392A"/>
    <w:rsid w:val="00DC6C70"/>
    <w:rsid w:val="00E22893"/>
    <w:rsid w:val="00E237E0"/>
    <w:rsid w:val="00E349C2"/>
    <w:rsid w:val="00E360DE"/>
    <w:rsid w:val="00E75D28"/>
    <w:rsid w:val="00E84F25"/>
    <w:rsid w:val="00EB22A5"/>
    <w:rsid w:val="00F21B30"/>
    <w:rsid w:val="00F8228A"/>
    <w:rsid w:val="00FA3374"/>
    <w:rsid w:val="00FC61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8F984F2-8A6D-428F-9D44-8F3DDF27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1B0B5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403</Words>
  <Characters>2523</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L2</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dc:title>
  <dc:subject>L2</dc:subject>
  <dc:creator>Riksdagen</dc:creator>
  <cp:keywords>Riksdagen</cp:keywords>
  <dc:description/>
  <cp:lastModifiedBy>Lars Brink</cp:lastModifiedBy>
  <cp:revision>2</cp:revision>
  <cp:lastPrinted>2005-11-14T07:27:00Z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mot2000_423_2005-11-07</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2005/06:37 EU:s insolvensreglering </vt:lpwstr>
  </property>
  <property fmtid="{D5CDD505-2E9C-101B-9397-08002B2CF9AE}" pid="11" name="SvarFrasKort">
    <vt:lpwstr>med anledning av prop. 2005/06:37</vt:lpwstr>
  </property>
  <property fmtid="{D5CDD505-2E9C-101B-9397-08002B2CF9AE}" pid="12" name="Svar">
    <vt:lpwstr>proposition</vt:lpwstr>
  </property>
  <property fmtid="{D5CDD505-2E9C-101B-9397-08002B2CF9AE}" pid="13" name="SvarNr">
    <vt:lpwstr>2005/06:37</vt:lpwstr>
  </property>
  <property fmtid="{D5CDD505-2E9C-101B-9397-08002B2CF9AE}" pid="14" name="RubrikSvar">
    <vt:lpwstr>EU:s insolvensreglering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20052006000001070100000001190075</vt:lpwstr>
  </property>
  <property fmtid="{D5CDD505-2E9C-101B-9397-08002B2CF9AE}" pid="47" name="datum">
    <vt:lpwstr>051110</vt:lpwstr>
  </property>
  <property fmtid="{D5CDD505-2E9C-101B-9397-08002B2CF9AE}" pid="48" name="avsändar-e-post">
    <vt:lpwstr>anna.sundelius@riksdagen.se</vt:lpwstr>
  </property>
  <property fmtid="{D5CDD505-2E9C-101B-9397-08002B2CF9AE}" pid="49" name="id">
    <vt:lpwstr>20052006000001070100000001190075</vt:lpwstr>
  </property>
  <property fmtid="{D5CDD505-2E9C-101B-9397-08002B2CF9AE}" pid="50" name="nummer">
    <vt:lpwstr>2</vt:lpwstr>
  </property>
  <property fmtid="{D5CDD505-2E9C-101B-9397-08002B2CF9AE}" pid="51" name="utskottsbeteckning">
    <vt:lpwstr>L</vt:lpwstr>
  </property>
</Properties>
</file>