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B4151B" w:rsidRDefault="000E5BD6" w14:paraId="4395D431" w14:textId="77777777">
      <w:pPr>
        <w:pStyle w:val="RubrikFrslagTIllRiksdagsbeslut"/>
      </w:pPr>
      <w:sdt>
        <w:sdtPr>
          <w:alias w:val="CC_Boilerplate_4"/>
          <w:tag w:val="CC_Boilerplate_4"/>
          <w:id w:val="-1644581176"/>
          <w:lock w:val="sdtContentLocked"/>
          <w:placeholder>
            <w:docPart w:val="3F471F83578649D4BD281E6BA8F0C9CE"/>
          </w:placeholder>
          <w:text/>
        </w:sdtPr>
        <w:sdtEndPr/>
        <w:sdtContent>
          <w:r w:rsidRPr="009B062B" w:rsidR="00AF30DD">
            <w:t>Förslag till riksdagsbeslut</w:t>
          </w:r>
        </w:sdtContent>
      </w:sdt>
      <w:bookmarkEnd w:id="0"/>
      <w:bookmarkEnd w:id="1"/>
    </w:p>
    <w:sdt>
      <w:sdtPr>
        <w:tag w:val="fcb15c35-c2c9-4bbb-865b-48a119b0ef0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skyndsamt bör återkomma med en plan för att säkerställa full finansiering och ett färdigställande av hela Nya Ostkustbanan (Gävle–Härnösand) till dubbelspår senast 2035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BF9275CE2944198FE78DCBF417014D"/>
        </w:placeholder>
        <w:text/>
      </w:sdtPr>
      <w:sdtEndPr/>
      <w:sdtContent>
        <w:p xmlns:w14="http://schemas.microsoft.com/office/word/2010/wordml" w:rsidRPr="009B062B" w:rsidR="006D79C9" w:rsidP="00333E95" w:rsidRDefault="006D79C9" w14:paraId="4B0E0492" w14:textId="77777777">
          <w:pPr>
            <w:pStyle w:val="Rubrik1"/>
          </w:pPr>
          <w:r>
            <w:t>Motivering</w:t>
          </w:r>
        </w:p>
      </w:sdtContent>
    </w:sdt>
    <w:bookmarkEnd w:displacedByCustomXml="prev" w:id="3"/>
    <w:bookmarkEnd w:displacedByCustomXml="prev" w:id="4"/>
    <w:p xmlns:w14="http://schemas.microsoft.com/office/word/2010/wordml" w:rsidR="003D68D4" w:rsidP="003D68D4" w:rsidRDefault="003D68D4" w14:paraId="656F128C" w14:textId="0B6E345E">
      <w:pPr>
        <w:pStyle w:val="Normalutanindragellerluft"/>
      </w:pPr>
      <w:r>
        <w:t>Det är positivt att regeringen, till skillnad från Trafikverkets ursprungliga förslag, valt att återinföra och avsätta medel till Nya Ostkustbanan på sträckorna Gävle–Kringlan och Sundsvall C–Dingersjö. Det visar en insikt om Ostkustbanans betydelse. Samtidigt är regeringens beslut i nationell plan otillräckligt för att infria vallöftet om ett färdigställande till 2035. En etappvis utbyggnad lämnar kvar avgörande flaskhalsar och underminerar nyttan av investeringarna. För att uppnå full systemnytta krävs ett sammanhängande dubbelspår längs hela sträckan.</w:t>
      </w:r>
    </w:p>
    <w:p xmlns:w14="http://schemas.microsoft.com/office/word/2010/wordml" w:rsidR="003D68D4" w:rsidP="003D68D4" w:rsidRDefault="003D68D4" w14:paraId="71277E04" w14:textId="77777777">
      <w:pPr>
        <w:pStyle w:val="Normalutanindragellerluft"/>
      </w:pPr>
      <w:r>
        <w:t>.</w:t>
      </w:r>
    </w:p>
    <w:p xmlns:w14="http://schemas.microsoft.com/office/word/2010/wordml" w:rsidR="003D68D4" w:rsidP="003D68D4" w:rsidRDefault="003D68D4" w14:paraId="131A54A5" w14:textId="77777777">
      <w:pPr>
        <w:pStyle w:val="Normalutanindragellerluft"/>
      </w:pPr>
      <w:r>
        <w:t xml:space="preserve">Nya Ostkustbanan är en avgörande investering för hela Sveriges framtid. Den knyter samman städer och landsbygd, skapar större och mer robusta arbetsmarknader och möjliggör för människor att pendla till arbete och studier. Samtidigt är den en </w:t>
      </w:r>
      <w:r>
        <w:lastRenderedPageBreak/>
        <w:t>förutsättning för de gröna industriinvesteringarna i norr som kräver effektiva godstransporter. I ett nytt säkerhetspolitiskt läge är den dessutom kritisk för totalförsvaret och militär mobilitet inom NATO, och säkerställer att Sverige lever upp till sina åtaganden inom EU:s stomnätskorridor (TEN-T).</w:t>
      </w:r>
    </w:p>
    <w:p xmlns:w14="http://schemas.microsoft.com/office/word/2010/wordml" w:rsidR="003D68D4" w:rsidP="003D68D4" w:rsidRDefault="003D68D4" w14:paraId="742DF4B6" w14:textId="77777777">
      <w:pPr>
        <w:pStyle w:val="Normalutanindragellerluft"/>
      </w:pPr>
    </w:p>
    <w:p xmlns:w14="http://schemas.microsoft.com/office/word/2010/wordml" w:rsidR="003D68D4" w:rsidP="003D68D4" w:rsidRDefault="003D68D4" w14:paraId="2211E1DB" w14:textId="77777777">
      <w:pPr>
        <w:pStyle w:val="Normalutanindragellerluft"/>
      </w:pPr>
      <w:r>
        <w:t>Målet med Nya Ostkustbanan har från början varit 250 km/h – samma standard som Botniabanan och Norrbotniabanan. Att bygga med lägre standard för att spara pengar riskerar att skapa en ny permanent flaskhals. 250 km/h behövs för kortare restider, en större arbetsmarknadsregion och för att investeringen ska ge full effekt.</w:t>
      </w:r>
    </w:p>
    <w:p xmlns:w14="http://schemas.microsoft.com/office/word/2010/wordml" w:rsidRPr="00422B9E" w:rsidR="00422B9E" w:rsidP="003D68D4" w:rsidRDefault="003D68D4" w14:paraId="73D21F37" w14:textId="10258BBB">
      <w:pPr>
        <w:pStyle w:val="Normalutanindragellerluft"/>
      </w:pPr>
      <w:r>
        <w:t>Projektet har en hög planmognad och att inte fullfölja utbyggnaden vore ett slöseri med planeringsresurser. Regeringen har själv öppnat för att utreda alternativa finansieringsformer. Denna möjlighet måste nu användas för att infria löftet och säkra ett färdigställande till 2035. Regeringen bör därför skyndsamt återkomma med en plan för detta.</w:t>
      </w:r>
    </w:p>
    <w:p xmlns:w14="http://schemas.microsoft.com/office/word/2010/wordml" w:rsidR="00BB6339" w:rsidP="008E0FE2" w:rsidRDefault="00BB6339" w14:paraId="5F047A70" w14:textId="77777777">
      <w:pPr>
        <w:pStyle w:val="Normalutanindragellerluft"/>
      </w:pPr>
    </w:p>
    <w:sdt>
      <w:sdtPr>
        <w:alias w:val="CC_Underskrifter"/>
        <w:tag w:val="CC_Underskrifter"/>
        <w:id w:val="583496634"/>
        <w:lock w:val="sdtContentLocked"/>
        <w:placeholder>
          <w:docPart w:val="EE44F2745D394EE9AE1C425B30DE6EC7"/>
        </w:placeholder>
      </w:sdtPr>
      <w:sdtEndPr>
        <w:rPr>
          <w:i/>
          <w:noProof/>
        </w:rPr>
      </w:sdtEndPr>
      <w:sdtContent>
        <w:p xmlns:w14="http://schemas.microsoft.com/office/word/2010/wordml" w:rsidR="003D68D4" w:rsidP="000E5BD6" w:rsidRDefault="003D68D4" w14:paraId="03FCA8E4" w14:textId="77777777">
          <w:pPr/>
          <w:r/>
        </w:p>
        <w:p xmlns:w14="http://schemas.microsoft.com/office/word/2010/wordml" w:rsidR="003D68D4" w:rsidP="000E5BD6" w:rsidRDefault="003D68D4" w14:paraId="6A1875EF" w14:textId="52B50F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Anders W Jonsson (C)</w:t>
            </w:r>
          </w:p>
        </w:tc>
      </w:tr>
    </w:tbl>
    <w:p xmlns:w14="http://schemas.microsoft.com/office/word/2010/wordml" w:rsidRPr="008E0FE2" w:rsidR="004801AC" w:rsidP="00DF3554" w:rsidRDefault="004801AC" w14:paraId="4C10537D"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8E1A" w14:textId="77777777" w:rsidR="00E835CE" w:rsidRDefault="00E835CE" w:rsidP="000C1CAD">
      <w:pPr>
        <w:spacing w:line="240" w:lineRule="auto"/>
      </w:pPr>
      <w:r>
        <w:separator/>
      </w:r>
    </w:p>
  </w:endnote>
  <w:endnote w:type="continuationSeparator" w:id="0">
    <w:p w14:paraId="44D26609" w14:textId="77777777" w:rsidR="00E835CE" w:rsidRDefault="00E83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B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4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7F0F" w14:textId="79568C0F" w:rsidR="00262EA3" w:rsidRPr="000E5BD6" w:rsidRDefault="00262EA3" w:rsidP="000E5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4810" w14:textId="77777777" w:rsidR="00E835CE" w:rsidRDefault="00E835CE" w:rsidP="000C1CAD">
      <w:pPr>
        <w:spacing w:line="240" w:lineRule="auto"/>
      </w:pPr>
      <w:r>
        <w:separator/>
      </w:r>
    </w:p>
  </w:footnote>
  <w:footnote w:type="continuationSeparator" w:id="0">
    <w:p w14:paraId="30BF8AD8" w14:textId="77777777" w:rsidR="00E835CE" w:rsidRDefault="00E835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5510992" w14:textId="228100F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5BD6" w14:paraId="2FABAA19" w14:textId="1128D50C">
                          <w:pPr>
                            <w:jc w:val="right"/>
                          </w:pPr>
                          <w:sdt>
                            <w:sdtPr>
                              <w:alias w:val="CC_Noformat_Partikod"/>
                              <w:tag w:val="CC_Noformat_Partikod"/>
                              <w:id w:val="-53464382"/>
                              <w:placeholder>
                                <w:docPart w:val="717A0F72171E499CA371D32AB83076A0"/>
                              </w:placeholder>
                              <w:text/>
                            </w:sdtPr>
                            <w:sdtEndPr/>
                            <w:sdtContent>
                              <w:r w:rsidR="00E835CE">
                                <w:t>C</w:t>
                              </w:r>
                            </w:sdtContent>
                          </w:sdt>
                          <w:sdt>
                            <w:sdtPr>
                              <w:alias w:val="CC_Noformat_Partinummer"/>
                              <w:tag w:val="CC_Noformat_Partinummer"/>
                              <w:id w:val="-1709555926"/>
                              <w:placeholder>
                                <w:docPart w:val="3D8E634FCCF8473299CC552B793605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0E5BD6" w14:paraId="2FABAA19" w14:textId="1128D50C">
                    <w:pPr>
                      <w:jc w:val="right"/>
                    </w:pPr>
                    <w:sdt>
                      <w:sdtPr>
                        <w:alias w:val="CC_Noformat_Partikod"/>
                        <w:tag w:val="CC_Noformat_Partikod"/>
                        <w:id w:val="-53464382"/>
                        <w:placeholder>
                          <w:docPart w:val="717A0F72171E499CA371D32AB83076A0"/>
                        </w:placeholder>
                        <w:text/>
                      </w:sdtPr>
                      <w:sdtEndPr/>
                      <w:sdtContent>
                        <w:r w:rsidR="00E835CE">
                          <w:t>C</w:t>
                        </w:r>
                      </w:sdtContent>
                    </w:sdt>
                    <w:sdt>
                      <w:sdtPr>
                        <w:alias w:val="CC_Noformat_Partinummer"/>
                        <w:tag w:val="CC_Noformat_Partinummer"/>
                        <w:id w:val="-1709555926"/>
                        <w:placeholder>
                          <w:docPart w:val="3D8E634FCCF8473299CC552B793605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E8CC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5C428FA" w14:textId="5D1C51F5">
    <w:pPr>
      <w:jc w:val="right"/>
    </w:pPr>
  </w:p>
  <w:p w:rsidR="00262EA3" w:rsidP="00776B74" w:rsidRDefault="00262EA3" w14:paraId="4164D7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E5BD6" w14:paraId="21CEBD82" w14:textId="1D9AF7AC">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5BD6" w14:paraId="1348EAE3" w14:textId="201F7D78">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text/>
      </w:sdtPr>
      <w:sdtEndPr/>
      <w:sdtContent>
        <w:r w:rsidR="00E835CE">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0E5BD6" w14:paraId="6F67C4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5BD6" w14:paraId="7AFBB135" w14:textId="1AB2A372">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:4163</w:t>
        </w:r>
      </w:sdtContent>
    </w:sdt>
  </w:p>
  <w:p w:rsidR="00262EA3" w:rsidP="00E03A3D" w:rsidRDefault="000E5BD6" w14:paraId="24CA461A" w14:textId="15233FE3">
    <w:pPr>
      <w:pStyle w:val="Motionr"/>
    </w:pPr>
    <w:sdt>
      <w:sdtPr>
        <w:alias w:val="CC_Noformat_Avtext"/>
        <w:tag w:val="CC_Noformat_Avtext"/>
        <w:id w:val="-2020768203"/>
        <w:lock w:val="sdtContentLocked"/>
        <w:placeholder>
          <w:docPart w:val="717A0F72171E499CA371D32AB83076A0"/>
        </w:placeholder>
        <w15:appearance w15:val="hidden"/>
        <w:text/>
      </w:sdtPr>
      <w:sdtEndPr/>
      <w:sdtContent>
        <w:r>
          <w:t>
            <w:t>av Anne-Li Sjölund m.fl. (C)</w:t>
          </w:t>
        </w:r>
      </w:sdtContent>
    </w:sdt>
  </w:p>
  <w:sdt>
    <w:sdtPr>
      <w:alias w:val="CC_Noformat_Rubtext"/>
      <w:tag w:val="CC_Noformat_Rubtext"/>
      <w:id w:val="-218060500"/>
      <w:lock w:val="sdtContentLocked"/>
      <w:placeholder>
        <w:docPart w:val="3D8E634FCCF8473299CC552B79360505"/>
      </w:placeholder>
      <w:text/>
    </w:sdtPr>
    <w:sdtEndPr/>
    <w:sdtContent>
      <w:p w:rsidR="00262EA3" w:rsidP="00283E0F" w:rsidRDefault="004A77BB" w14:paraId="7EF0130E" w14:textId="513AEF93">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rsidR="00262EA3" w:rsidP="00283E0F" w:rsidRDefault="00262EA3" w14:paraId="5B1808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35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BD6"/>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8D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7BB"/>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30F"/>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66"/>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B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488"/>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5CE"/>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E089A"/>
  <w15:chartTrackingRefBased/>
  <w15:docId w15:val="{BA6717F6-D865-46DD-90A5-579825E0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471F83578649D4BD281E6BA8F0C9CE"/>
        <w:category>
          <w:name w:val="Allmänt"/>
          <w:gallery w:val="placeholder"/>
        </w:category>
        <w:types>
          <w:type w:val="bbPlcHdr"/>
        </w:types>
        <w:behaviors>
          <w:behavior w:val="content"/>
        </w:behaviors>
        <w:guid w:val="{5D207C40-4EA3-4034-8023-1F8D58EABFB2}"/>
      </w:docPartPr>
      <w:docPartBody>
        <w:p w:rsidR="00594051" w:rsidRDefault="00594051">
          <w:pPr>
            <w:pStyle w:val="3F471F83578649D4BD281E6BA8F0C9CE"/>
          </w:pPr>
          <w:r w:rsidRPr="005A0A93">
            <w:rPr>
              <w:rStyle w:val="Platshllartext"/>
            </w:rPr>
            <w:t>Förslag till riksdagsbeslut</w:t>
          </w:r>
        </w:p>
      </w:docPartBody>
    </w:docPart>
    <w:docPart>
      <w:docPartPr>
        <w:name w:val="C1FBA16F04E94988B220D08F6F5DA126"/>
        <w:category>
          <w:name w:val="Allmänt"/>
          <w:gallery w:val="placeholder"/>
        </w:category>
        <w:types>
          <w:type w:val="bbPlcHdr"/>
        </w:types>
        <w:behaviors>
          <w:behavior w:val="content"/>
        </w:behaviors>
        <w:guid w:val="{2147DAF3-A106-4ECD-A9A7-65174A03C152}"/>
      </w:docPartPr>
      <w:docPartBody>
        <w:p w:rsidR="00594051" w:rsidRDefault="00594051">
          <w:pPr>
            <w:pStyle w:val="C1FBA16F04E94988B220D08F6F5DA1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BF9275CE2944198FE78DCBF417014D"/>
        <w:category>
          <w:name w:val="Allmänt"/>
          <w:gallery w:val="placeholder"/>
        </w:category>
        <w:types>
          <w:type w:val="bbPlcHdr"/>
        </w:types>
        <w:behaviors>
          <w:behavior w:val="content"/>
        </w:behaviors>
        <w:guid w:val="{6310BB56-BD77-4042-936A-6551C28AC6A6}"/>
      </w:docPartPr>
      <w:docPartBody>
        <w:p w:rsidR="00594051" w:rsidRDefault="00594051">
          <w:pPr>
            <w:pStyle w:val="E7BF9275CE2944198FE78DCBF417014D"/>
          </w:pPr>
          <w:r w:rsidRPr="005A0A93">
            <w:rPr>
              <w:rStyle w:val="Platshllartext"/>
            </w:rPr>
            <w:t>Motivering</w:t>
          </w:r>
        </w:p>
      </w:docPartBody>
    </w:docPart>
    <w:docPart>
      <w:docPartPr>
        <w:name w:val="EE44F2745D394EE9AE1C425B30DE6EC7"/>
        <w:category>
          <w:name w:val="Allmänt"/>
          <w:gallery w:val="placeholder"/>
        </w:category>
        <w:types>
          <w:type w:val="bbPlcHdr"/>
        </w:types>
        <w:behaviors>
          <w:behavior w:val="content"/>
        </w:behaviors>
        <w:guid w:val="{B5BF789D-72E6-4855-9902-C1DAD6D70BF0}"/>
      </w:docPartPr>
      <w:docPartBody>
        <w:p w:rsidR="00594051" w:rsidRDefault="00594051">
          <w:pPr>
            <w:pStyle w:val="EE44F2745D394EE9AE1C425B30DE6EC7"/>
          </w:pPr>
          <w:r w:rsidRPr="009B077E">
            <w:rPr>
              <w:rStyle w:val="Platshllartext"/>
            </w:rPr>
            <w:t>Namn på motionärer infogas/tas bort via panelen.</w:t>
          </w:r>
        </w:p>
      </w:docPartBody>
    </w:docPart>
    <w:docPart>
      <w:docPartPr>
        <w:name w:val="717A0F72171E499CA371D32AB83076A0"/>
        <w:category>
          <w:name w:val="Allmänt"/>
          <w:gallery w:val="placeholder"/>
        </w:category>
        <w:types>
          <w:type w:val="bbPlcHdr"/>
        </w:types>
        <w:behaviors>
          <w:behavior w:val="content"/>
        </w:behaviors>
        <w:guid w:val="{1DCFAF16-4B54-4341-9534-291C5A6FFD51}"/>
      </w:docPartPr>
      <w:docPartBody>
        <w:p w:rsidR="00594051" w:rsidRDefault="00594051">
          <w:pPr>
            <w:pStyle w:val="717A0F72171E499CA371D32AB83076A0"/>
          </w:pPr>
          <w:r>
            <w:rPr>
              <w:rStyle w:val="Platshllartext"/>
            </w:rPr>
            <w:t xml:space="preserve"> </w:t>
          </w:r>
        </w:p>
      </w:docPartBody>
    </w:docPart>
    <w:docPart>
      <w:docPartPr>
        <w:name w:val="3D8E634FCCF8473299CC552B79360505"/>
        <w:category>
          <w:name w:val="Allmänt"/>
          <w:gallery w:val="placeholder"/>
        </w:category>
        <w:types>
          <w:type w:val="bbPlcHdr"/>
        </w:types>
        <w:behaviors>
          <w:behavior w:val="content"/>
        </w:behaviors>
        <w:guid w:val="{57B9D631-A13A-4D55-8EC8-090A87AD35FB}"/>
      </w:docPartPr>
      <w:docPartBody>
        <w:p w:rsidR="00594051" w:rsidRDefault="00594051">
          <w:pPr>
            <w:pStyle w:val="3D8E634FCCF8473299CC552B793605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51"/>
    <w:rsid w:val="00594051"/>
    <w:rsid w:val="00914B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F471F83578649D4BD281E6BA8F0C9CE">
    <w:name w:val="3F471F83578649D4BD281E6BA8F0C9CE"/>
  </w:style>
  <w:style w:type="paragraph" w:customStyle="1" w:styleId="C1FBA16F04E94988B220D08F6F5DA126">
    <w:name w:val="C1FBA16F04E94988B220D08F6F5DA126"/>
  </w:style>
  <w:style w:type="paragraph" w:customStyle="1" w:styleId="3225F2F773E747AA84B70421B66F0737">
    <w:name w:val="3225F2F773E747AA84B70421B66F0737"/>
  </w:style>
  <w:style w:type="paragraph" w:customStyle="1" w:styleId="E7BF9275CE2944198FE78DCBF417014D">
    <w:name w:val="E7BF9275CE2944198FE78DCBF417014D"/>
  </w:style>
  <w:style w:type="paragraph" w:customStyle="1" w:styleId="0758E45931FA41BB892403D90B6FF25A">
    <w:name w:val="0758E45931FA41BB892403D90B6FF25A"/>
  </w:style>
  <w:style w:type="paragraph" w:customStyle="1" w:styleId="EE44F2745D394EE9AE1C425B30DE6EC7">
    <w:name w:val="EE44F2745D394EE9AE1C425B30DE6EC7"/>
  </w:style>
  <w:style w:type="paragraph" w:customStyle="1" w:styleId="717A0F72171E499CA371D32AB83076A0">
    <w:name w:val="717A0F72171E499CA371D32AB83076A0"/>
  </w:style>
  <w:style w:type="paragraph" w:customStyle="1" w:styleId="3D8E634FCCF8473299CC552B79360505">
    <w:name w:val="3D8E634FCCF8473299CC552B79360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7CBFB-C33A-4F15-88C4-56BCA48DF5CD}"/>
</file>

<file path=customXml/itemProps2.xml><?xml version="1.0" encoding="utf-8"?>
<ds:datastoreItem xmlns:ds="http://schemas.openxmlformats.org/officeDocument/2006/customXml" ds:itemID="{328B5240-B35B-4BC8-9489-8054FD97E9BA}"/>
</file>

<file path=customXml/itemProps3.xml><?xml version="1.0" encoding="utf-8"?>
<ds:datastoreItem xmlns:ds="http://schemas.openxmlformats.org/officeDocument/2006/customXml" ds:itemID="{89E70BC7-7C5D-4DB2-86AF-89FAC5A5DC4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1</Pages>
  <Words>307</Words>
  <Characters>1852</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ang  Nationell planering för transportinfrastrukturen 2026 2037</vt:lpstr>
      <vt:lpstr>
      </vt:lpstr>
    </vt:vector>
  </TitlesOfParts>
  <Company>Sveriges riksdag</Company>
  <LinksUpToDate>false</LinksUpToDate>
  <CharactersWithSpaces>2145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