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FF6917C4D94CDBB23702D2C630A44B"/>
        </w:placeholder>
        <w15:appearance w15:val="hidden"/>
        <w:text/>
      </w:sdtPr>
      <w:sdtEndPr/>
      <w:sdtContent>
        <w:p w:rsidRPr="009B062B" w:rsidR="00AF30DD" w:rsidP="009B062B" w:rsidRDefault="00AF30DD" w14:paraId="112868E8" w14:textId="77777777">
          <w:pPr>
            <w:pStyle w:val="RubrikFrslagTIllRiksdagsbeslut"/>
          </w:pPr>
          <w:r w:rsidRPr="009B062B">
            <w:t>Förslag till riksdagsbeslut</w:t>
          </w:r>
        </w:p>
      </w:sdtContent>
    </w:sdt>
    <w:sdt>
      <w:sdtPr>
        <w:alias w:val="Yrkande 1"/>
        <w:tag w:val="a9859c43-e3e3-4126-acb2-62bfcf25e0cb"/>
        <w:id w:val="1813063617"/>
        <w:lock w:val="sdtLocked"/>
      </w:sdtPr>
      <w:sdtEndPr/>
      <w:sdtContent>
        <w:p w:rsidR="0087550A" w:rsidRDefault="008266C7" w14:paraId="112868E9" w14:textId="77777777">
          <w:pPr>
            <w:pStyle w:val="Frslagstext"/>
            <w:numPr>
              <w:ilvl w:val="0"/>
              <w:numId w:val="0"/>
            </w:numPr>
          </w:pPr>
          <w:r>
            <w:t>Riksdagen ställer sig bakom det som anförs i motionen om att se över räntan vid skuld på skattekontot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0F8001182844A78430938E31F3F7BB"/>
        </w:placeholder>
        <w15:appearance w15:val="hidden"/>
        <w:text/>
      </w:sdtPr>
      <w:sdtEndPr/>
      <w:sdtContent>
        <w:p w:rsidRPr="009B062B" w:rsidR="006D79C9" w:rsidP="00333E95" w:rsidRDefault="006D79C9" w14:paraId="112868EA" w14:textId="77777777">
          <w:pPr>
            <w:pStyle w:val="Rubrik1"/>
          </w:pPr>
          <w:r>
            <w:t>Motivering</w:t>
          </w:r>
        </w:p>
      </w:sdtContent>
    </w:sdt>
    <w:p w:rsidR="00652B73" w:rsidP="00B53D64" w:rsidRDefault="0027083B" w14:paraId="112868EB" w14:textId="77777777">
      <w:pPr>
        <w:pStyle w:val="Normalutanindragellerluft"/>
      </w:pPr>
      <w:r>
        <w:t xml:space="preserve">Sedan ett antal år tillbaka är räntorna mycket låga i Sverige och Riksbankens styrränta är till och med negativ. Från och med i år är räntan borttagen för den som har ett överskott på sitt skattekonto då även denna blygsamma ”sparränta” på tidigare </w:t>
      </w:r>
      <w:r w:rsidRPr="0027083B">
        <w:t xml:space="preserve">0,5625 </w:t>
      </w:r>
      <w:r>
        <w:t>procent var så pass hög att den kunde konkurrera med bankernas sparkonton.</w:t>
      </w:r>
    </w:p>
    <w:p w:rsidR="0027083B" w:rsidP="0027083B" w:rsidRDefault="0027083B" w14:paraId="112868EC" w14:textId="77777777">
      <w:r>
        <w:t>Skatteverkets kostnadsräntor ligger dock kvar på samma nivåer som gällt sedan 2013, med den ”låga” räntan på 1,25 procent och den ”höga” räntan på 16,25 procent, femton procentenheter över, vilket är kutym. Den låga räntan utgår</w:t>
      </w:r>
      <w:r w:rsidR="00593BF6">
        <w:t xml:space="preserve"> bland annat</w:t>
      </w:r>
      <w:r>
        <w:t xml:space="preserve"> när det finns ett underskott på skattekontot och gäller fram till och med förfallodagen. </w:t>
      </w:r>
      <w:r w:rsidR="00593BF6">
        <w:t>Därefter gäller den höga räntan, vilket på relativt kort tid kan leda till höga belopp.</w:t>
      </w:r>
    </w:p>
    <w:p w:rsidR="00593BF6" w:rsidP="0027083B" w:rsidRDefault="00593BF6" w14:paraId="112868ED" w14:textId="0A619DD2">
      <w:r>
        <w:lastRenderedPageBreak/>
        <w:t>Staten har ett ansvar för att skatter kommer in och att skatteskulder kan hanteras inom rimlig tid. Det finns därför goda skäl att ha tydliga ekonomiska incitament genom en hög och en låg ränta. Däremot finns anledning att se över om den stora skillnaden mellan den låga och höga räntan är skälig, särskilt givet ränteläget i övrigt. Det måste råda en rimlig balans mellan behovet av att driva in skatteskulder och riskerna för att en enskild person eller näringsidkare hamnar i en besvärlig skuldsituation. För den som i tid hinner be om anstånd med betalningen och fått det beviljat av Skattemyndigheten är det visserligen den låga räntan som gäller men det finns ändå anledning att se över om den höga räntan ligger på rätt nivå, utifrån ett samhällsekonomiskt och näringspolitiskt perspektiv.</w:t>
      </w:r>
    </w:p>
    <w:bookmarkStart w:name="_GoBack" w:id="1"/>
    <w:bookmarkEnd w:id="1"/>
    <w:p w:rsidRPr="0027083B" w:rsidR="00067F91" w:rsidP="0027083B" w:rsidRDefault="00067F91" w14:paraId="5DF033B7" w14:textId="77777777"/>
    <w:sdt>
      <w:sdtPr>
        <w:rPr>
          <w:i/>
          <w:noProof/>
        </w:rPr>
        <w:alias w:val="CC_Underskrifter"/>
        <w:tag w:val="CC_Underskrifter"/>
        <w:id w:val="583496634"/>
        <w:lock w:val="sdtContentLocked"/>
        <w:placeholder>
          <w:docPart w:val="F3FFC6D9F45849628917A4A70DEC2C81"/>
        </w:placeholder>
        <w15:appearance w15:val="hidden"/>
      </w:sdtPr>
      <w:sdtEndPr>
        <w:rPr>
          <w:i w:val="0"/>
          <w:noProof w:val="0"/>
        </w:rPr>
      </w:sdtEndPr>
      <w:sdtContent>
        <w:p w:rsidR="004801AC" w:rsidP="007E0AC0" w:rsidRDefault="00067F91" w14:paraId="112868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AD09B5" w:rsidRDefault="00AD09B5" w14:paraId="112868F2" w14:textId="77777777"/>
    <w:sectPr w:rsidR="00AD09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868F4" w14:textId="77777777" w:rsidR="00EC1439" w:rsidRDefault="00EC1439" w:rsidP="000C1CAD">
      <w:pPr>
        <w:spacing w:line="240" w:lineRule="auto"/>
      </w:pPr>
      <w:r>
        <w:separator/>
      </w:r>
    </w:p>
  </w:endnote>
  <w:endnote w:type="continuationSeparator" w:id="0">
    <w:p w14:paraId="112868F5" w14:textId="77777777" w:rsidR="00EC1439" w:rsidRDefault="00EC1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68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68FB" w14:textId="54F440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F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868F2" w14:textId="77777777" w:rsidR="00EC1439" w:rsidRDefault="00EC1439" w:rsidP="000C1CAD">
      <w:pPr>
        <w:spacing w:line="240" w:lineRule="auto"/>
      </w:pPr>
      <w:r>
        <w:separator/>
      </w:r>
    </w:p>
  </w:footnote>
  <w:footnote w:type="continuationSeparator" w:id="0">
    <w:p w14:paraId="112868F3" w14:textId="77777777" w:rsidR="00EC1439" w:rsidRDefault="00EC14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2868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86905" wp14:anchorId="112869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7F91" w14:paraId="11286906" w14:textId="77777777">
                          <w:pPr>
                            <w:jc w:val="right"/>
                          </w:pPr>
                          <w:sdt>
                            <w:sdtPr>
                              <w:alias w:val="CC_Noformat_Partikod"/>
                              <w:tag w:val="CC_Noformat_Partikod"/>
                              <w:id w:val="-53464382"/>
                              <w:placeholder>
                                <w:docPart w:val="63DD63102EFA4F6A98A05FA8F80A1142"/>
                              </w:placeholder>
                              <w:text/>
                            </w:sdtPr>
                            <w:sdtEndPr/>
                            <w:sdtContent>
                              <w:r w:rsidR="00745F8A">
                                <w:t>M</w:t>
                              </w:r>
                            </w:sdtContent>
                          </w:sdt>
                          <w:sdt>
                            <w:sdtPr>
                              <w:alias w:val="CC_Noformat_Partinummer"/>
                              <w:tag w:val="CC_Noformat_Partinummer"/>
                              <w:id w:val="-1709555926"/>
                              <w:placeholder>
                                <w:docPart w:val="5B124178551147379A84F1C9D9CFCC56"/>
                              </w:placeholder>
                              <w:text/>
                            </w:sdtPr>
                            <w:sdtEndPr/>
                            <w:sdtContent>
                              <w:r w:rsidR="00745F8A">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869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7F91" w14:paraId="11286906" w14:textId="77777777">
                    <w:pPr>
                      <w:jc w:val="right"/>
                    </w:pPr>
                    <w:sdt>
                      <w:sdtPr>
                        <w:alias w:val="CC_Noformat_Partikod"/>
                        <w:tag w:val="CC_Noformat_Partikod"/>
                        <w:id w:val="-53464382"/>
                        <w:placeholder>
                          <w:docPart w:val="63DD63102EFA4F6A98A05FA8F80A1142"/>
                        </w:placeholder>
                        <w:text/>
                      </w:sdtPr>
                      <w:sdtEndPr/>
                      <w:sdtContent>
                        <w:r w:rsidR="00745F8A">
                          <w:t>M</w:t>
                        </w:r>
                      </w:sdtContent>
                    </w:sdt>
                    <w:sdt>
                      <w:sdtPr>
                        <w:alias w:val="CC_Noformat_Partinummer"/>
                        <w:tag w:val="CC_Noformat_Partinummer"/>
                        <w:id w:val="-1709555926"/>
                        <w:placeholder>
                          <w:docPart w:val="5B124178551147379A84F1C9D9CFCC56"/>
                        </w:placeholder>
                        <w:text/>
                      </w:sdtPr>
                      <w:sdtEndPr/>
                      <w:sdtContent>
                        <w:r w:rsidR="00745F8A">
                          <w:t>1786</w:t>
                        </w:r>
                      </w:sdtContent>
                    </w:sdt>
                  </w:p>
                </w:txbxContent>
              </v:textbox>
              <w10:wrap anchorx="page"/>
            </v:shape>
          </w:pict>
        </mc:Fallback>
      </mc:AlternateContent>
    </w:r>
  </w:p>
  <w:p w:rsidRPr="00293C4F" w:rsidR="004F35FE" w:rsidP="00776B74" w:rsidRDefault="004F35FE" w14:paraId="112868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F91" w14:paraId="112868F8" w14:textId="77777777">
    <w:pPr>
      <w:jc w:val="right"/>
    </w:pPr>
    <w:sdt>
      <w:sdtPr>
        <w:alias w:val="CC_Noformat_Partikod"/>
        <w:tag w:val="CC_Noformat_Partikod"/>
        <w:id w:val="559911109"/>
        <w:placeholder>
          <w:docPart w:val="5B124178551147379A84F1C9D9CFCC56"/>
        </w:placeholder>
        <w:text/>
      </w:sdtPr>
      <w:sdtEndPr/>
      <w:sdtContent>
        <w:r w:rsidR="00745F8A">
          <w:t>M</w:t>
        </w:r>
      </w:sdtContent>
    </w:sdt>
    <w:sdt>
      <w:sdtPr>
        <w:alias w:val="CC_Noformat_Partinummer"/>
        <w:tag w:val="CC_Noformat_Partinummer"/>
        <w:id w:val="1197820850"/>
        <w:text/>
      </w:sdtPr>
      <w:sdtEndPr/>
      <w:sdtContent>
        <w:r w:rsidR="00745F8A">
          <w:t>1786</w:t>
        </w:r>
      </w:sdtContent>
    </w:sdt>
  </w:p>
  <w:p w:rsidR="004F35FE" w:rsidP="00776B74" w:rsidRDefault="004F35FE" w14:paraId="112868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F91" w14:paraId="112868FC" w14:textId="77777777">
    <w:pPr>
      <w:jc w:val="right"/>
    </w:pPr>
    <w:sdt>
      <w:sdtPr>
        <w:alias w:val="CC_Noformat_Partikod"/>
        <w:tag w:val="CC_Noformat_Partikod"/>
        <w:id w:val="1471015553"/>
        <w:text/>
      </w:sdtPr>
      <w:sdtEndPr/>
      <w:sdtContent>
        <w:r w:rsidR="00745F8A">
          <w:t>M</w:t>
        </w:r>
      </w:sdtContent>
    </w:sdt>
    <w:sdt>
      <w:sdtPr>
        <w:alias w:val="CC_Noformat_Partinummer"/>
        <w:tag w:val="CC_Noformat_Partinummer"/>
        <w:id w:val="-2014525982"/>
        <w:text/>
      </w:sdtPr>
      <w:sdtEndPr/>
      <w:sdtContent>
        <w:r w:rsidR="00745F8A">
          <w:t>1786</w:t>
        </w:r>
      </w:sdtContent>
    </w:sdt>
  </w:p>
  <w:p w:rsidR="004F35FE" w:rsidP="00A314CF" w:rsidRDefault="00067F91" w14:paraId="112868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7F91" w14:paraId="112868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7F91" w14:paraId="112868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:2015</w:t>
        </w:r>
      </w:sdtContent>
    </w:sdt>
  </w:p>
  <w:p w:rsidR="004F35FE" w:rsidP="00E03A3D" w:rsidRDefault="00067F91" w14:paraId="11286900"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4F35FE" w:rsidP="00283E0F" w:rsidRDefault="00745F8A" w14:paraId="11286901" w14:textId="77777777">
        <w:pPr>
          <w:pStyle w:val="FSHRub2"/>
        </w:pPr>
        <w:r>
          <w:t>Räntan vid skuld på skattekontot</w:t>
        </w:r>
      </w:p>
    </w:sdtContent>
  </w:sdt>
  <w:sdt>
    <w:sdtPr>
      <w:alias w:val="CC_Boilerplate_3"/>
      <w:tag w:val="CC_Boilerplate_3"/>
      <w:id w:val="1606463544"/>
      <w:lock w:val="sdtContentLocked"/>
      <w15:appearance w15:val="hidden"/>
      <w:text w:multiLine="1"/>
    </w:sdtPr>
    <w:sdtEndPr/>
    <w:sdtContent>
      <w:p w:rsidR="004F35FE" w:rsidP="00283E0F" w:rsidRDefault="004F35FE" w14:paraId="112869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F91"/>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83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C6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02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BF6"/>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3F32"/>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F8A"/>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AC0"/>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6C7"/>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0A"/>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B76"/>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28"/>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9B5"/>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24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26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56C"/>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190"/>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439"/>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2868E7"/>
  <w15:chartTrackingRefBased/>
  <w15:docId w15:val="{A779AC3A-CBB8-42CC-AD17-9C6B9AE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FF6917C4D94CDBB23702D2C630A44B"/>
        <w:category>
          <w:name w:val="Allmänt"/>
          <w:gallery w:val="placeholder"/>
        </w:category>
        <w:types>
          <w:type w:val="bbPlcHdr"/>
        </w:types>
        <w:behaviors>
          <w:behavior w:val="content"/>
        </w:behaviors>
        <w:guid w:val="{9B05D132-DA7A-4CEC-8F58-163AC2DE49C9}"/>
      </w:docPartPr>
      <w:docPartBody>
        <w:p w:rsidR="00A51FA0" w:rsidRDefault="003521FF">
          <w:pPr>
            <w:pStyle w:val="9EFF6917C4D94CDBB23702D2C630A44B"/>
          </w:pPr>
          <w:r w:rsidRPr="005A0A93">
            <w:rPr>
              <w:rStyle w:val="Platshllartext"/>
            </w:rPr>
            <w:t>Förslag till riksdagsbeslut</w:t>
          </w:r>
        </w:p>
      </w:docPartBody>
    </w:docPart>
    <w:docPart>
      <w:docPartPr>
        <w:name w:val="290F8001182844A78430938E31F3F7BB"/>
        <w:category>
          <w:name w:val="Allmänt"/>
          <w:gallery w:val="placeholder"/>
        </w:category>
        <w:types>
          <w:type w:val="bbPlcHdr"/>
        </w:types>
        <w:behaviors>
          <w:behavior w:val="content"/>
        </w:behaviors>
        <w:guid w:val="{4AF1DC13-3315-4E71-A760-FDCD4ADA7325}"/>
      </w:docPartPr>
      <w:docPartBody>
        <w:p w:rsidR="00A51FA0" w:rsidRDefault="003521FF">
          <w:pPr>
            <w:pStyle w:val="290F8001182844A78430938E31F3F7BB"/>
          </w:pPr>
          <w:r w:rsidRPr="005A0A93">
            <w:rPr>
              <w:rStyle w:val="Platshllartext"/>
            </w:rPr>
            <w:t>Motivering</w:t>
          </w:r>
        </w:p>
      </w:docPartBody>
    </w:docPart>
    <w:docPart>
      <w:docPartPr>
        <w:name w:val="F3FFC6D9F45849628917A4A70DEC2C81"/>
        <w:category>
          <w:name w:val="Allmänt"/>
          <w:gallery w:val="placeholder"/>
        </w:category>
        <w:types>
          <w:type w:val="bbPlcHdr"/>
        </w:types>
        <w:behaviors>
          <w:behavior w:val="content"/>
        </w:behaviors>
        <w:guid w:val="{6180FEDA-11D5-49CD-BA16-F53F335DCE48}"/>
      </w:docPartPr>
      <w:docPartBody>
        <w:p w:rsidR="00A51FA0" w:rsidRDefault="003521FF">
          <w:pPr>
            <w:pStyle w:val="F3FFC6D9F45849628917A4A70DEC2C81"/>
          </w:pPr>
          <w:r w:rsidRPr="00490DAC">
            <w:rPr>
              <w:rStyle w:val="Platshllartext"/>
            </w:rPr>
            <w:t>Skriv ej här, motionärer infogas via panel!</w:t>
          </w:r>
        </w:p>
      </w:docPartBody>
    </w:docPart>
    <w:docPart>
      <w:docPartPr>
        <w:name w:val="63DD63102EFA4F6A98A05FA8F80A1142"/>
        <w:category>
          <w:name w:val="Allmänt"/>
          <w:gallery w:val="placeholder"/>
        </w:category>
        <w:types>
          <w:type w:val="bbPlcHdr"/>
        </w:types>
        <w:behaviors>
          <w:behavior w:val="content"/>
        </w:behaviors>
        <w:guid w:val="{A5A04870-C1C7-42EB-9CB2-ACFA95F15688}"/>
      </w:docPartPr>
      <w:docPartBody>
        <w:p w:rsidR="00A51FA0" w:rsidRDefault="003521FF">
          <w:pPr>
            <w:pStyle w:val="63DD63102EFA4F6A98A05FA8F80A1142"/>
          </w:pPr>
          <w:r>
            <w:rPr>
              <w:rStyle w:val="Platshllartext"/>
            </w:rPr>
            <w:t xml:space="preserve"> </w:t>
          </w:r>
        </w:p>
      </w:docPartBody>
    </w:docPart>
    <w:docPart>
      <w:docPartPr>
        <w:name w:val="5B124178551147379A84F1C9D9CFCC56"/>
        <w:category>
          <w:name w:val="Allmänt"/>
          <w:gallery w:val="placeholder"/>
        </w:category>
        <w:types>
          <w:type w:val="bbPlcHdr"/>
        </w:types>
        <w:behaviors>
          <w:behavior w:val="content"/>
        </w:behaviors>
        <w:guid w:val="{77E44503-D5AC-45DE-814B-8E8A3CACF9D9}"/>
      </w:docPartPr>
      <w:docPartBody>
        <w:p w:rsidR="00A51FA0" w:rsidRDefault="003521FF">
          <w:pPr>
            <w:pStyle w:val="5B124178551147379A84F1C9D9CFCC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FF"/>
    <w:rsid w:val="00014D47"/>
    <w:rsid w:val="003521FF"/>
    <w:rsid w:val="0072403D"/>
    <w:rsid w:val="00A51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FF6917C4D94CDBB23702D2C630A44B">
    <w:name w:val="9EFF6917C4D94CDBB23702D2C630A44B"/>
  </w:style>
  <w:style w:type="paragraph" w:customStyle="1" w:styleId="270242D298CF425EB3337379F8531E40">
    <w:name w:val="270242D298CF425EB3337379F8531E40"/>
  </w:style>
  <w:style w:type="paragraph" w:customStyle="1" w:styleId="0F32E43FFC4A4D97BA03C7F55B7ED14F">
    <w:name w:val="0F32E43FFC4A4D97BA03C7F55B7ED14F"/>
  </w:style>
  <w:style w:type="paragraph" w:customStyle="1" w:styleId="290F8001182844A78430938E31F3F7BB">
    <w:name w:val="290F8001182844A78430938E31F3F7BB"/>
  </w:style>
  <w:style w:type="paragraph" w:customStyle="1" w:styleId="F3FFC6D9F45849628917A4A70DEC2C81">
    <w:name w:val="F3FFC6D9F45849628917A4A70DEC2C81"/>
  </w:style>
  <w:style w:type="paragraph" w:customStyle="1" w:styleId="63DD63102EFA4F6A98A05FA8F80A1142">
    <w:name w:val="63DD63102EFA4F6A98A05FA8F80A1142"/>
  </w:style>
  <w:style w:type="paragraph" w:customStyle="1" w:styleId="5B124178551147379A84F1C9D9CFCC56">
    <w:name w:val="5B124178551147379A84F1C9D9CFC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AF125-4FD2-44D9-82D0-F25F78A3CA28}"/>
</file>

<file path=customXml/itemProps2.xml><?xml version="1.0" encoding="utf-8"?>
<ds:datastoreItem xmlns:ds="http://schemas.openxmlformats.org/officeDocument/2006/customXml" ds:itemID="{F99D006A-72A6-42BA-B993-D7F13E0CB0FF}"/>
</file>

<file path=customXml/itemProps3.xml><?xml version="1.0" encoding="utf-8"?>
<ds:datastoreItem xmlns:ds="http://schemas.openxmlformats.org/officeDocument/2006/customXml" ds:itemID="{BB68BA0F-9617-41A3-8ED2-9EB1469D6952}"/>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1471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M1786 Räntan vid skuld på skattekontot</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