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BC7" w:rsidRDefault="00C26BBB" w14:paraId="64B8B903" w14:textId="77777777">
      <w:pPr>
        <w:pStyle w:val="RubrikFrslagTIllRiksdagsbeslut"/>
      </w:pPr>
      <w:sdt>
        <w:sdtPr>
          <w:alias w:val="CC_Boilerplate_4"/>
          <w:tag w:val="CC_Boilerplate_4"/>
          <w:id w:val="-1644581176"/>
          <w:lock w:val="sdtContentLocked"/>
          <w:placeholder>
            <w:docPart w:val="29A35977C3FE45698AE1EB9DF96F63D1"/>
          </w:placeholder>
          <w:text/>
        </w:sdtPr>
        <w:sdtEndPr/>
        <w:sdtContent>
          <w:r w:rsidRPr="009B062B" w:rsidR="00AF30DD">
            <w:t>Förslag till riksdagsbeslut</w:t>
          </w:r>
        </w:sdtContent>
      </w:sdt>
      <w:bookmarkEnd w:id="0"/>
      <w:bookmarkEnd w:id="1"/>
    </w:p>
    <w:sdt>
      <w:sdtPr>
        <w:alias w:val="Yrkande 1"/>
        <w:tag w:val="5e1d0ab0-ff0f-411a-9083-f561214373a4"/>
        <w:id w:val="-944761069"/>
        <w:lock w:val="sdtLocked"/>
      </w:sdtPr>
      <w:sdtEndPr/>
      <w:sdtContent>
        <w:p w:rsidR="00272127" w:rsidRDefault="00226E48" w14:paraId="0E95D93C"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93E837ADBF49CE8116C6EECEC2AC02"/>
        </w:placeholder>
        <w:text/>
      </w:sdtPr>
      <w:sdtEndPr/>
      <w:sdtContent>
        <w:p w:rsidRPr="009B062B" w:rsidR="006D79C9" w:rsidP="00333E95" w:rsidRDefault="006D79C9" w14:paraId="68C82CA4" w14:textId="77777777">
          <w:pPr>
            <w:pStyle w:val="Rubrik1"/>
          </w:pPr>
          <w:r>
            <w:t>Motivering</w:t>
          </w:r>
        </w:p>
      </w:sdtContent>
    </w:sdt>
    <w:bookmarkEnd w:displacedByCustomXml="prev" w:id="3"/>
    <w:bookmarkEnd w:displacedByCustomXml="prev" w:id="4"/>
    <w:p w:rsidR="00A614B7" w:rsidP="00C26BBB" w:rsidRDefault="00BB7219" w14:paraId="43ADF19A" w14:textId="6A5DAA56">
      <w:pPr>
        <w:pStyle w:val="Normalutanindragellerluft"/>
      </w:pPr>
      <w:r>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w:t>
      </w:r>
      <w:r w:rsidR="00226E48">
        <w:t> </w:t>
      </w:r>
      <w:r>
        <w:t>% (2020) av skatter på arbete. Av dessa 60</w:t>
      </w:r>
      <w:r w:rsidR="00226E48">
        <w:t> </w:t>
      </w:r>
      <w:r>
        <w:t>% står arbetsgivaravgiften för 31,42</w:t>
      </w:r>
      <w:r w:rsidR="00226E48">
        <w:t> </w:t>
      </w:r>
      <w:r>
        <w:t>%. Trots att arbetsgivaravgiften står för nära hälften av skatte</w:t>
      </w:r>
      <w:r>
        <w:softHyphen/>
        <w:t>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00A614B7" w:rsidP="00C26BBB" w:rsidRDefault="00BB7219" w14:paraId="2BCB0CD6" w14:textId="3B8F20F4">
      <w:r>
        <w:t>Med en tidigare vänsterregering som kraftigt har ökat skatten på arbete och före</w:t>
      </w:r>
      <w:r w:rsidR="00C26BBB">
        <w:softHyphen/>
      </w:r>
      <w:r>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00A614B7" w:rsidP="00C26BBB" w:rsidRDefault="00BB7219" w14:paraId="62AAB2CB" w14:textId="77777777">
      <w:r>
        <w:t xml:space="preserve">Olika skatter har olika grader av synlighet för arbetstagare och arbetsgivare. Man brukar tala om direkta (synliga) och indirekta (dolda) skatter. Synlighet och transparens </w:t>
      </w:r>
      <w:r>
        <w:lastRenderedPageBreak/>
        <w:t>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00A614B7" w:rsidP="00C26BBB" w:rsidRDefault="00BB7219" w14:paraId="369C64B6" w14:textId="265C841A">
      <w:r>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(2016/</w:t>
      </w:r>
      <w:r w:rsidR="00BD5BC7">
        <w:t>17:SkU</w:t>
      </w:r>
      <w:r>
        <w:t>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00A614B7" w:rsidP="00C26BBB" w:rsidRDefault="00BB7219" w14:paraId="5CBBB52E" w14:textId="77777777">
      <w:r>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alias w:val="CC_Underskrifter"/>
        <w:tag w:val="CC_Underskrifter"/>
        <w:id w:val="583496634"/>
        <w:lock w:val="sdtContentLocked"/>
        <w:placeholder>
          <w:docPart w:val="A7D98466212C4CF491CE0BFA56EBA82F"/>
        </w:placeholder>
      </w:sdtPr>
      <w:sdtEndPr/>
      <w:sdtContent>
        <w:p w:rsidR="00BD5BC7" w:rsidP="00BD5BC7" w:rsidRDefault="00BD5BC7" w14:paraId="4F59F9FB" w14:textId="77777777"/>
        <w:p w:rsidRPr="008E0FE2" w:rsidR="004801AC" w:rsidP="00BD5BC7" w:rsidRDefault="00C26BBB" w14:paraId="37B2EE3B" w14:textId="77FD21C8"/>
      </w:sdtContent>
    </w:sdt>
    <w:tbl>
      <w:tblPr>
        <w:tblW w:w="5000" w:type="pct"/>
        <w:tblLook w:val="04A0" w:firstRow="1" w:lastRow="0" w:firstColumn="1" w:lastColumn="0" w:noHBand="0" w:noVBand="1"/>
        <w:tblCaption w:val="underskrifter"/>
      </w:tblPr>
      <w:tblGrid>
        <w:gridCol w:w="4252"/>
        <w:gridCol w:w="4252"/>
      </w:tblGrid>
      <w:tr w:rsidR="00272127" w14:paraId="5263EB40" w14:textId="77777777">
        <w:trPr>
          <w:cantSplit/>
        </w:trPr>
        <w:tc>
          <w:tcPr>
            <w:tcW w:w="50" w:type="pct"/>
            <w:vAlign w:val="bottom"/>
          </w:tcPr>
          <w:p w:rsidR="00272127" w:rsidRDefault="00226E48" w14:paraId="25BB9C9A" w14:textId="77777777">
            <w:pPr>
              <w:pStyle w:val="Underskrifter"/>
              <w:spacing w:after="0"/>
            </w:pPr>
            <w:r>
              <w:t>Helena Storckenfeldt (M)</w:t>
            </w:r>
          </w:p>
        </w:tc>
        <w:tc>
          <w:tcPr>
            <w:tcW w:w="50" w:type="pct"/>
            <w:vAlign w:val="bottom"/>
          </w:tcPr>
          <w:p w:rsidR="00272127" w:rsidRDefault="00226E48" w14:paraId="29739690" w14:textId="77777777">
            <w:pPr>
              <w:pStyle w:val="Underskrifter"/>
              <w:spacing w:after="0"/>
            </w:pPr>
            <w:r>
              <w:t>Lars Püss (M)</w:t>
            </w:r>
          </w:p>
        </w:tc>
      </w:tr>
    </w:tbl>
    <w:p w:rsidR="00272127" w:rsidRDefault="00272127" w14:paraId="7AFCB0AF" w14:textId="77777777"/>
    <w:sectPr w:rsidR="002721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19A9" w14:textId="77777777" w:rsidR="00160BEE" w:rsidRDefault="00160BEE" w:rsidP="000C1CAD">
      <w:pPr>
        <w:spacing w:line="240" w:lineRule="auto"/>
      </w:pPr>
      <w:r>
        <w:separator/>
      </w:r>
    </w:p>
  </w:endnote>
  <w:endnote w:type="continuationSeparator" w:id="0">
    <w:p w14:paraId="4078B8EA" w14:textId="77777777" w:rsidR="00160BEE" w:rsidRDefault="0016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1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7738" w14:textId="2E15CDAA" w:rsidR="00262EA3" w:rsidRPr="00BD5BC7" w:rsidRDefault="00262EA3" w:rsidP="00BD5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A8C2" w14:textId="77777777" w:rsidR="00160BEE" w:rsidRDefault="00160BEE" w:rsidP="000C1CAD">
      <w:pPr>
        <w:spacing w:line="240" w:lineRule="auto"/>
      </w:pPr>
      <w:r>
        <w:separator/>
      </w:r>
    </w:p>
  </w:footnote>
  <w:footnote w:type="continuationSeparator" w:id="0">
    <w:p w14:paraId="405438B6" w14:textId="77777777" w:rsidR="00160BEE" w:rsidRDefault="00160B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F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B1A483" wp14:editId="4F0105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4CDC7" w14:textId="7C097328" w:rsidR="00262EA3" w:rsidRDefault="00C26BBB" w:rsidP="008103B5">
                          <w:pPr>
                            <w:jc w:val="right"/>
                          </w:pPr>
                          <w:sdt>
                            <w:sdtPr>
                              <w:alias w:val="CC_Noformat_Partikod"/>
                              <w:tag w:val="CC_Noformat_Partikod"/>
                              <w:id w:val="-53464382"/>
                              <w:text/>
                            </w:sdtPr>
                            <w:sdtEndPr/>
                            <w:sdtContent>
                              <w:r w:rsidR="00AB3E63">
                                <w:t>M</w:t>
                              </w:r>
                            </w:sdtContent>
                          </w:sdt>
                          <w:sdt>
                            <w:sdtPr>
                              <w:alias w:val="CC_Noformat_Partinummer"/>
                              <w:tag w:val="CC_Noformat_Partinummer"/>
                              <w:id w:val="-1709555926"/>
                              <w:text/>
                            </w:sdtPr>
                            <w:sdtEndPr/>
                            <w:sdtContent>
                              <w:r w:rsidR="00A614B7">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1A4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4CDC7" w14:textId="7C097328" w:rsidR="00262EA3" w:rsidRDefault="00C26BBB" w:rsidP="008103B5">
                    <w:pPr>
                      <w:jc w:val="right"/>
                    </w:pPr>
                    <w:sdt>
                      <w:sdtPr>
                        <w:alias w:val="CC_Noformat_Partikod"/>
                        <w:tag w:val="CC_Noformat_Partikod"/>
                        <w:id w:val="-53464382"/>
                        <w:text/>
                      </w:sdtPr>
                      <w:sdtEndPr/>
                      <w:sdtContent>
                        <w:r w:rsidR="00AB3E63">
                          <w:t>M</w:t>
                        </w:r>
                      </w:sdtContent>
                    </w:sdt>
                    <w:sdt>
                      <w:sdtPr>
                        <w:alias w:val="CC_Noformat_Partinummer"/>
                        <w:tag w:val="CC_Noformat_Partinummer"/>
                        <w:id w:val="-1709555926"/>
                        <w:text/>
                      </w:sdtPr>
                      <w:sdtEndPr/>
                      <w:sdtContent>
                        <w:r w:rsidR="00A614B7">
                          <w:t>1144</w:t>
                        </w:r>
                      </w:sdtContent>
                    </w:sdt>
                  </w:p>
                </w:txbxContent>
              </v:textbox>
              <w10:wrap anchorx="page"/>
            </v:shape>
          </w:pict>
        </mc:Fallback>
      </mc:AlternateContent>
    </w:r>
  </w:p>
  <w:p w14:paraId="3340E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2D3D" w14:textId="77777777" w:rsidR="00262EA3" w:rsidRDefault="00262EA3" w:rsidP="008563AC">
    <w:pPr>
      <w:jc w:val="right"/>
    </w:pPr>
  </w:p>
  <w:p w14:paraId="2A0533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FE7F" w14:textId="77777777" w:rsidR="00262EA3" w:rsidRDefault="00C26B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B71D5" wp14:editId="048AD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62299F" w14:textId="6D186ED6" w:rsidR="00262EA3" w:rsidRDefault="00C26BBB" w:rsidP="00A314CF">
    <w:pPr>
      <w:pStyle w:val="FSHNormal"/>
      <w:spacing w:before="40"/>
    </w:pPr>
    <w:sdt>
      <w:sdtPr>
        <w:alias w:val="CC_Noformat_Motionstyp"/>
        <w:tag w:val="CC_Noformat_Motionstyp"/>
        <w:id w:val="1162973129"/>
        <w:lock w:val="sdtContentLocked"/>
        <w15:appearance w15:val="hidden"/>
        <w:text/>
      </w:sdtPr>
      <w:sdtEndPr/>
      <w:sdtContent>
        <w:r w:rsidR="00BD5BC7">
          <w:t>Enskild motion</w:t>
        </w:r>
      </w:sdtContent>
    </w:sdt>
    <w:r w:rsidR="00821B36">
      <w:t xml:space="preserve"> </w:t>
    </w:r>
    <w:sdt>
      <w:sdtPr>
        <w:alias w:val="CC_Noformat_Partikod"/>
        <w:tag w:val="CC_Noformat_Partikod"/>
        <w:id w:val="1471015553"/>
        <w:text/>
      </w:sdtPr>
      <w:sdtEndPr/>
      <w:sdtContent>
        <w:r w:rsidR="00AB3E63">
          <w:t>M</w:t>
        </w:r>
      </w:sdtContent>
    </w:sdt>
    <w:sdt>
      <w:sdtPr>
        <w:alias w:val="CC_Noformat_Partinummer"/>
        <w:tag w:val="CC_Noformat_Partinummer"/>
        <w:id w:val="-2014525982"/>
        <w:text/>
      </w:sdtPr>
      <w:sdtEndPr/>
      <w:sdtContent>
        <w:r w:rsidR="00A614B7">
          <w:t>1144</w:t>
        </w:r>
      </w:sdtContent>
    </w:sdt>
  </w:p>
  <w:p w14:paraId="48E3B0A6" w14:textId="77777777" w:rsidR="00262EA3" w:rsidRPr="008227B3" w:rsidRDefault="00C26B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C9BC1" w14:textId="457CB58D" w:rsidR="00262EA3" w:rsidRPr="008227B3" w:rsidRDefault="00C26B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B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BC7">
          <w:t>:1099</w:t>
        </w:r>
      </w:sdtContent>
    </w:sdt>
  </w:p>
  <w:p w14:paraId="32F037F2" w14:textId="613E5AA9" w:rsidR="00262EA3" w:rsidRDefault="00C26BBB" w:rsidP="00E03A3D">
    <w:pPr>
      <w:pStyle w:val="Motionr"/>
    </w:pPr>
    <w:sdt>
      <w:sdtPr>
        <w:alias w:val="CC_Noformat_Avtext"/>
        <w:tag w:val="CC_Noformat_Avtext"/>
        <w:id w:val="-2020768203"/>
        <w:lock w:val="sdtContentLocked"/>
        <w15:appearance w15:val="hidden"/>
        <w:text/>
      </w:sdtPr>
      <w:sdtEndPr/>
      <w:sdtContent>
        <w:r w:rsidR="00BD5BC7">
          <w:t>av Helena Storckenfeldt och Lars Püss (båda M)</w:t>
        </w:r>
      </w:sdtContent>
    </w:sdt>
  </w:p>
  <w:sdt>
    <w:sdtPr>
      <w:alias w:val="CC_Noformat_Rubtext"/>
      <w:tag w:val="CC_Noformat_Rubtext"/>
      <w:id w:val="-218060500"/>
      <w:lock w:val="sdtLocked"/>
      <w:text/>
    </w:sdtPr>
    <w:sdtEndPr/>
    <w:sdtContent>
      <w:p w14:paraId="449F09EB" w14:textId="6344C69C" w:rsidR="00262EA3" w:rsidRDefault="00BB7219" w:rsidP="00283E0F">
        <w:pPr>
          <w:pStyle w:val="FSHRub2"/>
        </w:pPr>
        <w:r>
          <w:t>Ett legitimt skattesystem</w:t>
        </w:r>
      </w:p>
    </w:sdtContent>
  </w:sdt>
  <w:sdt>
    <w:sdtPr>
      <w:alias w:val="CC_Boilerplate_3"/>
      <w:tag w:val="CC_Boilerplate_3"/>
      <w:id w:val="1606463544"/>
      <w:lock w:val="sdtContentLocked"/>
      <w15:appearance w15:val="hidden"/>
      <w:text w:multiLine="1"/>
    </w:sdtPr>
    <w:sdtEndPr/>
    <w:sdtContent>
      <w:p w14:paraId="244C4F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E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E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4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2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F5B"/>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B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D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6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BC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B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48CA7"/>
  <w15:chartTrackingRefBased/>
  <w15:docId w15:val="{B29B35DA-005E-4EE0-A283-3F5794E3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A35977C3FE45698AE1EB9DF96F63D1"/>
        <w:category>
          <w:name w:val="Allmänt"/>
          <w:gallery w:val="placeholder"/>
        </w:category>
        <w:types>
          <w:type w:val="bbPlcHdr"/>
        </w:types>
        <w:behaviors>
          <w:behavior w:val="content"/>
        </w:behaviors>
        <w:guid w:val="{0F487B21-9465-40A5-A958-B9AFD60B7CB9}"/>
      </w:docPartPr>
      <w:docPartBody>
        <w:p w:rsidR="00F32092" w:rsidRDefault="00504B66">
          <w:pPr>
            <w:pStyle w:val="29A35977C3FE45698AE1EB9DF96F63D1"/>
          </w:pPr>
          <w:r w:rsidRPr="005A0A93">
            <w:rPr>
              <w:rStyle w:val="Platshllartext"/>
            </w:rPr>
            <w:t>Förslag till riksdagsbeslut</w:t>
          </w:r>
        </w:p>
      </w:docPartBody>
    </w:docPart>
    <w:docPart>
      <w:docPartPr>
        <w:name w:val="0993E837ADBF49CE8116C6EECEC2AC02"/>
        <w:category>
          <w:name w:val="Allmänt"/>
          <w:gallery w:val="placeholder"/>
        </w:category>
        <w:types>
          <w:type w:val="bbPlcHdr"/>
        </w:types>
        <w:behaviors>
          <w:behavior w:val="content"/>
        </w:behaviors>
        <w:guid w:val="{4F38CFBA-B8A7-4B1E-9AB3-FF040BAF855D}"/>
      </w:docPartPr>
      <w:docPartBody>
        <w:p w:rsidR="00F32092" w:rsidRDefault="00504B66">
          <w:pPr>
            <w:pStyle w:val="0993E837ADBF49CE8116C6EECEC2AC02"/>
          </w:pPr>
          <w:r w:rsidRPr="005A0A93">
            <w:rPr>
              <w:rStyle w:val="Platshllartext"/>
            </w:rPr>
            <w:t>Motivering</w:t>
          </w:r>
        </w:p>
      </w:docPartBody>
    </w:docPart>
    <w:docPart>
      <w:docPartPr>
        <w:name w:val="A7D98466212C4CF491CE0BFA56EBA82F"/>
        <w:category>
          <w:name w:val="Allmänt"/>
          <w:gallery w:val="placeholder"/>
        </w:category>
        <w:types>
          <w:type w:val="bbPlcHdr"/>
        </w:types>
        <w:behaviors>
          <w:behavior w:val="content"/>
        </w:behaviors>
        <w:guid w:val="{F68DC29A-CC85-467D-8862-EB1BBB7F55EC}"/>
      </w:docPartPr>
      <w:docPartBody>
        <w:p w:rsidR="001F604F" w:rsidRDefault="001F6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92"/>
    <w:rsid w:val="001F604F"/>
    <w:rsid w:val="00504B66"/>
    <w:rsid w:val="00F32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35977C3FE45698AE1EB9DF96F63D1">
    <w:name w:val="29A35977C3FE45698AE1EB9DF96F63D1"/>
  </w:style>
  <w:style w:type="paragraph" w:customStyle="1" w:styleId="0993E837ADBF49CE8116C6EECEC2AC02">
    <w:name w:val="0993E837ADBF49CE8116C6EECEC2A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88BB6-9248-41ED-B446-ECD80FF55320}"/>
</file>

<file path=customXml/itemProps2.xml><?xml version="1.0" encoding="utf-8"?>
<ds:datastoreItem xmlns:ds="http://schemas.openxmlformats.org/officeDocument/2006/customXml" ds:itemID="{D3185228-D5D3-44C6-BB2B-AEB49AF2F3B2}"/>
</file>

<file path=customXml/itemProps3.xml><?xml version="1.0" encoding="utf-8"?>
<ds:datastoreItem xmlns:ds="http://schemas.openxmlformats.org/officeDocument/2006/customXml" ds:itemID="{622C9A79-73D1-47E1-9E90-BEFFA58BBBA9}"/>
</file>

<file path=docProps/app.xml><?xml version="1.0" encoding="utf-8"?>
<Properties xmlns="http://schemas.openxmlformats.org/officeDocument/2006/extended-properties" xmlns:vt="http://schemas.openxmlformats.org/officeDocument/2006/docPropsVTypes">
  <Template>Normal</Template>
  <TotalTime>15</TotalTime>
  <Pages>2</Pages>
  <Words>499</Words>
  <Characters>2892</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