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205BC5" w:rsidTr="0096348C">
        <w:tc>
          <w:tcPr>
            <w:tcW w:w="9141" w:type="dxa"/>
          </w:tcPr>
          <w:p w:rsidR="0096348C" w:rsidRPr="00205BC5" w:rsidRDefault="0096348C" w:rsidP="0096348C">
            <w:r w:rsidRPr="00205BC5">
              <w:t>RIKSDAGEN</w:t>
            </w:r>
          </w:p>
          <w:p w:rsidR="0096348C" w:rsidRPr="00205BC5" w:rsidRDefault="00501AA2" w:rsidP="0096348C">
            <w:r w:rsidRPr="00205BC5">
              <w:t>ARBETSMARKNADS</w:t>
            </w:r>
            <w:r w:rsidR="00F84696" w:rsidRPr="00205BC5">
              <w:t>UTSKOTTET</w:t>
            </w:r>
          </w:p>
        </w:tc>
      </w:tr>
    </w:tbl>
    <w:p w:rsidR="0096348C" w:rsidRPr="00205BC5" w:rsidRDefault="0096348C" w:rsidP="0096348C"/>
    <w:p w:rsidR="0096348C" w:rsidRPr="00205BC5" w:rsidRDefault="0096348C" w:rsidP="0096348C"/>
    <w:tbl>
      <w:tblPr>
        <w:tblW w:w="9853" w:type="dxa"/>
        <w:tblInd w:w="-497" w:type="dxa"/>
        <w:tblLayout w:type="fixed"/>
        <w:tblCellMar>
          <w:left w:w="70" w:type="dxa"/>
          <w:right w:w="70" w:type="dxa"/>
        </w:tblCellMar>
        <w:tblLook w:val="0000" w:firstRow="0" w:lastRow="0" w:firstColumn="0" w:lastColumn="0" w:noHBand="0" w:noVBand="0"/>
      </w:tblPr>
      <w:tblGrid>
        <w:gridCol w:w="566"/>
        <w:gridCol w:w="1418"/>
        <w:gridCol w:w="497"/>
        <w:gridCol w:w="2106"/>
        <w:gridCol w:w="446"/>
        <w:gridCol w:w="284"/>
        <w:gridCol w:w="425"/>
        <w:gridCol w:w="284"/>
        <w:gridCol w:w="425"/>
        <w:gridCol w:w="283"/>
        <w:gridCol w:w="284"/>
        <w:gridCol w:w="290"/>
        <w:gridCol w:w="277"/>
        <w:gridCol w:w="239"/>
        <w:gridCol w:w="59"/>
        <w:gridCol w:w="356"/>
        <w:gridCol w:w="218"/>
        <w:gridCol w:w="120"/>
        <w:gridCol w:w="374"/>
        <w:gridCol w:w="359"/>
        <w:gridCol w:w="543"/>
      </w:tblGrid>
      <w:tr w:rsidR="0096348C" w:rsidRPr="00205BC5" w:rsidTr="009E577C">
        <w:trPr>
          <w:gridAfter w:val="4"/>
          <w:wAfter w:w="1396" w:type="dxa"/>
          <w:cantSplit/>
          <w:trHeight w:val="742"/>
        </w:trPr>
        <w:tc>
          <w:tcPr>
            <w:tcW w:w="1984" w:type="dxa"/>
            <w:gridSpan w:val="2"/>
          </w:tcPr>
          <w:p w:rsidR="0096348C" w:rsidRPr="00205BC5" w:rsidRDefault="0096348C" w:rsidP="0096348C">
            <w:pPr>
              <w:rPr>
                <w:b/>
              </w:rPr>
            </w:pPr>
            <w:r w:rsidRPr="00205BC5">
              <w:rPr>
                <w:b/>
              </w:rPr>
              <w:t xml:space="preserve">PROTOKOLL </w:t>
            </w:r>
          </w:p>
        </w:tc>
        <w:tc>
          <w:tcPr>
            <w:tcW w:w="6473" w:type="dxa"/>
            <w:gridSpan w:val="15"/>
          </w:tcPr>
          <w:p w:rsidR="0096348C" w:rsidRPr="00205BC5" w:rsidRDefault="00723D66" w:rsidP="005B2CC9">
            <w:pPr>
              <w:rPr>
                <w:b/>
              </w:rPr>
            </w:pPr>
            <w:r w:rsidRPr="00205BC5">
              <w:rPr>
                <w:b/>
              </w:rPr>
              <w:t>UTSKOTTSSAMMANTRÄDE 201</w:t>
            </w:r>
            <w:r w:rsidR="002A7903" w:rsidRPr="00205BC5">
              <w:rPr>
                <w:b/>
              </w:rPr>
              <w:t>9</w:t>
            </w:r>
            <w:r w:rsidRPr="00205BC5">
              <w:rPr>
                <w:b/>
              </w:rPr>
              <w:t>/</w:t>
            </w:r>
            <w:r w:rsidR="002A7903" w:rsidRPr="00205BC5">
              <w:rPr>
                <w:b/>
              </w:rPr>
              <w:t>20</w:t>
            </w:r>
            <w:r w:rsidR="001F6890" w:rsidRPr="00205BC5">
              <w:rPr>
                <w:b/>
              </w:rPr>
              <w:t>:</w:t>
            </w:r>
            <w:r w:rsidR="000A089B" w:rsidRPr="00205BC5">
              <w:rPr>
                <w:b/>
              </w:rPr>
              <w:t>2</w:t>
            </w:r>
            <w:r w:rsidR="00335807" w:rsidRPr="00205BC5">
              <w:rPr>
                <w:b/>
              </w:rPr>
              <w:t>2</w:t>
            </w:r>
          </w:p>
        </w:tc>
      </w:tr>
      <w:tr w:rsidR="0096348C" w:rsidRPr="00205BC5" w:rsidTr="009E577C">
        <w:trPr>
          <w:gridAfter w:val="4"/>
          <w:wAfter w:w="1396" w:type="dxa"/>
        </w:trPr>
        <w:tc>
          <w:tcPr>
            <w:tcW w:w="1984" w:type="dxa"/>
            <w:gridSpan w:val="2"/>
          </w:tcPr>
          <w:p w:rsidR="0096348C" w:rsidRPr="00205BC5" w:rsidRDefault="0096348C" w:rsidP="0096348C">
            <w:r w:rsidRPr="00205BC5">
              <w:t>DATUM</w:t>
            </w:r>
          </w:p>
        </w:tc>
        <w:tc>
          <w:tcPr>
            <w:tcW w:w="6473" w:type="dxa"/>
            <w:gridSpan w:val="15"/>
          </w:tcPr>
          <w:p w:rsidR="0096348C" w:rsidRPr="00205BC5" w:rsidRDefault="00797B4C" w:rsidP="00F175E7">
            <w:r w:rsidRPr="00205BC5">
              <w:t>2020-</w:t>
            </w:r>
            <w:r w:rsidR="007202B8" w:rsidRPr="00205BC5">
              <w:t>02-</w:t>
            </w:r>
            <w:r w:rsidR="00335807" w:rsidRPr="00205BC5">
              <w:t>11</w:t>
            </w:r>
          </w:p>
        </w:tc>
      </w:tr>
      <w:tr w:rsidR="0096348C" w:rsidRPr="00205BC5" w:rsidTr="009E577C">
        <w:trPr>
          <w:gridAfter w:val="4"/>
          <w:wAfter w:w="1396" w:type="dxa"/>
        </w:trPr>
        <w:tc>
          <w:tcPr>
            <w:tcW w:w="1984" w:type="dxa"/>
            <w:gridSpan w:val="2"/>
          </w:tcPr>
          <w:p w:rsidR="0096348C" w:rsidRPr="00205BC5" w:rsidRDefault="0096348C" w:rsidP="0096348C">
            <w:r w:rsidRPr="00205BC5">
              <w:t>TID</w:t>
            </w:r>
          </w:p>
        </w:tc>
        <w:tc>
          <w:tcPr>
            <w:tcW w:w="6473" w:type="dxa"/>
            <w:gridSpan w:val="15"/>
          </w:tcPr>
          <w:p w:rsidR="00504F43" w:rsidRPr="00205BC5" w:rsidRDefault="000A089B" w:rsidP="009D2014">
            <w:r w:rsidRPr="00205BC5">
              <w:t>1</w:t>
            </w:r>
            <w:r w:rsidR="00335807" w:rsidRPr="00205BC5">
              <w:t>1</w:t>
            </w:r>
            <w:r w:rsidRPr="00205BC5">
              <w:t>.00</w:t>
            </w:r>
            <w:r w:rsidR="002E3FF0" w:rsidRPr="00205BC5">
              <w:t>–</w:t>
            </w:r>
            <w:r w:rsidR="00E1493E">
              <w:t>12.13</w:t>
            </w:r>
          </w:p>
        </w:tc>
      </w:tr>
      <w:tr w:rsidR="0096348C" w:rsidRPr="00205BC5" w:rsidTr="009E577C">
        <w:trPr>
          <w:gridAfter w:val="4"/>
          <w:wAfter w:w="1396" w:type="dxa"/>
        </w:trPr>
        <w:tc>
          <w:tcPr>
            <w:tcW w:w="1984" w:type="dxa"/>
            <w:gridSpan w:val="2"/>
          </w:tcPr>
          <w:p w:rsidR="0096348C" w:rsidRPr="00205BC5" w:rsidRDefault="0096348C" w:rsidP="0096348C">
            <w:r w:rsidRPr="00205BC5">
              <w:t>NÄRVARANDE</w:t>
            </w:r>
          </w:p>
        </w:tc>
        <w:tc>
          <w:tcPr>
            <w:tcW w:w="6473" w:type="dxa"/>
            <w:gridSpan w:val="15"/>
          </w:tcPr>
          <w:p w:rsidR="00960BB1" w:rsidRPr="00205BC5" w:rsidRDefault="0096348C" w:rsidP="00F75BB6">
            <w:r w:rsidRPr="00205BC5">
              <w:t>Se bilaga 1</w:t>
            </w:r>
          </w:p>
          <w:p w:rsidR="00F75BB6" w:rsidRPr="00205BC5" w:rsidRDefault="00F75BB6" w:rsidP="00F75BB6">
            <w:pPr>
              <w:spacing w:after="120"/>
            </w:pPr>
          </w:p>
        </w:tc>
      </w:tr>
      <w:tr w:rsidR="00F45B32" w:rsidRPr="00205BC5" w:rsidTr="009E577C">
        <w:tblPrEx>
          <w:tblLook w:val="00A0" w:firstRow="1" w:lastRow="0" w:firstColumn="1" w:lastColumn="0" w:noHBand="0" w:noVBand="0"/>
        </w:tblPrEx>
        <w:trPr>
          <w:gridBefore w:val="2"/>
          <w:wBefore w:w="1984" w:type="dxa"/>
        </w:trPr>
        <w:tc>
          <w:tcPr>
            <w:tcW w:w="497" w:type="dxa"/>
          </w:tcPr>
          <w:p w:rsidR="00F45B32" w:rsidRPr="00205BC5" w:rsidRDefault="00F45B32" w:rsidP="00D45CC4">
            <w:pPr>
              <w:tabs>
                <w:tab w:val="left" w:pos="1701"/>
              </w:tabs>
              <w:rPr>
                <w:b/>
                <w:snapToGrid w:val="0"/>
              </w:rPr>
            </w:pPr>
            <w:r w:rsidRPr="00205BC5">
              <w:rPr>
                <w:b/>
                <w:snapToGrid w:val="0"/>
              </w:rPr>
              <w:t>§ 1</w:t>
            </w:r>
          </w:p>
        </w:tc>
        <w:tc>
          <w:tcPr>
            <w:tcW w:w="7372" w:type="dxa"/>
            <w:gridSpan w:val="18"/>
          </w:tcPr>
          <w:p w:rsidR="00F45B32" w:rsidRPr="00205BC5" w:rsidRDefault="00F45B32" w:rsidP="00423372">
            <w:pPr>
              <w:widowControl/>
              <w:autoSpaceDE w:val="0"/>
              <w:autoSpaceDN w:val="0"/>
              <w:adjustRightInd w:val="0"/>
              <w:textAlignment w:val="center"/>
              <w:rPr>
                <w:b/>
                <w:szCs w:val="26"/>
              </w:rPr>
            </w:pPr>
            <w:r w:rsidRPr="00205BC5">
              <w:rPr>
                <w:b/>
                <w:szCs w:val="26"/>
              </w:rPr>
              <w:t>Justering av protokoll</w:t>
            </w:r>
          </w:p>
          <w:p w:rsidR="00423372" w:rsidRPr="00205BC5" w:rsidRDefault="00423372" w:rsidP="00423372">
            <w:pPr>
              <w:widowControl/>
              <w:autoSpaceDE w:val="0"/>
              <w:autoSpaceDN w:val="0"/>
              <w:adjustRightInd w:val="0"/>
              <w:textAlignment w:val="center"/>
              <w:rPr>
                <w:b/>
                <w:szCs w:val="26"/>
              </w:rPr>
            </w:pPr>
          </w:p>
          <w:p w:rsidR="00F45B32" w:rsidRPr="00205BC5" w:rsidRDefault="00FB7601" w:rsidP="00ED2085">
            <w:pPr>
              <w:widowControl/>
              <w:autoSpaceDE w:val="0"/>
              <w:autoSpaceDN w:val="0"/>
              <w:adjustRightInd w:val="0"/>
              <w:textAlignment w:val="center"/>
              <w:rPr>
                <w:szCs w:val="26"/>
              </w:rPr>
            </w:pPr>
            <w:r w:rsidRPr="00205BC5">
              <w:rPr>
                <w:szCs w:val="26"/>
              </w:rPr>
              <w:t>Utskottet justerade protokoll 2019/20:</w:t>
            </w:r>
            <w:r w:rsidR="00E064D0" w:rsidRPr="00205BC5">
              <w:rPr>
                <w:szCs w:val="26"/>
              </w:rPr>
              <w:t>2</w:t>
            </w:r>
            <w:r w:rsidR="00335807" w:rsidRPr="00205BC5">
              <w:rPr>
                <w:szCs w:val="26"/>
              </w:rPr>
              <w:t>1</w:t>
            </w:r>
            <w:r w:rsidR="000A089B" w:rsidRPr="00205BC5">
              <w:rPr>
                <w:szCs w:val="26"/>
              </w:rPr>
              <w:t>.</w:t>
            </w:r>
          </w:p>
          <w:p w:rsidR="00FB7601" w:rsidRPr="00205BC5" w:rsidRDefault="00FB7601" w:rsidP="00B009E2">
            <w:pPr>
              <w:widowControl/>
              <w:autoSpaceDE w:val="0"/>
              <w:autoSpaceDN w:val="0"/>
              <w:adjustRightInd w:val="0"/>
              <w:textAlignment w:val="center"/>
              <w:rPr>
                <w:b/>
                <w:szCs w:val="26"/>
              </w:rPr>
            </w:pPr>
          </w:p>
        </w:tc>
      </w:tr>
      <w:tr w:rsidR="000F3CC4" w:rsidRPr="00205BC5" w:rsidTr="009E577C">
        <w:tblPrEx>
          <w:tblLook w:val="00A0" w:firstRow="1" w:lastRow="0" w:firstColumn="1" w:lastColumn="0" w:noHBand="0" w:noVBand="0"/>
        </w:tblPrEx>
        <w:trPr>
          <w:gridBefore w:val="2"/>
          <w:wBefore w:w="1984" w:type="dxa"/>
        </w:trPr>
        <w:tc>
          <w:tcPr>
            <w:tcW w:w="497" w:type="dxa"/>
          </w:tcPr>
          <w:p w:rsidR="000F3CC4" w:rsidRPr="00205BC5" w:rsidRDefault="000F3CC4" w:rsidP="00D45CC4">
            <w:pPr>
              <w:tabs>
                <w:tab w:val="left" w:pos="1701"/>
              </w:tabs>
              <w:rPr>
                <w:b/>
                <w:snapToGrid w:val="0"/>
              </w:rPr>
            </w:pPr>
            <w:r w:rsidRPr="00205BC5">
              <w:rPr>
                <w:b/>
                <w:snapToGrid w:val="0"/>
              </w:rPr>
              <w:t xml:space="preserve">§ </w:t>
            </w:r>
            <w:r w:rsidR="00F45B32" w:rsidRPr="00205BC5">
              <w:rPr>
                <w:b/>
                <w:snapToGrid w:val="0"/>
              </w:rPr>
              <w:t>2</w:t>
            </w:r>
          </w:p>
        </w:tc>
        <w:tc>
          <w:tcPr>
            <w:tcW w:w="7372" w:type="dxa"/>
            <w:gridSpan w:val="18"/>
          </w:tcPr>
          <w:p w:rsidR="00E064D0" w:rsidRPr="00205BC5" w:rsidRDefault="00E064D0" w:rsidP="00423372">
            <w:pPr>
              <w:widowControl/>
              <w:autoSpaceDE w:val="0"/>
              <w:autoSpaceDN w:val="0"/>
              <w:adjustRightInd w:val="0"/>
              <w:textAlignment w:val="center"/>
              <w:rPr>
                <w:b/>
                <w:szCs w:val="26"/>
              </w:rPr>
            </w:pPr>
            <w:r w:rsidRPr="00205BC5">
              <w:rPr>
                <w:b/>
                <w:szCs w:val="26"/>
              </w:rPr>
              <w:t>Jämställdhet och åtgärder mot diskriminering (AU7)</w:t>
            </w:r>
          </w:p>
          <w:p w:rsidR="00423372" w:rsidRPr="00205BC5" w:rsidRDefault="00423372" w:rsidP="00423372">
            <w:pPr>
              <w:widowControl/>
              <w:autoSpaceDE w:val="0"/>
              <w:autoSpaceDN w:val="0"/>
              <w:adjustRightInd w:val="0"/>
              <w:textAlignment w:val="center"/>
              <w:rPr>
                <w:b/>
                <w:szCs w:val="26"/>
              </w:rPr>
            </w:pPr>
          </w:p>
          <w:p w:rsidR="007F4098" w:rsidRPr="00205BC5" w:rsidRDefault="00797B4C" w:rsidP="00797B4C">
            <w:pPr>
              <w:widowControl/>
            </w:pPr>
            <w:r w:rsidRPr="00205BC5">
              <w:t xml:space="preserve">Utskottet </w:t>
            </w:r>
            <w:r w:rsidR="009E577C" w:rsidRPr="00205BC5">
              <w:t xml:space="preserve">fortsatte behandlingen av </w:t>
            </w:r>
            <w:r w:rsidRPr="00205BC5">
              <w:rPr>
                <w:szCs w:val="26"/>
              </w:rPr>
              <w:t>motioner.</w:t>
            </w:r>
          </w:p>
          <w:p w:rsidR="00797B4C" w:rsidRPr="00205BC5" w:rsidRDefault="00797B4C" w:rsidP="00797B4C">
            <w:pPr>
              <w:widowControl/>
            </w:pPr>
          </w:p>
          <w:p w:rsidR="00D53CED" w:rsidRPr="00205BC5" w:rsidRDefault="00335807" w:rsidP="00E967B6">
            <w:pPr>
              <w:widowControl/>
            </w:pPr>
            <w:r w:rsidRPr="00205BC5">
              <w:t>Utskottet justerade betänkande 2019/20:AU7.</w:t>
            </w:r>
          </w:p>
          <w:p w:rsidR="00335807" w:rsidRPr="00205BC5" w:rsidRDefault="00335807" w:rsidP="00E967B6">
            <w:pPr>
              <w:widowControl/>
            </w:pPr>
          </w:p>
          <w:p w:rsidR="00335807" w:rsidRPr="00205BC5" w:rsidRDefault="00335807" w:rsidP="00E967B6">
            <w:pPr>
              <w:widowControl/>
            </w:pPr>
            <w:r w:rsidRPr="00205BC5">
              <w:t>M-, SD-, V-, KD- och L-ledamöterna anmälde reservationer. V- och KD-ledamöterna anmälde särskilda yttranden.</w:t>
            </w:r>
          </w:p>
          <w:p w:rsidR="000A089B" w:rsidRPr="00205BC5" w:rsidRDefault="000A089B" w:rsidP="00E967B6">
            <w:pPr>
              <w:widowControl/>
            </w:pPr>
          </w:p>
        </w:tc>
      </w:tr>
      <w:tr w:rsidR="00604E24" w:rsidRPr="00205BC5" w:rsidTr="009E577C">
        <w:tblPrEx>
          <w:tblLook w:val="00A0" w:firstRow="1" w:lastRow="0" w:firstColumn="1" w:lastColumn="0" w:noHBand="0" w:noVBand="0"/>
        </w:tblPrEx>
        <w:trPr>
          <w:gridBefore w:val="2"/>
          <w:wBefore w:w="1984" w:type="dxa"/>
        </w:trPr>
        <w:tc>
          <w:tcPr>
            <w:tcW w:w="497" w:type="dxa"/>
          </w:tcPr>
          <w:p w:rsidR="00604E24" w:rsidRPr="00205BC5" w:rsidRDefault="00604E24" w:rsidP="00525B3B">
            <w:pPr>
              <w:tabs>
                <w:tab w:val="left" w:pos="1701"/>
              </w:tabs>
              <w:ind w:right="-65"/>
              <w:rPr>
                <w:b/>
                <w:snapToGrid w:val="0"/>
              </w:rPr>
            </w:pPr>
            <w:r w:rsidRPr="00205BC5">
              <w:rPr>
                <w:b/>
                <w:snapToGrid w:val="0"/>
              </w:rPr>
              <w:t xml:space="preserve">§ </w:t>
            </w:r>
            <w:r w:rsidR="00F45B32" w:rsidRPr="00205BC5">
              <w:rPr>
                <w:b/>
                <w:snapToGrid w:val="0"/>
              </w:rPr>
              <w:t>3</w:t>
            </w:r>
          </w:p>
        </w:tc>
        <w:tc>
          <w:tcPr>
            <w:tcW w:w="7372" w:type="dxa"/>
            <w:gridSpan w:val="18"/>
          </w:tcPr>
          <w:p w:rsidR="00423372" w:rsidRDefault="00335807" w:rsidP="00423372">
            <w:pPr>
              <w:widowControl/>
              <w:autoSpaceDE w:val="0"/>
              <w:autoSpaceDN w:val="0"/>
              <w:adjustRightInd w:val="0"/>
              <w:textAlignment w:val="center"/>
              <w:rPr>
                <w:b/>
                <w:szCs w:val="26"/>
              </w:rPr>
            </w:pPr>
            <w:r w:rsidRPr="00205BC5">
              <w:rPr>
                <w:b/>
                <w:szCs w:val="26"/>
              </w:rPr>
              <w:t xml:space="preserve">Utredningen om en moderniserad arbetsrätt </w:t>
            </w:r>
          </w:p>
          <w:p w:rsidR="007637AA" w:rsidRPr="00205BC5" w:rsidRDefault="007637AA" w:rsidP="00423372">
            <w:pPr>
              <w:widowControl/>
              <w:autoSpaceDE w:val="0"/>
              <w:autoSpaceDN w:val="0"/>
              <w:adjustRightInd w:val="0"/>
              <w:textAlignment w:val="center"/>
              <w:rPr>
                <w:b/>
                <w:szCs w:val="26"/>
              </w:rPr>
            </w:pPr>
          </w:p>
          <w:p w:rsidR="000A089B" w:rsidRPr="00205BC5" w:rsidRDefault="00335807" w:rsidP="00B92D0A">
            <w:pPr>
              <w:widowControl/>
              <w:autoSpaceDE w:val="0"/>
              <w:autoSpaceDN w:val="0"/>
              <w:adjustRightInd w:val="0"/>
              <w:textAlignment w:val="center"/>
            </w:pPr>
            <w:r w:rsidRPr="00205BC5">
              <w:t xml:space="preserve">Särskilde utredaren Gudmund </w:t>
            </w:r>
            <w:proofErr w:type="spellStart"/>
            <w:r w:rsidRPr="00205BC5">
              <w:t>Toijer</w:t>
            </w:r>
            <w:proofErr w:type="spellEnd"/>
            <w:r w:rsidRPr="00205BC5">
              <w:t xml:space="preserve"> informerade om </w:t>
            </w:r>
            <w:r w:rsidRPr="00205BC5">
              <w:rPr>
                <w:szCs w:val="26"/>
              </w:rPr>
              <w:t>Utredningen om en moderniserad arbetsrätt A2019:01.</w:t>
            </w:r>
          </w:p>
          <w:p w:rsidR="00797B4C" w:rsidRPr="00205BC5" w:rsidRDefault="00797B4C" w:rsidP="00797B4C">
            <w:pPr>
              <w:widowControl/>
              <w:rPr>
                <w:szCs w:val="24"/>
              </w:rPr>
            </w:pPr>
          </w:p>
        </w:tc>
      </w:tr>
      <w:tr w:rsidR="00441674" w:rsidRPr="00205BC5" w:rsidTr="009E577C">
        <w:tblPrEx>
          <w:tblLook w:val="00A0" w:firstRow="1" w:lastRow="0" w:firstColumn="1" w:lastColumn="0" w:noHBand="0" w:noVBand="0"/>
        </w:tblPrEx>
        <w:trPr>
          <w:gridBefore w:val="2"/>
          <w:wBefore w:w="1984" w:type="dxa"/>
        </w:trPr>
        <w:tc>
          <w:tcPr>
            <w:tcW w:w="497" w:type="dxa"/>
          </w:tcPr>
          <w:p w:rsidR="00441674" w:rsidRPr="00205BC5" w:rsidRDefault="00441674" w:rsidP="00504F43">
            <w:pPr>
              <w:tabs>
                <w:tab w:val="left" w:pos="1701"/>
              </w:tabs>
              <w:ind w:right="-65"/>
              <w:rPr>
                <w:b/>
                <w:snapToGrid w:val="0"/>
              </w:rPr>
            </w:pPr>
            <w:r w:rsidRPr="00205BC5">
              <w:rPr>
                <w:b/>
                <w:snapToGrid w:val="0"/>
              </w:rPr>
              <w:t>§ 4</w:t>
            </w:r>
          </w:p>
        </w:tc>
        <w:tc>
          <w:tcPr>
            <w:tcW w:w="7372" w:type="dxa"/>
            <w:gridSpan w:val="18"/>
          </w:tcPr>
          <w:p w:rsidR="00335807" w:rsidRPr="00205BC5" w:rsidRDefault="00BA1C80" w:rsidP="00423372">
            <w:pPr>
              <w:widowControl/>
              <w:autoSpaceDE w:val="0"/>
              <w:autoSpaceDN w:val="0"/>
              <w:adjustRightInd w:val="0"/>
              <w:textAlignment w:val="center"/>
              <w:rPr>
                <w:b/>
                <w:szCs w:val="26"/>
              </w:rPr>
            </w:pPr>
            <w:r>
              <w:rPr>
                <w:b/>
                <w:szCs w:val="26"/>
              </w:rPr>
              <w:t xml:space="preserve">Utkast till </w:t>
            </w:r>
            <w:proofErr w:type="spellStart"/>
            <w:r>
              <w:rPr>
                <w:b/>
                <w:szCs w:val="26"/>
              </w:rPr>
              <w:t>r</w:t>
            </w:r>
            <w:r w:rsidR="00335807" w:rsidRPr="00205BC5">
              <w:rPr>
                <w:b/>
                <w:szCs w:val="26"/>
              </w:rPr>
              <w:t>ådsslutsatser</w:t>
            </w:r>
            <w:proofErr w:type="spellEnd"/>
            <w:r w:rsidR="00335807" w:rsidRPr="00205BC5">
              <w:rPr>
                <w:b/>
                <w:szCs w:val="26"/>
              </w:rPr>
              <w:t xml:space="preserve"> om ökat välbefinnande på arbetet</w:t>
            </w:r>
          </w:p>
          <w:p w:rsidR="00423372" w:rsidRPr="00205BC5" w:rsidRDefault="00423372" w:rsidP="00423372">
            <w:pPr>
              <w:widowControl/>
              <w:autoSpaceDE w:val="0"/>
              <w:autoSpaceDN w:val="0"/>
              <w:adjustRightInd w:val="0"/>
              <w:textAlignment w:val="center"/>
              <w:rPr>
                <w:b/>
                <w:szCs w:val="26"/>
              </w:rPr>
            </w:pPr>
          </w:p>
          <w:p w:rsidR="00335807" w:rsidRPr="00205BC5" w:rsidRDefault="00335807" w:rsidP="00797B4C">
            <w:pPr>
              <w:widowControl/>
              <w:autoSpaceDE w:val="0"/>
              <w:autoSpaceDN w:val="0"/>
              <w:adjustRightInd w:val="0"/>
              <w:spacing w:after="240"/>
              <w:textAlignment w:val="center"/>
              <w:rPr>
                <w:szCs w:val="24"/>
              </w:rPr>
            </w:pPr>
            <w:r w:rsidRPr="00205BC5">
              <w:rPr>
                <w:szCs w:val="24"/>
              </w:rPr>
              <w:t>Utskottet överlade med arbetsmarknadsminister Eva Nordmark, åtföljd av medarbetare från Arbetsmarknadsdepartementet.</w:t>
            </w:r>
          </w:p>
          <w:p w:rsidR="00335807" w:rsidRPr="00205BC5" w:rsidRDefault="00335807" w:rsidP="00797B4C">
            <w:pPr>
              <w:widowControl/>
              <w:autoSpaceDE w:val="0"/>
              <w:autoSpaceDN w:val="0"/>
              <w:adjustRightInd w:val="0"/>
              <w:spacing w:after="240"/>
              <w:textAlignment w:val="center"/>
              <w:rPr>
                <w:szCs w:val="24"/>
              </w:rPr>
            </w:pPr>
            <w:r w:rsidRPr="00205BC5">
              <w:rPr>
                <w:szCs w:val="24"/>
              </w:rPr>
              <w:t xml:space="preserve">Underlaget utgjordes av utkast till </w:t>
            </w:r>
            <w:proofErr w:type="spellStart"/>
            <w:r w:rsidRPr="00205BC5">
              <w:rPr>
                <w:szCs w:val="24"/>
              </w:rPr>
              <w:t>rådsslutsatser</w:t>
            </w:r>
            <w:proofErr w:type="spellEnd"/>
            <w:r w:rsidRPr="00205BC5">
              <w:rPr>
                <w:szCs w:val="24"/>
              </w:rPr>
              <w:t xml:space="preserve"> om ökat välbefinnande på arbetet (dok.nr </w:t>
            </w:r>
            <w:proofErr w:type="gramStart"/>
            <w:r w:rsidR="00917BAA" w:rsidRPr="00205BC5">
              <w:rPr>
                <w:szCs w:val="24"/>
              </w:rPr>
              <w:t>15093</w:t>
            </w:r>
            <w:proofErr w:type="gramEnd"/>
            <w:r w:rsidRPr="00205BC5">
              <w:rPr>
                <w:szCs w:val="24"/>
              </w:rPr>
              <w:t>/</w:t>
            </w:r>
            <w:r w:rsidR="00917BAA" w:rsidRPr="00205BC5">
              <w:rPr>
                <w:szCs w:val="24"/>
              </w:rPr>
              <w:t>19</w:t>
            </w:r>
            <w:r w:rsidRPr="00205BC5">
              <w:rPr>
                <w:szCs w:val="24"/>
              </w:rPr>
              <w:t xml:space="preserve">) och Regeringskansliets överläggningspromemoria (dnr </w:t>
            </w:r>
            <w:r w:rsidR="00917BAA" w:rsidRPr="00205BC5">
              <w:rPr>
                <w:szCs w:val="24"/>
              </w:rPr>
              <w:t>1238</w:t>
            </w:r>
            <w:r w:rsidRPr="00205BC5">
              <w:rPr>
                <w:szCs w:val="24"/>
              </w:rPr>
              <w:t>-2019/20)</w:t>
            </w:r>
            <w:r w:rsidR="00205BC5" w:rsidRPr="00205BC5">
              <w:rPr>
                <w:szCs w:val="24"/>
              </w:rPr>
              <w:t>.</w:t>
            </w:r>
            <w:r w:rsidR="007B2F1B">
              <w:rPr>
                <w:szCs w:val="24"/>
              </w:rPr>
              <w:t xml:space="preserve"> Se bilaga 2.</w:t>
            </w:r>
          </w:p>
          <w:p w:rsidR="00335807" w:rsidRPr="00205BC5" w:rsidRDefault="00335807" w:rsidP="00797B4C">
            <w:pPr>
              <w:widowControl/>
              <w:autoSpaceDE w:val="0"/>
              <w:autoSpaceDN w:val="0"/>
              <w:adjustRightInd w:val="0"/>
              <w:spacing w:after="240"/>
              <w:textAlignment w:val="center"/>
              <w:rPr>
                <w:szCs w:val="24"/>
              </w:rPr>
            </w:pPr>
            <w:r w:rsidRPr="00205BC5">
              <w:rPr>
                <w:szCs w:val="24"/>
              </w:rPr>
              <w:t>Arbetsmarknadsministern redogjorde för regeringens ståndpunkt i enlighet med överläggningspromemorian</w:t>
            </w:r>
            <w:r w:rsidR="007B2F1B">
              <w:rPr>
                <w:szCs w:val="24"/>
              </w:rPr>
              <w:t>:</w:t>
            </w:r>
          </w:p>
          <w:p w:rsidR="00917BAA" w:rsidRPr="00205BC5" w:rsidRDefault="00917BAA" w:rsidP="007E2FBD">
            <w:pPr>
              <w:widowControl/>
              <w:autoSpaceDE w:val="0"/>
              <w:autoSpaceDN w:val="0"/>
              <w:adjustRightInd w:val="0"/>
              <w:ind w:left="355"/>
              <w:rPr>
                <w:color w:val="000000"/>
                <w:sz w:val="22"/>
                <w:szCs w:val="25"/>
              </w:rPr>
            </w:pPr>
            <w:r w:rsidRPr="00205BC5">
              <w:rPr>
                <w:color w:val="000000"/>
                <w:sz w:val="22"/>
                <w:szCs w:val="25"/>
              </w:rPr>
              <w:t xml:space="preserve">Regeringen stödjer framtagandet av </w:t>
            </w:r>
            <w:proofErr w:type="spellStart"/>
            <w:r w:rsidRPr="00205BC5">
              <w:rPr>
                <w:color w:val="000000"/>
                <w:sz w:val="22"/>
                <w:szCs w:val="25"/>
              </w:rPr>
              <w:t>rådsslutsatserna</w:t>
            </w:r>
            <w:proofErr w:type="spellEnd"/>
            <w:r w:rsidRPr="00205BC5">
              <w:rPr>
                <w:color w:val="000000"/>
                <w:sz w:val="22"/>
                <w:szCs w:val="25"/>
              </w:rPr>
              <w:t xml:space="preserve">. Regeringen välkomnar att ordförandeskapet tagit initiativ till att fortsatt sätta fokus på arbetsmiljö och goda arbetsvillkor genom slutsatser om välbefinnande på arbetet. </w:t>
            </w:r>
          </w:p>
          <w:p w:rsidR="00917BAA" w:rsidRPr="00205BC5" w:rsidRDefault="00917BAA" w:rsidP="007E2FBD">
            <w:pPr>
              <w:widowControl/>
              <w:autoSpaceDE w:val="0"/>
              <w:autoSpaceDN w:val="0"/>
              <w:adjustRightInd w:val="0"/>
              <w:ind w:left="355"/>
              <w:rPr>
                <w:color w:val="000000"/>
                <w:sz w:val="22"/>
                <w:szCs w:val="25"/>
              </w:rPr>
            </w:pPr>
          </w:p>
          <w:p w:rsidR="00917BAA" w:rsidRPr="00205BC5" w:rsidRDefault="00917BAA" w:rsidP="007E2FBD">
            <w:pPr>
              <w:widowControl/>
              <w:autoSpaceDE w:val="0"/>
              <w:autoSpaceDN w:val="0"/>
              <w:adjustRightInd w:val="0"/>
              <w:ind w:left="355"/>
              <w:rPr>
                <w:color w:val="000000"/>
                <w:sz w:val="22"/>
                <w:szCs w:val="25"/>
              </w:rPr>
            </w:pPr>
            <w:r w:rsidRPr="00205BC5">
              <w:rPr>
                <w:color w:val="000000"/>
                <w:sz w:val="22"/>
                <w:szCs w:val="25"/>
              </w:rPr>
              <w:t xml:space="preserve">Regeringen stödjer i stort utkastet till </w:t>
            </w:r>
            <w:proofErr w:type="spellStart"/>
            <w:r w:rsidRPr="00205BC5">
              <w:rPr>
                <w:color w:val="000000"/>
                <w:sz w:val="22"/>
                <w:szCs w:val="25"/>
              </w:rPr>
              <w:t>rådsslutsatser</w:t>
            </w:r>
            <w:proofErr w:type="spellEnd"/>
            <w:r w:rsidRPr="00205BC5">
              <w:rPr>
                <w:color w:val="000000"/>
                <w:sz w:val="22"/>
                <w:szCs w:val="25"/>
              </w:rPr>
              <w:t xml:space="preserve">. Slutsatserna ligger väl i linje med tidigare överlagda ståndpunkter om arbetsmiljö den 16 maj 2019 och om framtidens </w:t>
            </w:r>
            <w:proofErr w:type="spellStart"/>
            <w:r w:rsidRPr="00205BC5">
              <w:rPr>
                <w:color w:val="000000"/>
                <w:sz w:val="22"/>
                <w:szCs w:val="25"/>
              </w:rPr>
              <w:t>jämställdhetspolitik</w:t>
            </w:r>
            <w:proofErr w:type="spellEnd"/>
            <w:r w:rsidRPr="00205BC5">
              <w:rPr>
                <w:color w:val="000000"/>
                <w:sz w:val="22"/>
                <w:szCs w:val="25"/>
              </w:rPr>
              <w:t xml:space="preserve"> i EU den 22 oktober 2019. I ordförandeskapets förslag identifieras bland annat flera för Sverige viktiga arbetsmiljöutmaningar. </w:t>
            </w:r>
          </w:p>
          <w:p w:rsidR="00917BAA" w:rsidRPr="00205BC5" w:rsidRDefault="00917BAA" w:rsidP="007E2FBD">
            <w:pPr>
              <w:widowControl/>
              <w:autoSpaceDE w:val="0"/>
              <w:autoSpaceDN w:val="0"/>
              <w:adjustRightInd w:val="0"/>
              <w:ind w:left="355"/>
              <w:rPr>
                <w:color w:val="000000"/>
                <w:sz w:val="22"/>
                <w:szCs w:val="25"/>
              </w:rPr>
            </w:pPr>
          </w:p>
          <w:p w:rsidR="00917BAA" w:rsidRPr="00205BC5" w:rsidRDefault="00917BAA" w:rsidP="007E2FBD">
            <w:pPr>
              <w:widowControl/>
              <w:autoSpaceDE w:val="0"/>
              <w:autoSpaceDN w:val="0"/>
              <w:adjustRightInd w:val="0"/>
              <w:ind w:left="355"/>
              <w:rPr>
                <w:sz w:val="20"/>
                <w:szCs w:val="24"/>
              </w:rPr>
            </w:pPr>
            <w:r w:rsidRPr="00205BC5">
              <w:rPr>
                <w:color w:val="000000"/>
                <w:sz w:val="22"/>
                <w:szCs w:val="25"/>
              </w:rPr>
              <w:t xml:space="preserve">Med utgångspunkt i de överlagda ståndpunkterna anser regeringen att </w:t>
            </w:r>
            <w:proofErr w:type="spellStart"/>
            <w:r w:rsidRPr="00205BC5">
              <w:rPr>
                <w:color w:val="000000"/>
                <w:sz w:val="22"/>
                <w:szCs w:val="25"/>
              </w:rPr>
              <w:t>rådsslutsatserna</w:t>
            </w:r>
            <w:proofErr w:type="spellEnd"/>
            <w:r w:rsidRPr="00205BC5">
              <w:rPr>
                <w:color w:val="000000"/>
                <w:sz w:val="22"/>
                <w:szCs w:val="25"/>
              </w:rPr>
              <w:t xml:space="preserve"> tydligare bör ta upp jämställdhetsperspektivet. Regeringen anser att arbetsmiljöarbetet inom EU ska genomsyras av ett jämställdhetsperspektiv och att det är viktigt att säkra genomförandet av </w:t>
            </w:r>
            <w:r w:rsidRPr="00205BC5">
              <w:rPr>
                <w:color w:val="000000"/>
                <w:sz w:val="22"/>
                <w:szCs w:val="25"/>
              </w:rPr>
              <w:lastRenderedPageBreak/>
              <w:t xml:space="preserve">principen om jämställdhet mellan män och kvinnor vad gäller tillträde till och förutsättningar i arbetslivet. </w:t>
            </w:r>
          </w:p>
          <w:p w:rsidR="00205BC5" w:rsidRPr="00205BC5" w:rsidRDefault="00205BC5" w:rsidP="00205BC5">
            <w:pPr>
              <w:widowControl/>
              <w:autoSpaceDE w:val="0"/>
              <w:autoSpaceDN w:val="0"/>
              <w:adjustRightInd w:val="0"/>
              <w:ind w:left="499"/>
              <w:textAlignment w:val="center"/>
              <w:rPr>
                <w:sz w:val="22"/>
                <w:szCs w:val="25"/>
              </w:rPr>
            </w:pPr>
          </w:p>
          <w:p w:rsidR="00205BC5" w:rsidRDefault="00917BAA" w:rsidP="0058158F">
            <w:pPr>
              <w:widowControl/>
              <w:autoSpaceDE w:val="0"/>
              <w:autoSpaceDN w:val="0"/>
              <w:adjustRightInd w:val="0"/>
              <w:spacing w:after="240"/>
              <w:ind w:left="355"/>
              <w:textAlignment w:val="center"/>
              <w:rPr>
                <w:sz w:val="22"/>
                <w:szCs w:val="25"/>
              </w:rPr>
            </w:pPr>
            <w:r w:rsidRPr="00205BC5">
              <w:rPr>
                <w:sz w:val="22"/>
                <w:szCs w:val="25"/>
              </w:rPr>
              <w:t>Vidare</w:t>
            </w:r>
            <w:r w:rsidR="00205BC5">
              <w:rPr>
                <w:sz w:val="22"/>
                <w:szCs w:val="25"/>
              </w:rPr>
              <w:t xml:space="preserve"> </w:t>
            </w:r>
            <w:r w:rsidRPr="00205BC5">
              <w:rPr>
                <w:sz w:val="22"/>
                <w:szCs w:val="25"/>
              </w:rPr>
              <w:t>är det viktigt för regeringen att medlemsstaternas kompetens, inklusive nationella arbetsmarknadsmodeller samt parternas autonomi respekteras.</w:t>
            </w:r>
          </w:p>
          <w:p w:rsidR="00205BC5" w:rsidRPr="00205BC5" w:rsidRDefault="00205BC5" w:rsidP="00205BC5">
            <w:pPr>
              <w:widowControl/>
              <w:autoSpaceDE w:val="0"/>
              <w:autoSpaceDN w:val="0"/>
              <w:adjustRightInd w:val="0"/>
              <w:spacing w:after="240"/>
              <w:textAlignment w:val="center"/>
              <w:rPr>
                <w:i/>
                <w:szCs w:val="25"/>
              </w:rPr>
            </w:pPr>
            <w:r>
              <w:rPr>
                <w:sz w:val="25"/>
                <w:szCs w:val="25"/>
              </w:rPr>
              <w:t>På förslag av M-ledamöterna gjorde arbetsmarknadsministern följande ändring</w:t>
            </w:r>
            <w:r w:rsidR="00EB6793">
              <w:rPr>
                <w:sz w:val="25"/>
                <w:szCs w:val="25"/>
              </w:rPr>
              <w:t xml:space="preserve"> och tillägg</w:t>
            </w:r>
            <w:r>
              <w:rPr>
                <w:sz w:val="25"/>
                <w:szCs w:val="25"/>
              </w:rPr>
              <w:t xml:space="preserve"> i det sista stycket av regeringens ståndpunkt (kursivt):</w:t>
            </w:r>
          </w:p>
          <w:p w:rsidR="00205BC5" w:rsidRPr="00205BC5" w:rsidRDefault="00205BC5" w:rsidP="007E2FBD">
            <w:pPr>
              <w:widowControl/>
              <w:autoSpaceDE w:val="0"/>
              <w:autoSpaceDN w:val="0"/>
              <w:adjustRightInd w:val="0"/>
              <w:spacing w:after="240"/>
              <w:ind w:left="355"/>
              <w:textAlignment w:val="center"/>
              <w:rPr>
                <w:i/>
                <w:sz w:val="22"/>
                <w:szCs w:val="22"/>
              </w:rPr>
            </w:pPr>
            <w:r w:rsidRPr="00205BC5">
              <w:rPr>
                <w:i/>
                <w:sz w:val="22"/>
                <w:szCs w:val="25"/>
              </w:rPr>
              <w:t xml:space="preserve">Dock </w:t>
            </w:r>
            <w:r w:rsidRPr="00205BC5">
              <w:rPr>
                <w:sz w:val="22"/>
                <w:szCs w:val="25"/>
              </w:rPr>
              <w:t xml:space="preserve">är det viktigt för regeringen att medlemsstaternas kompetens, inklusive nationella arbetsmarknadsmodeller samt parternas autonomi </w:t>
            </w:r>
            <w:r w:rsidRPr="00205BC5">
              <w:rPr>
                <w:sz w:val="22"/>
                <w:szCs w:val="22"/>
              </w:rPr>
              <w:t>respekteras</w:t>
            </w:r>
            <w:r w:rsidR="007637AA">
              <w:rPr>
                <w:sz w:val="22"/>
                <w:szCs w:val="22"/>
              </w:rPr>
              <w:t xml:space="preserve">, </w:t>
            </w:r>
            <w:r w:rsidR="007637AA" w:rsidRPr="007637AA">
              <w:rPr>
                <w:i/>
                <w:sz w:val="22"/>
                <w:szCs w:val="22"/>
              </w:rPr>
              <w:t>i</w:t>
            </w:r>
            <w:r w:rsidRPr="007637AA">
              <w:rPr>
                <w:i/>
                <w:sz w:val="22"/>
                <w:szCs w:val="22"/>
              </w:rPr>
              <w:t xml:space="preserve"> </w:t>
            </w:r>
            <w:r w:rsidRPr="00205BC5">
              <w:rPr>
                <w:i/>
                <w:sz w:val="22"/>
                <w:szCs w:val="22"/>
              </w:rPr>
              <w:t xml:space="preserve">synnerhet </w:t>
            </w:r>
            <w:r w:rsidR="006D7638">
              <w:rPr>
                <w:i/>
                <w:sz w:val="22"/>
                <w:szCs w:val="22"/>
              </w:rPr>
              <w:t>inom här</w:t>
            </w:r>
            <w:r w:rsidRPr="00205BC5">
              <w:rPr>
                <w:i/>
                <w:sz w:val="22"/>
                <w:szCs w:val="22"/>
              </w:rPr>
              <w:t xml:space="preserve"> berörda områden.</w:t>
            </w:r>
          </w:p>
          <w:p w:rsidR="00245737" w:rsidRDefault="00245737" w:rsidP="00245737">
            <w:pPr>
              <w:widowControl/>
              <w:autoSpaceDE w:val="0"/>
              <w:autoSpaceDN w:val="0"/>
              <w:adjustRightInd w:val="0"/>
              <w:textAlignment w:val="center"/>
              <w:rPr>
                <w:szCs w:val="24"/>
              </w:rPr>
            </w:pPr>
            <w:r w:rsidRPr="00205BC5">
              <w:rPr>
                <w:szCs w:val="24"/>
              </w:rPr>
              <w:t xml:space="preserve">Ordföranden konstaterade att det fanns för stöd för regeringens </w:t>
            </w:r>
            <w:r>
              <w:rPr>
                <w:szCs w:val="24"/>
              </w:rPr>
              <w:t xml:space="preserve">reviderade </w:t>
            </w:r>
            <w:r w:rsidRPr="00205BC5">
              <w:rPr>
                <w:szCs w:val="24"/>
              </w:rPr>
              <w:t>ståndpunkt.</w:t>
            </w:r>
          </w:p>
          <w:p w:rsidR="00245737" w:rsidRPr="00205BC5" w:rsidRDefault="00245737" w:rsidP="00245737">
            <w:pPr>
              <w:widowControl/>
              <w:autoSpaceDE w:val="0"/>
              <w:autoSpaceDN w:val="0"/>
              <w:adjustRightInd w:val="0"/>
              <w:textAlignment w:val="center"/>
              <w:rPr>
                <w:szCs w:val="24"/>
              </w:rPr>
            </w:pPr>
          </w:p>
          <w:p w:rsidR="00205BC5" w:rsidRPr="00205BC5" w:rsidRDefault="00205BC5" w:rsidP="00205BC5">
            <w:pPr>
              <w:widowControl/>
              <w:autoSpaceDE w:val="0"/>
              <w:autoSpaceDN w:val="0"/>
              <w:adjustRightInd w:val="0"/>
              <w:spacing w:after="240"/>
              <w:textAlignment w:val="center"/>
              <w:rPr>
                <w:szCs w:val="24"/>
              </w:rPr>
            </w:pPr>
            <w:r w:rsidRPr="00205BC5">
              <w:rPr>
                <w:szCs w:val="24"/>
              </w:rPr>
              <w:t>SD-ledamöterna anmälde följande avvikande ståndpunkt:</w:t>
            </w:r>
          </w:p>
          <w:p w:rsidR="0058158F" w:rsidRDefault="0058158F" w:rsidP="0058158F">
            <w:pPr>
              <w:ind w:left="355"/>
              <w:rPr>
                <w:sz w:val="22"/>
                <w:szCs w:val="25"/>
              </w:rPr>
            </w:pPr>
            <w:r w:rsidRPr="0058158F">
              <w:rPr>
                <w:sz w:val="22"/>
                <w:szCs w:val="25"/>
              </w:rPr>
              <w:t>Regeringen hänvisar till den ståndpunkt som utskottet överlade om i maj 2019 på temat Övergripande ståndpunkter på arbetsmiljöområdet. Vi påminner om att vi redan vid den överläggningen anmälde en annan ståndpunkt än den som regeringen intog och vår uppfattning om EU-samarbetet på arbetsmiljöområdet ligger fast. Vi anser inte att sociala frågor, där arbetsmiljöfrågorna ingår, ska hanteras på EU-nivå.</w:t>
            </w:r>
          </w:p>
          <w:p w:rsidR="0058158F" w:rsidRPr="0058158F" w:rsidRDefault="0058158F" w:rsidP="0058158F">
            <w:pPr>
              <w:ind w:left="355"/>
              <w:rPr>
                <w:sz w:val="22"/>
                <w:szCs w:val="25"/>
              </w:rPr>
            </w:pPr>
          </w:p>
          <w:p w:rsidR="0058158F" w:rsidRDefault="0058158F" w:rsidP="0058158F">
            <w:pPr>
              <w:ind w:left="355"/>
              <w:rPr>
                <w:sz w:val="22"/>
                <w:szCs w:val="25"/>
              </w:rPr>
            </w:pPr>
            <w:r w:rsidRPr="0058158F">
              <w:rPr>
                <w:sz w:val="22"/>
                <w:szCs w:val="25"/>
              </w:rPr>
              <w:t xml:space="preserve">När det gäller utkastet till </w:t>
            </w:r>
            <w:proofErr w:type="spellStart"/>
            <w:r w:rsidRPr="0058158F">
              <w:rPr>
                <w:sz w:val="22"/>
                <w:szCs w:val="25"/>
              </w:rPr>
              <w:t>rådsslutsatser</w:t>
            </w:r>
            <w:proofErr w:type="spellEnd"/>
            <w:r w:rsidRPr="0058158F">
              <w:rPr>
                <w:sz w:val="22"/>
                <w:szCs w:val="25"/>
              </w:rPr>
              <w:t xml:space="preserve"> delar vi inte regeringens positiva syn. Vi ser här flera problem, bl. a. skrivningarna om tillgång till sociala skyddsnät, om nya ansträngningar på EU-nivå inom arbetsmiljöområdet, om att medlemsstaterna uppmanas att gå längre än vad som krävs i genomförandet av direktivet om balans mellan arbete och privatliv och sist men inte minst skrivningarna om den sociala pelaren som grund för det fortsatta arbetet.</w:t>
            </w:r>
          </w:p>
          <w:p w:rsidR="0058158F" w:rsidRPr="0058158F" w:rsidRDefault="0058158F" w:rsidP="0058158F">
            <w:pPr>
              <w:ind w:left="355"/>
              <w:rPr>
                <w:sz w:val="22"/>
                <w:szCs w:val="25"/>
              </w:rPr>
            </w:pPr>
          </w:p>
          <w:p w:rsidR="007B2F1B" w:rsidRDefault="0058158F" w:rsidP="0058158F">
            <w:pPr>
              <w:ind w:left="355"/>
              <w:rPr>
                <w:szCs w:val="24"/>
              </w:rPr>
            </w:pPr>
            <w:r w:rsidRPr="0058158F">
              <w:rPr>
                <w:sz w:val="22"/>
                <w:szCs w:val="25"/>
              </w:rPr>
              <w:t>Vi beklagar att regeringen i stort stödjer utkastet. Vi är djupt oroade över att det saknas skrivningar i utkastet som understryker medlemsstaternas kompetens på området.</w:t>
            </w:r>
          </w:p>
          <w:p w:rsidR="00205BC5" w:rsidRPr="00205BC5" w:rsidRDefault="00205BC5" w:rsidP="00245737">
            <w:pPr>
              <w:widowControl/>
              <w:autoSpaceDE w:val="0"/>
              <w:autoSpaceDN w:val="0"/>
              <w:adjustRightInd w:val="0"/>
              <w:textAlignment w:val="center"/>
              <w:rPr>
                <w:szCs w:val="24"/>
              </w:rPr>
            </w:pPr>
          </w:p>
        </w:tc>
      </w:tr>
      <w:tr w:rsidR="00441674" w:rsidRPr="00205BC5" w:rsidTr="009E577C">
        <w:tblPrEx>
          <w:tblLook w:val="00A0" w:firstRow="1" w:lastRow="0" w:firstColumn="1" w:lastColumn="0" w:noHBand="0" w:noVBand="0"/>
        </w:tblPrEx>
        <w:trPr>
          <w:gridBefore w:val="2"/>
          <w:wBefore w:w="1984" w:type="dxa"/>
        </w:trPr>
        <w:tc>
          <w:tcPr>
            <w:tcW w:w="497" w:type="dxa"/>
          </w:tcPr>
          <w:p w:rsidR="00441674" w:rsidRPr="00205BC5" w:rsidRDefault="00441674" w:rsidP="00504F43">
            <w:pPr>
              <w:tabs>
                <w:tab w:val="left" w:pos="1701"/>
              </w:tabs>
              <w:ind w:right="-65"/>
              <w:rPr>
                <w:b/>
                <w:snapToGrid w:val="0"/>
              </w:rPr>
            </w:pPr>
            <w:r w:rsidRPr="00205BC5">
              <w:rPr>
                <w:b/>
                <w:snapToGrid w:val="0"/>
              </w:rPr>
              <w:lastRenderedPageBreak/>
              <w:t>§ 5</w:t>
            </w:r>
          </w:p>
        </w:tc>
        <w:tc>
          <w:tcPr>
            <w:tcW w:w="7372" w:type="dxa"/>
            <w:gridSpan w:val="18"/>
          </w:tcPr>
          <w:p w:rsidR="00441674" w:rsidRPr="00205BC5" w:rsidRDefault="00335807" w:rsidP="00423372">
            <w:pPr>
              <w:widowControl/>
              <w:autoSpaceDE w:val="0"/>
              <w:autoSpaceDN w:val="0"/>
              <w:adjustRightInd w:val="0"/>
              <w:textAlignment w:val="center"/>
              <w:rPr>
                <w:b/>
                <w:szCs w:val="26"/>
              </w:rPr>
            </w:pPr>
            <w:r w:rsidRPr="00205BC5">
              <w:rPr>
                <w:b/>
                <w:szCs w:val="26"/>
              </w:rPr>
              <w:t xml:space="preserve">Aktuella </w:t>
            </w:r>
            <w:r w:rsidR="00EC7847" w:rsidRPr="00205BC5">
              <w:rPr>
                <w:b/>
                <w:szCs w:val="26"/>
              </w:rPr>
              <w:t>EU-frågor</w:t>
            </w:r>
          </w:p>
          <w:p w:rsidR="00423372" w:rsidRPr="00205BC5" w:rsidRDefault="00423372" w:rsidP="00423372">
            <w:pPr>
              <w:widowControl/>
              <w:autoSpaceDE w:val="0"/>
              <w:autoSpaceDN w:val="0"/>
              <w:adjustRightInd w:val="0"/>
              <w:textAlignment w:val="center"/>
              <w:rPr>
                <w:b/>
                <w:szCs w:val="26"/>
              </w:rPr>
            </w:pPr>
          </w:p>
          <w:p w:rsidR="00441674" w:rsidRDefault="00EC7847" w:rsidP="00205BC5">
            <w:pPr>
              <w:widowControl/>
              <w:autoSpaceDE w:val="0"/>
              <w:autoSpaceDN w:val="0"/>
              <w:adjustRightInd w:val="0"/>
              <w:textAlignment w:val="center"/>
              <w:rPr>
                <w:szCs w:val="26"/>
              </w:rPr>
            </w:pPr>
            <w:r w:rsidRPr="00205BC5">
              <w:rPr>
                <w:szCs w:val="26"/>
              </w:rPr>
              <w:t>Arbetsmarknadsminister Eva Nordmark</w:t>
            </w:r>
            <w:r w:rsidR="00205BC5">
              <w:rPr>
                <w:szCs w:val="26"/>
              </w:rPr>
              <w:t xml:space="preserve"> och jämställdhetsminister Åsa Lindhagen</w:t>
            </w:r>
            <w:r w:rsidRPr="00205BC5">
              <w:rPr>
                <w:szCs w:val="26"/>
              </w:rPr>
              <w:t>, åtföljd</w:t>
            </w:r>
            <w:r w:rsidR="00205BC5">
              <w:rPr>
                <w:szCs w:val="26"/>
              </w:rPr>
              <w:t>a</w:t>
            </w:r>
            <w:r w:rsidRPr="00205BC5">
              <w:rPr>
                <w:szCs w:val="26"/>
              </w:rPr>
              <w:t xml:space="preserve"> av medarbetare från Arbetsmarknadsdepartementet</w:t>
            </w:r>
            <w:r w:rsidR="00205BC5">
              <w:rPr>
                <w:szCs w:val="26"/>
              </w:rPr>
              <w:t>,</w:t>
            </w:r>
            <w:r w:rsidRPr="00205BC5">
              <w:rPr>
                <w:szCs w:val="26"/>
              </w:rPr>
              <w:t xml:space="preserve"> informerade om</w:t>
            </w:r>
            <w:r w:rsidR="00205BC5">
              <w:rPr>
                <w:szCs w:val="26"/>
              </w:rPr>
              <w:t xml:space="preserve"> aktuella EU-frågor. </w:t>
            </w:r>
          </w:p>
          <w:p w:rsidR="00205BC5" w:rsidRPr="00205BC5" w:rsidRDefault="00205BC5" w:rsidP="00205BC5">
            <w:pPr>
              <w:widowControl/>
              <w:autoSpaceDE w:val="0"/>
              <w:autoSpaceDN w:val="0"/>
              <w:adjustRightInd w:val="0"/>
              <w:textAlignment w:val="center"/>
              <w:rPr>
                <w:szCs w:val="24"/>
              </w:rPr>
            </w:pPr>
          </w:p>
        </w:tc>
      </w:tr>
      <w:tr w:rsidR="00797B4C" w:rsidRPr="00205BC5" w:rsidTr="009E577C">
        <w:tblPrEx>
          <w:tblLook w:val="00A0" w:firstRow="1" w:lastRow="0" w:firstColumn="1" w:lastColumn="0" w:noHBand="0" w:noVBand="0"/>
        </w:tblPrEx>
        <w:trPr>
          <w:gridBefore w:val="2"/>
          <w:wBefore w:w="1984" w:type="dxa"/>
        </w:trPr>
        <w:tc>
          <w:tcPr>
            <w:tcW w:w="497" w:type="dxa"/>
          </w:tcPr>
          <w:p w:rsidR="00797B4C" w:rsidRPr="00205BC5" w:rsidRDefault="00797B4C" w:rsidP="00504F43">
            <w:pPr>
              <w:tabs>
                <w:tab w:val="left" w:pos="1701"/>
              </w:tabs>
              <w:ind w:right="-65"/>
              <w:rPr>
                <w:b/>
                <w:snapToGrid w:val="0"/>
              </w:rPr>
            </w:pPr>
            <w:r w:rsidRPr="00205BC5">
              <w:rPr>
                <w:b/>
                <w:snapToGrid w:val="0"/>
              </w:rPr>
              <w:t xml:space="preserve">§ </w:t>
            </w:r>
            <w:r w:rsidR="00441674" w:rsidRPr="00205BC5">
              <w:rPr>
                <w:b/>
                <w:snapToGrid w:val="0"/>
              </w:rPr>
              <w:t>6</w:t>
            </w:r>
          </w:p>
        </w:tc>
        <w:tc>
          <w:tcPr>
            <w:tcW w:w="7372" w:type="dxa"/>
            <w:gridSpan w:val="18"/>
          </w:tcPr>
          <w:p w:rsidR="00EC7847" w:rsidRPr="00205BC5" w:rsidRDefault="00797B4C" w:rsidP="00423372">
            <w:pPr>
              <w:widowControl/>
              <w:autoSpaceDE w:val="0"/>
              <w:autoSpaceDN w:val="0"/>
              <w:adjustRightInd w:val="0"/>
              <w:textAlignment w:val="center"/>
              <w:rPr>
                <w:b/>
                <w:szCs w:val="24"/>
              </w:rPr>
            </w:pPr>
            <w:r w:rsidRPr="00205BC5">
              <w:rPr>
                <w:b/>
                <w:szCs w:val="24"/>
              </w:rPr>
              <w:t>Kanslimeddelanden</w:t>
            </w:r>
          </w:p>
          <w:p w:rsidR="00423372" w:rsidRPr="00205BC5" w:rsidRDefault="00423372" w:rsidP="00423372">
            <w:pPr>
              <w:widowControl/>
              <w:autoSpaceDE w:val="0"/>
              <w:autoSpaceDN w:val="0"/>
              <w:adjustRightInd w:val="0"/>
              <w:textAlignment w:val="center"/>
              <w:rPr>
                <w:b/>
                <w:szCs w:val="24"/>
              </w:rPr>
            </w:pPr>
          </w:p>
          <w:p w:rsidR="00797B4C" w:rsidRDefault="00797B4C" w:rsidP="00EC7847">
            <w:pPr>
              <w:widowControl/>
              <w:autoSpaceDE w:val="0"/>
              <w:autoSpaceDN w:val="0"/>
              <w:adjustRightInd w:val="0"/>
              <w:spacing w:after="240"/>
              <w:textAlignment w:val="center"/>
              <w:rPr>
                <w:szCs w:val="24"/>
              </w:rPr>
            </w:pPr>
            <w:r w:rsidRPr="00205BC5">
              <w:rPr>
                <w:szCs w:val="24"/>
              </w:rPr>
              <w:t>Kanslichefen anmälde</w:t>
            </w:r>
            <w:r w:rsidR="009E577C" w:rsidRPr="00205BC5">
              <w:rPr>
                <w:szCs w:val="24"/>
              </w:rPr>
              <w:t xml:space="preserve"> </w:t>
            </w:r>
            <w:r w:rsidR="00205BC5" w:rsidRPr="00205BC5">
              <w:rPr>
                <w:szCs w:val="24"/>
              </w:rPr>
              <w:t xml:space="preserve">nya ärenden på </w:t>
            </w:r>
            <w:r w:rsidRPr="00205BC5">
              <w:rPr>
                <w:szCs w:val="24"/>
              </w:rPr>
              <w:t>sammanträdesplanen.</w:t>
            </w:r>
          </w:p>
          <w:p w:rsidR="00205BC5" w:rsidRPr="00205BC5" w:rsidRDefault="00205BC5" w:rsidP="00EC7847">
            <w:pPr>
              <w:widowControl/>
              <w:autoSpaceDE w:val="0"/>
              <w:autoSpaceDN w:val="0"/>
              <w:adjustRightInd w:val="0"/>
              <w:spacing w:after="240"/>
              <w:textAlignment w:val="center"/>
              <w:rPr>
                <w:szCs w:val="24"/>
              </w:rPr>
            </w:pPr>
            <w:r>
              <w:rPr>
                <w:szCs w:val="24"/>
              </w:rPr>
              <w:t>Kanslichefen anmälde regeringens skrivelse 2019/20:73 Riksrevisionens rapport om stöd till start av näringsverksamhet – långsiktiga effekter och Arbetsförmedlingens arbetssätt.</w:t>
            </w:r>
          </w:p>
        </w:tc>
      </w:tr>
      <w:tr w:rsidR="00504F43" w:rsidRPr="00205BC5" w:rsidTr="009E577C">
        <w:tblPrEx>
          <w:tblLook w:val="00A0" w:firstRow="1" w:lastRow="0" w:firstColumn="1" w:lastColumn="0" w:noHBand="0" w:noVBand="0"/>
        </w:tblPrEx>
        <w:trPr>
          <w:gridBefore w:val="2"/>
          <w:wBefore w:w="1984" w:type="dxa"/>
        </w:trPr>
        <w:tc>
          <w:tcPr>
            <w:tcW w:w="497" w:type="dxa"/>
          </w:tcPr>
          <w:p w:rsidR="00504F43" w:rsidRPr="00205BC5" w:rsidRDefault="00504F43" w:rsidP="00504F43">
            <w:pPr>
              <w:tabs>
                <w:tab w:val="left" w:pos="1701"/>
              </w:tabs>
              <w:ind w:right="-65"/>
              <w:rPr>
                <w:b/>
                <w:snapToGrid w:val="0"/>
              </w:rPr>
            </w:pPr>
            <w:r w:rsidRPr="00205BC5">
              <w:rPr>
                <w:b/>
                <w:snapToGrid w:val="0"/>
              </w:rPr>
              <w:t xml:space="preserve">§ </w:t>
            </w:r>
            <w:r w:rsidR="00441674" w:rsidRPr="00205BC5">
              <w:rPr>
                <w:b/>
                <w:snapToGrid w:val="0"/>
              </w:rPr>
              <w:t>7</w:t>
            </w:r>
          </w:p>
        </w:tc>
        <w:tc>
          <w:tcPr>
            <w:tcW w:w="7372" w:type="dxa"/>
            <w:gridSpan w:val="18"/>
          </w:tcPr>
          <w:p w:rsidR="00504F43" w:rsidRPr="00205BC5" w:rsidRDefault="00504F43" w:rsidP="00423372">
            <w:pPr>
              <w:widowControl/>
              <w:textAlignment w:val="center"/>
              <w:rPr>
                <w:b/>
                <w:szCs w:val="24"/>
              </w:rPr>
            </w:pPr>
            <w:r w:rsidRPr="00205BC5">
              <w:rPr>
                <w:b/>
                <w:szCs w:val="24"/>
              </w:rPr>
              <w:t>Nästa sammanträde</w:t>
            </w:r>
          </w:p>
          <w:p w:rsidR="00423372" w:rsidRPr="00205BC5" w:rsidRDefault="00423372" w:rsidP="00423372">
            <w:pPr>
              <w:widowControl/>
              <w:textAlignment w:val="center"/>
              <w:rPr>
                <w:b/>
                <w:szCs w:val="24"/>
              </w:rPr>
            </w:pPr>
          </w:p>
          <w:p w:rsidR="00F45B32" w:rsidRPr="00205BC5" w:rsidRDefault="00504F43" w:rsidP="00423372">
            <w:pPr>
              <w:widowControl/>
              <w:autoSpaceDE w:val="0"/>
              <w:autoSpaceDN w:val="0"/>
              <w:adjustRightInd w:val="0"/>
              <w:textAlignment w:val="center"/>
              <w:rPr>
                <w:b/>
                <w:szCs w:val="24"/>
              </w:rPr>
            </w:pPr>
            <w:r w:rsidRPr="00205BC5">
              <w:rPr>
                <w:szCs w:val="24"/>
              </w:rPr>
              <w:t>Utskottet beslutade att nästa sammanträde ska äga rum t</w:t>
            </w:r>
            <w:r w:rsidR="00E064D0" w:rsidRPr="00205BC5">
              <w:rPr>
                <w:szCs w:val="24"/>
              </w:rPr>
              <w:t>is</w:t>
            </w:r>
            <w:r w:rsidRPr="00205BC5">
              <w:rPr>
                <w:szCs w:val="24"/>
              </w:rPr>
              <w:t xml:space="preserve">dagen den </w:t>
            </w:r>
            <w:r w:rsidRPr="00205BC5">
              <w:rPr>
                <w:szCs w:val="24"/>
              </w:rPr>
              <w:br/>
            </w:r>
            <w:r w:rsidR="00821108" w:rsidRPr="00205BC5">
              <w:rPr>
                <w:szCs w:val="24"/>
              </w:rPr>
              <w:t>18</w:t>
            </w:r>
            <w:r w:rsidR="000A089B" w:rsidRPr="00205BC5">
              <w:rPr>
                <w:szCs w:val="24"/>
              </w:rPr>
              <w:t xml:space="preserve"> februari</w:t>
            </w:r>
            <w:r w:rsidR="000E0EC9" w:rsidRPr="00205BC5">
              <w:rPr>
                <w:szCs w:val="24"/>
              </w:rPr>
              <w:t xml:space="preserve"> 20</w:t>
            </w:r>
            <w:r w:rsidR="00697AA7" w:rsidRPr="00205BC5">
              <w:rPr>
                <w:szCs w:val="24"/>
              </w:rPr>
              <w:t>20</w:t>
            </w:r>
            <w:r w:rsidRPr="00205BC5">
              <w:rPr>
                <w:szCs w:val="24"/>
              </w:rPr>
              <w:t xml:space="preserve"> kl. </w:t>
            </w:r>
            <w:r w:rsidR="009E577C" w:rsidRPr="00205BC5">
              <w:rPr>
                <w:szCs w:val="24"/>
              </w:rPr>
              <w:t>1</w:t>
            </w:r>
            <w:r w:rsidR="00E064D0" w:rsidRPr="00205BC5">
              <w:rPr>
                <w:szCs w:val="24"/>
              </w:rPr>
              <w:t>1</w:t>
            </w:r>
            <w:r w:rsidR="009E577C" w:rsidRPr="00205BC5">
              <w:rPr>
                <w:szCs w:val="24"/>
              </w:rPr>
              <w:t xml:space="preserve">.00. </w:t>
            </w:r>
          </w:p>
          <w:p w:rsidR="00423372" w:rsidRPr="00205BC5" w:rsidRDefault="00423372" w:rsidP="00423372">
            <w:pPr>
              <w:widowControl/>
              <w:autoSpaceDE w:val="0"/>
              <w:autoSpaceDN w:val="0"/>
              <w:adjustRightInd w:val="0"/>
              <w:textAlignment w:val="center"/>
              <w:rPr>
                <w:b/>
                <w:szCs w:val="24"/>
              </w:rPr>
            </w:pPr>
          </w:p>
        </w:tc>
      </w:tr>
      <w:tr w:rsidR="00504F43" w:rsidRPr="00205BC5" w:rsidTr="009E577C">
        <w:tblPrEx>
          <w:tblLook w:val="00A0" w:firstRow="1" w:lastRow="0" w:firstColumn="1" w:lastColumn="0" w:noHBand="0" w:noVBand="0"/>
        </w:tblPrEx>
        <w:trPr>
          <w:gridBefore w:val="2"/>
          <w:wBefore w:w="1984" w:type="dxa"/>
        </w:trPr>
        <w:tc>
          <w:tcPr>
            <w:tcW w:w="7869" w:type="dxa"/>
            <w:gridSpan w:val="19"/>
          </w:tcPr>
          <w:p w:rsidR="00423372" w:rsidRPr="00205BC5" w:rsidRDefault="00423372" w:rsidP="00504F43">
            <w:pPr>
              <w:tabs>
                <w:tab w:val="left" w:pos="1701"/>
              </w:tabs>
            </w:pPr>
          </w:p>
          <w:p w:rsidR="00504F43" w:rsidRPr="00205BC5" w:rsidRDefault="00504F43" w:rsidP="00504F43">
            <w:pPr>
              <w:tabs>
                <w:tab w:val="left" w:pos="1701"/>
              </w:tabs>
            </w:pPr>
            <w:r w:rsidRPr="00205BC5">
              <w:t>Vid protokollet</w:t>
            </w:r>
          </w:p>
          <w:p w:rsidR="00797B4C" w:rsidRPr="00205BC5" w:rsidRDefault="00797B4C" w:rsidP="00504F43">
            <w:pPr>
              <w:tabs>
                <w:tab w:val="left" w:pos="1701"/>
              </w:tabs>
            </w:pPr>
          </w:p>
          <w:p w:rsidR="00504F43" w:rsidRPr="00205BC5" w:rsidRDefault="00797B4C" w:rsidP="00504F43">
            <w:pPr>
              <w:tabs>
                <w:tab w:val="left" w:pos="1701"/>
              </w:tabs>
            </w:pPr>
            <w:r w:rsidRPr="00205BC5">
              <w:t>Susanne Palm</w:t>
            </w:r>
          </w:p>
          <w:p w:rsidR="00E73E4A" w:rsidRPr="00205BC5" w:rsidRDefault="00E73E4A" w:rsidP="00504F43">
            <w:pPr>
              <w:tabs>
                <w:tab w:val="left" w:pos="1701"/>
              </w:tabs>
            </w:pPr>
          </w:p>
          <w:p w:rsidR="009C1CFA" w:rsidRPr="00205BC5" w:rsidRDefault="009C1CFA" w:rsidP="00504F43">
            <w:pPr>
              <w:tabs>
                <w:tab w:val="left" w:pos="1701"/>
              </w:tabs>
            </w:pPr>
          </w:p>
          <w:p w:rsidR="00F45B32" w:rsidRDefault="00504F43" w:rsidP="004E2EA6">
            <w:pPr>
              <w:tabs>
                <w:tab w:val="left" w:pos="1701"/>
              </w:tabs>
            </w:pPr>
            <w:r w:rsidRPr="00205BC5">
              <w:t xml:space="preserve">Justeras den </w:t>
            </w:r>
            <w:r w:rsidR="00821108" w:rsidRPr="00205BC5">
              <w:t>18</w:t>
            </w:r>
            <w:r w:rsidR="00EC7847" w:rsidRPr="00205BC5">
              <w:t xml:space="preserve"> </w:t>
            </w:r>
            <w:r w:rsidR="000A089B" w:rsidRPr="00205BC5">
              <w:t>februari</w:t>
            </w:r>
            <w:r w:rsidR="00797B4C" w:rsidRPr="00205BC5">
              <w:t xml:space="preserve"> 2020</w:t>
            </w: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p>
          <w:p w:rsidR="00BE1341" w:rsidRDefault="00BE1341" w:rsidP="004E2EA6">
            <w:pPr>
              <w:tabs>
                <w:tab w:val="left" w:pos="1701"/>
              </w:tabs>
            </w:pPr>
            <w:bookmarkStart w:id="0" w:name="_GoBack"/>
            <w:bookmarkEnd w:id="0"/>
          </w:p>
          <w:p w:rsidR="00205BC5" w:rsidRDefault="00205BC5" w:rsidP="004E2EA6">
            <w:pPr>
              <w:tabs>
                <w:tab w:val="left" w:pos="1701"/>
              </w:tabs>
            </w:pPr>
          </w:p>
          <w:p w:rsidR="00205BC5" w:rsidRDefault="00205BC5" w:rsidP="004E2EA6">
            <w:pPr>
              <w:tabs>
                <w:tab w:val="left" w:pos="1701"/>
              </w:tabs>
            </w:pPr>
          </w:p>
          <w:p w:rsidR="00205BC5" w:rsidRDefault="00205BC5" w:rsidP="004E2EA6">
            <w:pPr>
              <w:tabs>
                <w:tab w:val="left" w:pos="1701"/>
              </w:tabs>
            </w:pPr>
          </w:p>
          <w:p w:rsidR="00205BC5" w:rsidRDefault="00205BC5" w:rsidP="004E2EA6">
            <w:pPr>
              <w:tabs>
                <w:tab w:val="left" w:pos="1701"/>
              </w:tabs>
            </w:pPr>
          </w:p>
          <w:p w:rsidR="00205BC5" w:rsidRDefault="00205BC5" w:rsidP="004E2EA6">
            <w:pPr>
              <w:tabs>
                <w:tab w:val="left" w:pos="1701"/>
              </w:tabs>
            </w:pPr>
          </w:p>
          <w:p w:rsidR="00B92D0A" w:rsidRPr="00205BC5" w:rsidRDefault="00B92D0A" w:rsidP="004E2EA6">
            <w:pPr>
              <w:tabs>
                <w:tab w:val="left" w:pos="1701"/>
              </w:tabs>
              <w:rPr>
                <w:b/>
              </w:rPr>
            </w:pPr>
          </w:p>
        </w:tc>
      </w:tr>
      <w:tr w:rsidR="00504F43" w:rsidRPr="00205BC5" w:rsidTr="009E57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566" w:type="dxa"/>
          <w:wAfter w:w="543" w:type="dxa"/>
        </w:trPr>
        <w:tc>
          <w:tcPr>
            <w:tcW w:w="4021" w:type="dxa"/>
            <w:gridSpan w:val="3"/>
            <w:tcBorders>
              <w:top w:val="nil"/>
              <w:left w:val="nil"/>
              <w:bottom w:val="nil"/>
              <w:right w:val="nil"/>
            </w:tcBorders>
          </w:tcPr>
          <w:p w:rsidR="00504F43" w:rsidRPr="00205BC5" w:rsidRDefault="00504F43" w:rsidP="00504F43">
            <w:pPr>
              <w:tabs>
                <w:tab w:val="left" w:pos="1701"/>
              </w:tabs>
              <w:rPr>
                <w:sz w:val="22"/>
              </w:rPr>
            </w:pPr>
            <w:r w:rsidRPr="00205BC5">
              <w:rPr>
                <w:sz w:val="22"/>
              </w:rPr>
              <w:lastRenderedPageBreak/>
              <w:t>ARBETSMARKNADSUTSKOTTET</w:t>
            </w:r>
          </w:p>
          <w:p w:rsidR="00504F43" w:rsidRPr="00205BC5" w:rsidRDefault="00504F43" w:rsidP="00504F43">
            <w:pPr>
              <w:tabs>
                <w:tab w:val="left" w:pos="1701"/>
              </w:tabs>
              <w:rPr>
                <w:sz w:val="22"/>
              </w:rPr>
            </w:pPr>
          </w:p>
        </w:tc>
        <w:tc>
          <w:tcPr>
            <w:tcW w:w="3237" w:type="dxa"/>
            <w:gridSpan w:val="10"/>
            <w:tcBorders>
              <w:top w:val="nil"/>
              <w:left w:val="nil"/>
              <w:bottom w:val="nil"/>
              <w:right w:val="nil"/>
            </w:tcBorders>
          </w:tcPr>
          <w:p w:rsidR="00504F43" w:rsidRPr="00205BC5" w:rsidRDefault="00504F43" w:rsidP="00504F43">
            <w:pPr>
              <w:tabs>
                <w:tab w:val="left" w:pos="1701"/>
              </w:tabs>
              <w:jc w:val="center"/>
              <w:rPr>
                <w:b/>
                <w:sz w:val="22"/>
              </w:rPr>
            </w:pPr>
            <w:r w:rsidRPr="00205BC5">
              <w:rPr>
                <w:b/>
                <w:sz w:val="22"/>
              </w:rPr>
              <w:t>NÄRVAROFÖRTECKNING</w:t>
            </w:r>
          </w:p>
          <w:p w:rsidR="00504F43" w:rsidRPr="00205BC5" w:rsidRDefault="00504F43" w:rsidP="000D5C95">
            <w:pPr>
              <w:tabs>
                <w:tab w:val="left" w:pos="1701"/>
              </w:tabs>
              <w:jc w:val="center"/>
              <w:rPr>
                <w:b/>
                <w:sz w:val="22"/>
              </w:rPr>
            </w:pPr>
          </w:p>
        </w:tc>
        <w:tc>
          <w:tcPr>
            <w:tcW w:w="1486" w:type="dxa"/>
            <w:gridSpan w:val="6"/>
            <w:tcBorders>
              <w:top w:val="nil"/>
              <w:left w:val="nil"/>
              <w:bottom w:val="nil"/>
              <w:right w:val="nil"/>
            </w:tcBorders>
          </w:tcPr>
          <w:p w:rsidR="00504F43" w:rsidRPr="00205BC5" w:rsidRDefault="00504F43" w:rsidP="00504F43">
            <w:pPr>
              <w:tabs>
                <w:tab w:val="left" w:pos="1701"/>
              </w:tabs>
              <w:rPr>
                <w:b/>
                <w:sz w:val="22"/>
              </w:rPr>
            </w:pPr>
            <w:r w:rsidRPr="00205BC5">
              <w:rPr>
                <w:b/>
                <w:sz w:val="22"/>
              </w:rPr>
              <w:t>Bilaga 1</w:t>
            </w:r>
          </w:p>
          <w:p w:rsidR="00504F43" w:rsidRPr="00205BC5" w:rsidRDefault="00504F43" w:rsidP="00504F43">
            <w:pPr>
              <w:tabs>
                <w:tab w:val="left" w:pos="1701"/>
              </w:tabs>
              <w:rPr>
                <w:sz w:val="22"/>
              </w:rPr>
            </w:pPr>
            <w:r w:rsidRPr="00205BC5">
              <w:rPr>
                <w:sz w:val="22"/>
              </w:rPr>
              <w:t>till protokoll</w:t>
            </w:r>
          </w:p>
          <w:p w:rsidR="00504F43" w:rsidRPr="00205BC5" w:rsidRDefault="00504F43" w:rsidP="00504F43">
            <w:pPr>
              <w:tabs>
                <w:tab w:val="left" w:pos="1701"/>
              </w:tabs>
              <w:rPr>
                <w:sz w:val="22"/>
              </w:rPr>
            </w:pPr>
            <w:r w:rsidRPr="00205BC5">
              <w:rPr>
                <w:sz w:val="22"/>
              </w:rPr>
              <w:t>2019/20:</w:t>
            </w:r>
            <w:r w:rsidR="00E92FCB" w:rsidRPr="00205BC5">
              <w:rPr>
                <w:sz w:val="22"/>
              </w:rPr>
              <w:t>2</w:t>
            </w:r>
            <w:r w:rsidR="00EC7847" w:rsidRPr="00205BC5">
              <w:rPr>
                <w:sz w:val="22"/>
              </w:rPr>
              <w:t>2</w:t>
            </w:r>
          </w:p>
        </w:tc>
      </w:tr>
      <w:tr w:rsidR="00504F43" w:rsidRPr="00205BC5" w:rsidTr="00205BC5">
        <w:trPr>
          <w:gridBefore w:val="1"/>
          <w:gridAfter w:val="1"/>
          <w:wBefore w:w="566" w:type="dxa"/>
          <w:wAfter w:w="543" w:type="dxa"/>
          <w:cantSplit/>
        </w:trPr>
        <w:tc>
          <w:tcPr>
            <w:tcW w:w="4021" w:type="dxa"/>
            <w:gridSpan w:val="3"/>
            <w:tcBorders>
              <w:top w:val="single" w:sz="6" w:space="0" w:color="auto"/>
              <w:left w:val="single" w:sz="6" w:space="0" w:color="auto"/>
              <w:bottom w:val="single" w:sz="6"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30" w:type="dxa"/>
            <w:gridSpan w:val="2"/>
            <w:tcBorders>
              <w:top w:val="single" w:sz="6" w:space="0" w:color="auto"/>
              <w:left w:val="single" w:sz="6" w:space="0" w:color="auto"/>
              <w:bottom w:val="single" w:sz="6"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05BC5">
              <w:rPr>
                <w:szCs w:val="22"/>
              </w:rPr>
              <w:t>§</w:t>
            </w:r>
            <w:r w:rsidR="00B009E2" w:rsidRPr="00205BC5">
              <w:rPr>
                <w:szCs w:val="22"/>
              </w:rPr>
              <w:t xml:space="preserve"> </w:t>
            </w:r>
            <w:r w:rsidRPr="00205BC5">
              <w:rPr>
                <w:szCs w:val="22"/>
              </w:rPr>
              <w:t>1</w:t>
            </w:r>
            <w:r w:rsidR="00205BC5" w:rsidRPr="00205BC5">
              <w:rPr>
                <w:szCs w:val="22"/>
              </w:rPr>
              <w:t>–2</w:t>
            </w:r>
          </w:p>
        </w:tc>
        <w:tc>
          <w:tcPr>
            <w:tcW w:w="709" w:type="dxa"/>
            <w:gridSpan w:val="2"/>
            <w:tcBorders>
              <w:top w:val="single" w:sz="6" w:space="0" w:color="auto"/>
              <w:left w:val="single" w:sz="6" w:space="0" w:color="auto"/>
              <w:bottom w:val="single" w:sz="6" w:space="0" w:color="auto"/>
              <w:right w:val="single" w:sz="6" w:space="0" w:color="auto"/>
            </w:tcBorders>
          </w:tcPr>
          <w:p w:rsidR="00504F43" w:rsidRPr="00205BC5" w:rsidRDefault="00205BC5"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3–</w:t>
            </w:r>
            <w:r w:rsidR="00E1493E">
              <w:rPr>
                <w:szCs w:val="22"/>
              </w:rPr>
              <w:t>4</w:t>
            </w:r>
          </w:p>
        </w:tc>
        <w:tc>
          <w:tcPr>
            <w:tcW w:w="708" w:type="dxa"/>
            <w:gridSpan w:val="2"/>
            <w:tcBorders>
              <w:top w:val="single" w:sz="6" w:space="0" w:color="auto"/>
              <w:left w:val="single" w:sz="6" w:space="0" w:color="auto"/>
              <w:bottom w:val="single" w:sz="6" w:space="0" w:color="auto"/>
              <w:right w:val="single" w:sz="6" w:space="0" w:color="auto"/>
            </w:tcBorders>
          </w:tcPr>
          <w:p w:rsidR="00504F43" w:rsidRPr="00205BC5" w:rsidRDefault="00205BC5"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Pr>
                <w:szCs w:val="22"/>
              </w:rPr>
              <w:t xml:space="preserve">§ </w:t>
            </w:r>
            <w:r w:rsidR="00E1493E">
              <w:rPr>
                <w:szCs w:val="22"/>
              </w:rPr>
              <w:t>5</w:t>
            </w:r>
            <w:r>
              <w:rPr>
                <w:szCs w:val="22"/>
              </w:rPr>
              <w:t>–7</w:t>
            </w:r>
          </w:p>
        </w:tc>
        <w:tc>
          <w:tcPr>
            <w:tcW w:w="574" w:type="dxa"/>
            <w:gridSpan w:val="2"/>
            <w:tcBorders>
              <w:top w:val="single" w:sz="6" w:space="0" w:color="auto"/>
              <w:left w:val="single" w:sz="6" w:space="0" w:color="auto"/>
              <w:bottom w:val="single" w:sz="6"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575" w:type="dxa"/>
            <w:gridSpan w:val="3"/>
            <w:tcBorders>
              <w:top w:val="single" w:sz="6" w:space="0" w:color="auto"/>
              <w:left w:val="single" w:sz="6" w:space="0" w:color="auto"/>
              <w:bottom w:val="single" w:sz="6"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694" w:type="dxa"/>
            <w:gridSpan w:val="3"/>
            <w:tcBorders>
              <w:top w:val="single" w:sz="6" w:space="0" w:color="auto"/>
              <w:left w:val="single" w:sz="6" w:space="0" w:color="auto"/>
              <w:bottom w:val="single" w:sz="6"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c>
          <w:tcPr>
            <w:tcW w:w="733" w:type="dxa"/>
            <w:gridSpan w:val="2"/>
            <w:tcBorders>
              <w:top w:val="single" w:sz="6" w:space="0" w:color="auto"/>
              <w:left w:val="single" w:sz="6" w:space="0" w:color="auto"/>
              <w:bottom w:val="single" w:sz="6"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p>
        </w:tc>
      </w:tr>
      <w:tr w:rsidR="00504F43"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b/>
                <w:i/>
                <w:szCs w:val="22"/>
              </w:rPr>
              <w:t>LEDAMÖTER</w:t>
            </w:r>
          </w:p>
        </w:tc>
        <w:tc>
          <w:tcPr>
            <w:tcW w:w="446"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05BC5">
              <w:rPr>
                <w:szCs w:val="22"/>
              </w:rPr>
              <w:t>N</w:t>
            </w:r>
          </w:p>
        </w:tc>
        <w:tc>
          <w:tcPr>
            <w:tcW w:w="284"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05BC5">
              <w:rPr>
                <w:szCs w:val="22"/>
              </w:rPr>
              <w:t>V</w:t>
            </w:r>
          </w:p>
        </w:tc>
        <w:tc>
          <w:tcPr>
            <w:tcW w:w="425"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05BC5">
              <w:rPr>
                <w:szCs w:val="22"/>
              </w:rPr>
              <w:t>N</w:t>
            </w:r>
          </w:p>
        </w:tc>
        <w:tc>
          <w:tcPr>
            <w:tcW w:w="284"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Cs w:val="22"/>
              </w:rPr>
            </w:pPr>
            <w:r w:rsidRPr="00205BC5">
              <w:rPr>
                <w:szCs w:val="22"/>
              </w:rPr>
              <w:t>V</w:t>
            </w:r>
          </w:p>
        </w:tc>
        <w:tc>
          <w:tcPr>
            <w:tcW w:w="425"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N</w:t>
            </w:r>
          </w:p>
        </w:tc>
        <w:tc>
          <w:tcPr>
            <w:tcW w:w="283"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V</w:t>
            </w:r>
          </w:p>
        </w:tc>
        <w:tc>
          <w:tcPr>
            <w:tcW w:w="284"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N</w:t>
            </w:r>
          </w:p>
        </w:tc>
        <w:tc>
          <w:tcPr>
            <w:tcW w:w="290"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V</w:t>
            </w:r>
          </w:p>
        </w:tc>
        <w:tc>
          <w:tcPr>
            <w:tcW w:w="277"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N</w:t>
            </w:r>
          </w:p>
        </w:tc>
        <w:tc>
          <w:tcPr>
            <w:tcW w:w="298" w:type="dxa"/>
            <w:gridSpan w:val="2"/>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V</w:t>
            </w:r>
          </w:p>
        </w:tc>
        <w:tc>
          <w:tcPr>
            <w:tcW w:w="356"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N</w:t>
            </w:r>
          </w:p>
        </w:tc>
        <w:tc>
          <w:tcPr>
            <w:tcW w:w="338" w:type="dxa"/>
            <w:gridSpan w:val="2"/>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V</w:t>
            </w:r>
          </w:p>
        </w:tc>
        <w:tc>
          <w:tcPr>
            <w:tcW w:w="374"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N</w:t>
            </w:r>
          </w:p>
        </w:tc>
        <w:tc>
          <w:tcPr>
            <w:tcW w:w="359" w:type="dxa"/>
            <w:tcBorders>
              <w:top w:val="single" w:sz="6" w:space="0" w:color="auto"/>
              <w:left w:val="single" w:sz="6" w:space="0" w:color="auto"/>
              <w:bottom w:val="single" w:sz="4" w:space="0" w:color="auto"/>
              <w:right w:val="single" w:sz="6" w:space="0" w:color="auto"/>
            </w:tcBorders>
          </w:tcPr>
          <w:p w:rsidR="00504F43" w:rsidRPr="00205BC5" w:rsidRDefault="00504F43" w:rsidP="00504F4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2"/>
              </w:rPr>
            </w:pPr>
            <w:r w:rsidRPr="00205BC5">
              <w:rPr>
                <w:szCs w:val="22"/>
              </w:rPr>
              <w:t>V</w:t>
            </w: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 xml:space="preserve">Anna Johansson (S), </w:t>
            </w:r>
            <w:r w:rsidRPr="00205BC5">
              <w:rPr>
                <w:i/>
                <w:sz w:val="22"/>
              </w:rPr>
              <w:t>ordf.</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 xml:space="preserve">Gulan Avci (L), </w:t>
            </w:r>
            <w:r w:rsidRPr="00205BC5">
              <w:rPr>
                <w:i/>
                <w:sz w:val="22"/>
              </w:rPr>
              <w:t>förste</w:t>
            </w:r>
            <w:r w:rsidRPr="00205BC5">
              <w:rPr>
                <w:sz w:val="22"/>
              </w:rPr>
              <w:t xml:space="preserve"> </w:t>
            </w:r>
            <w:r w:rsidRPr="00205BC5">
              <w:rPr>
                <w:i/>
                <w:sz w:val="22"/>
              </w:rPr>
              <w:t>vice ordf.</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lang w:val="en-US"/>
              </w:rPr>
            </w:pPr>
            <w:r w:rsidRPr="00205BC5">
              <w:rPr>
                <w:sz w:val="22"/>
                <w:lang w:val="en-US"/>
              </w:rPr>
              <w:t xml:space="preserve">Mats Green (M), </w:t>
            </w:r>
            <w:proofErr w:type="spellStart"/>
            <w:r w:rsidRPr="00205BC5">
              <w:rPr>
                <w:i/>
                <w:sz w:val="22"/>
                <w:lang w:val="en-US"/>
              </w:rPr>
              <w:t>andre</w:t>
            </w:r>
            <w:proofErr w:type="spellEnd"/>
            <w:r w:rsidRPr="00205BC5">
              <w:rPr>
                <w:i/>
                <w:sz w:val="22"/>
                <w:lang w:val="en-US"/>
              </w:rPr>
              <w:t xml:space="preserve"> vice </w:t>
            </w:r>
            <w:proofErr w:type="spellStart"/>
            <w:r w:rsidRPr="00205BC5">
              <w:rPr>
                <w:i/>
                <w:sz w:val="22"/>
                <w:lang w:val="en-US"/>
              </w:rPr>
              <w:t>ordf</w:t>
            </w:r>
            <w:proofErr w:type="spellEnd"/>
            <w:r w:rsidRPr="00205BC5">
              <w:rPr>
                <w:i/>
                <w:sz w:val="22"/>
                <w:lang w:val="en-US"/>
              </w:rPr>
              <w:t>.</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lang w:val="en-US"/>
              </w:rPr>
              <w:t>Patrik Björck (S)</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Saila Quicklund (M)</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Magnus Persson (SD)</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Helén Pettersson (S)</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Martin Ådahl (C)</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Ali Esbati (V)</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O</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Josefin Malmqvist (M)</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Ebba Hermansson (SD)</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Johan Andersson (S)</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Sofia Damm (KD)</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Serkan Köse (S)</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 xml:space="preserve">Alexander Christiansson (SD) </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Leila Ali-Elmi (MP)</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Malin Danielsson (L)</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B70B2"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B70B2"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B70B2"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vAlign w:val="bottom"/>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rsidRPr="00205BC5">
              <w:rPr>
                <w:b/>
                <w:i/>
              </w:rPr>
              <w:t>SUPPLEANTER</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Johanna Haraldsson (S)</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O</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O</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O</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Ann-Sofie Lifvenhage (M)</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Marianne Pettersson (S)</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O</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O</w:t>
            </w: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O</w:t>
            </w: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Elisabeth Björnsdotter Rahm (M)</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Henrik Vinge (SD)</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Ann-Christin Ahlberg (S)</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05BC5"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205BC5" w:rsidRPr="00205BC5" w:rsidRDefault="00205BC5" w:rsidP="00205BC5">
            <w:pPr>
              <w:ind w:right="513"/>
              <w:rPr>
                <w:sz w:val="22"/>
              </w:rPr>
            </w:pPr>
            <w:r w:rsidRPr="00205BC5">
              <w:rPr>
                <w:sz w:val="22"/>
              </w:rPr>
              <w:t>Alireza Akhondi (C)</w:t>
            </w:r>
          </w:p>
        </w:tc>
        <w:tc>
          <w:tcPr>
            <w:tcW w:w="44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205BC5" w:rsidRPr="00205BC5" w:rsidRDefault="00205BC5" w:rsidP="00205BC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Ciczie Weidby (V)</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205BC5">
              <w:rPr>
                <w:sz w:val="22"/>
              </w:rPr>
              <w:t>X</w:t>
            </w: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Helena Bouveng (M)</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Sara Gille (SD)</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Patrik Engström (S)</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O</w:t>
            </w: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O</w:t>
            </w: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O</w:t>
            </w: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Désirée Pethrus (KD)</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sidRPr="00205BC5">
              <w:rPr>
                <w:sz w:val="22"/>
                <w:lang w:val="en-US"/>
              </w:rPr>
              <w:t>X</w:t>
            </w: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Kadir Kasirga (S)</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Juno Blom (L)</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Sven-Olof Sällström (SD)</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6" w:space="0" w:color="auto"/>
              <w:right w:val="single" w:sz="4" w:space="0" w:color="auto"/>
            </w:tcBorders>
          </w:tcPr>
          <w:p w:rsidR="00E1493E" w:rsidRPr="00205BC5" w:rsidRDefault="00E1493E" w:rsidP="00E1493E">
            <w:pPr>
              <w:ind w:right="513"/>
              <w:rPr>
                <w:sz w:val="22"/>
              </w:rPr>
            </w:pPr>
            <w:r w:rsidRPr="00205BC5">
              <w:rPr>
                <w:sz w:val="22"/>
              </w:rPr>
              <w:t>Rebecka Le Moine (MP)</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Katarina Brännström (M)</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Cassandra Sundin (SD)</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Linda Lindberg (SD)</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Maria Nilsson (L)</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Robert Hannah (L)</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Annika Hirvonen Falk (MP)</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Annika Qarlsson (C)</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Christina Höj Larsen (V)</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Hans Eklind (KD)</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Height w:val="165"/>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Camilla Brodin (KD)</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205BC5">
        <w:trPr>
          <w:gridBefore w:val="1"/>
          <w:gridAfter w:val="1"/>
          <w:wBefore w:w="566" w:type="dxa"/>
          <w:wAfter w:w="543" w:type="dxa"/>
        </w:trPr>
        <w:tc>
          <w:tcPr>
            <w:tcW w:w="4021" w:type="dxa"/>
            <w:gridSpan w:val="3"/>
            <w:tcBorders>
              <w:top w:val="single" w:sz="6" w:space="0" w:color="auto"/>
              <w:left w:val="single" w:sz="6" w:space="0" w:color="auto"/>
              <w:bottom w:val="single" w:sz="8" w:space="0" w:color="auto"/>
              <w:right w:val="single" w:sz="4" w:space="0" w:color="auto"/>
            </w:tcBorders>
          </w:tcPr>
          <w:p w:rsidR="00E1493E" w:rsidRPr="00205BC5" w:rsidRDefault="00E1493E" w:rsidP="00E1493E">
            <w:pPr>
              <w:ind w:right="513"/>
              <w:rPr>
                <w:sz w:val="22"/>
              </w:rPr>
            </w:pPr>
            <w:r w:rsidRPr="00205BC5">
              <w:rPr>
                <w:sz w:val="22"/>
              </w:rPr>
              <w:t xml:space="preserve">Roza </w:t>
            </w:r>
            <w:proofErr w:type="spellStart"/>
            <w:r w:rsidRPr="00205BC5">
              <w:rPr>
                <w:sz w:val="22"/>
              </w:rPr>
              <w:t>Güclu</w:t>
            </w:r>
            <w:proofErr w:type="spellEnd"/>
            <w:r w:rsidRPr="00205BC5">
              <w:rPr>
                <w:sz w:val="22"/>
              </w:rPr>
              <w:t xml:space="preserve"> Hedin (S)</w:t>
            </w:r>
          </w:p>
        </w:tc>
        <w:tc>
          <w:tcPr>
            <w:tcW w:w="44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25"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0"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77"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9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8" w:type="dxa"/>
            <w:gridSpan w:val="2"/>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74"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4" w:space="0" w:color="auto"/>
              <w:left w:val="single" w:sz="4" w:space="0" w:color="auto"/>
              <w:bottom w:val="single" w:sz="4" w:space="0" w:color="auto"/>
              <w:right w:val="single" w:sz="4" w:space="0" w:color="auto"/>
            </w:tcBorders>
          </w:tcPr>
          <w:p w:rsidR="00E1493E" w:rsidRPr="00205BC5" w:rsidRDefault="00E1493E" w:rsidP="00E1493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493E" w:rsidRPr="00205BC5" w:rsidTr="009E577C">
        <w:trPr>
          <w:gridBefore w:val="1"/>
          <w:gridAfter w:val="1"/>
          <w:wBefore w:w="566" w:type="dxa"/>
          <w:wAfter w:w="543" w:type="dxa"/>
          <w:trHeight w:val="263"/>
        </w:trPr>
        <w:tc>
          <w:tcPr>
            <w:tcW w:w="4021" w:type="dxa"/>
            <w:gridSpan w:val="3"/>
          </w:tcPr>
          <w:p w:rsidR="00E1493E" w:rsidRPr="00205BC5" w:rsidRDefault="00E1493E" w:rsidP="00E1493E">
            <w:pPr>
              <w:spacing w:before="60"/>
              <w:rPr>
                <w:sz w:val="20"/>
                <w:szCs w:val="22"/>
              </w:rPr>
            </w:pPr>
            <w:r w:rsidRPr="00205BC5">
              <w:rPr>
                <w:sz w:val="20"/>
                <w:szCs w:val="22"/>
              </w:rPr>
              <w:t>N = Närvarande</w:t>
            </w:r>
          </w:p>
          <w:p w:rsidR="00E1493E" w:rsidRPr="00205BC5" w:rsidRDefault="00E1493E" w:rsidP="00E1493E">
            <w:pPr>
              <w:spacing w:before="60"/>
              <w:rPr>
                <w:sz w:val="20"/>
                <w:szCs w:val="22"/>
              </w:rPr>
            </w:pPr>
            <w:r w:rsidRPr="00205BC5">
              <w:rPr>
                <w:sz w:val="20"/>
                <w:szCs w:val="22"/>
              </w:rPr>
              <w:t>V = Votering</w:t>
            </w:r>
          </w:p>
        </w:tc>
        <w:tc>
          <w:tcPr>
            <w:tcW w:w="4723" w:type="dxa"/>
            <w:gridSpan w:val="16"/>
            <w:tcBorders>
              <w:top w:val="single" w:sz="4" w:space="0" w:color="auto"/>
              <w:bottom w:val="single" w:sz="4" w:space="0" w:color="auto"/>
            </w:tcBorders>
          </w:tcPr>
          <w:p w:rsidR="00E1493E" w:rsidRPr="00205BC5" w:rsidRDefault="00E1493E" w:rsidP="00E1493E">
            <w:pPr>
              <w:spacing w:before="60"/>
              <w:rPr>
                <w:sz w:val="20"/>
                <w:szCs w:val="22"/>
              </w:rPr>
            </w:pPr>
            <w:r w:rsidRPr="00205BC5">
              <w:rPr>
                <w:sz w:val="20"/>
                <w:szCs w:val="22"/>
              </w:rPr>
              <w:t>X = ledamöter som deltagit i handläggningen</w:t>
            </w:r>
            <w:r w:rsidRPr="00205BC5">
              <w:rPr>
                <w:sz w:val="20"/>
                <w:szCs w:val="22"/>
              </w:rPr>
              <w:br/>
              <w:t>O = ledamöter som härutöver har varit närvarande</w:t>
            </w:r>
          </w:p>
        </w:tc>
      </w:tr>
    </w:tbl>
    <w:p w:rsidR="008C6076" w:rsidRPr="00205BC5" w:rsidRDefault="008C6076" w:rsidP="00224067">
      <w:pPr>
        <w:pStyle w:val="Default"/>
        <w:rPr>
          <w:rFonts w:ascii="Times New Roman" w:hAnsi="Times New Roman" w:cs="Times New Roman"/>
          <w:color w:val="auto"/>
          <w:sz w:val="22"/>
          <w:szCs w:val="22"/>
        </w:rPr>
      </w:pPr>
    </w:p>
    <w:p w:rsidR="00B92D0A" w:rsidRPr="00205BC5" w:rsidRDefault="00B92D0A" w:rsidP="00224067">
      <w:pPr>
        <w:pStyle w:val="Default"/>
        <w:rPr>
          <w:rFonts w:ascii="Times New Roman" w:hAnsi="Times New Roman" w:cs="Times New Roman"/>
          <w:color w:val="auto"/>
          <w:sz w:val="22"/>
          <w:szCs w:val="22"/>
        </w:rPr>
      </w:pPr>
    </w:p>
    <w:p w:rsidR="00B92D0A" w:rsidRPr="00205BC5" w:rsidRDefault="00B92D0A" w:rsidP="00224067">
      <w:pPr>
        <w:pStyle w:val="Default"/>
        <w:rPr>
          <w:rFonts w:ascii="Times New Roman" w:hAnsi="Times New Roman" w:cs="Times New Roman"/>
          <w:color w:val="auto"/>
          <w:sz w:val="22"/>
          <w:szCs w:val="22"/>
        </w:rPr>
      </w:pPr>
    </w:p>
    <w:tbl>
      <w:tblPr>
        <w:tblpPr w:leftFromText="141" w:rightFromText="141" w:vertAnchor="page" w:horzAnchor="margin" w:tblpXSpec="center" w:tblpY="466"/>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B92D0A" w:rsidRPr="00205BC5" w:rsidTr="00381D02">
        <w:trPr>
          <w:trHeight w:val="658"/>
        </w:trPr>
        <w:tc>
          <w:tcPr>
            <w:tcW w:w="4021" w:type="dxa"/>
            <w:tcBorders>
              <w:top w:val="nil"/>
              <w:left w:val="nil"/>
              <w:bottom w:val="nil"/>
              <w:right w:val="nil"/>
            </w:tcBorders>
          </w:tcPr>
          <w:p w:rsidR="00B92D0A" w:rsidRPr="00205BC5" w:rsidRDefault="00B92D0A" w:rsidP="00381D02">
            <w:pPr>
              <w:tabs>
                <w:tab w:val="left" w:pos="1701"/>
              </w:tabs>
              <w:rPr>
                <w:sz w:val="22"/>
                <w:szCs w:val="24"/>
              </w:rPr>
            </w:pPr>
            <w:r w:rsidRPr="00205BC5">
              <w:rPr>
                <w:sz w:val="22"/>
                <w:szCs w:val="24"/>
              </w:rPr>
              <w:lastRenderedPageBreak/>
              <w:t>ARBETSMARKNADSUTSKOTTET</w:t>
            </w:r>
          </w:p>
          <w:p w:rsidR="00B92D0A" w:rsidRPr="00205BC5" w:rsidRDefault="00B92D0A" w:rsidP="00381D02">
            <w:pPr>
              <w:tabs>
                <w:tab w:val="left" w:pos="1701"/>
              </w:tabs>
              <w:rPr>
                <w:sz w:val="22"/>
                <w:szCs w:val="24"/>
              </w:rPr>
            </w:pPr>
          </w:p>
        </w:tc>
        <w:tc>
          <w:tcPr>
            <w:tcW w:w="4021" w:type="dxa"/>
            <w:tcBorders>
              <w:top w:val="nil"/>
              <w:left w:val="nil"/>
              <w:bottom w:val="nil"/>
              <w:right w:val="nil"/>
            </w:tcBorders>
          </w:tcPr>
          <w:p w:rsidR="00B92D0A" w:rsidRPr="00205BC5" w:rsidRDefault="00B92D0A" w:rsidP="00381D02">
            <w:pPr>
              <w:tabs>
                <w:tab w:val="left" w:pos="1701"/>
              </w:tabs>
              <w:jc w:val="center"/>
              <w:rPr>
                <w:b/>
                <w:sz w:val="22"/>
                <w:szCs w:val="24"/>
              </w:rPr>
            </w:pPr>
          </w:p>
        </w:tc>
        <w:tc>
          <w:tcPr>
            <w:tcW w:w="1685" w:type="dxa"/>
            <w:tcBorders>
              <w:top w:val="nil"/>
              <w:left w:val="nil"/>
              <w:bottom w:val="nil"/>
              <w:right w:val="nil"/>
            </w:tcBorders>
          </w:tcPr>
          <w:p w:rsidR="00B92D0A" w:rsidRPr="00205BC5" w:rsidRDefault="00B92D0A" w:rsidP="00381D02">
            <w:pPr>
              <w:tabs>
                <w:tab w:val="left" w:pos="1701"/>
              </w:tabs>
              <w:rPr>
                <w:b/>
                <w:sz w:val="22"/>
                <w:szCs w:val="24"/>
              </w:rPr>
            </w:pPr>
            <w:r w:rsidRPr="00205BC5">
              <w:rPr>
                <w:b/>
                <w:sz w:val="22"/>
                <w:szCs w:val="24"/>
              </w:rPr>
              <w:t>Bilaga 2</w:t>
            </w:r>
          </w:p>
          <w:p w:rsidR="00B92D0A" w:rsidRPr="00205BC5" w:rsidRDefault="00B92D0A" w:rsidP="00381D02">
            <w:pPr>
              <w:tabs>
                <w:tab w:val="left" w:pos="1701"/>
              </w:tabs>
              <w:rPr>
                <w:sz w:val="22"/>
                <w:szCs w:val="24"/>
              </w:rPr>
            </w:pPr>
            <w:r w:rsidRPr="00205BC5">
              <w:rPr>
                <w:sz w:val="22"/>
                <w:szCs w:val="24"/>
              </w:rPr>
              <w:t>till protokoll</w:t>
            </w:r>
          </w:p>
          <w:p w:rsidR="00B92D0A" w:rsidRPr="00205BC5" w:rsidRDefault="00B92D0A" w:rsidP="00381D02">
            <w:pPr>
              <w:tabs>
                <w:tab w:val="left" w:pos="1701"/>
              </w:tabs>
              <w:rPr>
                <w:sz w:val="22"/>
                <w:szCs w:val="24"/>
              </w:rPr>
            </w:pPr>
            <w:r w:rsidRPr="00205BC5">
              <w:rPr>
                <w:sz w:val="22"/>
                <w:szCs w:val="24"/>
              </w:rPr>
              <w:t>2019/20:22</w:t>
            </w:r>
          </w:p>
          <w:p w:rsidR="00B92D0A" w:rsidRPr="00205BC5" w:rsidRDefault="00B92D0A" w:rsidP="00381D02">
            <w:pPr>
              <w:tabs>
                <w:tab w:val="left" w:pos="1701"/>
              </w:tabs>
              <w:rPr>
                <w:sz w:val="22"/>
                <w:szCs w:val="24"/>
              </w:rPr>
            </w:pPr>
          </w:p>
        </w:tc>
      </w:tr>
    </w:tbl>
    <w:p w:rsidR="00B92D0A" w:rsidRPr="00205BC5" w:rsidRDefault="00B92D0A" w:rsidP="00224067">
      <w:pPr>
        <w:pStyle w:val="Default"/>
        <w:rPr>
          <w:rFonts w:ascii="Times New Roman" w:hAnsi="Times New Roman" w:cs="Times New Roman"/>
          <w:color w:val="auto"/>
          <w:sz w:val="22"/>
          <w:szCs w:val="22"/>
        </w:rPr>
      </w:pPr>
    </w:p>
    <w:p w:rsidR="00B92D0A" w:rsidRPr="00205BC5" w:rsidRDefault="00B92D0A" w:rsidP="00224067">
      <w:pPr>
        <w:pStyle w:val="Default"/>
        <w:rPr>
          <w:rFonts w:ascii="Times New Roman" w:hAnsi="Times New Roman" w:cs="Times New Roman"/>
          <w:color w:val="auto"/>
          <w:sz w:val="22"/>
          <w:szCs w:val="22"/>
        </w:rPr>
      </w:pPr>
    </w:p>
    <w:p w:rsidR="00B92D0A" w:rsidRPr="00205BC5" w:rsidRDefault="00B92D0A" w:rsidP="00224067">
      <w:pPr>
        <w:pStyle w:val="Default"/>
        <w:rPr>
          <w:rFonts w:ascii="Times New Roman" w:hAnsi="Times New Roman" w:cs="Times New Roman"/>
          <w:color w:val="auto"/>
          <w:sz w:val="22"/>
          <w:szCs w:val="22"/>
        </w:rPr>
      </w:pPr>
      <w:r w:rsidRPr="00205BC5">
        <w:rPr>
          <w:rFonts w:ascii="Times New Roman" w:hAnsi="Times New Roman" w:cs="Times New Roman"/>
          <w:noProof/>
        </w:rPr>
        <w:drawing>
          <wp:anchor distT="0" distB="0" distL="114300" distR="114300" simplePos="0" relativeHeight="251658240" behindDoc="1" locked="0" layoutInCell="1" allowOverlap="1" wp14:anchorId="391A73FD">
            <wp:simplePos x="0" y="0"/>
            <wp:positionH relativeFrom="column">
              <wp:posOffset>-497205</wp:posOffset>
            </wp:positionH>
            <wp:positionV relativeFrom="paragraph">
              <wp:posOffset>207645</wp:posOffset>
            </wp:positionV>
            <wp:extent cx="5972175" cy="8591550"/>
            <wp:effectExtent l="0" t="0" r="9525" b="0"/>
            <wp:wrapTight wrapText="bothSides">
              <wp:wrapPolygon edited="0">
                <wp:start x="0" y="0"/>
                <wp:lineTo x="0" y="21552"/>
                <wp:lineTo x="21566" y="21552"/>
                <wp:lineTo x="21566"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72175" cy="8591550"/>
                    </a:xfrm>
                    <a:prstGeom prst="rect">
                      <a:avLst/>
                    </a:prstGeom>
                  </pic:spPr>
                </pic:pic>
              </a:graphicData>
            </a:graphic>
            <wp14:sizeRelH relativeFrom="margin">
              <wp14:pctWidth>0</wp14:pctWidth>
            </wp14:sizeRelH>
            <wp14:sizeRelV relativeFrom="margin">
              <wp14:pctHeight>0</wp14:pctHeight>
            </wp14:sizeRelV>
          </wp:anchor>
        </w:drawing>
      </w:r>
    </w:p>
    <w:p w:rsidR="00B92D0A" w:rsidRPr="00205BC5" w:rsidRDefault="00B92D0A" w:rsidP="00224067">
      <w:pPr>
        <w:pStyle w:val="Default"/>
        <w:rPr>
          <w:rFonts w:ascii="Times New Roman" w:hAnsi="Times New Roman" w:cs="Times New Roman"/>
          <w:color w:val="auto"/>
          <w:sz w:val="22"/>
          <w:szCs w:val="22"/>
        </w:rPr>
      </w:pPr>
    </w:p>
    <w:p w:rsidR="00B92D0A" w:rsidRPr="00205BC5" w:rsidRDefault="00B92D0A" w:rsidP="00224067">
      <w:pPr>
        <w:pStyle w:val="Default"/>
        <w:rPr>
          <w:rFonts w:ascii="Times New Roman" w:hAnsi="Times New Roman" w:cs="Times New Roman"/>
          <w:color w:val="auto"/>
          <w:sz w:val="22"/>
          <w:szCs w:val="22"/>
        </w:rPr>
      </w:pPr>
      <w:r w:rsidRPr="00205BC5">
        <w:rPr>
          <w:rFonts w:ascii="Times New Roman" w:hAnsi="Times New Roman" w:cs="Times New Roman"/>
          <w:noProof/>
        </w:rPr>
        <w:drawing>
          <wp:inline distT="0" distB="0" distL="0" distR="0" wp14:anchorId="31664185" wp14:editId="525E9CFE">
            <wp:extent cx="5400040" cy="9176385"/>
            <wp:effectExtent l="0" t="0" r="0" b="571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9176385"/>
                    </a:xfrm>
                    <a:prstGeom prst="rect">
                      <a:avLst/>
                    </a:prstGeom>
                  </pic:spPr>
                </pic:pic>
              </a:graphicData>
            </a:graphic>
          </wp:inline>
        </w:drawing>
      </w:r>
    </w:p>
    <w:p w:rsidR="00B92D0A" w:rsidRPr="00205BC5" w:rsidRDefault="00B92D0A" w:rsidP="00224067">
      <w:pPr>
        <w:pStyle w:val="Default"/>
        <w:rPr>
          <w:rFonts w:ascii="Times New Roman" w:hAnsi="Times New Roman" w:cs="Times New Roman"/>
          <w:color w:val="auto"/>
          <w:sz w:val="22"/>
          <w:szCs w:val="22"/>
        </w:rPr>
      </w:pPr>
    </w:p>
    <w:p w:rsidR="00B92D0A" w:rsidRPr="00205BC5" w:rsidRDefault="00B92D0A" w:rsidP="00224067">
      <w:pPr>
        <w:pStyle w:val="Default"/>
        <w:rPr>
          <w:rFonts w:ascii="Times New Roman" w:hAnsi="Times New Roman" w:cs="Times New Roman"/>
          <w:color w:val="auto"/>
          <w:sz w:val="22"/>
          <w:szCs w:val="22"/>
        </w:rPr>
      </w:pPr>
      <w:r w:rsidRPr="00205BC5">
        <w:rPr>
          <w:rFonts w:ascii="Times New Roman" w:hAnsi="Times New Roman" w:cs="Times New Roman"/>
          <w:noProof/>
        </w:rPr>
        <w:lastRenderedPageBreak/>
        <w:drawing>
          <wp:inline distT="0" distB="0" distL="0" distR="0" wp14:anchorId="2B92F7CD" wp14:editId="71037BBB">
            <wp:extent cx="5400040" cy="891603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8916035"/>
                    </a:xfrm>
                    <a:prstGeom prst="rect">
                      <a:avLst/>
                    </a:prstGeom>
                  </pic:spPr>
                </pic:pic>
              </a:graphicData>
            </a:graphic>
          </wp:inline>
        </w:drawing>
      </w:r>
    </w:p>
    <w:sectPr w:rsidR="00B92D0A" w:rsidRPr="00205BC5" w:rsidSect="00824476">
      <w:pgSz w:w="11906" w:h="16838" w:code="9"/>
      <w:pgMar w:top="851" w:right="1134" w:bottom="993"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4AB" w:rsidRDefault="000164AB" w:rsidP="000164AB">
      <w:r>
        <w:separator/>
      </w:r>
    </w:p>
  </w:footnote>
  <w:footnote w:type="continuationSeparator" w:id="0">
    <w:p w:rsidR="000164AB" w:rsidRDefault="000164AB" w:rsidP="00016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03A27F19"/>
    <w:multiLevelType w:val="hybridMultilevel"/>
    <w:tmpl w:val="CCE6296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BB057C"/>
    <w:multiLevelType w:val="hybridMultilevel"/>
    <w:tmpl w:val="1C52C6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BEA2FD3"/>
    <w:multiLevelType w:val="hybridMultilevel"/>
    <w:tmpl w:val="4C2216E4"/>
    <w:lvl w:ilvl="0" w:tplc="6E02DD7E">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0B7927"/>
    <w:multiLevelType w:val="hybridMultilevel"/>
    <w:tmpl w:val="1C9CD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674CD9"/>
    <w:multiLevelType w:val="hybridMultilevel"/>
    <w:tmpl w:val="27A8A07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1D749B"/>
    <w:multiLevelType w:val="hybridMultilevel"/>
    <w:tmpl w:val="96E42642"/>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1B72C36"/>
    <w:multiLevelType w:val="hybridMultilevel"/>
    <w:tmpl w:val="35243222"/>
    <w:lvl w:ilvl="0" w:tplc="75E2D5A8">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10"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26D32F5B"/>
    <w:multiLevelType w:val="hybridMultilevel"/>
    <w:tmpl w:val="2530FC4E"/>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E6182A"/>
    <w:multiLevelType w:val="hybridMultilevel"/>
    <w:tmpl w:val="538480EA"/>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0857B0"/>
    <w:multiLevelType w:val="multilevel"/>
    <w:tmpl w:val="A3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C6417C7"/>
    <w:multiLevelType w:val="hybridMultilevel"/>
    <w:tmpl w:val="245E85D4"/>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0EC5AF6"/>
    <w:multiLevelType w:val="hybridMultilevel"/>
    <w:tmpl w:val="A90CB30E"/>
    <w:lvl w:ilvl="0" w:tplc="75E2D5A8">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19" w15:restartNumberingAfterBreak="0">
    <w:nsid w:val="49197BFC"/>
    <w:multiLevelType w:val="hybridMultilevel"/>
    <w:tmpl w:val="78CED180"/>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C72772"/>
    <w:multiLevelType w:val="hybridMultilevel"/>
    <w:tmpl w:val="23D89F58"/>
    <w:lvl w:ilvl="0" w:tplc="041D0001">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21" w15:restartNumberingAfterBreak="0">
    <w:nsid w:val="4DA74B9A"/>
    <w:multiLevelType w:val="hybridMultilevel"/>
    <w:tmpl w:val="567076B8"/>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22" w15:restartNumberingAfterBreak="0">
    <w:nsid w:val="511B4B21"/>
    <w:multiLevelType w:val="hybridMultilevel"/>
    <w:tmpl w:val="A70E582C"/>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7C43B8D"/>
    <w:multiLevelType w:val="hybridMultilevel"/>
    <w:tmpl w:val="BC8E35DC"/>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24"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5069D2"/>
    <w:multiLevelType w:val="hybridMultilevel"/>
    <w:tmpl w:val="62F0F7DC"/>
    <w:lvl w:ilvl="0" w:tplc="56B4B134">
      <w:start w:val="1"/>
      <w:numFmt w:val="decimal"/>
      <w:lvlText w:val="%1."/>
      <w:lvlJc w:val="left"/>
      <w:pPr>
        <w:ind w:left="2770" w:hanging="360"/>
      </w:pPr>
      <w:rPr>
        <w:rFonts w:hint="default"/>
        <w:b/>
      </w:rPr>
    </w:lvl>
    <w:lvl w:ilvl="1" w:tplc="041D0019" w:tentative="1">
      <w:start w:val="1"/>
      <w:numFmt w:val="lowerLetter"/>
      <w:lvlText w:val="%2."/>
      <w:lvlJc w:val="left"/>
      <w:pPr>
        <w:ind w:left="3490" w:hanging="360"/>
      </w:pPr>
    </w:lvl>
    <w:lvl w:ilvl="2" w:tplc="041D001B" w:tentative="1">
      <w:start w:val="1"/>
      <w:numFmt w:val="lowerRoman"/>
      <w:lvlText w:val="%3."/>
      <w:lvlJc w:val="right"/>
      <w:pPr>
        <w:ind w:left="4210" w:hanging="180"/>
      </w:pPr>
    </w:lvl>
    <w:lvl w:ilvl="3" w:tplc="041D000F" w:tentative="1">
      <w:start w:val="1"/>
      <w:numFmt w:val="decimal"/>
      <w:lvlText w:val="%4."/>
      <w:lvlJc w:val="left"/>
      <w:pPr>
        <w:ind w:left="4930" w:hanging="360"/>
      </w:pPr>
    </w:lvl>
    <w:lvl w:ilvl="4" w:tplc="041D0019" w:tentative="1">
      <w:start w:val="1"/>
      <w:numFmt w:val="lowerLetter"/>
      <w:lvlText w:val="%5."/>
      <w:lvlJc w:val="left"/>
      <w:pPr>
        <w:ind w:left="5650" w:hanging="360"/>
      </w:pPr>
    </w:lvl>
    <w:lvl w:ilvl="5" w:tplc="041D001B" w:tentative="1">
      <w:start w:val="1"/>
      <w:numFmt w:val="lowerRoman"/>
      <w:lvlText w:val="%6."/>
      <w:lvlJc w:val="right"/>
      <w:pPr>
        <w:ind w:left="6370" w:hanging="180"/>
      </w:pPr>
    </w:lvl>
    <w:lvl w:ilvl="6" w:tplc="041D000F" w:tentative="1">
      <w:start w:val="1"/>
      <w:numFmt w:val="decimal"/>
      <w:lvlText w:val="%7."/>
      <w:lvlJc w:val="left"/>
      <w:pPr>
        <w:ind w:left="7090" w:hanging="360"/>
      </w:pPr>
    </w:lvl>
    <w:lvl w:ilvl="7" w:tplc="041D0019" w:tentative="1">
      <w:start w:val="1"/>
      <w:numFmt w:val="lowerLetter"/>
      <w:lvlText w:val="%8."/>
      <w:lvlJc w:val="left"/>
      <w:pPr>
        <w:ind w:left="7810" w:hanging="360"/>
      </w:pPr>
    </w:lvl>
    <w:lvl w:ilvl="8" w:tplc="041D001B" w:tentative="1">
      <w:start w:val="1"/>
      <w:numFmt w:val="lowerRoman"/>
      <w:lvlText w:val="%9."/>
      <w:lvlJc w:val="right"/>
      <w:pPr>
        <w:ind w:left="8530" w:hanging="180"/>
      </w:pPr>
    </w:lvl>
  </w:abstractNum>
  <w:abstractNum w:abstractNumId="26"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8816AB"/>
    <w:multiLevelType w:val="hybridMultilevel"/>
    <w:tmpl w:val="6574899A"/>
    <w:lvl w:ilvl="0" w:tplc="3A3C7256">
      <w:start w:val="1"/>
      <w:numFmt w:val="bullet"/>
      <w:lvlText w:val=""/>
      <w:lvlJc w:val="left"/>
      <w:pPr>
        <w:ind w:left="3555" w:hanging="360"/>
      </w:pPr>
      <w:rPr>
        <w:rFonts w:ascii="Symbol" w:hAnsi="Symbol" w:hint="default"/>
      </w:rPr>
    </w:lvl>
    <w:lvl w:ilvl="1" w:tplc="041D0003" w:tentative="1">
      <w:start w:val="1"/>
      <w:numFmt w:val="bullet"/>
      <w:lvlText w:val="o"/>
      <w:lvlJc w:val="left"/>
      <w:pPr>
        <w:ind w:left="4275" w:hanging="360"/>
      </w:pPr>
      <w:rPr>
        <w:rFonts w:ascii="Courier New" w:hAnsi="Courier New" w:cs="Courier New" w:hint="default"/>
      </w:rPr>
    </w:lvl>
    <w:lvl w:ilvl="2" w:tplc="041D0005" w:tentative="1">
      <w:start w:val="1"/>
      <w:numFmt w:val="bullet"/>
      <w:lvlText w:val=""/>
      <w:lvlJc w:val="left"/>
      <w:pPr>
        <w:ind w:left="4995" w:hanging="360"/>
      </w:pPr>
      <w:rPr>
        <w:rFonts w:ascii="Wingdings" w:hAnsi="Wingdings" w:hint="default"/>
      </w:rPr>
    </w:lvl>
    <w:lvl w:ilvl="3" w:tplc="041D0001" w:tentative="1">
      <w:start w:val="1"/>
      <w:numFmt w:val="bullet"/>
      <w:lvlText w:val=""/>
      <w:lvlJc w:val="left"/>
      <w:pPr>
        <w:ind w:left="5715" w:hanging="360"/>
      </w:pPr>
      <w:rPr>
        <w:rFonts w:ascii="Symbol" w:hAnsi="Symbol" w:hint="default"/>
      </w:rPr>
    </w:lvl>
    <w:lvl w:ilvl="4" w:tplc="041D0003" w:tentative="1">
      <w:start w:val="1"/>
      <w:numFmt w:val="bullet"/>
      <w:lvlText w:val="o"/>
      <w:lvlJc w:val="left"/>
      <w:pPr>
        <w:ind w:left="6435" w:hanging="360"/>
      </w:pPr>
      <w:rPr>
        <w:rFonts w:ascii="Courier New" w:hAnsi="Courier New" w:cs="Courier New" w:hint="default"/>
      </w:rPr>
    </w:lvl>
    <w:lvl w:ilvl="5" w:tplc="041D0005" w:tentative="1">
      <w:start w:val="1"/>
      <w:numFmt w:val="bullet"/>
      <w:lvlText w:val=""/>
      <w:lvlJc w:val="left"/>
      <w:pPr>
        <w:ind w:left="7155" w:hanging="360"/>
      </w:pPr>
      <w:rPr>
        <w:rFonts w:ascii="Wingdings" w:hAnsi="Wingdings" w:hint="default"/>
      </w:rPr>
    </w:lvl>
    <w:lvl w:ilvl="6" w:tplc="041D0001" w:tentative="1">
      <w:start w:val="1"/>
      <w:numFmt w:val="bullet"/>
      <w:lvlText w:val=""/>
      <w:lvlJc w:val="left"/>
      <w:pPr>
        <w:ind w:left="7875" w:hanging="360"/>
      </w:pPr>
      <w:rPr>
        <w:rFonts w:ascii="Symbol" w:hAnsi="Symbol" w:hint="default"/>
      </w:rPr>
    </w:lvl>
    <w:lvl w:ilvl="7" w:tplc="041D0003" w:tentative="1">
      <w:start w:val="1"/>
      <w:numFmt w:val="bullet"/>
      <w:lvlText w:val="o"/>
      <w:lvlJc w:val="left"/>
      <w:pPr>
        <w:ind w:left="8595" w:hanging="360"/>
      </w:pPr>
      <w:rPr>
        <w:rFonts w:ascii="Courier New" w:hAnsi="Courier New" w:cs="Courier New" w:hint="default"/>
      </w:rPr>
    </w:lvl>
    <w:lvl w:ilvl="8" w:tplc="041D0005" w:tentative="1">
      <w:start w:val="1"/>
      <w:numFmt w:val="bullet"/>
      <w:lvlText w:val=""/>
      <w:lvlJc w:val="left"/>
      <w:pPr>
        <w:ind w:left="9315" w:hanging="360"/>
      </w:pPr>
      <w:rPr>
        <w:rFonts w:ascii="Wingdings" w:hAnsi="Wingdings" w:hint="default"/>
      </w:rPr>
    </w:lvl>
  </w:abstractNum>
  <w:abstractNum w:abstractNumId="28" w15:restartNumberingAfterBreak="0">
    <w:nsid w:val="7A3B7868"/>
    <w:multiLevelType w:val="hybridMultilevel"/>
    <w:tmpl w:val="8D3CA076"/>
    <w:lvl w:ilvl="0" w:tplc="3A3C7256">
      <w:start w:val="1"/>
      <w:numFmt w:val="bullet"/>
      <w:lvlText w:val=""/>
      <w:lvlJc w:val="left"/>
      <w:pPr>
        <w:ind w:left="3491" w:hanging="360"/>
      </w:pPr>
      <w:rPr>
        <w:rFonts w:ascii="Symbol" w:hAnsi="Symbol" w:hint="default"/>
      </w:rPr>
    </w:lvl>
    <w:lvl w:ilvl="1" w:tplc="041D0003" w:tentative="1">
      <w:start w:val="1"/>
      <w:numFmt w:val="bullet"/>
      <w:lvlText w:val="o"/>
      <w:lvlJc w:val="left"/>
      <w:pPr>
        <w:ind w:left="4211" w:hanging="360"/>
      </w:pPr>
      <w:rPr>
        <w:rFonts w:ascii="Courier New" w:hAnsi="Courier New" w:cs="Courier New" w:hint="default"/>
      </w:rPr>
    </w:lvl>
    <w:lvl w:ilvl="2" w:tplc="041D0005" w:tentative="1">
      <w:start w:val="1"/>
      <w:numFmt w:val="bullet"/>
      <w:lvlText w:val=""/>
      <w:lvlJc w:val="left"/>
      <w:pPr>
        <w:ind w:left="4931" w:hanging="360"/>
      </w:pPr>
      <w:rPr>
        <w:rFonts w:ascii="Wingdings" w:hAnsi="Wingdings" w:hint="default"/>
      </w:rPr>
    </w:lvl>
    <w:lvl w:ilvl="3" w:tplc="041D0001" w:tentative="1">
      <w:start w:val="1"/>
      <w:numFmt w:val="bullet"/>
      <w:lvlText w:val=""/>
      <w:lvlJc w:val="left"/>
      <w:pPr>
        <w:ind w:left="5651" w:hanging="360"/>
      </w:pPr>
      <w:rPr>
        <w:rFonts w:ascii="Symbol" w:hAnsi="Symbol" w:hint="default"/>
      </w:rPr>
    </w:lvl>
    <w:lvl w:ilvl="4" w:tplc="041D0003" w:tentative="1">
      <w:start w:val="1"/>
      <w:numFmt w:val="bullet"/>
      <w:lvlText w:val="o"/>
      <w:lvlJc w:val="left"/>
      <w:pPr>
        <w:ind w:left="6371" w:hanging="360"/>
      </w:pPr>
      <w:rPr>
        <w:rFonts w:ascii="Courier New" w:hAnsi="Courier New" w:cs="Courier New" w:hint="default"/>
      </w:rPr>
    </w:lvl>
    <w:lvl w:ilvl="5" w:tplc="041D0005" w:tentative="1">
      <w:start w:val="1"/>
      <w:numFmt w:val="bullet"/>
      <w:lvlText w:val=""/>
      <w:lvlJc w:val="left"/>
      <w:pPr>
        <w:ind w:left="7091" w:hanging="360"/>
      </w:pPr>
      <w:rPr>
        <w:rFonts w:ascii="Wingdings" w:hAnsi="Wingdings" w:hint="default"/>
      </w:rPr>
    </w:lvl>
    <w:lvl w:ilvl="6" w:tplc="041D0001" w:tentative="1">
      <w:start w:val="1"/>
      <w:numFmt w:val="bullet"/>
      <w:lvlText w:val=""/>
      <w:lvlJc w:val="left"/>
      <w:pPr>
        <w:ind w:left="7811" w:hanging="360"/>
      </w:pPr>
      <w:rPr>
        <w:rFonts w:ascii="Symbol" w:hAnsi="Symbol" w:hint="default"/>
      </w:rPr>
    </w:lvl>
    <w:lvl w:ilvl="7" w:tplc="041D0003" w:tentative="1">
      <w:start w:val="1"/>
      <w:numFmt w:val="bullet"/>
      <w:lvlText w:val="o"/>
      <w:lvlJc w:val="left"/>
      <w:pPr>
        <w:ind w:left="8531" w:hanging="360"/>
      </w:pPr>
      <w:rPr>
        <w:rFonts w:ascii="Courier New" w:hAnsi="Courier New" w:cs="Courier New" w:hint="default"/>
      </w:rPr>
    </w:lvl>
    <w:lvl w:ilvl="8" w:tplc="041D0005" w:tentative="1">
      <w:start w:val="1"/>
      <w:numFmt w:val="bullet"/>
      <w:lvlText w:val=""/>
      <w:lvlJc w:val="left"/>
      <w:pPr>
        <w:ind w:left="9251" w:hanging="360"/>
      </w:pPr>
      <w:rPr>
        <w:rFonts w:ascii="Wingdings" w:hAnsi="Wingdings" w:hint="default"/>
      </w:rPr>
    </w:lvl>
  </w:abstractNum>
  <w:abstractNum w:abstractNumId="29" w15:restartNumberingAfterBreak="0">
    <w:nsid w:val="7B9C74DE"/>
    <w:multiLevelType w:val="hybridMultilevel"/>
    <w:tmpl w:val="09E04B54"/>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C5F12B0"/>
    <w:multiLevelType w:val="hybridMultilevel"/>
    <w:tmpl w:val="ADC84098"/>
    <w:lvl w:ilvl="0" w:tplc="75E2D5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26"/>
  </w:num>
  <w:num w:numId="5">
    <w:abstractNumId w:val="10"/>
  </w:num>
  <w:num w:numId="6">
    <w:abstractNumId w:val="0"/>
  </w:num>
  <w:num w:numId="7">
    <w:abstractNumId w:val="16"/>
  </w:num>
  <w:num w:numId="8">
    <w:abstractNumId w:val="2"/>
  </w:num>
  <w:num w:numId="9">
    <w:abstractNumId w:val="24"/>
  </w:num>
  <w:num w:numId="10">
    <w:abstractNumId w:val="23"/>
  </w:num>
  <w:num w:numId="11">
    <w:abstractNumId w:val="8"/>
  </w:num>
  <w:num w:numId="12">
    <w:abstractNumId w:val="21"/>
  </w:num>
  <w:num w:numId="13">
    <w:abstractNumId w:val="7"/>
  </w:num>
  <w:num w:numId="14">
    <w:abstractNumId w:val="14"/>
  </w:num>
  <w:num w:numId="15">
    <w:abstractNumId w:val="19"/>
  </w:num>
  <w:num w:numId="16">
    <w:abstractNumId w:val="27"/>
  </w:num>
  <w:num w:numId="17">
    <w:abstractNumId w:val="5"/>
  </w:num>
  <w:num w:numId="18">
    <w:abstractNumId w:val="12"/>
  </w:num>
  <w:num w:numId="19">
    <w:abstractNumId w:val="4"/>
  </w:num>
  <w:num w:numId="20">
    <w:abstractNumId w:val="29"/>
  </w:num>
  <w:num w:numId="21">
    <w:abstractNumId w:val="28"/>
  </w:num>
  <w:num w:numId="22">
    <w:abstractNumId w:val="25"/>
  </w:num>
  <w:num w:numId="23">
    <w:abstractNumId w:val="3"/>
  </w:num>
  <w:num w:numId="24">
    <w:abstractNumId w:val="30"/>
  </w:num>
  <w:num w:numId="25">
    <w:abstractNumId w:val="17"/>
  </w:num>
  <w:num w:numId="26">
    <w:abstractNumId w:val="6"/>
  </w:num>
  <w:num w:numId="27">
    <w:abstractNumId w:val="22"/>
  </w:num>
  <w:num w:numId="28">
    <w:abstractNumId w:val="11"/>
  </w:num>
  <w:num w:numId="29">
    <w:abstractNumId w:val="9"/>
  </w:num>
  <w:num w:numId="30">
    <w:abstractNumId w:val="1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334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2854"/>
    <w:rsid w:val="00002BE8"/>
    <w:rsid w:val="0000494B"/>
    <w:rsid w:val="00005A5A"/>
    <w:rsid w:val="00007AEB"/>
    <w:rsid w:val="00013362"/>
    <w:rsid w:val="000164AB"/>
    <w:rsid w:val="000257DC"/>
    <w:rsid w:val="000324C9"/>
    <w:rsid w:val="00033F59"/>
    <w:rsid w:val="0003470E"/>
    <w:rsid w:val="00034FED"/>
    <w:rsid w:val="000370E7"/>
    <w:rsid w:val="000414BD"/>
    <w:rsid w:val="0004398B"/>
    <w:rsid w:val="00050204"/>
    <w:rsid w:val="00051DF4"/>
    <w:rsid w:val="00054895"/>
    <w:rsid w:val="0007150E"/>
    <w:rsid w:val="00074A48"/>
    <w:rsid w:val="00075380"/>
    <w:rsid w:val="00080B3E"/>
    <w:rsid w:val="000825AC"/>
    <w:rsid w:val="00083803"/>
    <w:rsid w:val="00084379"/>
    <w:rsid w:val="00084ED0"/>
    <w:rsid w:val="0008688F"/>
    <w:rsid w:val="00087084"/>
    <w:rsid w:val="0009345E"/>
    <w:rsid w:val="000943FF"/>
    <w:rsid w:val="00097CD2"/>
    <w:rsid w:val="000A089B"/>
    <w:rsid w:val="000A1E3F"/>
    <w:rsid w:val="000A4910"/>
    <w:rsid w:val="000A4FFF"/>
    <w:rsid w:val="000A5528"/>
    <w:rsid w:val="000C350A"/>
    <w:rsid w:val="000D3BD9"/>
    <w:rsid w:val="000D4BF1"/>
    <w:rsid w:val="000D5C95"/>
    <w:rsid w:val="000D6B50"/>
    <w:rsid w:val="000E0EC9"/>
    <w:rsid w:val="000E3E77"/>
    <w:rsid w:val="000E5272"/>
    <w:rsid w:val="000E7F37"/>
    <w:rsid w:val="000F2F02"/>
    <w:rsid w:val="000F3CC4"/>
    <w:rsid w:val="000F447E"/>
    <w:rsid w:val="000F519B"/>
    <w:rsid w:val="00106EF6"/>
    <w:rsid w:val="0010793E"/>
    <w:rsid w:val="001102E3"/>
    <w:rsid w:val="00111B72"/>
    <w:rsid w:val="0011383B"/>
    <w:rsid w:val="00116957"/>
    <w:rsid w:val="00116A58"/>
    <w:rsid w:val="00117A67"/>
    <w:rsid w:val="00117CCF"/>
    <w:rsid w:val="0012294E"/>
    <w:rsid w:val="00122AAD"/>
    <w:rsid w:val="00130614"/>
    <w:rsid w:val="001317BB"/>
    <w:rsid w:val="00135434"/>
    <w:rsid w:val="00141E48"/>
    <w:rsid w:val="0014396D"/>
    <w:rsid w:val="00143F54"/>
    <w:rsid w:val="0014663D"/>
    <w:rsid w:val="00146851"/>
    <w:rsid w:val="00152B34"/>
    <w:rsid w:val="00154ADF"/>
    <w:rsid w:val="00156483"/>
    <w:rsid w:val="001565A0"/>
    <w:rsid w:val="00157202"/>
    <w:rsid w:val="00157237"/>
    <w:rsid w:val="00161891"/>
    <w:rsid w:val="00161AA6"/>
    <w:rsid w:val="00162698"/>
    <w:rsid w:val="0016340B"/>
    <w:rsid w:val="001642DF"/>
    <w:rsid w:val="001647ED"/>
    <w:rsid w:val="00165C24"/>
    <w:rsid w:val="00165C2D"/>
    <w:rsid w:val="00167ED0"/>
    <w:rsid w:val="00170C42"/>
    <w:rsid w:val="00174065"/>
    <w:rsid w:val="0018074A"/>
    <w:rsid w:val="00181130"/>
    <w:rsid w:val="00184818"/>
    <w:rsid w:val="0018491C"/>
    <w:rsid w:val="001950FA"/>
    <w:rsid w:val="00195F3F"/>
    <w:rsid w:val="00197891"/>
    <w:rsid w:val="001A555A"/>
    <w:rsid w:val="001B1894"/>
    <w:rsid w:val="001B2F6E"/>
    <w:rsid w:val="001B44B9"/>
    <w:rsid w:val="001B58BF"/>
    <w:rsid w:val="001C18F8"/>
    <w:rsid w:val="001C44BD"/>
    <w:rsid w:val="001C7B5C"/>
    <w:rsid w:val="001D471D"/>
    <w:rsid w:val="001D4801"/>
    <w:rsid w:val="001D4BE9"/>
    <w:rsid w:val="001E1576"/>
    <w:rsid w:val="001E2BE2"/>
    <w:rsid w:val="001E31A9"/>
    <w:rsid w:val="001E3709"/>
    <w:rsid w:val="001E7F77"/>
    <w:rsid w:val="001F0534"/>
    <w:rsid w:val="001F0D2A"/>
    <w:rsid w:val="001F3F40"/>
    <w:rsid w:val="001F5266"/>
    <w:rsid w:val="001F6890"/>
    <w:rsid w:val="00200139"/>
    <w:rsid w:val="00202C60"/>
    <w:rsid w:val="00205BC5"/>
    <w:rsid w:val="00210D1E"/>
    <w:rsid w:val="00211BB1"/>
    <w:rsid w:val="00213B50"/>
    <w:rsid w:val="00214292"/>
    <w:rsid w:val="00216AF9"/>
    <w:rsid w:val="002174A8"/>
    <w:rsid w:val="002176B0"/>
    <w:rsid w:val="00221F23"/>
    <w:rsid w:val="00224067"/>
    <w:rsid w:val="002272D5"/>
    <w:rsid w:val="00231236"/>
    <w:rsid w:val="00232181"/>
    <w:rsid w:val="00232527"/>
    <w:rsid w:val="0023450B"/>
    <w:rsid w:val="0023760B"/>
    <w:rsid w:val="00240033"/>
    <w:rsid w:val="00245737"/>
    <w:rsid w:val="002544E0"/>
    <w:rsid w:val="00255471"/>
    <w:rsid w:val="00257D83"/>
    <w:rsid w:val="00257DB2"/>
    <w:rsid w:val="002614E2"/>
    <w:rsid w:val="002624FF"/>
    <w:rsid w:val="00271E45"/>
    <w:rsid w:val="00272F6E"/>
    <w:rsid w:val="00275EC6"/>
    <w:rsid w:val="002815F8"/>
    <w:rsid w:val="00281D88"/>
    <w:rsid w:val="00293233"/>
    <w:rsid w:val="00296D10"/>
    <w:rsid w:val="002A43CC"/>
    <w:rsid w:val="002A5C77"/>
    <w:rsid w:val="002A7903"/>
    <w:rsid w:val="002A7DEA"/>
    <w:rsid w:val="002A7F4C"/>
    <w:rsid w:val="002B06BF"/>
    <w:rsid w:val="002B0F3B"/>
    <w:rsid w:val="002B2AEB"/>
    <w:rsid w:val="002B603D"/>
    <w:rsid w:val="002B70B2"/>
    <w:rsid w:val="002C1D5A"/>
    <w:rsid w:val="002C26A0"/>
    <w:rsid w:val="002C328D"/>
    <w:rsid w:val="002C4070"/>
    <w:rsid w:val="002D14F9"/>
    <w:rsid w:val="002D2AB5"/>
    <w:rsid w:val="002D2D0D"/>
    <w:rsid w:val="002E026C"/>
    <w:rsid w:val="002E0DC5"/>
    <w:rsid w:val="002E2A62"/>
    <w:rsid w:val="002E3FF0"/>
    <w:rsid w:val="002E63AB"/>
    <w:rsid w:val="002E6594"/>
    <w:rsid w:val="002F284C"/>
    <w:rsid w:val="002F35E2"/>
    <w:rsid w:val="00301201"/>
    <w:rsid w:val="00304D09"/>
    <w:rsid w:val="003060B7"/>
    <w:rsid w:val="00307127"/>
    <w:rsid w:val="003140E3"/>
    <w:rsid w:val="00317D74"/>
    <w:rsid w:val="00324549"/>
    <w:rsid w:val="003322D1"/>
    <w:rsid w:val="00332427"/>
    <w:rsid w:val="00334ED7"/>
    <w:rsid w:val="00334FAA"/>
    <w:rsid w:val="00335807"/>
    <w:rsid w:val="0034014A"/>
    <w:rsid w:val="003421D4"/>
    <w:rsid w:val="00342BF8"/>
    <w:rsid w:val="0034647E"/>
    <w:rsid w:val="003523B2"/>
    <w:rsid w:val="00352FA4"/>
    <w:rsid w:val="003535BE"/>
    <w:rsid w:val="00360479"/>
    <w:rsid w:val="00360550"/>
    <w:rsid w:val="0036756B"/>
    <w:rsid w:val="00374E74"/>
    <w:rsid w:val="003802EB"/>
    <w:rsid w:val="0038045E"/>
    <w:rsid w:val="00382A4C"/>
    <w:rsid w:val="00384993"/>
    <w:rsid w:val="00385B3E"/>
    <w:rsid w:val="0038603B"/>
    <w:rsid w:val="003912FE"/>
    <w:rsid w:val="00391AD3"/>
    <w:rsid w:val="00391E84"/>
    <w:rsid w:val="00392C31"/>
    <w:rsid w:val="003952A4"/>
    <w:rsid w:val="0039591D"/>
    <w:rsid w:val="0039702A"/>
    <w:rsid w:val="003A3164"/>
    <w:rsid w:val="003A48EB"/>
    <w:rsid w:val="003A6EBA"/>
    <w:rsid w:val="003B05B1"/>
    <w:rsid w:val="003D37BE"/>
    <w:rsid w:val="003D6C1F"/>
    <w:rsid w:val="003E07F5"/>
    <w:rsid w:val="003E0BA1"/>
    <w:rsid w:val="003E312C"/>
    <w:rsid w:val="003E4E7D"/>
    <w:rsid w:val="003E5B30"/>
    <w:rsid w:val="003F1385"/>
    <w:rsid w:val="003F5582"/>
    <w:rsid w:val="003F562E"/>
    <w:rsid w:val="003F73B4"/>
    <w:rsid w:val="004025F4"/>
    <w:rsid w:val="00407054"/>
    <w:rsid w:val="00411754"/>
    <w:rsid w:val="004119D4"/>
    <w:rsid w:val="00411F1C"/>
    <w:rsid w:val="00413A65"/>
    <w:rsid w:val="004151DC"/>
    <w:rsid w:val="0041580F"/>
    <w:rsid w:val="00423372"/>
    <w:rsid w:val="00425423"/>
    <w:rsid w:val="00426CE1"/>
    <w:rsid w:val="00432357"/>
    <w:rsid w:val="00432AF4"/>
    <w:rsid w:val="00432BE0"/>
    <w:rsid w:val="0043338E"/>
    <w:rsid w:val="00433896"/>
    <w:rsid w:val="004366D6"/>
    <w:rsid w:val="00437827"/>
    <w:rsid w:val="00441674"/>
    <w:rsid w:val="00442BB4"/>
    <w:rsid w:val="00444C6C"/>
    <w:rsid w:val="0046730B"/>
    <w:rsid w:val="00476929"/>
    <w:rsid w:val="00484445"/>
    <w:rsid w:val="00490261"/>
    <w:rsid w:val="00493F44"/>
    <w:rsid w:val="00495359"/>
    <w:rsid w:val="00495DD9"/>
    <w:rsid w:val="004A1986"/>
    <w:rsid w:val="004A3CAF"/>
    <w:rsid w:val="004B2491"/>
    <w:rsid w:val="004B4BCD"/>
    <w:rsid w:val="004B7C51"/>
    <w:rsid w:val="004C060F"/>
    <w:rsid w:val="004C085D"/>
    <w:rsid w:val="004C15E5"/>
    <w:rsid w:val="004C2137"/>
    <w:rsid w:val="004C516C"/>
    <w:rsid w:val="004C7E1C"/>
    <w:rsid w:val="004D0586"/>
    <w:rsid w:val="004D1831"/>
    <w:rsid w:val="004D6280"/>
    <w:rsid w:val="004E165E"/>
    <w:rsid w:val="004E2E98"/>
    <w:rsid w:val="004E2EA6"/>
    <w:rsid w:val="004E35CE"/>
    <w:rsid w:val="004E393D"/>
    <w:rsid w:val="004F1B55"/>
    <w:rsid w:val="004F3AFB"/>
    <w:rsid w:val="004F67AF"/>
    <w:rsid w:val="004F680C"/>
    <w:rsid w:val="0050090A"/>
    <w:rsid w:val="00501AA2"/>
    <w:rsid w:val="00502416"/>
    <w:rsid w:val="00504F43"/>
    <w:rsid w:val="00505978"/>
    <w:rsid w:val="005070F5"/>
    <w:rsid w:val="00510929"/>
    <w:rsid w:val="00514506"/>
    <w:rsid w:val="005224ED"/>
    <w:rsid w:val="00524F59"/>
    <w:rsid w:val="00525ACD"/>
    <w:rsid w:val="00525B3B"/>
    <w:rsid w:val="00525CCA"/>
    <w:rsid w:val="00527F3F"/>
    <w:rsid w:val="0053180A"/>
    <w:rsid w:val="00535EB1"/>
    <w:rsid w:val="00535FAD"/>
    <w:rsid w:val="005430D9"/>
    <w:rsid w:val="0055245E"/>
    <w:rsid w:val="00555FAC"/>
    <w:rsid w:val="00556EF2"/>
    <w:rsid w:val="005608F0"/>
    <w:rsid w:val="00565A41"/>
    <w:rsid w:val="0057657C"/>
    <w:rsid w:val="00577C98"/>
    <w:rsid w:val="0058158F"/>
    <w:rsid w:val="00584810"/>
    <w:rsid w:val="00585C12"/>
    <w:rsid w:val="0059071F"/>
    <w:rsid w:val="00592B73"/>
    <w:rsid w:val="00593566"/>
    <w:rsid w:val="00596B4C"/>
    <w:rsid w:val="005A1CFD"/>
    <w:rsid w:val="005A6A07"/>
    <w:rsid w:val="005A7B84"/>
    <w:rsid w:val="005B1EE3"/>
    <w:rsid w:val="005B2CC9"/>
    <w:rsid w:val="005B6E89"/>
    <w:rsid w:val="005B7111"/>
    <w:rsid w:val="005C1541"/>
    <w:rsid w:val="005C51FB"/>
    <w:rsid w:val="005C6FC5"/>
    <w:rsid w:val="005D1A7E"/>
    <w:rsid w:val="005D2EEE"/>
    <w:rsid w:val="005D453A"/>
    <w:rsid w:val="005D5ACC"/>
    <w:rsid w:val="005E0A33"/>
    <w:rsid w:val="005E28B9"/>
    <w:rsid w:val="005E41A0"/>
    <w:rsid w:val="005E439C"/>
    <w:rsid w:val="005F30A2"/>
    <w:rsid w:val="0060239F"/>
    <w:rsid w:val="00602425"/>
    <w:rsid w:val="00603658"/>
    <w:rsid w:val="00603BE3"/>
    <w:rsid w:val="00604D3D"/>
    <w:rsid w:val="00604E24"/>
    <w:rsid w:val="00613753"/>
    <w:rsid w:val="00616999"/>
    <w:rsid w:val="00617CC6"/>
    <w:rsid w:val="00631911"/>
    <w:rsid w:val="00642E28"/>
    <w:rsid w:val="00651BC4"/>
    <w:rsid w:val="00653277"/>
    <w:rsid w:val="0065346D"/>
    <w:rsid w:val="00654F78"/>
    <w:rsid w:val="00660145"/>
    <w:rsid w:val="00660DA3"/>
    <w:rsid w:val="00661C2E"/>
    <w:rsid w:val="006634C3"/>
    <w:rsid w:val="006746B7"/>
    <w:rsid w:val="00676783"/>
    <w:rsid w:val="006778E3"/>
    <w:rsid w:val="00681EAB"/>
    <w:rsid w:val="00683664"/>
    <w:rsid w:val="0068409F"/>
    <w:rsid w:val="00693609"/>
    <w:rsid w:val="00697AA7"/>
    <w:rsid w:val="006A2833"/>
    <w:rsid w:val="006B2F23"/>
    <w:rsid w:val="006B33DA"/>
    <w:rsid w:val="006B41F2"/>
    <w:rsid w:val="006B4718"/>
    <w:rsid w:val="006B61B2"/>
    <w:rsid w:val="006B7B0C"/>
    <w:rsid w:val="006C033F"/>
    <w:rsid w:val="006C1A2B"/>
    <w:rsid w:val="006C21FA"/>
    <w:rsid w:val="006C6933"/>
    <w:rsid w:val="006D2778"/>
    <w:rsid w:val="006D3126"/>
    <w:rsid w:val="006D6E13"/>
    <w:rsid w:val="006D6F84"/>
    <w:rsid w:val="006D7638"/>
    <w:rsid w:val="006E5931"/>
    <w:rsid w:val="006E5EFA"/>
    <w:rsid w:val="006F0449"/>
    <w:rsid w:val="006F28FB"/>
    <w:rsid w:val="006F6C44"/>
    <w:rsid w:val="006F6E15"/>
    <w:rsid w:val="006F7324"/>
    <w:rsid w:val="00706006"/>
    <w:rsid w:val="007078B9"/>
    <w:rsid w:val="00714B91"/>
    <w:rsid w:val="007202B8"/>
    <w:rsid w:val="00723D66"/>
    <w:rsid w:val="0072773A"/>
    <w:rsid w:val="00727A2E"/>
    <w:rsid w:val="007302C8"/>
    <w:rsid w:val="007362A0"/>
    <w:rsid w:val="0074129F"/>
    <w:rsid w:val="0074746D"/>
    <w:rsid w:val="00750FF0"/>
    <w:rsid w:val="00752326"/>
    <w:rsid w:val="007531F4"/>
    <w:rsid w:val="0075485F"/>
    <w:rsid w:val="00755585"/>
    <w:rsid w:val="007637AA"/>
    <w:rsid w:val="007661BE"/>
    <w:rsid w:val="00767BDA"/>
    <w:rsid w:val="0077227B"/>
    <w:rsid w:val="00777EC7"/>
    <w:rsid w:val="00781489"/>
    <w:rsid w:val="00783569"/>
    <w:rsid w:val="00783886"/>
    <w:rsid w:val="007853F7"/>
    <w:rsid w:val="00791E1F"/>
    <w:rsid w:val="0079266A"/>
    <w:rsid w:val="007943AE"/>
    <w:rsid w:val="007963FB"/>
    <w:rsid w:val="00797B4C"/>
    <w:rsid w:val="00797C6D"/>
    <w:rsid w:val="007B0D05"/>
    <w:rsid w:val="007B2F1B"/>
    <w:rsid w:val="007B3702"/>
    <w:rsid w:val="007B6AFB"/>
    <w:rsid w:val="007B7C70"/>
    <w:rsid w:val="007C076A"/>
    <w:rsid w:val="007C537A"/>
    <w:rsid w:val="007C6D4E"/>
    <w:rsid w:val="007E2FBD"/>
    <w:rsid w:val="007E6282"/>
    <w:rsid w:val="007F2CF0"/>
    <w:rsid w:val="007F4098"/>
    <w:rsid w:val="007F631C"/>
    <w:rsid w:val="007F784B"/>
    <w:rsid w:val="00800E3E"/>
    <w:rsid w:val="00803D0A"/>
    <w:rsid w:val="008069BE"/>
    <w:rsid w:val="0080790B"/>
    <w:rsid w:val="00812A24"/>
    <w:rsid w:val="00814276"/>
    <w:rsid w:val="00821108"/>
    <w:rsid w:val="008241E7"/>
    <w:rsid w:val="00824476"/>
    <w:rsid w:val="008268A0"/>
    <w:rsid w:val="00830E1B"/>
    <w:rsid w:val="00834B38"/>
    <w:rsid w:val="0083743D"/>
    <w:rsid w:val="00837EBD"/>
    <w:rsid w:val="008435F8"/>
    <w:rsid w:val="00844418"/>
    <w:rsid w:val="00846AE0"/>
    <w:rsid w:val="00847362"/>
    <w:rsid w:val="008535AE"/>
    <w:rsid w:val="008557FA"/>
    <w:rsid w:val="00855D32"/>
    <w:rsid w:val="00855EA3"/>
    <w:rsid w:val="00857D25"/>
    <w:rsid w:val="00864D5F"/>
    <w:rsid w:val="00874DCC"/>
    <w:rsid w:val="008754E3"/>
    <w:rsid w:val="00882DEA"/>
    <w:rsid w:val="00883859"/>
    <w:rsid w:val="00884DF2"/>
    <w:rsid w:val="008922C3"/>
    <w:rsid w:val="00894528"/>
    <w:rsid w:val="008A00F1"/>
    <w:rsid w:val="008A1E3B"/>
    <w:rsid w:val="008A43F6"/>
    <w:rsid w:val="008C1009"/>
    <w:rsid w:val="008C54C8"/>
    <w:rsid w:val="008C6076"/>
    <w:rsid w:val="008D54DF"/>
    <w:rsid w:val="008E224A"/>
    <w:rsid w:val="008E241D"/>
    <w:rsid w:val="008E5D06"/>
    <w:rsid w:val="008F3B27"/>
    <w:rsid w:val="008F4D68"/>
    <w:rsid w:val="00900E3E"/>
    <w:rsid w:val="00901F43"/>
    <w:rsid w:val="00902DF4"/>
    <w:rsid w:val="00903101"/>
    <w:rsid w:val="00906C2D"/>
    <w:rsid w:val="009129A3"/>
    <w:rsid w:val="00916506"/>
    <w:rsid w:val="00917BAA"/>
    <w:rsid w:val="00917DB9"/>
    <w:rsid w:val="0092006F"/>
    <w:rsid w:val="00920FB0"/>
    <w:rsid w:val="00922693"/>
    <w:rsid w:val="00923507"/>
    <w:rsid w:val="009315A1"/>
    <w:rsid w:val="00932C3B"/>
    <w:rsid w:val="0093326E"/>
    <w:rsid w:val="009361DA"/>
    <w:rsid w:val="009361F0"/>
    <w:rsid w:val="00936ECD"/>
    <w:rsid w:val="00940FBF"/>
    <w:rsid w:val="00943952"/>
    <w:rsid w:val="00944806"/>
    <w:rsid w:val="00946978"/>
    <w:rsid w:val="00950255"/>
    <w:rsid w:val="00950C33"/>
    <w:rsid w:val="00954F5C"/>
    <w:rsid w:val="009568CC"/>
    <w:rsid w:val="00960217"/>
    <w:rsid w:val="00960BB1"/>
    <w:rsid w:val="0096348C"/>
    <w:rsid w:val="00963B68"/>
    <w:rsid w:val="00963D87"/>
    <w:rsid w:val="009653C2"/>
    <w:rsid w:val="00965ED3"/>
    <w:rsid w:val="009664A2"/>
    <w:rsid w:val="00966FB1"/>
    <w:rsid w:val="009672A9"/>
    <w:rsid w:val="009705DF"/>
    <w:rsid w:val="00970996"/>
    <w:rsid w:val="00971A6A"/>
    <w:rsid w:val="00972C00"/>
    <w:rsid w:val="00973D8B"/>
    <w:rsid w:val="00973F3E"/>
    <w:rsid w:val="00975A71"/>
    <w:rsid w:val="00984F0E"/>
    <w:rsid w:val="00990C19"/>
    <w:rsid w:val="009922A8"/>
    <w:rsid w:val="00992359"/>
    <w:rsid w:val="00993B3B"/>
    <w:rsid w:val="009945FF"/>
    <w:rsid w:val="00996C2E"/>
    <w:rsid w:val="009A1D52"/>
    <w:rsid w:val="009A44AA"/>
    <w:rsid w:val="009A53F8"/>
    <w:rsid w:val="009A58C8"/>
    <w:rsid w:val="009A6088"/>
    <w:rsid w:val="009A649B"/>
    <w:rsid w:val="009A68FE"/>
    <w:rsid w:val="009B0A01"/>
    <w:rsid w:val="009B3372"/>
    <w:rsid w:val="009B66EF"/>
    <w:rsid w:val="009B71A7"/>
    <w:rsid w:val="009C1CFA"/>
    <w:rsid w:val="009C2239"/>
    <w:rsid w:val="009C386A"/>
    <w:rsid w:val="009D0932"/>
    <w:rsid w:val="009D2014"/>
    <w:rsid w:val="009D2060"/>
    <w:rsid w:val="009D4996"/>
    <w:rsid w:val="009D4B47"/>
    <w:rsid w:val="009E004C"/>
    <w:rsid w:val="009E577C"/>
    <w:rsid w:val="009E6853"/>
    <w:rsid w:val="009F4D1F"/>
    <w:rsid w:val="009F67D5"/>
    <w:rsid w:val="00A12700"/>
    <w:rsid w:val="00A16FAB"/>
    <w:rsid w:val="00A25026"/>
    <w:rsid w:val="00A33EBE"/>
    <w:rsid w:val="00A401A5"/>
    <w:rsid w:val="00A443C2"/>
    <w:rsid w:val="00A46643"/>
    <w:rsid w:val="00A57981"/>
    <w:rsid w:val="00A61BE3"/>
    <w:rsid w:val="00A71755"/>
    <w:rsid w:val="00A743CE"/>
    <w:rsid w:val="00A744C3"/>
    <w:rsid w:val="00A75D9A"/>
    <w:rsid w:val="00A765C3"/>
    <w:rsid w:val="00A829DA"/>
    <w:rsid w:val="00A83F25"/>
    <w:rsid w:val="00A8414C"/>
    <w:rsid w:val="00A901E0"/>
    <w:rsid w:val="00A91236"/>
    <w:rsid w:val="00A932A4"/>
    <w:rsid w:val="00A94D34"/>
    <w:rsid w:val="00A95DCF"/>
    <w:rsid w:val="00A979FF"/>
    <w:rsid w:val="00AA0671"/>
    <w:rsid w:val="00AA0B3B"/>
    <w:rsid w:val="00AB1636"/>
    <w:rsid w:val="00AB1B58"/>
    <w:rsid w:val="00AB2850"/>
    <w:rsid w:val="00AB2948"/>
    <w:rsid w:val="00AB3DEB"/>
    <w:rsid w:val="00AC447D"/>
    <w:rsid w:val="00AC5470"/>
    <w:rsid w:val="00AE16B2"/>
    <w:rsid w:val="00AE56F2"/>
    <w:rsid w:val="00AF2D47"/>
    <w:rsid w:val="00AF5CDC"/>
    <w:rsid w:val="00B009E2"/>
    <w:rsid w:val="00B04FB9"/>
    <w:rsid w:val="00B114D3"/>
    <w:rsid w:val="00B12682"/>
    <w:rsid w:val="00B149DE"/>
    <w:rsid w:val="00B166E5"/>
    <w:rsid w:val="00B17393"/>
    <w:rsid w:val="00B17856"/>
    <w:rsid w:val="00B23ED5"/>
    <w:rsid w:val="00B33EE8"/>
    <w:rsid w:val="00B4069D"/>
    <w:rsid w:val="00B450EB"/>
    <w:rsid w:val="00B50305"/>
    <w:rsid w:val="00B52DDE"/>
    <w:rsid w:val="00B55B26"/>
    <w:rsid w:val="00B56601"/>
    <w:rsid w:val="00B56C13"/>
    <w:rsid w:val="00B64C83"/>
    <w:rsid w:val="00B655DA"/>
    <w:rsid w:val="00B65985"/>
    <w:rsid w:val="00B673D5"/>
    <w:rsid w:val="00B772BD"/>
    <w:rsid w:val="00B77501"/>
    <w:rsid w:val="00B824FF"/>
    <w:rsid w:val="00B8423E"/>
    <w:rsid w:val="00B87B02"/>
    <w:rsid w:val="00B90C9B"/>
    <w:rsid w:val="00B9203B"/>
    <w:rsid w:val="00B92D0A"/>
    <w:rsid w:val="00B94E6B"/>
    <w:rsid w:val="00B96241"/>
    <w:rsid w:val="00BA00D9"/>
    <w:rsid w:val="00BA1C80"/>
    <w:rsid w:val="00BA2ECB"/>
    <w:rsid w:val="00BA36BA"/>
    <w:rsid w:val="00BA69D4"/>
    <w:rsid w:val="00BB0FC6"/>
    <w:rsid w:val="00BC1D31"/>
    <w:rsid w:val="00BC2118"/>
    <w:rsid w:val="00BD161F"/>
    <w:rsid w:val="00BD2264"/>
    <w:rsid w:val="00BD402E"/>
    <w:rsid w:val="00BD45FA"/>
    <w:rsid w:val="00BD4CEB"/>
    <w:rsid w:val="00BE1341"/>
    <w:rsid w:val="00BE213D"/>
    <w:rsid w:val="00BE2689"/>
    <w:rsid w:val="00BE7ADB"/>
    <w:rsid w:val="00BF3EB9"/>
    <w:rsid w:val="00BF763C"/>
    <w:rsid w:val="00C0117D"/>
    <w:rsid w:val="00C01A21"/>
    <w:rsid w:val="00C044F3"/>
    <w:rsid w:val="00C04577"/>
    <w:rsid w:val="00C07173"/>
    <w:rsid w:val="00C10D8A"/>
    <w:rsid w:val="00C139C6"/>
    <w:rsid w:val="00C14B33"/>
    <w:rsid w:val="00C16C42"/>
    <w:rsid w:val="00C20113"/>
    <w:rsid w:val="00C20B77"/>
    <w:rsid w:val="00C27824"/>
    <w:rsid w:val="00C32277"/>
    <w:rsid w:val="00C32EA0"/>
    <w:rsid w:val="00C355DE"/>
    <w:rsid w:val="00C37175"/>
    <w:rsid w:val="00C40D32"/>
    <w:rsid w:val="00C443DF"/>
    <w:rsid w:val="00C44D30"/>
    <w:rsid w:val="00C457C3"/>
    <w:rsid w:val="00C458BC"/>
    <w:rsid w:val="00C53DF3"/>
    <w:rsid w:val="00C56F17"/>
    <w:rsid w:val="00C57BAF"/>
    <w:rsid w:val="00C60A72"/>
    <w:rsid w:val="00C62174"/>
    <w:rsid w:val="00C62E2D"/>
    <w:rsid w:val="00C6360E"/>
    <w:rsid w:val="00C64687"/>
    <w:rsid w:val="00C66CD1"/>
    <w:rsid w:val="00C77D8D"/>
    <w:rsid w:val="00C916A3"/>
    <w:rsid w:val="00C93236"/>
    <w:rsid w:val="00C95971"/>
    <w:rsid w:val="00C95CEA"/>
    <w:rsid w:val="00C97A0D"/>
    <w:rsid w:val="00CA40FD"/>
    <w:rsid w:val="00CA724E"/>
    <w:rsid w:val="00CB0715"/>
    <w:rsid w:val="00CB2067"/>
    <w:rsid w:val="00CB393D"/>
    <w:rsid w:val="00CB3CD1"/>
    <w:rsid w:val="00CB55B3"/>
    <w:rsid w:val="00CC0C69"/>
    <w:rsid w:val="00CC1512"/>
    <w:rsid w:val="00CC3517"/>
    <w:rsid w:val="00CC36E4"/>
    <w:rsid w:val="00CC4495"/>
    <w:rsid w:val="00CD5D89"/>
    <w:rsid w:val="00CD6A84"/>
    <w:rsid w:val="00CD7D8A"/>
    <w:rsid w:val="00CE3428"/>
    <w:rsid w:val="00CE3E8D"/>
    <w:rsid w:val="00CF0840"/>
    <w:rsid w:val="00CF2883"/>
    <w:rsid w:val="00D0479B"/>
    <w:rsid w:val="00D05AFA"/>
    <w:rsid w:val="00D06851"/>
    <w:rsid w:val="00D07FC7"/>
    <w:rsid w:val="00D109AF"/>
    <w:rsid w:val="00D15E0A"/>
    <w:rsid w:val="00D16934"/>
    <w:rsid w:val="00D20C72"/>
    <w:rsid w:val="00D24C58"/>
    <w:rsid w:val="00D25C13"/>
    <w:rsid w:val="00D276ED"/>
    <w:rsid w:val="00D31F83"/>
    <w:rsid w:val="00D32DA8"/>
    <w:rsid w:val="00D406E3"/>
    <w:rsid w:val="00D4374F"/>
    <w:rsid w:val="00D44C61"/>
    <w:rsid w:val="00D45CC4"/>
    <w:rsid w:val="00D47178"/>
    <w:rsid w:val="00D53CED"/>
    <w:rsid w:val="00D55BC8"/>
    <w:rsid w:val="00D57472"/>
    <w:rsid w:val="00D613D0"/>
    <w:rsid w:val="00D617C2"/>
    <w:rsid w:val="00D62A94"/>
    <w:rsid w:val="00D6530C"/>
    <w:rsid w:val="00D6664D"/>
    <w:rsid w:val="00D67A6E"/>
    <w:rsid w:val="00D70F17"/>
    <w:rsid w:val="00D7731F"/>
    <w:rsid w:val="00D86D4A"/>
    <w:rsid w:val="00D92FB0"/>
    <w:rsid w:val="00D95A03"/>
    <w:rsid w:val="00DA42EA"/>
    <w:rsid w:val="00DA4B4E"/>
    <w:rsid w:val="00DA5D9C"/>
    <w:rsid w:val="00DA6B7F"/>
    <w:rsid w:val="00DA7709"/>
    <w:rsid w:val="00DB001F"/>
    <w:rsid w:val="00DB37FA"/>
    <w:rsid w:val="00DB383F"/>
    <w:rsid w:val="00DB3C86"/>
    <w:rsid w:val="00DB5CDF"/>
    <w:rsid w:val="00DB78EC"/>
    <w:rsid w:val="00DC300D"/>
    <w:rsid w:val="00DC321A"/>
    <w:rsid w:val="00DC3425"/>
    <w:rsid w:val="00DC4B72"/>
    <w:rsid w:val="00DC7FDD"/>
    <w:rsid w:val="00DD2EFD"/>
    <w:rsid w:val="00DD6142"/>
    <w:rsid w:val="00DE3041"/>
    <w:rsid w:val="00DE341E"/>
    <w:rsid w:val="00DE4724"/>
    <w:rsid w:val="00DE58A2"/>
    <w:rsid w:val="00DE6AAC"/>
    <w:rsid w:val="00DF0412"/>
    <w:rsid w:val="00DF0497"/>
    <w:rsid w:val="00DF0B84"/>
    <w:rsid w:val="00DF0DD6"/>
    <w:rsid w:val="00DF0EF9"/>
    <w:rsid w:val="00DF404D"/>
    <w:rsid w:val="00DF41F4"/>
    <w:rsid w:val="00DF75B1"/>
    <w:rsid w:val="00E00DB7"/>
    <w:rsid w:val="00E033C8"/>
    <w:rsid w:val="00E064D0"/>
    <w:rsid w:val="00E1262D"/>
    <w:rsid w:val="00E1493E"/>
    <w:rsid w:val="00E14F23"/>
    <w:rsid w:val="00E26AD7"/>
    <w:rsid w:val="00E2709B"/>
    <w:rsid w:val="00E3060A"/>
    <w:rsid w:val="00E33758"/>
    <w:rsid w:val="00E3465E"/>
    <w:rsid w:val="00E362CA"/>
    <w:rsid w:val="00E42203"/>
    <w:rsid w:val="00E42B2B"/>
    <w:rsid w:val="00E446D6"/>
    <w:rsid w:val="00E46818"/>
    <w:rsid w:val="00E47D81"/>
    <w:rsid w:val="00E47DA5"/>
    <w:rsid w:val="00E52A7A"/>
    <w:rsid w:val="00E52F05"/>
    <w:rsid w:val="00E54AA9"/>
    <w:rsid w:val="00E61737"/>
    <w:rsid w:val="00E61995"/>
    <w:rsid w:val="00E638EC"/>
    <w:rsid w:val="00E64A7D"/>
    <w:rsid w:val="00E67EBA"/>
    <w:rsid w:val="00E73E4A"/>
    <w:rsid w:val="00E75CF1"/>
    <w:rsid w:val="00E76024"/>
    <w:rsid w:val="00E77205"/>
    <w:rsid w:val="00E77E72"/>
    <w:rsid w:val="00E83508"/>
    <w:rsid w:val="00E8756D"/>
    <w:rsid w:val="00E9153A"/>
    <w:rsid w:val="00E916EA"/>
    <w:rsid w:val="00E92E86"/>
    <w:rsid w:val="00E92FCB"/>
    <w:rsid w:val="00E932B3"/>
    <w:rsid w:val="00E967B6"/>
    <w:rsid w:val="00E9775C"/>
    <w:rsid w:val="00EA4331"/>
    <w:rsid w:val="00EB0AE3"/>
    <w:rsid w:val="00EB3EFD"/>
    <w:rsid w:val="00EB6793"/>
    <w:rsid w:val="00EB74D6"/>
    <w:rsid w:val="00EC1505"/>
    <w:rsid w:val="00EC227E"/>
    <w:rsid w:val="00EC26C1"/>
    <w:rsid w:val="00EC3E40"/>
    <w:rsid w:val="00EC4EA4"/>
    <w:rsid w:val="00EC6B1D"/>
    <w:rsid w:val="00EC74BB"/>
    <w:rsid w:val="00EC7847"/>
    <w:rsid w:val="00EC7F75"/>
    <w:rsid w:val="00ED00EF"/>
    <w:rsid w:val="00ED2085"/>
    <w:rsid w:val="00ED2F19"/>
    <w:rsid w:val="00ED5B02"/>
    <w:rsid w:val="00ED757A"/>
    <w:rsid w:val="00EE04A0"/>
    <w:rsid w:val="00EE3028"/>
    <w:rsid w:val="00EE4283"/>
    <w:rsid w:val="00EE545C"/>
    <w:rsid w:val="00EE7BE6"/>
    <w:rsid w:val="00EF12E5"/>
    <w:rsid w:val="00EF7043"/>
    <w:rsid w:val="00F021B8"/>
    <w:rsid w:val="00F13276"/>
    <w:rsid w:val="00F1675A"/>
    <w:rsid w:val="00F175E7"/>
    <w:rsid w:val="00F2001D"/>
    <w:rsid w:val="00F2118D"/>
    <w:rsid w:val="00F23CD8"/>
    <w:rsid w:val="00F244E1"/>
    <w:rsid w:val="00F246A5"/>
    <w:rsid w:val="00F27EB5"/>
    <w:rsid w:val="00F32167"/>
    <w:rsid w:val="00F33CF5"/>
    <w:rsid w:val="00F37AB7"/>
    <w:rsid w:val="00F409CB"/>
    <w:rsid w:val="00F43D5F"/>
    <w:rsid w:val="00F45B32"/>
    <w:rsid w:val="00F53A7F"/>
    <w:rsid w:val="00F53B4F"/>
    <w:rsid w:val="00F550E9"/>
    <w:rsid w:val="00F60165"/>
    <w:rsid w:val="00F62287"/>
    <w:rsid w:val="00F639F3"/>
    <w:rsid w:val="00F651D4"/>
    <w:rsid w:val="00F66F92"/>
    <w:rsid w:val="00F73D81"/>
    <w:rsid w:val="00F74413"/>
    <w:rsid w:val="00F75096"/>
    <w:rsid w:val="00F75BB6"/>
    <w:rsid w:val="00F75F14"/>
    <w:rsid w:val="00F81F21"/>
    <w:rsid w:val="00F83716"/>
    <w:rsid w:val="00F84696"/>
    <w:rsid w:val="00F931A9"/>
    <w:rsid w:val="00FA5B6B"/>
    <w:rsid w:val="00FA60D3"/>
    <w:rsid w:val="00FB057C"/>
    <w:rsid w:val="00FB2EF8"/>
    <w:rsid w:val="00FB6A44"/>
    <w:rsid w:val="00FB7601"/>
    <w:rsid w:val="00FC1936"/>
    <w:rsid w:val="00FC6D72"/>
    <w:rsid w:val="00FD016B"/>
    <w:rsid w:val="00FD13A3"/>
    <w:rsid w:val="00FD739F"/>
    <w:rsid w:val="00FE2948"/>
    <w:rsid w:val="00FE572F"/>
    <w:rsid w:val="00FE5A91"/>
    <w:rsid w:val="00FF1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4:docId w14:val="39829F4D"/>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 w:qFormat="1"/>
    <w:lsdException w:name="Body Text"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link w:val="Rubrik2Char"/>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 w:type="character" w:customStyle="1" w:styleId="Rubrik2Char">
    <w:name w:val="Rubrik 2 Char"/>
    <w:basedOn w:val="Standardstycketeckensnitt"/>
    <w:link w:val="Rubrik2"/>
    <w:uiPriority w:val="1"/>
    <w:rsid w:val="00E33758"/>
    <w:rPr>
      <w:b/>
      <w:kern w:val="36"/>
      <w:sz w:val="36"/>
    </w:rPr>
  </w:style>
  <w:style w:type="paragraph" w:styleId="Sidfot">
    <w:name w:val="footer"/>
    <w:basedOn w:val="Normal"/>
    <w:link w:val="SidfotChar"/>
    <w:uiPriority w:val="99"/>
    <w:rsid w:val="00E33758"/>
    <w:pPr>
      <w:widowControl/>
      <w:tabs>
        <w:tab w:val="center" w:pos="4536"/>
        <w:tab w:val="right" w:pos="9072"/>
      </w:tabs>
      <w:spacing w:line="276" w:lineRule="auto"/>
    </w:pPr>
    <w:rPr>
      <w:rFonts w:asciiTheme="majorHAnsi" w:eastAsiaTheme="minorHAnsi" w:hAnsiTheme="majorHAnsi" w:cstheme="minorBidi"/>
      <w:sz w:val="16"/>
      <w:szCs w:val="25"/>
      <w:lang w:eastAsia="en-US"/>
    </w:rPr>
  </w:style>
  <w:style w:type="character" w:customStyle="1" w:styleId="SidfotChar">
    <w:name w:val="Sidfot Char"/>
    <w:basedOn w:val="Standardstycketeckensnitt"/>
    <w:link w:val="Sidfot"/>
    <w:uiPriority w:val="99"/>
    <w:rsid w:val="00E33758"/>
    <w:rPr>
      <w:rFonts w:asciiTheme="majorHAnsi" w:eastAsiaTheme="minorHAnsi" w:hAnsiTheme="majorHAnsi" w:cstheme="minorBidi"/>
      <w:sz w:val="16"/>
      <w:szCs w:val="25"/>
      <w:lang w:eastAsia="en-US"/>
    </w:rPr>
  </w:style>
  <w:style w:type="character" w:styleId="Sidnummer">
    <w:name w:val="page number"/>
    <w:basedOn w:val="SidfotChar"/>
    <w:uiPriority w:val="99"/>
    <w:rsid w:val="00E33758"/>
    <w:rPr>
      <w:rFonts w:asciiTheme="majorHAnsi" w:eastAsiaTheme="minorHAnsi" w:hAnsiTheme="majorHAnsi" w:cstheme="minorBidi"/>
      <w:noProof w:val="0"/>
      <w:sz w:val="17"/>
      <w:szCs w:val="25"/>
      <w:lang w:eastAsia="en-US"/>
    </w:rPr>
  </w:style>
  <w:style w:type="paragraph" w:customStyle="1" w:styleId="p17">
    <w:name w:val="p17"/>
    <w:basedOn w:val="Normal"/>
    <w:rsid w:val="00DF404D"/>
    <w:pPr>
      <w:widowControl/>
      <w:spacing w:before="100" w:beforeAutospacing="1" w:after="100" w:afterAutospacing="1"/>
    </w:pPr>
    <w:rPr>
      <w:szCs w:val="24"/>
    </w:rPr>
  </w:style>
  <w:style w:type="paragraph" w:customStyle="1" w:styleId="p18">
    <w:name w:val="p18"/>
    <w:basedOn w:val="Normal"/>
    <w:rsid w:val="00DF404D"/>
    <w:pPr>
      <w:widowControl/>
      <w:spacing w:before="100" w:beforeAutospacing="1" w:after="100" w:afterAutospacing="1"/>
    </w:pPr>
    <w:rPr>
      <w:szCs w:val="24"/>
    </w:rPr>
  </w:style>
  <w:style w:type="character" w:customStyle="1" w:styleId="rubrik20">
    <w:name w:val="rubrik2"/>
    <w:basedOn w:val="Standardstycketeckensnitt"/>
    <w:rsid w:val="00883859"/>
  </w:style>
  <w:style w:type="character" w:customStyle="1" w:styleId="traff-markering">
    <w:name w:val="traff-markering"/>
    <w:basedOn w:val="Standardstycketeckensnitt"/>
    <w:rsid w:val="0005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09575">
      <w:bodyDiv w:val="1"/>
      <w:marLeft w:val="0"/>
      <w:marRight w:val="0"/>
      <w:marTop w:val="0"/>
      <w:marBottom w:val="0"/>
      <w:divBdr>
        <w:top w:val="none" w:sz="0" w:space="0" w:color="auto"/>
        <w:left w:val="none" w:sz="0" w:space="0" w:color="auto"/>
        <w:bottom w:val="none" w:sz="0" w:space="0" w:color="auto"/>
        <w:right w:val="none" w:sz="0" w:space="0" w:color="auto"/>
      </w:divBdr>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 w:id="311636846">
      <w:bodyDiv w:val="1"/>
      <w:marLeft w:val="0"/>
      <w:marRight w:val="0"/>
      <w:marTop w:val="0"/>
      <w:marBottom w:val="0"/>
      <w:divBdr>
        <w:top w:val="none" w:sz="0" w:space="0" w:color="auto"/>
        <w:left w:val="none" w:sz="0" w:space="0" w:color="auto"/>
        <w:bottom w:val="none" w:sz="0" w:space="0" w:color="auto"/>
        <w:right w:val="none" w:sz="0" w:space="0" w:color="auto"/>
      </w:divBdr>
    </w:div>
    <w:div w:id="443504563">
      <w:bodyDiv w:val="1"/>
      <w:marLeft w:val="0"/>
      <w:marRight w:val="0"/>
      <w:marTop w:val="0"/>
      <w:marBottom w:val="0"/>
      <w:divBdr>
        <w:top w:val="none" w:sz="0" w:space="0" w:color="auto"/>
        <w:left w:val="none" w:sz="0" w:space="0" w:color="auto"/>
        <w:bottom w:val="none" w:sz="0" w:space="0" w:color="auto"/>
        <w:right w:val="none" w:sz="0" w:space="0" w:color="auto"/>
      </w:divBdr>
    </w:div>
    <w:div w:id="1024088577">
      <w:bodyDiv w:val="1"/>
      <w:marLeft w:val="0"/>
      <w:marRight w:val="0"/>
      <w:marTop w:val="0"/>
      <w:marBottom w:val="0"/>
      <w:divBdr>
        <w:top w:val="none" w:sz="0" w:space="0" w:color="auto"/>
        <w:left w:val="none" w:sz="0" w:space="0" w:color="auto"/>
        <w:bottom w:val="none" w:sz="0" w:space="0" w:color="auto"/>
        <w:right w:val="none" w:sz="0" w:space="0" w:color="auto"/>
      </w:divBdr>
    </w:div>
    <w:div w:id="1204752933">
      <w:bodyDiv w:val="1"/>
      <w:marLeft w:val="0"/>
      <w:marRight w:val="0"/>
      <w:marTop w:val="0"/>
      <w:marBottom w:val="0"/>
      <w:divBdr>
        <w:top w:val="none" w:sz="0" w:space="0" w:color="auto"/>
        <w:left w:val="none" w:sz="0" w:space="0" w:color="auto"/>
        <w:bottom w:val="none" w:sz="0" w:space="0" w:color="auto"/>
        <w:right w:val="none" w:sz="0" w:space="0" w:color="auto"/>
      </w:divBdr>
    </w:div>
    <w:div w:id="1306396232">
      <w:bodyDiv w:val="1"/>
      <w:marLeft w:val="0"/>
      <w:marRight w:val="0"/>
      <w:marTop w:val="0"/>
      <w:marBottom w:val="0"/>
      <w:divBdr>
        <w:top w:val="none" w:sz="0" w:space="0" w:color="auto"/>
        <w:left w:val="none" w:sz="0" w:space="0" w:color="auto"/>
        <w:bottom w:val="none" w:sz="0" w:space="0" w:color="auto"/>
        <w:right w:val="none" w:sz="0" w:space="0" w:color="auto"/>
      </w:divBdr>
    </w:div>
    <w:div w:id="1658148794">
      <w:bodyDiv w:val="1"/>
      <w:marLeft w:val="0"/>
      <w:marRight w:val="0"/>
      <w:marTop w:val="0"/>
      <w:marBottom w:val="0"/>
      <w:divBdr>
        <w:top w:val="none" w:sz="0" w:space="0" w:color="auto"/>
        <w:left w:val="none" w:sz="0" w:space="0" w:color="auto"/>
        <w:bottom w:val="none" w:sz="0" w:space="0" w:color="auto"/>
        <w:right w:val="none" w:sz="0" w:space="0" w:color="auto"/>
      </w:divBdr>
    </w:div>
    <w:div w:id="194649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FDE97-8ABE-40E2-9EF4-1183526E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810</Words>
  <Characters>5597</Characters>
  <Application>Microsoft Office Word</Application>
  <DocSecurity>0</DocSecurity>
  <Lines>430</Lines>
  <Paragraphs>278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2</cp:revision>
  <cp:lastPrinted>2020-02-11T15:05:00Z</cp:lastPrinted>
  <dcterms:created xsi:type="dcterms:W3CDTF">2020-02-12T12:57:00Z</dcterms:created>
  <dcterms:modified xsi:type="dcterms:W3CDTF">2020-02-12T12:57:00Z</dcterms:modified>
</cp:coreProperties>
</file>