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FB1A5C398984A14A39A294904021050"/>
        </w:placeholder>
        <w15:appearance w15:val="hidden"/>
        <w:text/>
      </w:sdtPr>
      <w:sdtEndPr/>
      <w:sdtContent>
        <w:p w:rsidRPr="009B062B" w:rsidR="00AF30DD" w:rsidP="009B062B" w:rsidRDefault="00AF30DD" w14:paraId="32DC4846" w14:textId="77777777">
          <w:pPr>
            <w:pStyle w:val="RubrikFrslagTIllRiksdagsbeslut"/>
          </w:pPr>
          <w:r w:rsidRPr="009B062B">
            <w:t>Förslag till riksdagsbeslut</w:t>
          </w:r>
        </w:p>
      </w:sdtContent>
    </w:sdt>
    <w:sdt>
      <w:sdtPr>
        <w:alias w:val="Yrkande 1"/>
        <w:tag w:val="a6a35e7d-c46c-4cc9-b535-49b88349335e"/>
        <w:id w:val="591290439"/>
        <w:lock w:val="sdtLocked"/>
      </w:sdtPr>
      <w:sdtEndPr/>
      <w:sdtContent>
        <w:p w:rsidR="00901F0E" w:rsidRDefault="00212897" w14:paraId="32DC4847" w14:textId="77777777">
          <w:pPr>
            <w:pStyle w:val="Frslagstext"/>
            <w:numPr>
              <w:ilvl w:val="0"/>
              <w:numId w:val="0"/>
            </w:numPr>
          </w:pPr>
          <w:r>
            <w:t>Riksdagen ställer sig bakom det som anförs i motionen om att undersöka tänkbara alternativa finansieringslösningar för investeringar i framtidens infrastruktur och tillkännager detta för regeringen.</w:t>
          </w:r>
        </w:p>
      </w:sdtContent>
    </w:sdt>
    <w:p w:rsidRPr="009B062B" w:rsidR="00AF30DD" w:rsidP="009B062B" w:rsidRDefault="000156D9" w14:paraId="32DC4848" w14:textId="77777777">
      <w:pPr>
        <w:pStyle w:val="Rubrik1"/>
      </w:pPr>
      <w:bookmarkStart w:name="MotionsStart" w:id="0"/>
      <w:bookmarkEnd w:id="0"/>
      <w:r w:rsidRPr="009B062B">
        <w:t>Motivering</w:t>
      </w:r>
    </w:p>
    <w:p w:rsidR="00093F48" w:rsidP="00F332A0" w:rsidRDefault="00F332A0" w14:paraId="32DC4849" w14:textId="77777777">
      <w:pPr>
        <w:pStyle w:val="Normalutanindragellerluft"/>
      </w:pPr>
      <w:r w:rsidRPr="00F332A0">
        <w:t>Alla infrastruktursatsningar är ofta både omfattande och resurskrävande, och det krävs ständiga prioriteringar mellan olika projekt som behöver utföras. Sverige bör som många andra länder i världen se över hur man kan hitta andra alternativa finansieringslösningar för att få till stånd de investeringar som krävs. Detta kan vara en viktig pusselbit för att möjliggöra att projekt kan bli verklighet inom kortare tidsram än om staten själv ska finansiera hela projektet.</w:t>
      </w:r>
    </w:p>
    <w:p w:rsidRPr="007B0A90" w:rsidR="007B0A90" w:rsidP="007B0A90" w:rsidRDefault="007B0A90" w14:paraId="1A10295B" w14:textId="77777777">
      <w:bookmarkStart w:name="_GoBack" w:id="1"/>
      <w:bookmarkEnd w:id="1"/>
    </w:p>
    <w:sdt>
      <w:sdtPr>
        <w:rPr>
          <w:i/>
          <w:noProof/>
        </w:rPr>
        <w:alias w:val="CC_Underskrifter"/>
        <w:tag w:val="CC_Underskrifter"/>
        <w:id w:val="583496634"/>
        <w:lock w:val="sdtContentLocked"/>
        <w:placeholder>
          <w:docPart w:val="C6219D77FFCF431B98B792F673FB4F88"/>
        </w:placeholder>
        <w15:appearance w15:val="hidden"/>
      </w:sdtPr>
      <w:sdtEndPr>
        <w:rPr>
          <w:i w:val="0"/>
          <w:noProof w:val="0"/>
        </w:rPr>
      </w:sdtEndPr>
      <w:sdtContent>
        <w:p w:rsidR="004801AC" w:rsidP="002531F8" w:rsidRDefault="007B0A90" w14:paraId="32DC48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1476E" w:rsidRDefault="0001476E" w14:paraId="32DC484E" w14:textId="77777777"/>
    <w:sectPr w:rsidR="000147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DC4850" w14:textId="77777777" w:rsidR="001F5DEF" w:rsidRDefault="001F5DEF" w:rsidP="000C1CAD">
      <w:pPr>
        <w:spacing w:line="240" w:lineRule="auto"/>
      </w:pPr>
      <w:r>
        <w:separator/>
      </w:r>
    </w:p>
  </w:endnote>
  <w:endnote w:type="continuationSeparator" w:id="0">
    <w:p w14:paraId="32DC4851" w14:textId="77777777" w:rsidR="001F5DEF" w:rsidRDefault="001F5D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C485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C485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32A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DC484E" w14:textId="77777777" w:rsidR="001F5DEF" w:rsidRDefault="001F5DEF" w:rsidP="000C1CAD">
      <w:pPr>
        <w:spacing w:line="240" w:lineRule="auto"/>
      </w:pPr>
      <w:r>
        <w:separator/>
      </w:r>
    </w:p>
  </w:footnote>
  <w:footnote w:type="continuationSeparator" w:id="0">
    <w:p w14:paraId="32DC484F" w14:textId="77777777" w:rsidR="001F5DEF" w:rsidRDefault="001F5D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2DC48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DC4862" wp14:anchorId="32DC48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B0A90" w14:paraId="32DC4863" w14:textId="77777777">
                          <w:pPr>
                            <w:jc w:val="right"/>
                          </w:pPr>
                          <w:sdt>
                            <w:sdtPr>
                              <w:alias w:val="CC_Noformat_Partikod"/>
                              <w:tag w:val="CC_Noformat_Partikod"/>
                              <w:id w:val="-53464382"/>
                              <w:placeholder>
                                <w:docPart w:val="38D35ABEE6DE4480B99AF9909E4EE7E1"/>
                              </w:placeholder>
                              <w:text/>
                            </w:sdtPr>
                            <w:sdtEndPr/>
                            <w:sdtContent>
                              <w:r w:rsidR="00F332A0">
                                <w:t>M</w:t>
                              </w:r>
                            </w:sdtContent>
                          </w:sdt>
                          <w:sdt>
                            <w:sdtPr>
                              <w:alias w:val="CC_Noformat_Partinummer"/>
                              <w:tag w:val="CC_Noformat_Partinummer"/>
                              <w:id w:val="-1709555926"/>
                              <w:placeholder>
                                <w:docPart w:val="69332D4D9ADD4C0C911E8DAB1CA69A15"/>
                              </w:placeholder>
                              <w:text/>
                            </w:sdtPr>
                            <w:sdtEndPr/>
                            <w:sdtContent>
                              <w:r w:rsidR="00F332A0">
                                <w:t>2006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DC48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B0A90" w14:paraId="32DC4863" w14:textId="77777777">
                    <w:pPr>
                      <w:jc w:val="right"/>
                    </w:pPr>
                    <w:sdt>
                      <w:sdtPr>
                        <w:alias w:val="CC_Noformat_Partikod"/>
                        <w:tag w:val="CC_Noformat_Partikod"/>
                        <w:id w:val="-53464382"/>
                        <w:placeholder>
                          <w:docPart w:val="38D35ABEE6DE4480B99AF9909E4EE7E1"/>
                        </w:placeholder>
                        <w:text/>
                      </w:sdtPr>
                      <w:sdtEndPr/>
                      <w:sdtContent>
                        <w:r w:rsidR="00F332A0">
                          <w:t>M</w:t>
                        </w:r>
                      </w:sdtContent>
                    </w:sdt>
                    <w:sdt>
                      <w:sdtPr>
                        <w:alias w:val="CC_Noformat_Partinummer"/>
                        <w:tag w:val="CC_Noformat_Partinummer"/>
                        <w:id w:val="-1709555926"/>
                        <w:placeholder>
                          <w:docPart w:val="69332D4D9ADD4C0C911E8DAB1CA69A15"/>
                        </w:placeholder>
                        <w:text/>
                      </w:sdtPr>
                      <w:sdtEndPr/>
                      <w:sdtContent>
                        <w:r w:rsidR="00F332A0">
                          <w:t>2006</w:t>
                        </w:r>
                      </w:sdtContent>
                    </w:sdt>
                  </w:p>
                </w:txbxContent>
              </v:textbox>
              <w10:wrap anchorx="page"/>
            </v:shape>
          </w:pict>
        </mc:Fallback>
      </mc:AlternateContent>
    </w:r>
  </w:p>
  <w:p w:rsidRPr="00293C4F" w:rsidR="007A5507" w:rsidP="00776B74" w:rsidRDefault="007A5507" w14:paraId="32DC48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B0A90" w14:paraId="32DC4854" w14:textId="77777777">
    <w:pPr>
      <w:jc w:val="right"/>
    </w:pPr>
    <w:sdt>
      <w:sdtPr>
        <w:alias w:val="CC_Noformat_Partikod"/>
        <w:tag w:val="CC_Noformat_Partikod"/>
        <w:id w:val="559911109"/>
        <w:text/>
      </w:sdtPr>
      <w:sdtEndPr/>
      <w:sdtContent>
        <w:r w:rsidR="00F332A0">
          <w:t>M</w:t>
        </w:r>
      </w:sdtContent>
    </w:sdt>
    <w:sdt>
      <w:sdtPr>
        <w:alias w:val="CC_Noformat_Partinummer"/>
        <w:tag w:val="CC_Noformat_Partinummer"/>
        <w:id w:val="1197820850"/>
        <w:text/>
      </w:sdtPr>
      <w:sdtEndPr/>
      <w:sdtContent>
        <w:r w:rsidR="00F332A0">
          <w:t>2006</w:t>
        </w:r>
      </w:sdtContent>
    </w:sdt>
  </w:p>
  <w:p w:rsidR="007A5507" w:rsidP="00776B74" w:rsidRDefault="007A5507" w14:paraId="32DC48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B0A90" w14:paraId="32DC4858" w14:textId="77777777">
    <w:pPr>
      <w:jc w:val="right"/>
    </w:pPr>
    <w:sdt>
      <w:sdtPr>
        <w:alias w:val="CC_Noformat_Partikod"/>
        <w:tag w:val="CC_Noformat_Partikod"/>
        <w:id w:val="1471015553"/>
        <w:text/>
      </w:sdtPr>
      <w:sdtEndPr/>
      <w:sdtContent>
        <w:r w:rsidR="00F332A0">
          <w:t>M</w:t>
        </w:r>
      </w:sdtContent>
    </w:sdt>
    <w:sdt>
      <w:sdtPr>
        <w:alias w:val="CC_Noformat_Partinummer"/>
        <w:tag w:val="CC_Noformat_Partinummer"/>
        <w:id w:val="-2014525982"/>
        <w:text/>
      </w:sdtPr>
      <w:sdtEndPr/>
      <w:sdtContent>
        <w:r w:rsidR="00F332A0">
          <w:t>2006</w:t>
        </w:r>
      </w:sdtContent>
    </w:sdt>
  </w:p>
  <w:p w:rsidR="007A5507" w:rsidP="00A314CF" w:rsidRDefault="007B0A90" w14:paraId="0D3A38B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B0A90" w14:paraId="32DC485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B0A90" w14:paraId="32DC48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:2174</w:t>
        </w:r>
      </w:sdtContent>
    </w:sdt>
  </w:p>
  <w:p w:rsidR="007A5507" w:rsidP="00E03A3D" w:rsidRDefault="007B0A90" w14:paraId="32DC485D"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F332A0" w14:paraId="32DC485E" w14:textId="77777777">
        <w:pPr>
          <w:pStyle w:val="FSHRub2"/>
        </w:pPr>
        <w:r>
          <w:t>Alternativa finansieringslösningar för infrastrukturen</w:t>
        </w:r>
      </w:p>
    </w:sdtContent>
  </w:sdt>
  <w:sdt>
    <w:sdtPr>
      <w:alias w:val="CC_Boilerplate_3"/>
      <w:tag w:val="CC_Boilerplate_3"/>
      <w:id w:val="1606463544"/>
      <w:lock w:val="sdtContentLocked"/>
      <w15:appearance w15:val="hidden"/>
      <w:text w:multiLine="1"/>
    </w:sdtPr>
    <w:sdtEndPr/>
    <w:sdtContent>
      <w:p w:rsidR="007A5507" w:rsidP="00283E0F" w:rsidRDefault="007A5507" w14:paraId="32DC485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332A0"/>
    <w:rsid w:val="000014AF"/>
    <w:rsid w:val="000030B6"/>
    <w:rsid w:val="00003CCB"/>
    <w:rsid w:val="00006BF0"/>
    <w:rsid w:val="00010168"/>
    <w:rsid w:val="00010DF8"/>
    <w:rsid w:val="00011724"/>
    <w:rsid w:val="00011754"/>
    <w:rsid w:val="00011C61"/>
    <w:rsid w:val="00011F33"/>
    <w:rsid w:val="0001476E"/>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5DEF"/>
    <w:rsid w:val="00200BAB"/>
    <w:rsid w:val="002013EA"/>
    <w:rsid w:val="00202D08"/>
    <w:rsid w:val="002048F3"/>
    <w:rsid w:val="0020768B"/>
    <w:rsid w:val="00207EDF"/>
    <w:rsid w:val="0021239A"/>
    <w:rsid w:val="00212897"/>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31F8"/>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537"/>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C25"/>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A90"/>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F0E"/>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2E46"/>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39CD"/>
    <w:rsid w:val="00F20EC4"/>
    <w:rsid w:val="00F22233"/>
    <w:rsid w:val="00F2265D"/>
    <w:rsid w:val="00F22B29"/>
    <w:rsid w:val="00F2329A"/>
    <w:rsid w:val="00F246D6"/>
    <w:rsid w:val="00F30C82"/>
    <w:rsid w:val="00F319C1"/>
    <w:rsid w:val="00F32280"/>
    <w:rsid w:val="00F32A43"/>
    <w:rsid w:val="00F332A0"/>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DC4845"/>
  <w15:chartTrackingRefBased/>
  <w15:docId w15:val="{33C5AF7D-D845-4859-9302-365F602D7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B1A5C398984A14A39A294904021050"/>
        <w:category>
          <w:name w:val="Allmänt"/>
          <w:gallery w:val="placeholder"/>
        </w:category>
        <w:types>
          <w:type w:val="bbPlcHdr"/>
        </w:types>
        <w:behaviors>
          <w:behavior w:val="content"/>
        </w:behaviors>
        <w:guid w:val="{93249B54-C104-4764-8BD7-254219D87A09}"/>
      </w:docPartPr>
      <w:docPartBody>
        <w:p w:rsidR="00D73D6C" w:rsidRDefault="00FE4375">
          <w:pPr>
            <w:pStyle w:val="CFB1A5C398984A14A39A294904021050"/>
          </w:pPr>
          <w:r w:rsidRPr="009A726D">
            <w:rPr>
              <w:rStyle w:val="Platshllartext"/>
            </w:rPr>
            <w:t>Klicka här för att ange text.</w:t>
          </w:r>
        </w:p>
      </w:docPartBody>
    </w:docPart>
    <w:docPart>
      <w:docPartPr>
        <w:name w:val="C6219D77FFCF431B98B792F673FB4F88"/>
        <w:category>
          <w:name w:val="Allmänt"/>
          <w:gallery w:val="placeholder"/>
        </w:category>
        <w:types>
          <w:type w:val="bbPlcHdr"/>
        </w:types>
        <w:behaviors>
          <w:behavior w:val="content"/>
        </w:behaviors>
        <w:guid w:val="{1D2CDE44-C24D-470F-BE53-0C85F6A35776}"/>
      </w:docPartPr>
      <w:docPartBody>
        <w:p w:rsidR="00D73D6C" w:rsidRDefault="00FE4375">
          <w:pPr>
            <w:pStyle w:val="C6219D77FFCF431B98B792F673FB4F88"/>
          </w:pPr>
          <w:r w:rsidRPr="002551EA">
            <w:rPr>
              <w:rStyle w:val="Platshllartext"/>
              <w:color w:val="808080" w:themeColor="background1" w:themeShade="80"/>
            </w:rPr>
            <w:t>[Motionärernas namn]</w:t>
          </w:r>
        </w:p>
      </w:docPartBody>
    </w:docPart>
    <w:docPart>
      <w:docPartPr>
        <w:name w:val="38D35ABEE6DE4480B99AF9909E4EE7E1"/>
        <w:category>
          <w:name w:val="Allmänt"/>
          <w:gallery w:val="placeholder"/>
        </w:category>
        <w:types>
          <w:type w:val="bbPlcHdr"/>
        </w:types>
        <w:behaviors>
          <w:behavior w:val="content"/>
        </w:behaviors>
        <w:guid w:val="{71A56A73-2AAD-4301-A24B-F52909BEE5BE}"/>
      </w:docPartPr>
      <w:docPartBody>
        <w:p w:rsidR="00D73D6C" w:rsidRDefault="00FE4375">
          <w:pPr>
            <w:pStyle w:val="38D35ABEE6DE4480B99AF9909E4EE7E1"/>
          </w:pPr>
          <w:r>
            <w:rPr>
              <w:rStyle w:val="Platshllartext"/>
            </w:rPr>
            <w:t xml:space="preserve"> </w:t>
          </w:r>
        </w:p>
      </w:docPartBody>
    </w:docPart>
    <w:docPart>
      <w:docPartPr>
        <w:name w:val="69332D4D9ADD4C0C911E8DAB1CA69A15"/>
        <w:category>
          <w:name w:val="Allmänt"/>
          <w:gallery w:val="placeholder"/>
        </w:category>
        <w:types>
          <w:type w:val="bbPlcHdr"/>
        </w:types>
        <w:behaviors>
          <w:behavior w:val="content"/>
        </w:behaviors>
        <w:guid w:val="{8C609098-484C-415B-92AF-8BA9D6EFCCDD}"/>
      </w:docPartPr>
      <w:docPartBody>
        <w:p w:rsidR="00D73D6C" w:rsidRDefault="00FE4375">
          <w:pPr>
            <w:pStyle w:val="69332D4D9ADD4C0C911E8DAB1CA69A1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375"/>
    <w:rsid w:val="00D73D6C"/>
    <w:rsid w:val="00FE43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B1A5C398984A14A39A294904021050">
    <w:name w:val="CFB1A5C398984A14A39A294904021050"/>
  </w:style>
  <w:style w:type="paragraph" w:customStyle="1" w:styleId="21E030B618484952AD118D5F5146422B">
    <w:name w:val="21E030B618484952AD118D5F5146422B"/>
  </w:style>
  <w:style w:type="paragraph" w:customStyle="1" w:styleId="346F47441EE449A98F4F58217BFFD7D6">
    <w:name w:val="346F47441EE449A98F4F58217BFFD7D6"/>
  </w:style>
  <w:style w:type="paragraph" w:customStyle="1" w:styleId="C6219D77FFCF431B98B792F673FB4F88">
    <w:name w:val="C6219D77FFCF431B98B792F673FB4F88"/>
  </w:style>
  <w:style w:type="paragraph" w:customStyle="1" w:styleId="38D35ABEE6DE4480B99AF9909E4EE7E1">
    <w:name w:val="38D35ABEE6DE4480B99AF9909E4EE7E1"/>
  </w:style>
  <w:style w:type="paragraph" w:customStyle="1" w:styleId="69332D4D9ADD4C0C911E8DAB1CA69A15">
    <w:name w:val="69332D4D9ADD4C0C911E8DAB1CA69A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8761</RubrikLookup>
    <MotionGuid xmlns="00d11361-0b92-4bae-a181-288d6a55b763">221a72a0-6837-4269-98d6-eca3aab8e597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CCF9A-966B-4ECD-8CA4-C2F1BD895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831AE0-6C22-430B-B61B-2A6B10B8A11F}">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A51D405-EB03-46CB-BC1B-217C7EDE9D30}">
  <ds:schemaRefs>
    <ds:schemaRef ds:uri="http://schemas.riksdagen.se/motion"/>
  </ds:schemaRefs>
</ds:datastoreItem>
</file>

<file path=customXml/itemProps5.xml><?xml version="1.0" encoding="utf-8"?>
<ds:datastoreItem xmlns:ds="http://schemas.openxmlformats.org/officeDocument/2006/customXml" ds:itemID="{8AFFDCDA-F555-40CB-BF6E-22CA262A3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1</Pages>
  <Words>103</Words>
  <Characters>636</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201617M2006 Alternativa finansieringslösningar för infrastrukturen</vt:lpstr>
      <vt:lpstr/>
    </vt:vector>
  </TitlesOfParts>
  <Company>Sveriges riksdag</Company>
  <LinksUpToDate>false</LinksUpToDate>
  <CharactersWithSpaces>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201617M2006 Alternativa finansieringslösningar för infrastrukturen</dc:title>
  <dc:subject/>
  <dc:creator>Riksdagsförvaltningen</dc:creator>
  <cp:keywords/>
  <dc:description/>
  <cp:lastModifiedBy>Kerstin Carlqvist</cp:lastModifiedBy>
  <cp:revision>5</cp:revision>
  <cp:lastPrinted>2016-06-13T12:10:00Z</cp:lastPrinted>
  <dcterms:created xsi:type="dcterms:W3CDTF">2016-09-27T09:11:00Z</dcterms:created>
  <dcterms:modified xsi:type="dcterms:W3CDTF">2017-05-04T06:51:00Z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*1F23967DB9470*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https://filur.riksdagen.se/drop/DropOffLibrary/1F23967DB9470.docx</vt:lpwstr>
  </property>
  <property fmtid="{D5CDD505-2E9C-101B-9397-08002B2CF9AE}" pid="13" name="RevisionsOn">
    <vt:lpwstr>1</vt:lpwstr>
  </property>
</Properties>
</file>