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B00AC9" w14:paraId="095F64C9" w14:textId="77777777">
      <w:pPr>
        <w:pStyle w:val="RubrikFrslagTIllRiksdagsbeslut"/>
      </w:pPr>
      <w:sdt>
        <w:sdtPr>
          <w:alias w:val="CC_Boilerplate_4"/>
          <w:tag w:val="CC_Boilerplate_4"/>
          <w:id w:val="-1644581176"/>
          <w:lock w:val="sdtContentLocked"/>
          <w:placeholder>
            <w:docPart w:val="57BA888E1B234101BEA8121713CD9F65"/>
          </w:placeholder>
          <w:text/>
        </w:sdtPr>
        <w:sdtEndPr/>
        <w:sdtContent>
          <w:r w:rsidRPr="009B062B" w:rsidR="00AF30DD">
            <w:t>Förslag till riksdagsbeslut</w:t>
          </w:r>
        </w:sdtContent>
      </w:sdt>
      <w:bookmarkEnd w:id="0"/>
      <w:bookmarkEnd w:id="1"/>
    </w:p>
    <w:sdt>
      <w:sdtPr>
        <w:alias w:val="Yrkande 1"/>
        <w:tag w:val="3fef91a7-3d9f-4649-8e3c-dec39104dcbe"/>
        <w:id w:val="-1212961627"/>
        <w:lock w:val="sdtLocked"/>
      </w:sdtPr>
      <w:sdtEndPr/>
      <w:sdtContent>
        <w:p w:rsidR="00FE2CAA" w:rsidRDefault="00ED1B18" w14:paraId="20223864" w14:textId="77777777">
          <w:pPr>
            <w:pStyle w:val="Frslagstext"/>
            <w:numPr>
              <w:ilvl w:val="0"/>
              <w:numId w:val="0"/>
            </w:numPr>
          </w:pPr>
          <w:r>
            <w:t>Riksdagen ställer sig bakom det som anförs i motionen om att utreda en lagändring för att möjliggöra för kommuner att verka som leverantörer åt Arbetsförmedlingen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B691B3AC9A8457B912A854BF5FADC03"/>
        </w:placeholder>
        <w:text/>
      </w:sdtPr>
      <w:sdtEndPr/>
      <w:sdtContent>
        <w:p w:rsidRPr="009B062B" w:rsidR="006D79C9" w:rsidP="00333E95" w:rsidRDefault="006D79C9" w14:paraId="3A7C7D55" w14:textId="77777777">
          <w:pPr>
            <w:pStyle w:val="Rubrik1"/>
          </w:pPr>
          <w:r>
            <w:t>Motivering</w:t>
          </w:r>
        </w:p>
      </w:sdtContent>
    </w:sdt>
    <w:bookmarkEnd w:displacedByCustomXml="prev" w:id="3"/>
    <w:bookmarkEnd w:displacedByCustomXml="prev" w:id="4"/>
    <w:p w:rsidR="003C0A0E" w:rsidP="00B1087E" w:rsidRDefault="003C0A0E" w14:paraId="1DE7B14D" w14:textId="0DCC12B1">
      <w:pPr>
        <w:pStyle w:val="Normalutanindragellerluft"/>
      </w:pPr>
      <w:r>
        <w:t>Arbetsförmedlingen har nyligen upphandlat den nya tjänsten ”Steg till arbete”, som är ett verktyg för att underlätta för fler att komma i sysselsättning. En annan viktig pusselbit för att förbättra matchningen på arbetsmarknaden är att även kommunerna får möjlighet att konkurrera med de privata leverantörerna om denna tjänst. Genom konkurrens skapar vi bättre villkor och möjligheter för arbetssökande att få ett arbete. Privata leverantörer hänvisar ofta till att det skulle skapa en osund konkurrens om en kommun till</w:t>
      </w:r>
      <w:r w:rsidR="00ED1B18">
        <w:t>ä</w:t>
      </w:r>
      <w:r>
        <w:t>ts vara med i upphandlingen av en tjänst utlyst av Arbetsförmedlingen. På mindre orter finns inte alltför sällan endast en enda leverantör som erbjuder den här sortens tjänster för arbetssökande, exklusive Arbetsförmedlingen. Den situation som uppstår då är att det inte finns någon som helst konkurrens mellan olika aktörer, förlorarna är skattebetalarna som får betala oskäligt höga upphandlingskostnader.</w:t>
      </w:r>
      <w:r w:rsidR="00ED1B18">
        <w:t xml:space="preserve"> </w:t>
      </w:r>
    </w:p>
    <w:p w:rsidR="003C0A0E" w:rsidP="00B1087E" w:rsidRDefault="003C0A0E" w14:paraId="5C898E0B" w14:textId="5AB0BAE0">
      <w:r>
        <w:t xml:space="preserve">Det har framkommit att program för arbetssökande från privata leverantörer haft varierande kvalité och många kommuner har i sina verksamheter väl fungerande strukturer för att hitta arbete till långtidsarbetslösa som står långt ifrån den ordinarie arbetsmarknaden. Den jobbförmedlarverksamhet som många kommuner redan idag tillhandahåller är ett frivilligt åtagande och tillhör inte kommunens kärnverksamhet. Luleå kommun hade som önskemål att bedriva kommunal arbetsförmedling trots att arbetsmarknadspolitiken är ett statligt åtagande. Luleå kommun är en av de kommuner som beslutade att lämna anbud till Arbetsförmedlingen för att bli en fristående leverantör i matchningsprogrammet KROM. Detta överklagades av två privatpersoner </w:t>
      </w:r>
      <w:r>
        <w:lastRenderedPageBreak/>
        <w:t>och Förvaltningsrätten gick på de klagandes linje</w:t>
      </w:r>
      <w:r w:rsidR="00ED1B18">
        <w:t>;</w:t>
      </w:r>
      <w:r>
        <w:t xml:space="preserve"> det konstaterades i domen att det inte är förenligt med </w:t>
      </w:r>
      <w:r w:rsidR="00ED1B18">
        <w:t>k</w:t>
      </w:r>
      <w:r>
        <w:t>ommunallagen för kommuner att agera matchningsaktör.</w:t>
      </w:r>
    </w:p>
    <w:p w:rsidRPr="00422B9E" w:rsidR="00422B9E" w:rsidP="00B1087E" w:rsidRDefault="003C0A0E" w14:paraId="54E10ABB" w14:textId="431C6AD6">
      <w:r>
        <w:t xml:space="preserve">Att kommuner inte kan agera matchningsaktör via Arbetsförmedlingen trots att många kommuner redan idag har likartade tjänster som de privata leverantörerna erbjuder är orimligt, inte minst </w:t>
      </w:r>
      <w:r w:rsidR="00ED1B18">
        <w:t xml:space="preserve">för </w:t>
      </w:r>
      <w:r>
        <w:t>de kommuner som utför ett bra arbete med att få fler människor i arbete. Kan vi förbättra konkurrensen mellan leverantörer och öka möjlig</w:t>
      </w:r>
      <w:r w:rsidR="00B1087E">
        <w:softHyphen/>
      </w:r>
      <w:r>
        <w:t>heterna att få fler människor i sysselsättning så bör vi också verka i den riktningen.</w:t>
      </w:r>
    </w:p>
    <w:sdt>
      <w:sdtPr>
        <w:alias w:val="CC_Underskrifter"/>
        <w:tag w:val="CC_Underskrifter"/>
        <w:id w:val="583496634"/>
        <w:lock w:val="sdtContentLocked"/>
        <w:placeholder>
          <w:docPart w:val="659284B12CDE4993BF156059AB03DDFE"/>
        </w:placeholder>
      </w:sdtPr>
      <w:sdtEndPr>
        <w:rPr>
          <w:i/>
          <w:noProof/>
        </w:rPr>
      </w:sdtEndPr>
      <w:sdtContent>
        <w:p w:rsidR="003C0A0E" w:rsidP="001D278E" w:rsidRDefault="003C0A0E" w14:paraId="25DDD75B" w14:textId="77777777"/>
        <w:p w:rsidR="00CC11BF" w:rsidP="001D278E" w:rsidRDefault="00B00AC9" w14:paraId="4BFEFA45" w14:textId="29EB41C9"/>
      </w:sdtContent>
    </w:sdt>
    <w:tbl>
      <w:tblPr>
        <w:tblW w:w="5000" w:type="pct"/>
        <w:tblLook w:val="04A0" w:firstRow="1" w:lastRow="0" w:firstColumn="1" w:lastColumn="0" w:noHBand="0" w:noVBand="1"/>
        <w:tblCaption w:val="underskrifter"/>
      </w:tblPr>
      <w:tblGrid>
        <w:gridCol w:w="4252"/>
        <w:gridCol w:w="4252"/>
      </w:tblGrid>
      <w:tr w:rsidR="00FE2CAA" w14:paraId="5231D4ED" w14:textId="77777777">
        <w:trPr>
          <w:cantSplit/>
        </w:trPr>
        <w:tc>
          <w:tcPr>
            <w:tcW w:w="50" w:type="pct"/>
            <w:vAlign w:val="bottom"/>
          </w:tcPr>
          <w:p w:rsidR="00FE2CAA" w:rsidRDefault="00ED1B18" w14:paraId="5246747D" w14:textId="77777777">
            <w:pPr>
              <w:pStyle w:val="Underskrifter"/>
              <w:spacing w:after="0"/>
            </w:pPr>
            <w:r>
              <w:t>Martin Westmont (SD)</w:t>
            </w:r>
          </w:p>
        </w:tc>
        <w:tc>
          <w:tcPr>
            <w:tcW w:w="50" w:type="pct"/>
            <w:vAlign w:val="bottom"/>
          </w:tcPr>
          <w:p w:rsidR="00FE2CAA" w:rsidRDefault="00FE2CAA" w14:paraId="73EFD100" w14:textId="77777777">
            <w:pPr>
              <w:pStyle w:val="Underskrifter"/>
              <w:spacing w:after="0"/>
            </w:pPr>
          </w:p>
        </w:tc>
      </w:tr>
    </w:tbl>
    <w:p w:rsidRPr="008E0FE2" w:rsidR="004801AC" w:rsidP="00DF3554" w:rsidRDefault="004801AC" w14:paraId="0FD40801"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1BB47" w14:textId="77777777" w:rsidR="003C0A0E" w:rsidRDefault="003C0A0E" w:rsidP="000C1CAD">
      <w:pPr>
        <w:spacing w:line="240" w:lineRule="auto"/>
      </w:pPr>
      <w:r>
        <w:separator/>
      </w:r>
    </w:p>
  </w:endnote>
  <w:endnote w:type="continuationSeparator" w:id="0">
    <w:p w14:paraId="5B75B2C9" w14:textId="77777777" w:rsidR="003C0A0E" w:rsidRDefault="003C0A0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1DE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B78E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7726F" w14:textId="4C16F589" w:rsidR="00262EA3" w:rsidRPr="001D278E" w:rsidRDefault="00262EA3" w:rsidP="001D278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C3D98" w14:textId="77777777" w:rsidR="003C0A0E" w:rsidRDefault="003C0A0E" w:rsidP="000C1CAD">
      <w:pPr>
        <w:spacing w:line="240" w:lineRule="auto"/>
      </w:pPr>
      <w:r>
        <w:separator/>
      </w:r>
    </w:p>
  </w:footnote>
  <w:footnote w:type="continuationSeparator" w:id="0">
    <w:p w14:paraId="2D4F3B32" w14:textId="77777777" w:rsidR="003C0A0E" w:rsidRDefault="003C0A0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49B5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A648BC3" wp14:editId="1E527AD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C187628" w14:textId="2D96A2C1" w:rsidR="00262EA3" w:rsidRDefault="00B00AC9" w:rsidP="008103B5">
                          <w:pPr>
                            <w:jc w:val="right"/>
                          </w:pPr>
                          <w:sdt>
                            <w:sdtPr>
                              <w:alias w:val="CC_Noformat_Partikod"/>
                              <w:tag w:val="CC_Noformat_Partikod"/>
                              <w:id w:val="-53464382"/>
                              <w:text/>
                            </w:sdtPr>
                            <w:sdtEndPr/>
                            <w:sdtContent>
                              <w:r w:rsidR="003C0A0E">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648BC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C187628" w14:textId="2D96A2C1" w:rsidR="00262EA3" w:rsidRDefault="00B00AC9" w:rsidP="008103B5">
                    <w:pPr>
                      <w:jc w:val="right"/>
                    </w:pPr>
                    <w:sdt>
                      <w:sdtPr>
                        <w:alias w:val="CC_Noformat_Partikod"/>
                        <w:tag w:val="CC_Noformat_Partikod"/>
                        <w:id w:val="-53464382"/>
                        <w:text/>
                      </w:sdtPr>
                      <w:sdtEndPr/>
                      <w:sdtContent>
                        <w:r w:rsidR="003C0A0E">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067509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D9FED" w14:textId="77777777" w:rsidR="00262EA3" w:rsidRDefault="00262EA3" w:rsidP="008563AC">
    <w:pPr>
      <w:jc w:val="right"/>
    </w:pPr>
  </w:p>
  <w:p w14:paraId="371D04C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D5D78" w14:textId="77777777" w:rsidR="00262EA3" w:rsidRDefault="00B00AC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D3ED953" wp14:editId="4F243BD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7D7A16E" w14:textId="09789C77" w:rsidR="00262EA3" w:rsidRDefault="00B00AC9" w:rsidP="00A314CF">
    <w:pPr>
      <w:pStyle w:val="FSHNormal"/>
      <w:spacing w:before="40"/>
    </w:pPr>
    <w:sdt>
      <w:sdtPr>
        <w:alias w:val="CC_Noformat_Motionstyp"/>
        <w:tag w:val="CC_Noformat_Motionstyp"/>
        <w:id w:val="1162973129"/>
        <w:lock w:val="sdtContentLocked"/>
        <w15:appearance w15:val="hidden"/>
        <w:text/>
      </w:sdtPr>
      <w:sdtEndPr/>
      <w:sdtContent>
        <w:r w:rsidR="001D278E">
          <w:t>Enskild motion</w:t>
        </w:r>
      </w:sdtContent>
    </w:sdt>
    <w:r w:rsidR="00821B36">
      <w:t xml:space="preserve"> </w:t>
    </w:r>
    <w:sdt>
      <w:sdtPr>
        <w:alias w:val="CC_Noformat_Partikod"/>
        <w:tag w:val="CC_Noformat_Partikod"/>
        <w:id w:val="1471015553"/>
        <w:text/>
      </w:sdtPr>
      <w:sdtEndPr/>
      <w:sdtContent>
        <w:r w:rsidR="003C0A0E">
          <w:t>SD</w:t>
        </w:r>
      </w:sdtContent>
    </w:sdt>
    <w:sdt>
      <w:sdtPr>
        <w:alias w:val="CC_Noformat_Partinummer"/>
        <w:tag w:val="CC_Noformat_Partinummer"/>
        <w:id w:val="-2014525982"/>
        <w:showingPlcHdr/>
        <w:text/>
      </w:sdtPr>
      <w:sdtEndPr/>
      <w:sdtContent>
        <w:r w:rsidR="00821B36">
          <w:t xml:space="preserve"> </w:t>
        </w:r>
      </w:sdtContent>
    </w:sdt>
  </w:p>
  <w:p w14:paraId="0658D4D4" w14:textId="77777777" w:rsidR="00262EA3" w:rsidRPr="008227B3" w:rsidRDefault="00B00AC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8E970A8" w14:textId="1759E8C1" w:rsidR="00262EA3" w:rsidRPr="008227B3" w:rsidRDefault="00B00AC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D278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D278E">
          <w:t>:364</w:t>
        </w:r>
      </w:sdtContent>
    </w:sdt>
  </w:p>
  <w:p w14:paraId="4E9393E1" w14:textId="0E0436DC" w:rsidR="00262EA3" w:rsidRDefault="00B00AC9" w:rsidP="00E03A3D">
    <w:pPr>
      <w:pStyle w:val="Motionr"/>
    </w:pPr>
    <w:sdt>
      <w:sdtPr>
        <w:alias w:val="CC_Noformat_Avtext"/>
        <w:tag w:val="CC_Noformat_Avtext"/>
        <w:id w:val="-2020768203"/>
        <w:lock w:val="sdtContentLocked"/>
        <w15:appearance w15:val="hidden"/>
        <w:text/>
      </w:sdtPr>
      <w:sdtEndPr/>
      <w:sdtContent>
        <w:r w:rsidR="001D278E">
          <w:t>av Martin Westmont (SD)</w:t>
        </w:r>
      </w:sdtContent>
    </w:sdt>
  </w:p>
  <w:sdt>
    <w:sdtPr>
      <w:alias w:val="CC_Noformat_Rubtext"/>
      <w:tag w:val="CC_Noformat_Rubtext"/>
      <w:id w:val="-218060500"/>
      <w:lock w:val="sdtLocked"/>
      <w:text/>
    </w:sdtPr>
    <w:sdtEndPr/>
    <w:sdtContent>
      <w:p w14:paraId="0E9CF715" w14:textId="736320CE" w:rsidR="00262EA3" w:rsidRDefault="003C0A0E" w:rsidP="00283E0F">
        <w:pPr>
          <w:pStyle w:val="FSHRub2"/>
        </w:pPr>
        <w:r>
          <w:t>Kommuners möjlighet att bli leverantörer åt Arbetsförmedlingen</w:t>
        </w:r>
      </w:p>
    </w:sdtContent>
  </w:sdt>
  <w:sdt>
    <w:sdtPr>
      <w:alias w:val="CC_Boilerplate_3"/>
      <w:tag w:val="CC_Boilerplate_3"/>
      <w:id w:val="1606463544"/>
      <w:lock w:val="sdtContentLocked"/>
      <w15:appearance w15:val="hidden"/>
      <w:text w:multiLine="1"/>
    </w:sdtPr>
    <w:sdtEndPr/>
    <w:sdtContent>
      <w:p w14:paraId="36BF9A0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C0A0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78E"/>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A0E"/>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AC9"/>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87E"/>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B18"/>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A97"/>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2CAA"/>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FDCD23"/>
  <w15:chartTrackingRefBased/>
  <w15:docId w15:val="{80E2920B-4DFD-4E07-B8C8-8F3F9113A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BA888E1B234101BEA8121713CD9F65"/>
        <w:category>
          <w:name w:val="Allmänt"/>
          <w:gallery w:val="placeholder"/>
        </w:category>
        <w:types>
          <w:type w:val="bbPlcHdr"/>
        </w:types>
        <w:behaviors>
          <w:behavior w:val="content"/>
        </w:behaviors>
        <w:guid w:val="{8F42C40B-F78E-44E1-A9BB-861DE10FD7E8}"/>
      </w:docPartPr>
      <w:docPartBody>
        <w:p w:rsidR="00E4259F" w:rsidRDefault="00E4259F">
          <w:pPr>
            <w:pStyle w:val="57BA888E1B234101BEA8121713CD9F65"/>
          </w:pPr>
          <w:r w:rsidRPr="005A0A93">
            <w:rPr>
              <w:rStyle w:val="Platshllartext"/>
            </w:rPr>
            <w:t>Förslag till riksdagsbeslut</w:t>
          </w:r>
        </w:p>
      </w:docPartBody>
    </w:docPart>
    <w:docPart>
      <w:docPartPr>
        <w:name w:val="9B691B3AC9A8457B912A854BF5FADC03"/>
        <w:category>
          <w:name w:val="Allmänt"/>
          <w:gallery w:val="placeholder"/>
        </w:category>
        <w:types>
          <w:type w:val="bbPlcHdr"/>
        </w:types>
        <w:behaviors>
          <w:behavior w:val="content"/>
        </w:behaviors>
        <w:guid w:val="{52BA2D87-6312-42C9-B318-BA4145DEB5B5}"/>
      </w:docPartPr>
      <w:docPartBody>
        <w:p w:rsidR="00E4259F" w:rsidRDefault="00E4259F">
          <w:pPr>
            <w:pStyle w:val="9B691B3AC9A8457B912A854BF5FADC03"/>
          </w:pPr>
          <w:r w:rsidRPr="005A0A93">
            <w:rPr>
              <w:rStyle w:val="Platshllartext"/>
            </w:rPr>
            <w:t>Motivering</w:t>
          </w:r>
        </w:p>
      </w:docPartBody>
    </w:docPart>
    <w:docPart>
      <w:docPartPr>
        <w:name w:val="659284B12CDE4993BF156059AB03DDFE"/>
        <w:category>
          <w:name w:val="Allmänt"/>
          <w:gallery w:val="placeholder"/>
        </w:category>
        <w:types>
          <w:type w:val="bbPlcHdr"/>
        </w:types>
        <w:behaviors>
          <w:behavior w:val="content"/>
        </w:behaviors>
        <w:guid w:val="{A6277926-ECD3-4E12-835B-92851E21DEDC}"/>
      </w:docPartPr>
      <w:docPartBody>
        <w:p w:rsidR="00FF41DF" w:rsidRDefault="00FF41D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59F"/>
    <w:rsid w:val="00E4259F"/>
    <w:rsid w:val="00FF41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7BA888E1B234101BEA8121713CD9F65">
    <w:name w:val="57BA888E1B234101BEA8121713CD9F65"/>
  </w:style>
  <w:style w:type="paragraph" w:customStyle="1" w:styleId="9B691B3AC9A8457B912A854BF5FADC03">
    <w:name w:val="9B691B3AC9A8457B912A854BF5FADC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230E89-7B41-4DFC-BC54-F946F42CC177}"/>
</file>

<file path=customXml/itemProps2.xml><?xml version="1.0" encoding="utf-8"?>
<ds:datastoreItem xmlns:ds="http://schemas.openxmlformats.org/officeDocument/2006/customXml" ds:itemID="{1BA8073F-CB7A-4560-B5E4-803A2DAB14F1}"/>
</file>

<file path=customXml/itemProps3.xml><?xml version="1.0" encoding="utf-8"?>
<ds:datastoreItem xmlns:ds="http://schemas.openxmlformats.org/officeDocument/2006/customXml" ds:itemID="{DC617629-8CA2-4BBC-A19B-C10FCA2EC8F6}"/>
</file>

<file path=docProps/app.xml><?xml version="1.0" encoding="utf-8"?>
<Properties xmlns="http://schemas.openxmlformats.org/officeDocument/2006/extended-properties" xmlns:vt="http://schemas.openxmlformats.org/officeDocument/2006/docPropsVTypes">
  <Template>Normal</Template>
  <TotalTime>9</TotalTime>
  <Pages>2</Pages>
  <Words>358</Words>
  <Characters>2160</Characters>
  <Application>Microsoft Office Word</Application>
  <DocSecurity>0</DocSecurity>
  <Lines>36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2510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